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040" w:rsidRPr="00862040" w:rsidRDefault="00862040" w:rsidP="00E835D1">
      <w:pPr>
        <w:spacing w:after="0" w:line="240" w:lineRule="auto"/>
        <w:jc w:val="both"/>
        <w:rPr>
          <w:rFonts w:ascii="Times New Roman" w:hAnsi="Times New Roman" w:cs="Times New Roman"/>
          <w:b/>
          <w:sz w:val="26"/>
        </w:rPr>
      </w:pPr>
      <w:r w:rsidRPr="00862040">
        <w:rPr>
          <w:rFonts w:ascii="Times New Roman" w:hAnsi="Times New Roman" w:cs="Times New Roman"/>
          <w:b/>
          <w:sz w:val="26"/>
        </w:rPr>
        <w:t xml:space="preserve">ЭФОТК (IFRIC) 12 </w:t>
      </w:r>
      <w:r w:rsidR="00875F26" w:rsidRPr="00862040">
        <w:rPr>
          <w:rFonts w:ascii="Times New Roman" w:hAnsi="Times New Roman" w:cs="Times New Roman"/>
          <w:b/>
          <w:sz w:val="26"/>
        </w:rPr>
        <w:t xml:space="preserve">түшүндүрмөсү   </w:t>
      </w:r>
    </w:p>
    <w:p w:rsidR="00862040" w:rsidRPr="00E835D1" w:rsidRDefault="00862040" w:rsidP="00E835D1">
      <w:pPr>
        <w:spacing w:after="0" w:line="240" w:lineRule="auto"/>
        <w:jc w:val="both"/>
        <w:rPr>
          <w:rFonts w:ascii="Times New Roman" w:hAnsi="Times New Roman" w:cs="Times New Roman"/>
          <w:b/>
          <w:i/>
          <w:sz w:val="26"/>
          <w:lang w:val="kk-KZ"/>
        </w:rPr>
      </w:pPr>
      <w:r w:rsidRPr="00E835D1">
        <w:rPr>
          <w:rFonts w:ascii="Times New Roman" w:hAnsi="Times New Roman" w:cs="Times New Roman"/>
          <w:b/>
          <w:i/>
          <w:sz w:val="26"/>
        </w:rPr>
        <w:t xml:space="preserve">«Кызмат көрсөтүү жөнүндө концессиялык макулдашуулар» </w:t>
      </w:r>
    </w:p>
    <w:p w:rsidR="00862040" w:rsidRPr="00862040" w:rsidRDefault="00862040" w:rsidP="00E835D1">
      <w:pPr>
        <w:spacing w:after="0" w:line="240" w:lineRule="auto"/>
        <w:jc w:val="both"/>
        <w:rPr>
          <w:rFonts w:ascii="Times New Roman" w:hAnsi="Times New Roman" w:cs="Times New Roman"/>
          <w:b/>
          <w:sz w:val="26"/>
          <w:lang w:val="kk-KZ"/>
        </w:rPr>
      </w:pPr>
    </w:p>
    <w:p w:rsidR="00862040" w:rsidRPr="00862040" w:rsidRDefault="00862040" w:rsidP="00E835D1">
      <w:pPr>
        <w:pBdr>
          <w:bottom w:val="single" w:sz="4" w:space="1" w:color="auto"/>
        </w:pBdr>
        <w:spacing w:line="240" w:lineRule="auto"/>
        <w:jc w:val="both"/>
        <w:rPr>
          <w:rFonts w:ascii="Times New Roman" w:hAnsi="Times New Roman" w:cs="Times New Roman"/>
          <w:b/>
          <w:sz w:val="26"/>
        </w:rPr>
      </w:pPr>
      <w:r>
        <w:rPr>
          <w:rFonts w:ascii="Times New Roman" w:hAnsi="Times New Roman" w:cs="Times New Roman"/>
          <w:b/>
          <w:sz w:val="26"/>
        </w:rPr>
        <w:t xml:space="preserve"> </w:t>
      </w:r>
      <w:r w:rsidRPr="00862040">
        <w:rPr>
          <w:rFonts w:ascii="Times New Roman" w:hAnsi="Times New Roman" w:cs="Times New Roman"/>
          <w:b/>
          <w:sz w:val="26"/>
        </w:rPr>
        <w:t xml:space="preserve">Шилтемелер </w:t>
      </w:r>
    </w:p>
    <w:p w:rsidR="00862040" w:rsidRPr="00862040" w:rsidRDefault="00862040" w:rsidP="00E835D1">
      <w:pPr>
        <w:spacing w:line="240" w:lineRule="auto"/>
        <w:jc w:val="both"/>
        <w:rPr>
          <w:rFonts w:ascii="Times New Roman" w:hAnsi="Times New Roman" w:cs="Times New Roman"/>
        </w:rPr>
      </w:pPr>
      <w:r w:rsidRPr="00862040">
        <w:rPr>
          <w:rFonts w:ascii="Times New Roman" w:hAnsi="Times New Roman" w:cs="Times New Roman"/>
        </w:rPr>
        <w:t>•</w:t>
      </w:r>
      <w:r w:rsidRPr="00862040">
        <w:rPr>
          <w:rFonts w:ascii="Times New Roman" w:hAnsi="Times New Roman" w:cs="Times New Roman"/>
        </w:rPr>
        <w:tab/>
        <w:t xml:space="preserve"> </w:t>
      </w:r>
      <w:r w:rsidRPr="00862040">
        <w:rPr>
          <w:rFonts w:ascii="Times New Roman" w:hAnsi="Times New Roman" w:cs="Times New Roman"/>
          <w:i/>
          <w:lang w:val="kk-KZ"/>
        </w:rPr>
        <w:t>«</w:t>
      </w:r>
      <w:r w:rsidRPr="00862040">
        <w:rPr>
          <w:rFonts w:ascii="Times New Roman" w:hAnsi="Times New Roman" w:cs="Times New Roman"/>
          <w:i/>
        </w:rPr>
        <w:t>Финансылык отчеттуулукту даярдоо жана берүү концепциясы</w:t>
      </w:r>
      <w:r w:rsidRPr="00862040">
        <w:rPr>
          <w:rFonts w:ascii="Times New Roman" w:hAnsi="Times New Roman" w:cs="Times New Roman"/>
          <w:i/>
          <w:lang w:val="kk-KZ"/>
        </w:rPr>
        <w:t>»</w:t>
      </w:r>
      <w:r w:rsidRPr="00862040">
        <w:rPr>
          <w:rStyle w:val="a3"/>
          <w:i/>
        </w:rPr>
        <w:footnoteReference w:id="1"/>
      </w:r>
      <w:r w:rsidRPr="00862040">
        <w:rPr>
          <w:rFonts w:ascii="Times New Roman" w:hAnsi="Times New Roman" w:cs="Times New Roman"/>
        </w:rPr>
        <w:t xml:space="preserve"> </w:t>
      </w:r>
    </w:p>
    <w:p w:rsidR="00862040" w:rsidRPr="00862040" w:rsidRDefault="00862040" w:rsidP="00E835D1">
      <w:pPr>
        <w:spacing w:line="240" w:lineRule="auto"/>
        <w:ind w:left="705" w:hanging="705"/>
        <w:jc w:val="both"/>
        <w:rPr>
          <w:rFonts w:ascii="Times New Roman" w:hAnsi="Times New Roman" w:cs="Times New Roman"/>
          <w:lang w:val="kk-KZ"/>
        </w:rPr>
      </w:pPr>
      <w:r w:rsidRPr="00862040">
        <w:rPr>
          <w:rFonts w:ascii="Times New Roman" w:hAnsi="Times New Roman" w:cs="Times New Roman"/>
        </w:rPr>
        <w:t>•</w:t>
      </w:r>
      <w:r w:rsidRPr="00862040">
        <w:rPr>
          <w:rFonts w:ascii="Times New Roman" w:hAnsi="Times New Roman" w:cs="Times New Roman"/>
        </w:rPr>
        <w:tab/>
      </w:r>
      <w:r w:rsidRPr="00862040">
        <w:rPr>
          <w:rFonts w:ascii="Times New Roman" w:hAnsi="Times New Roman" w:cs="Times New Roman"/>
          <w:i/>
        </w:rPr>
        <w:t>«Финансылык отчеттуулуктун эл аралык стандарттарын алгачкы колдонуу»</w:t>
      </w:r>
      <w:r w:rsidRPr="00862040">
        <w:rPr>
          <w:rFonts w:ascii="Times New Roman" w:hAnsi="Times New Roman" w:cs="Times New Roman"/>
        </w:rPr>
        <w:t xml:space="preserve">  ФОЭС (IFRS) 1</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«Финансылык инструменттер: маалыматты ачып көрсөтүү»</w:t>
      </w:r>
      <w:r w:rsidRPr="00862040">
        <w:rPr>
          <w:rFonts w:ascii="Times New Roman" w:hAnsi="Times New Roman" w:cs="Times New Roman"/>
          <w:lang w:val="kk-KZ"/>
        </w:rPr>
        <w:t xml:space="preserve"> ФОЭС (IFRS) 7</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«Финансылык инструменттер»</w:t>
      </w:r>
      <w:r w:rsidRPr="00862040">
        <w:rPr>
          <w:rFonts w:ascii="Times New Roman" w:hAnsi="Times New Roman" w:cs="Times New Roman"/>
          <w:lang w:val="kk-KZ"/>
        </w:rPr>
        <w:t xml:space="preserve"> ФОЭС (IFRS) 9</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«Сатып алуучулар менен болгон келишимдер боюнча түшкөн киреше»</w:t>
      </w:r>
      <w:r w:rsidRPr="00862040">
        <w:rPr>
          <w:rFonts w:ascii="Times New Roman" w:hAnsi="Times New Roman" w:cs="Times New Roman"/>
          <w:lang w:val="kk-KZ"/>
        </w:rPr>
        <w:t xml:space="preserve"> ФОЭС (IFRS) 15</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«Ижара»</w:t>
      </w:r>
      <w:r w:rsidRPr="00862040">
        <w:rPr>
          <w:rFonts w:ascii="Times New Roman" w:hAnsi="Times New Roman" w:cs="Times New Roman"/>
          <w:lang w:val="kk-KZ"/>
        </w:rPr>
        <w:t xml:space="preserve"> ФОЭС (IFRS) 16 </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«Эсеп саясаты, бухгалтердик баалоолордогу өзгөртүүлөр жана каталар»</w:t>
      </w:r>
      <w:r w:rsidRPr="00862040">
        <w:rPr>
          <w:rFonts w:ascii="Times New Roman" w:hAnsi="Times New Roman" w:cs="Times New Roman"/>
          <w:lang w:val="kk-KZ"/>
        </w:rPr>
        <w:t xml:space="preserve"> ФОЭС (IAS) 8</w:t>
      </w:r>
    </w:p>
    <w:p w:rsidR="00862040" w:rsidRPr="00786AE2"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 xml:space="preserve">«Негизги </w:t>
      </w:r>
      <w:r w:rsidRPr="00786AE2">
        <w:rPr>
          <w:rFonts w:ascii="Times New Roman" w:hAnsi="Times New Roman" w:cs="Times New Roman"/>
          <w:i/>
          <w:lang w:val="kk-KZ"/>
        </w:rPr>
        <w:t>каражаттар»</w:t>
      </w:r>
      <w:r w:rsidRPr="00786AE2">
        <w:rPr>
          <w:rFonts w:ascii="Times New Roman" w:hAnsi="Times New Roman" w:cs="Times New Roman"/>
          <w:lang w:val="kk-KZ"/>
        </w:rPr>
        <w:t xml:space="preserve"> ФОЭС (IAS) 16</w:t>
      </w:r>
    </w:p>
    <w:p w:rsidR="00862040" w:rsidRPr="00862040" w:rsidRDefault="00862040" w:rsidP="00E835D1">
      <w:pPr>
        <w:spacing w:line="240" w:lineRule="auto"/>
        <w:ind w:left="705" w:hanging="705"/>
        <w:jc w:val="both"/>
        <w:rPr>
          <w:rFonts w:ascii="Times New Roman" w:hAnsi="Times New Roman" w:cs="Times New Roman"/>
          <w:lang w:val="kk-KZ"/>
        </w:rPr>
      </w:pPr>
      <w:r w:rsidRPr="00786AE2">
        <w:rPr>
          <w:rFonts w:ascii="Times New Roman" w:hAnsi="Times New Roman" w:cs="Times New Roman"/>
          <w:lang w:val="kk-KZ"/>
        </w:rPr>
        <w:t>•</w:t>
      </w:r>
      <w:r w:rsidRPr="00786AE2">
        <w:rPr>
          <w:rFonts w:ascii="Times New Roman" w:hAnsi="Times New Roman" w:cs="Times New Roman"/>
          <w:lang w:val="kk-KZ"/>
        </w:rPr>
        <w:tab/>
      </w:r>
      <w:r w:rsidRPr="00786AE2">
        <w:rPr>
          <w:rFonts w:ascii="Times New Roman" w:hAnsi="Times New Roman" w:cs="Times New Roman"/>
          <w:i/>
          <w:lang w:val="kk-KZ"/>
        </w:rPr>
        <w:t>«Мамлекеттик субсидияларды эсепке алуу жана мамлекеттик жардам жөнүндө маалыматты ачып көрсөтүү»</w:t>
      </w:r>
      <w:r w:rsidRPr="00786AE2">
        <w:rPr>
          <w:rFonts w:ascii="Times New Roman" w:hAnsi="Times New Roman" w:cs="Times New Roman"/>
          <w:lang w:val="kk-KZ"/>
        </w:rPr>
        <w:t xml:space="preserve"> ФОЭС (IAS) 20</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«Зайымдар боюнча чыгымдар»</w:t>
      </w:r>
      <w:r w:rsidRPr="00862040">
        <w:rPr>
          <w:rFonts w:ascii="Times New Roman" w:hAnsi="Times New Roman" w:cs="Times New Roman"/>
          <w:lang w:val="kk-KZ"/>
        </w:rPr>
        <w:t xml:space="preserve"> ФОЭС (IAS) 23</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«Финансылык инструменттер»</w:t>
      </w:r>
      <w:r w:rsidRPr="00862040">
        <w:rPr>
          <w:rFonts w:ascii="Times New Roman" w:hAnsi="Times New Roman" w:cs="Times New Roman"/>
          <w:lang w:val="kk-KZ"/>
        </w:rPr>
        <w:t xml:space="preserve"> ФОЭС (IAS) 32,</w:t>
      </w:r>
    </w:p>
    <w:p w:rsidR="00862040" w:rsidRPr="00862040" w:rsidRDefault="00862040" w:rsidP="00E835D1">
      <w:pPr>
        <w:spacing w:line="240" w:lineRule="auto"/>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«Активдердин наркынын түшүшү»</w:t>
      </w:r>
      <w:r w:rsidR="003E5969">
        <w:rPr>
          <w:rFonts w:ascii="Times New Roman" w:hAnsi="Times New Roman" w:cs="Times New Roman"/>
          <w:lang w:val="kk-KZ"/>
        </w:rPr>
        <w:t xml:space="preserve"> ФОЭС (IAS) 36</w:t>
      </w:r>
    </w:p>
    <w:p w:rsidR="00862040" w:rsidRPr="00862040" w:rsidRDefault="00862040" w:rsidP="00E835D1">
      <w:pPr>
        <w:spacing w:line="240" w:lineRule="auto"/>
        <w:ind w:left="705" w:hanging="705"/>
        <w:jc w:val="both"/>
        <w:rPr>
          <w:rFonts w:ascii="Times New Roman" w:hAnsi="Times New Roman" w:cs="Times New Roman"/>
          <w:lang w:val="kk-KZ"/>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«Баалануучу милдеттенмелер, шарттуу милдеттенмелер жана шарттуу активдер»</w:t>
      </w:r>
      <w:r w:rsidRPr="00862040">
        <w:rPr>
          <w:rFonts w:ascii="Times New Roman" w:hAnsi="Times New Roman" w:cs="Times New Roman"/>
          <w:lang w:val="kk-KZ"/>
        </w:rPr>
        <w:t xml:space="preserve"> ФОЭС (IAS) 37</w:t>
      </w:r>
    </w:p>
    <w:p w:rsidR="00862040" w:rsidRPr="00862040" w:rsidRDefault="00862040" w:rsidP="00E835D1">
      <w:pPr>
        <w:spacing w:line="240" w:lineRule="auto"/>
        <w:jc w:val="both"/>
        <w:rPr>
          <w:rFonts w:ascii="Times New Roman" w:hAnsi="Times New Roman" w:cs="Times New Roman"/>
        </w:rPr>
      </w:pPr>
      <w:r w:rsidRPr="00862040">
        <w:rPr>
          <w:rFonts w:ascii="Times New Roman" w:hAnsi="Times New Roman" w:cs="Times New Roman"/>
          <w:lang w:val="kk-KZ"/>
        </w:rPr>
        <w:t>•</w:t>
      </w:r>
      <w:r w:rsidRPr="00862040">
        <w:rPr>
          <w:rFonts w:ascii="Times New Roman" w:hAnsi="Times New Roman" w:cs="Times New Roman"/>
          <w:lang w:val="kk-KZ"/>
        </w:rPr>
        <w:tab/>
      </w:r>
      <w:r w:rsidRPr="00862040">
        <w:rPr>
          <w:rFonts w:ascii="Times New Roman" w:hAnsi="Times New Roman" w:cs="Times New Roman"/>
          <w:i/>
          <w:lang w:val="kk-KZ"/>
        </w:rPr>
        <w:t>«Материалдык эмес активдер»</w:t>
      </w:r>
      <w:r w:rsidRPr="00862040">
        <w:rPr>
          <w:rFonts w:ascii="Times New Roman" w:hAnsi="Times New Roman" w:cs="Times New Roman"/>
          <w:lang w:val="kk-KZ"/>
        </w:rPr>
        <w:t xml:space="preserve"> </w:t>
      </w:r>
      <w:r w:rsidRPr="00862040">
        <w:rPr>
          <w:rFonts w:ascii="Times New Roman" w:hAnsi="Times New Roman" w:cs="Times New Roman"/>
        </w:rPr>
        <w:t xml:space="preserve">ФОЭС (IAS) 38 </w:t>
      </w:r>
    </w:p>
    <w:p w:rsidR="00862040" w:rsidRPr="00862040" w:rsidRDefault="00862040" w:rsidP="00E835D1">
      <w:pPr>
        <w:spacing w:before="240" w:line="240" w:lineRule="auto"/>
        <w:ind w:left="705" w:hanging="705"/>
        <w:jc w:val="both"/>
        <w:rPr>
          <w:rFonts w:ascii="Times New Roman" w:hAnsi="Times New Roman" w:cs="Times New Roman"/>
        </w:rPr>
      </w:pPr>
      <w:r w:rsidRPr="00862040">
        <w:rPr>
          <w:rFonts w:ascii="Times New Roman" w:hAnsi="Times New Roman" w:cs="Times New Roman"/>
        </w:rPr>
        <w:t>•</w:t>
      </w:r>
      <w:r w:rsidRPr="00862040">
        <w:rPr>
          <w:rFonts w:ascii="Times New Roman" w:hAnsi="Times New Roman" w:cs="Times New Roman"/>
        </w:rPr>
        <w:tab/>
      </w:r>
      <w:r w:rsidRPr="00862040">
        <w:rPr>
          <w:rFonts w:ascii="Times New Roman" w:hAnsi="Times New Roman" w:cs="Times New Roman"/>
          <w:i/>
        </w:rPr>
        <w:t>«Кызмат көрсөтүү жөнүндө концессиялык макулдашуулар: маалыматты ачып көрсөтүү»</w:t>
      </w:r>
      <w:r w:rsidRPr="00862040">
        <w:rPr>
          <w:rFonts w:ascii="Times New Roman" w:hAnsi="Times New Roman" w:cs="Times New Roman"/>
        </w:rPr>
        <w:t xml:space="preserve"> </w:t>
      </w:r>
      <w:proofErr w:type="gramStart"/>
      <w:r w:rsidRPr="00862040">
        <w:rPr>
          <w:rFonts w:ascii="Times New Roman" w:hAnsi="Times New Roman" w:cs="Times New Roman"/>
        </w:rPr>
        <w:t>ТТК  (</w:t>
      </w:r>
      <w:proofErr w:type="gramEnd"/>
      <w:r w:rsidRPr="00862040">
        <w:rPr>
          <w:rFonts w:ascii="Times New Roman" w:hAnsi="Times New Roman" w:cs="Times New Roman"/>
        </w:rPr>
        <w:t>SIC) 29 түшүндүрмөсү</w:t>
      </w:r>
      <w:r w:rsidRPr="00862040">
        <w:rPr>
          <w:rStyle w:val="a3"/>
        </w:rPr>
        <w:footnoteReference w:id="2"/>
      </w:r>
      <w:r w:rsidRPr="00862040">
        <w:rPr>
          <w:rFonts w:ascii="Times New Roman" w:hAnsi="Times New Roman" w:cs="Times New Roman"/>
        </w:rPr>
        <w:t xml:space="preserve"> </w:t>
      </w:r>
    </w:p>
    <w:p w:rsidR="00862040" w:rsidRPr="00862040" w:rsidRDefault="00862040" w:rsidP="00E835D1">
      <w:pPr>
        <w:pBdr>
          <w:bottom w:val="single" w:sz="4" w:space="1" w:color="auto"/>
        </w:pBdr>
        <w:spacing w:before="240" w:line="240" w:lineRule="auto"/>
        <w:jc w:val="both"/>
        <w:rPr>
          <w:rFonts w:ascii="Times New Roman" w:hAnsi="Times New Roman" w:cs="Times New Roman"/>
          <w:b/>
          <w:sz w:val="26"/>
        </w:rPr>
      </w:pPr>
      <w:r w:rsidRPr="00862040">
        <w:rPr>
          <w:rFonts w:ascii="Times New Roman" w:hAnsi="Times New Roman" w:cs="Times New Roman"/>
          <w:b/>
        </w:rPr>
        <w:t>Баштапкы маалымат</w:t>
      </w:r>
    </w:p>
    <w:p w:rsidR="00862040" w:rsidRPr="00862040" w:rsidRDefault="00862040" w:rsidP="00E835D1">
      <w:pPr>
        <w:spacing w:before="240" w:line="240" w:lineRule="auto"/>
        <w:ind w:left="708" w:hanging="648"/>
        <w:jc w:val="both"/>
        <w:rPr>
          <w:rFonts w:ascii="Times New Roman" w:hAnsi="Times New Roman" w:cs="Times New Roman"/>
        </w:rPr>
      </w:pPr>
      <w:r w:rsidRPr="00862040">
        <w:rPr>
          <w:rFonts w:ascii="Times New Roman" w:hAnsi="Times New Roman" w:cs="Times New Roman"/>
        </w:rPr>
        <w:t>1</w:t>
      </w:r>
      <w:r w:rsidRPr="00862040">
        <w:rPr>
          <w:rFonts w:ascii="Times New Roman" w:hAnsi="Times New Roman" w:cs="Times New Roman"/>
        </w:rPr>
        <w:tab/>
        <w:t xml:space="preserve">Көпчүлүк өлкөлөрдө коомдук кызматтарды көрсөтүү үчүн инфраструктуралык объекттер - жолдор, көпүрөлөр, туннелдер, түрмөлөр, ооруканалар, аэропорттор, суу бөлүштүрүүчү курулмалар, энергия менен камсыздоо системалары жана телекоммуникациялык тармактар сыяктуу инфраструктура объекттери мамлекеттик сектордун ишканалары тарабынан салттуу курулат, башкарылат, тейленет жана мамлекеттик бюджеттен бөлүнгөн каражаттар менен каржыланат.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2</w:t>
      </w:r>
      <w:r w:rsidRPr="00862040">
        <w:rPr>
          <w:rFonts w:ascii="Times New Roman" w:hAnsi="Times New Roman" w:cs="Times New Roman"/>
        </w:rPr>
        <w:tab/>
        <w:t xml:space="preserve">Айрым өлкөлөрдө мамлекет ушул инфраструктуралык объекттилерди өнүктүрүүгө, каржылоого, оперативдүү башкарууга жана тейлөөгө катышууга жеке секторду тартуу үчүн келишимдик негизде кызмат көрсөтүү жөнүндө макулдашууларды колдонууну практикага киргизген. Инфраструктуралык объекттер буга чейин болушу мүмкүн же кызмат көрсөтүү жөнүндө макулдашууну колдонуу мөөнөтүнүн ичинде курулушу мүмкүн. Ушул түшүндүрмөнүн колдонуу чөйрөсүнө кирген макулдашуу адатта, коомдук </w:t>
      </w:r>
      <w:r w:rsidRPr="00862040">
        <w:rPr>
          <w:rFonts w:ascii="Times New Roman" w:hAnsi="Times New Roman" w:cs="Times New Roman"/>
        </w:rPr>
        <w:lastRenderedPageBreak/>
        <w:t xml:space="preserve">кызматтарды көрсөтүүдө колдонулган инфраструктуралык объекттерди кура турган же аны өркүндөтө турган (мисалы анын өткөрүү жөндөмүн жогорулатуу менен), ошондой эле белгилүү бир мезгилдин ичинде ушул инфраструктуралык объекттиси оперативдүү башкаруу жана тейлөө боюнча кызмат көрсөтө турган жеке сектордун ишканасын (оператор) тартууну карайт. Оператордун кызмат көрсөтүүлөрүнө макулдашуунун колдонуу мөөнөтүнүн ичинде төлөнөт. Макулдашуу кызматтарды көрсөтүү боюнча талаптар жана ченемдер, бааларды жөнгө салуу механизмдери жана арбитраждык тартипте талаш-тартыштарды чечүү шарттары белгиленген келишим менен жөнгө салынат. Кызмат көрсөтүү жөнүндө мындай макулдашуу «куруу – оперативдүү башкаруу – өткөрүп берүү», «реконструкциялоо – оперативдүү башкаруу – өткөрүп берүү» же «мамлекеттик-жеке өз ара аракеттенүү» тибиндеги концессиялык макулдашуу катарында көп сыпатталат.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3</w:t>
      </w:r>
      <w:r w:rsidRPr="00862040">
        <w:rPr>
          <w:rFonts w:ascii="Times New Roman" w:hAnsi="Times New Roman" w:cs="Times New Roman"/>
        </w:rPr>
        <w:tab/>
        <w:t xml:space="preserve">Кызмат көрсөтүү жөнүндө ушул </w:t>
      </w:r>
      <w:proofErr w:type="gramStart"/>
      <w:r w:rsidRPr="00862040">
        <w:rPr>
          <w:rFonts w:ascii="Times New Roman" w:hAnsi="Times New Roman" w:cs="Times New Roman"/>
        </w:rPr>
        <w:t>макулдашуулардын  мүнөздүү</w:t>
      </w:r>
      <w:proofErr w:type="gramEnd"/>
      <w:r w:rsidRPr="00862040">
        <w:rPr>
          <w:rFonts w:ascii="Times New Roman" w:hAnsi="Times New Roman" w:cs="Times New Roman"/>
        </w:rPr>
        <w:t xml:space="preserve"> белгиси болуп оператор көрсөтүүгө милдеттүү болгон кызматтардын коомдук мүнөзү саналат. Мамлекеттин саясаты инфраструктуралык объекттер менен байланышкан кызматтарды кайсы тарап көрсөткөндүгүнө карабастан, калкка ушул кызматтардын көрсөтүлүшүндө турат. Кызмат көрсөтүү жөнүндө макулдашуу оператор келишимдик негизде мамлекеттик сектордун ишканасынын атынан калкка кызмат көрсөтүү милдетин өзүнө алаарын карайт. Башка жалпы мүнөздөмөлөр болуп төмөнкүлөр саналат:  </w:t>
      </w:r>
    </w:p>
    <w:p w:rsidR="00862040" w:rsidRPr="003E5969" w:rsidRDefault="00862040" w:rsidP="00E835D1">
      <w:pPr>
        <w:spacing w:line="240" w:lineRule="auto"/>
        <w:ind w:left="1410" w:hanging="705"/>
        <w:jc w:val="both"/>
        <w:rPr>
          <w:rFonts w:ascii="Times New Roman" w:hAnsi="Times New Roman" w:cs="Times New Roman"/>
          <w:lang w:val="kk-KZ"/>
        </w:rPr>
      </w:pPr>
      <w:r w:rsidRPr="003E5969">
        <w:rPr>
          <w:rFonts w:ascii="Times New Roman" w:hAnsi="Times New Roman" w:cs="Times New Roman"/>
          <w:lang w:val="kk-KZ"/>
        </w:rPr>
        <w:t>(a)</w:t>
      </w:r>
      <w:r w:rsidRPr="003E5969">
        <w:rPr>
          <w:rFonts w:ascii="Times New Roman" w:hAnsi="Times New Roman" w:cs="Times New Roman"/>
          <w:lang w:val="kk-KZ"/>
        </w:rPr>
        <w:tab/>
        <w:t xml:space="preserve">кызмат көрсөтүү жөнүндө макулдашуу формасында укук берген тарап (концедент) болуп мамлекеттик сектордун ишканасы, анын ичинде кызматтарды көрсөтүүгө жоопкерчилик өткөрүп берилген мамлекеттик органдар же жеке сектордун ишканасы саналат; </w:t>
      </w:r>
    </w:p>
    <w:p w:rsidR="00862040" w:rsidRPr="003E5969" w:rsidRDefault="00862040" w:rsidP="00E835D1">
      <w:pPr>
        <w:spacing w:line="240" w:lineRule="auto"/>
        <w:ind w:left="1410" w:hanging="705"/>
        <w:jc w:val="both"/>
        <w:rPr>
          <w:rFonts w:ascii="Times New Roman" w:hAnsi="Times New Roman" w:cs="Times New Roman"/>
          <w:lang w:val="kk-KZ"/>
        </w:rPr>
      </w:pPr>
      <w:r w:rsidRPr="003E5969">
        <w:rPr>
          <w:rFonts w:ascii="Times New Roman" w:hAnsi="Times New Roman" w:cs="Times New Roman"/>
          <w:lang w:val="kk-KZ"/>
        </w:rPr>
        <w:t>(b)</w:t>
      </w:r>
      <w:r w:rsidRPr="003E5969">
        <w:rPr>
          <w:rFonts w:ascii="Times New Roman" w:hAnsi="Times New Roman" w:cs="Times New Roman"/>
          <w:lang w:val="kk-KZ"/>
        </w:rPr>
        <w:tab/>
        <w:t xml:space="preserve">оператор концеденттин атынан агент катарында гана иштебестен, жок дегенде, инфраструктуралык объекттерди оперативдүү башкаруу жана тийиштүү кызмат көрсөтүүлөр боюнча айрым функцияларды аткаруу жоопкерчилигин алат; </w:t>
      </w:r>
    </w:p>
    <w:p w:rsidR="00862040" w:rsidRPr="003E5969" w:rsidRDefault="00862040" w:rsidP="00E835D1">
      <w:pPr>
        <w:spacing w:line="240" w:lineRule="auto"/>
        <w:ind w:left="1410" w:hanging="702"/>
        <w:jc w:val="both"/>
        <w:rPr>
          <w:rFonts w:ascii="Times New Roman" w:hAnsi="Times New Roman" w:cs="Times New Roman"/>
          <w:lang w:val="kk-KZ"/>
        </w:rPr>
      </w:pPr>
      <w:r w:rsidRPr="003E5969">
        <w:rPr>
          <w:rFonts w:ascii="Times New Roman" w:hAnsi="Times New Roman" w:cs="Times New Roman"/>
          <w:lang w:val="kk-KZ"/>
        </w:rPr>
        <w:t>(c)</w:t>
      </w:r>
      <w:r w:rsidRPr="003E5969">
        <w:rPr>
          <w:rFonts w:ascii="Times New Roman" w:hAnsi="Times New Roman" w:cs="Times New Roman"/>
          <w:lang w:val="kk-KZ"/>
        </w:rPr>
        <w:tab/>
        <w:t xml:space="preserve">келишим оператор тарабынан алынуучу баштапкы бааларды белгилейт жана кызмат көрсөтүү жөнүндө макулдашууну колдонуу мөөнөтүнүн ичинде бааларды кайра кароо маселесин жөнгө салат; </w:t>
      </w:r>
    </w:p>
    <w:p w:rsidR="00862040" w:rsidRPr="003E5969" w:rsidRDefault="00862040" w:rsidP="00E835D1">
      <w:pPr>
        <w:spacing w:line="240" w:lineRule="auto"/>
        <w:ind w:left="1410" w:hanging="702"/>
        <w:jc w:val="both"/>
        <w:rPr>
          <w:rFonts w:ascii="Times New Roman" w:hAnsi="Times New Roman" w:cs="Times New Roman"/>
          <w:lang w:val="kk-KZ"/>
        </w:rPr>
      </w:pPr>
      <w:r w:rsidRPr="003E5969">
        <w:rPr>
          <w:rFonts w:ascii="Times New Roman" w:hAnsi="Times New Roman" w:cs="Times New Roman"/>
          <w:lang w:val="kk-KZ"/>
        </w:rPr>
        <w:t>(d)</w:t>
      </w:r>
      <w:r w:rsidRPr="003E5969">
        <w:rPr>
          <w:rFonts w:ascii="Times New Roman" w:hAnsi="Times New Roman" w:cs="Times New Roman"/>
          <w:lang w:val="kk-KZ"/>
        </w:rPr>
        <w:tab/>
        <w:t xml:space="preserve">макулдашууну колдонуу мөөнөтүнүн аягында оператор инфраструктура объектисин анча көп эмес кошумча ордун толтурууга же анысы жок, башында тараптардын кимиси  ушул объектти каржылаганына карабастан, белгилүү бир абалда концедентке өткөрүп берүүгө милдеттүү. </w:t>
      </w:r>
    </w:p>
    <w:p w:rsidR="00862040" w:rsidRPr="003E5969" w:rsidRDefault="00862040" w:rsidP="00E835D1">
      <w:pPr>
        <w:pBdr>
          <w:bottom w:val="single" w:sz="4" w:space="1" w:color="auto"/>
        </w:pBdr>
        <w:spacing w:line="240" w:lineRule="auto"/>
        <w:jc w:val="both"/>
        <w:rPr>
          <w:rFonts w:ascii="Times New Roman" w:hAnsi="Times New Roman" w:cs="Times New Roman"/>
          <w:b/>
          <w:sz w:val="26"/>
          <w:lang w:val="kk-KZ"/>
        </w:rPr>
      </w:pPr>
      <w:r w:rsidRPr="003E5969">
        <w:rPr>
          <w:rFonts w:ascii="Times New Roman" w:hAnsi="Times New Roman" w:cs="Times New Roman"/>
          <w:b/>
          <w:sz w:val="26"/>
          <w:lang w:val="kk-KZ"/>
        </w:rPr>
        <w:t>Колдонуу чөйрөсү</w:t>
      </w:r>
    </w:p>
    <w:p w:rsidR="00862040" w:rsidRPr="003E5969" w:rsidRDefault="00862040" w:rsidP="00E835D1">
      <w:pPr>
        <w:spacing w:line="240" w:lineRule="auto"/>
        <w:ind w:left="705" w:hanging="705"/>
        <w:jc w:val="both"/>
        <w:rPr>
          <w:rFonts w:ascii="Times New Roman" w:hAnsi="Times New Roman" w:cs="Times New Roman"/>
          <w:lang w:val="kk-KZ"/>
        </w:rPr>
      </w:pPr>
      <w:r w:rsidRPr="003E5969">
        <w:rPr>
          <w:rFonts w:ascii="Times New Roman" w:hAnsi="Times New Roman" w:cs="Times New Roman"/>
          <w:lang w:val="kk-KZ"/>
        </w:rPr>
        <w:t>4</w:t>
      </w:r>
      <w:r w:rsidRPr="003E5969">
        <w:rPr>
          <w:rFonts w:ascii="Times New Roman" w:hAnsi="Times New Roman" w:cs="Times New Roman"/>
          <w:lang w:val="kk-KZ"/>
        </w:rPr>
        <w:tab/>
      </w:r>
      <w:r w:rsidR="003E5969">
        <w:rPr>
          <w:rFonts w:ascii="Times New Roman" w:hAnsi="Times New Roman" w:cs="Times New Roman"/>
          <w:lang w:val="kk-KZ"/>
        </w:rPr>
        <w:t>У</w:t>
      </w:r>
      <w:r w:rsidRPr="003E5969">
        <w:rPr>
          <w:rFonts w:ascii="Times New Roman" w:hAnsi="Times New Roman" w:cs="Times New Roman"/>
          <w:lang w:val="kk-KZ"/>
        </w:rPr>
        <w:t xml:space="preserve">шул түшүндүрмө мамлекеттик-жеке өз ара аракеттенүүнүн алкагында кызмат көрсөтүү жөнүндө концессиялык макулдашуунун операторлору тарабынан эсепке алуу боюнча көрсөтмөлөрдү камтыйт. </w:t>
      </w:r>
    </w:p>
    <w:p w:rsidR="00862040" w:rsidRPr="003E5969" w:rsidRDefault="00862040" w:rsidP="00E835D1">
      <w:pPr>
        <w:spacing w:line="240" w:lineRule="auto"/>
        <w:ind w:left="705" w:hanging="705"/>
        <w:jc w:val="both"/>
        <w:rPr>
          <w:rFonts w:ascii="Times New Roman" w:hAnsi="Times New Roman" w:cs="Times New Roman"/>
          <w:lang w:val="kk-KZ"/>
        </w:rPr>
      </w:pPr>
      <w:r w:rsidRPr="003E5969">
        <w:rPr>
          <w:rFonts w:ascii="Times New Roman" w:hAnsi="Times New Roman" w:cs="Times New Roman"/>
          <w:lang w:val="kk-KZ"/>
        </w:rPr>
        <w:t>5</w:t>
      </w:r>
      <w:r w:rsidRPr="003E5969">
        <w:rPr>
          <w:rFonts w:ascii="Times New Roman" w:hAnsi="Times New Roman" w:cs="Times New Roman"/>
          <w:lang w:val="kk-KZ"/>
        </w:rPr>
        <w:tab/>
        <w:t xml:space="preserve">Ушул түшүндүрмө мамлекеттик-жеке өз ара аракеттенүүнүн алкагында кызмат көрсөтүү жөнүндө концессиялык макулдашууларга колдонулат, эгер: </w:t>
      </w:r>
    </w:p>
    <w:p w:rsidR="00862040" w:rsidRPr="003E5969" w:rsidRDefault="00862040" w:rsidP="00E835D1">
      <w:pPr>
        <w:spacing w:line="240" w:lineRule="auto"/>
        <w:ind w:left="1410" w:hanging="705"/>
        <w:jc w:val="both"/>
        <w:rPr>
          <w:rFonts w:ascii="Times New Roman" w:hAnsi="Times New Roman" w:cs="Times New Roman"/>
          <w:lang w:val="kk-KZ"/>
        </w:rPr>
      </w:pPr>
      <w:r w:rsidRPr="003E5969">
        <w:rPr>
          <w:rFonts w:ascii="Times New Roman" w:hAnsi="Times New Roman" w:cs="Times New Roman"/>
          <w:lang w:val="kk-KZ"/>
        </w:rPr>
        <w:t>(a)</w:t>
      </w:r>
      <w:r w:rsidRPr="003E5969">
        <w:rPr>
          <w:rFonts w:ascii="Times New Roman" w:hAnsi="Times New Roman" w:cs="Times New Roman"/>
          <w:lang w:val="kk-KZ"/>
        </w:rPr>
        <w:tab/>
        <w:t xml:space="preserve">концедент инфраструктуралык объектти колдонуу менен оператор кандай кызматтарды көрсөтүшү керектигин, аларды кимдерге жана кандай баада көрсөтүшү керектигин контролдосо же жөнгө салса; жана  </w:t>
      </w:r>
    </w:p>
    <w:p w:rsidR="00862040" w:rsidRPr="003E5969" w:rsidRDefault="00862040" w:rsidP="00E835D1">
      <w:pPr>
        <w:spacing w:line="240" w:lineRule="auto"/>
        <w:ind w:left="1410" w:hanging="705"/>
        <w:jc w:val="both"/>
        <w:rPr>
          <w:rFonts w:ascii="Times New Roman" w:hAnsi="Times New Roman" w:cs="Times New Roman"/>
          <w:lang w:val="kk-KZ"/>
        </w:rPr>
      </w:pPr>
      <w:r w:rsidRPr="003E5969">
        <w:rPr>
          <w:rFonts w:ascii="Times New Roman" w:hAnsi="Times New Roman" w:cs="Times New Roman"/>
          <w:lang w:val="kk-KZ"/>
        </w:rPr>
        <w:t>(b)</w:t>
      </w:r>
      <w:r w:rsidRPr="003E5969">
        <w:rPr>
          <w:rFonts w:ascii="Times New Roman" w:hAnsi="Times New Roman" w:cs="Times New Roman"/>
          <w:lang w:val="kk-KZ"/>
        </w:rPr>
        <w:tab/>
        <w:t xml:space="preserve">концедент – менчик укугу, бенефициардык укуктар  аркылуу же башка негиздер боюнча – макулдашууну колдонуу мөөнөтүнүн аягында инфраструктура объекттиндеги бардык олуттуу калдык үлүшүн контролдосо.  </w:t>
      </w:r>
    </w:p>
    <w:p w:rsidR="00862040" w:rsidRPr="00786AE2" w:rsidRDefault="00862040" w:rsidP="00E835D1">
      <w:pPr>
        <w:spacing w:line="240" w:lineRule="auto"/>
        <w:ind w:left="705" w:hanging="705"/>
        <w:jc w:val="both"/>
        <w:rPr>
          <w:rFonts w:ascii="Times New Roman" w:hAnsi="Times New Roman" w:cs="Times New Roman"/>
          <w:lang w:val="kk-KZ"/>
        </w:rPr>
      </w:pPr>
      <w:r w:rsidRPr="003E5969">
        <w:rPr>
          <w:rFonts w:ascii="Times New Roman" w:hAnsi="Times New Roman" w:cs="Times New Roman"/>
          <w:lang w:val="kk-KZ"/>
        </w:rPr>
        <w:t>6</w:t>
      </w:r>
      <w:r w:rsidRPr="003E5969">
        <w:rPr>
          <w:rFonts w:ascii="Times New Roman" w:hAnsi="Times New Roman" w:cs="Times New Roman"/>
          <w:lang w:val="kk-KZ"/>
        </w:rPr>
        <w:tab/>
        <w:t>Мамлекеттик-жеке өз ара аракеттенүү алкагында кызмат көрсөтүү жөнүндө концессиялык макулдашууларда, алардын бүткүл пайдалуу кызмат мөөнөтүнүн аралыгында колдонулуучу (мөөнөттү толук колдонгон активдер) инфраструктура объекттери, эгер 5(а)-</w:t>
      </w:r>
      <w:r w:rsidRPr="003E5969">
        <w:rPr>
          <w:rFonts w:ascii="Times New Roman" w:hAnsi="Times New Roman" w:cs="Times New Roman"/>
          <w:lang w:val="kk-KZ"/>
        </w:rPr>
        <w:lastRenderedPageBreak/>
        <w:t xml:space="preserve">пунктунда каралган шарттар аткарылса, ушул түшүндүрмөнүн колдонуу чөйрөсүнө кирет. </w:t>
      </w:r>
      <w:r w:rsidRPr="00786AE2">
        <w:rPr>
          <w:rFonts w:ascii="Times New Roman" w:hAnsi="Times New Roman" w:cs="Times New Roman"/>
          <w:lang w:val="kk-KZ"/>
        </w:rPr>
        <w:t xml:space="preserve">AG1–AG8-пункттары мамлекеттик-жеке өз ара аракеттенүүнүн алкагында кызмат көрсөтүү жөнүндө концессиялык макулдашуулар ушул түшүндүрмөнүн колдонуу чөйрөсүнө кирерин/кирбесин же кандай деңгээлде кирерин аныктоо боюнча көрсөтмөлөрдү камтыйт. </w:t>
      </w:r>
    </w:p>
    <w:p w:rsidR="00862040" w:rsidRPr="00786AE2" w:rsidRDefault="00862040" w:rsidP="00E835D1">
      <w:pPr>
        <w:spacing w:line="240" w:lineRule="auto"/>
        <w:jc w:val="both"/>
        <w:rPr>
          <w:rFonts w:ascii="Times New Roman" w:hAnsi="Times New Roman" w:cs="Times New Roman"/>
          <w:lang w:val="kk-KZ"/>
        </w:rPr>
      </w:pPr>
      <w:r w:rsidRPr="00786AE2">
        <w:rPr>
          <w:rFonts w:ascii="Times New Roman" w:hAnsi="Times New Roman" w:cs="Times New Roman"/>
          <w:lang w:val="kk-KZ"/>
        </w:rPr>
        <w:t>7</w:t>
      </w:r>
      <w:r w:rsidRPr="00786AE2">
        <w:rPr>
          <w:rFonts w:ascii="Times New Roman" w:hAnsi="Times New Roman" w:cs="Times New Roman"/>
          <w:lang w:val="kk-KZ"/>
        </w:rPr>
        <w:tab/>
        <w:t xml:space="preserve">Ушул </w:t>
      </w:r>
      <w:r w:rsidR="00E835D1" w:rsidRPr="00786AE2">
        <w:rPr>
          <w:rFonts w:ascii="Times New Roman" w:hAnsi="Times New Roman" w:cs="Times New Roman"/>
          <w:lang w:val="kk-KZ"/>
        </w:rPr>
        <w:t xml:space="preserve">түшүндүрмө </w:t>
      </w:r>
      <w:r w:rsidRPr="00786AE2">
        <w:rPr>
          <w:rFonts w:ascii="Times New Roman" w:hAnsi="Times New Roman" w:cs="Times New Roman"/>
          <w:lang w:val="kk-KZ"/>
        </w:rPr>
        <w:t xml:space="preserve">төмөнкүлөргө колдонулат: </w:t>
      </w:r>
    </w:p>
    <w:p w:rsidR="00862040" w:rsidRPr="003E5969" w:rsidRDefault="00862040" w:rsidP="00E835D1">
      <w:pPr>
        <w:spacing w:line="240" w:lineRule="auto"/>
        <w:ind w:left="1413" w:hanging="705"/>
        <w:jc w:val="both"/>
        <w:rPr>
          <w:rFonts w:ascii="Times New Roman" w:hAnsi="Times New Roman" w:cs="Times New Roman"/>
          <w:lang w:val="kk-KZ"/>
        </w:rPr>
      </w:pPr>
      <w:r w:rsidRPr="003E5969">
        <w:rPr>
          <w:rFonts w:ascii="Times New Roman" w:hAnsi="Times New Roman" w:cs="Times New Roman"/>
          <w:lang w:val="kk-KZ"/>
        </w:rPr>
        <w:t>(a)</w:t>
      </w:r>
      <w:r w:rsidRPr="003E5969">
        <w:rPr>
          <w:rFonts w:ascii="Times New Roman" w:hAnsi="Times New Roman" w:cs="Times New Roman"/>
          <w:lang w:val="kk-KZ"/>
        </w:rPr>
        <w:tab/>
        <w:t xml:space="preserve">оператор кызмат көрсөтүү жөнүндө макулдашууну аткаруу максатында курган же үчүнчү тараптан сатып алган инфраструктуралык объекттерге; жана </w:t>
      </w:r>
    </w:p>
    <w:p w:rsidR="00862040" w:rsidRPr="003E5969" w:rsidRDefault="00862040" w:rsidP="00E835D1">
      <w:pPr>
        <w:spacing w:line="240" w:lineRule="auto"/>
        <w:ind w:left="1413" w:hanging="705"/>
        <w:jc w:val="both"/>
        <w:rPr>
          <w:rFonts w:ascii="Times New Roman" w:hAnsi="Times New Roman" w:cs="Times New Roman"/>
          <w:lang w:val="kk-KZ"/>
        </w:rPr>
      </w:pPr>
      <w:r w:rsidRPr="003E5969">
        <w:rPr>
          <w:rFonts w:ascii="Times New Roman" w:hAnsi="Times New Roman" w:cs="Times New Roman"/>
          <w:lang w:val="kk-KZ"/>
        </w:rPr>
        <w:t>(b)</w:t>
      </w:r>
      <w:r w:rsidRPr="003E5969">
        <w:rPr>
          <w:rFonts w:ascii="Times New Roman" w:hAnsi="Times New Roman" w:cs="Times New Roman"/>
          <w:lang w:val="kk-KZ"/>
        </w:rPr>
        <w:tab/>
        <w:t xml:space="preserve">концедент кызмат көрсөтүү жөнүндө макулдашууну аткаруу максатында операторго жеткиликтүүлүк берген, колдонулуп жаткан инфраструктуралык объекттерге. </w:t>
      </w:r>
    </w:p>
    <w:p w:rsidR="00862040" w:rsidRPr="00862040" w:rsidRDefault="00862040" w:rsidP="00E835D1">
      <w:pPr>
        <w:spacing w:line="240" w:lineRule="auto"/>
        <w:ind w:left="705" w:hanging="705"/>
        <w:jc w:val="both"/>
        <w:rPr>
          <w:rFonts w:ascii="Times New Roman" w:hAnsi="Times New Roman" w:cs="Times New Roman"/>
        </w:rPr>
      </w:pPr>
      <w:r w:rsidRPr="003E5969">
        <w:rPr>
          <w:rFonts w:ascii="Times New Roman" w:hAnsi="Times New Roman" w:cs="Times New Roman"/>
          <w:lang w:val="kk-KZ"/>
        </w:rPr>
        <w:t>8</w:t>
      </w:r>
      <w:r w:rsidRPr="003E5969">
        <w:rPr>
          <w:rFonts w:ascii="Times New Roman" w:hAnsi="Times New Roman" w:cs="Times New Roman"/>
          <w:lang w:val="kk-KZ"/>
        </w:rPr>
        <w:tab/>
        <w:t xml:space="preserve">Ушул түшүндүрмө кызмат көрсөтүү жөнүндө макулдашуу бекитилгенге чейин оператор тарабынан кармалып турган же негизги каражаттар катарында таанылган инфраструктуралык объекттерди эсепке алуу тартибин аныктабайт. </w:t>
      </w:r>
      <w:r w:rsidRPr="00862040">
        <w:rPr>
          <w:rFonts w:ascii="Times New Roman" w:hAnsi="Times New Roman" w:cs="Times New Roman"/>
        </w:rPr>
        <w:t xml:space="preserve">Ушундай инфраструктуралык объекттерин таанууну токтотуу боюнча ФОЭСтин талаптары колдонулат (ФОЭС (IAS) 16да баяндалган). </w:t>
      </w:r>
    </w:p>
    <w:p w:rsidR="00862040" w:rsidRPr="00862040" w:rsidRDefault="00862040" w:rsidP="00E835D1">
      <w:pPr>
        <w:spacing w:line="240" w:lineRule="auto"/>
        <w:jc w:val="both"/>
        <w:rPr>
          <w:rFonts w:ascii="Times New Roman" w:hAnsi="Times New Roman" w:cs="Times New Roman"/>
        </w:rPr>
      </w:pPr>
      <w:r w:rsidRPr="00862040">
        <w:rPr>
          <w:rFonts w:ascii="Times New Roman" w:hAnsi="Times New Roman" w:cs="Times New Roman"/>
        </w:rPr>
        <w:t>9</w:t>
      </w:r>
      <w:r w:rsidRPr="00862040">
        <w:rPr>
          <w:rFonts w:ascii="Times New Roman" w:hAnsi="Times New Roman" w:cs="Times New Roman"/>
        </w:rPr>
        <w:tab/>
        <w:t xml:space="preserve">Ушул түшүндүрмө концеденттердин эсепке алуу тартибин аныктабайт. </w:t>
      </w:r>
    </w:p>
    <w:p w:rsidR="00862040" w:rsidRPr="003E5969" w:rsidRDefault="00862040" w:rsidP="00E835D1">
      <w:pPr>
        <w:pBdr>
          <w:bottom w:val="single" w:sz="4" w:space="1" w:color="auto"/>
        </w:pBdr>
        <w:spacing w:before="240" w:line="240" w:lineRule="auto"/>
        <w:jc w:val="both"/>
        <w:rPr>
          <w:rFonts w:ascii="Times New Roman" w:hAnsi="Times New Roman" w:cs="Times New Roman"/>
          <w:b/>
          <w:sz w:val="26"/>
        </w:rPr>
      </w:pPr>
      <w:r w:rsidRPr="003E5969">
        <w:rPr>
          <w:rFonts w:ascii="Times New Roman" w:hAnsi="Times New Roman" w:cs="Times New Roman"/>
          <w:b/>
          <w:sz w:val="26"/>
        </w:rPr>
        <w:t>Маселелер</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10</w:t>
      </w:r>
      <w:r w:rsidRPr="00862040">
        <w:rPr>
          <w:rFonts w:ascii="Times New Roman" w:hAnsi="Times New Roman" w:cs="Times New Roman"/>
        </w:rPr>
        <w:tab/>
        <w:t xml:space="preserve">Ушул түшүндүрмө кызмат көрсөтүү жөнүндө концессиялык макулдашууда милдеттерди жана тийиштүү укуктарды </w:t>
      </w:r>
      <w:proofErr w:type="gramStart"/>
      <w:r w:rsidRPr="00862040">
        <w:rPr>
          <w:rFonts w:ascii="Times New Roman" w:hAnsi="Times New Roman" w:cs="Times New Roman"/>
        </w:rPr>
        <w:t>таануунун  жана</w:t>
      </w:r>
      <w:proofErr w:type="gramEnd"/>
      <w:r w:rsidRPr="00862040">
        <w:rPr>
          <w:rFonts w:ascii="Times New Roman" w:hAnsi="Times New Roman" w:cs="Times New Roman"/>
        </w:rPr>
        <w:t xml:space="preserve"> баалоонун жалпы  принциптерин белгилейт. Кызмат көрсөтүү жөнүндө концессиялык макулдашуулар боюнча маалыматты ачып көрсөтүү </w:t>
      </w:r>
      <w:proofErr w:type="gramStart"/>
      <w:r w:rsidRPr="00862040">
        <w:rPr>
          <w:rFonts w:ascii="Times New Roman" w:hAnsi="Times New Roman" w:cs="Times New Roman"/>
        </w:rPr>
        <w:t>талаптары  ТТК</w:t>
      </w:r>
      <w:proofErr w:type="gramEnd"/>
      <w:r w:rsidRPr="00862040">
        <w:rPr>
          <w:rFonts w:ascii="Times New Roman" w:hAnsi="Times New Roman" w:cs="Times New Roman"/>
        </w:rPr>
        <w:t xml:space="preserve"> (SIC) 29 түшүндүрмөсүндө камтылат. Ушул түшүндүрмөдө төмөнкүдөй маселелер каралат:  </w:t>
      </w:r>
    </w:p>
    <w:p w:rsidR="00862040" w:rsidRPr="00862040" w:rsidRDefault="00862040" w:rsidP="00E835D1">
      <w:pPr>
        <w:spacing w:line="240" w:lineRule="auto"/>
        <w:ind w:left="1410" w:hanging="705"/>
        <w:jc w:val="both"/>
        <w:rPr>
          <w:rFonts w:ascii="Times New Roman" w:hAnsi="Times New Roman" w:cs="Times New Roman"/>
        </w:rPr>
      </w:pPr>
      <w:r w:rsidRPr="00862040">
        <w:rPr>
          <w:rFonts w:ascii="Times New Roman" w:hAnsi="Times New Roman" w:cs="Times New Roman"/>
        </w:rPr>
        <w:t>(a)</w:t>
      </w:r>
      <w:r w:rsidRPr="00862040">
        <w:rPr>
          <w:rFonts w:ascii="Times New Roman" w:hAnsi="Times New Roman" w:cs="Times New Roman"/>
        </w:rPr>
        <w:tab/>
        <w:t xml:space="preserve">инфраструктуралык объекттер боюнча оператордун укуктарын эсепке алуу тартиби;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(b)</w:t>
      </w:r>
      <w:r w:rsidRPr="00862040">
        <w:rPr>
          <w:rFonts w:ascii="Times New Roman" w:hAnsi="Times New Roman" w:cs="Times New Roman"/>
        </w:rPr>
        <w:tab/>
        <w:t xml:space="preserve">макулдашуу боюнча ордун толтурууну таануу жана баалоо;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(c)</w:t>
      </w:r>
      <w:r w:rsidRPr="00862040">
        <w:rPr>
          <w:rFonts w:ascii="Times New Roman" w:hAnsi="Times New Roman" w:cs="Times New Roman"/>
        </w:rPr>
        <w:tab/>
        <w:t xml:space="preserve">куруу же өркүндөтүү боюнча кызмат көрсөтүүлөр;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(d)</w:t>
      </w:r>
      <w:r w:rsidRPr="00862040">
        <w:rPr>
          <w:rFonts w:ascii="Times New Roman" w:hAnsi="Times New Roman" w:cs="Times New Roman"/>
        </w:rPr>
        <w:tab/>
        <w:t xml:space="preserve">оперативдүү башкаруу боюнча кызмат көрсөтүүлөр;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(e)</w:t>
      </w:r>
      <w:r w:rsidRPr="00862040">
        <w:rPr>
          <w:rFonts w:ascii="Times New Roman" w:hAnsi="Times New Roman" w:cs="Times New Roman"/>
        </w:rPr>
        <w:tab/>
        <w:t xml:space="preserve">зайымдар боюнча чыгымдар; </w:t>
      </w:r>
    </w:p>
    <w:p w:rsidR="00862040" w:rsidRPr="00862040" w:rsidRDefault="00862040" w:rsidP="00E835D1">
      <w:pPr>
        <w:spacing w:line="240" w:lineRule="auto"/>
        <w:ind w:left="1410" w:hanging="705"/>
        <w:jc w:val="both"/>
        <w:rPr>
          <w:rFonts w:ascii="Times New Roman" w:hAnsi="Times New Roman" w:cs="Times New Roman"/>
        </w:rPr>
      </w:pPr>
      <w:r w:rsidRPr="00862040">
        <w:rPr>
          <w:rFonts w:ascii="Times New Roman" w:hAnsi="Times New Roman" w:cs="Times New Roman"/>
        </w:rPr>
        <w:t>(f)</w:t>
      </w:r>
      <w:r w:rsidRPr="00862040">
        <w:rPr>
          <w:rFonts w:ascii="Times New Roman" w:hAnsi="Times New Roman" w:cs="Times New Roman"/>
        </w:rPr>
        <w:tab/>
        <w:t>финансылык активди жана материалдык эмес активди кийинки эсепке алуу; жана</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(g)</w:t>
      </w:r>
      <w:r w:rsidRPr="00862040">
        <w:rPr>
          <w:rFonts w:ascii="Times New Roman" w:hAnsi="Times New Roman" w:cs="Times New Roman"/>
        </w:rPr>
        <w:tab/>
        <w:t xml:space="preserve">концедент тарабынан операторго берилген объекттер. </w:t>
      </w:r>
    </w:p>
    <w:p w:rsidR="003E5969" w:rsidRDefault="003E5969" w:rsidP="00E835D1">
      <w:pPr>
        <w:pBdr>
          <w:bottom w:val="single" w:sz="4" w:space="1" w:color="auto"/>
        </w:pBdr>
        <w:spacing w:line="240" w:lineRule="auto"/>
        <w:jc w:val="both"/>
        <w:rPr>
          <w:rFonts w:ascii="Times New Roman" w:hAnsi="Times New Roman" w:cs="Times New Roman"/>
          <w:b/>
          <w:sz w:val="26"/>
          <w:lang w:val="kk-KZ"/>
        </w:rPr>
      </w:pPr>
    </w:p>
    <w:p w:rsidR="00862040" w:rsidRPr="003E5969" w:rsidRDefault="00862040" w:rsidP="00E835D1">
      <w:pPr>
        <w:pBdr>
          <w:bottom w:val="single" w:sz="4" w:space="1" w:color="auto"/>
        </w:pBdr>
        <w:spacing w:line="240" w:lineRule="auto"/>
        <w:jc w:val="both"/>
        <w:rPr>
          <w:rFonts w:ascii="Times New Roman" w:hAnsi="Times New Roman" w:cs="Times New Roman"/>
          <w:b/>
          <w:sz w:val="26"/>
        </w:rPr>
      </w:pPr>
      <w:r w:rsidRPr="003E5969">
        <w:rPr>
          <w:rFonts w:ascii="Times New Roman" w:hAnsi="Times New Roman" w:cs="Times New Roman"/>
          <w:b/>
          <w:sz w:val="26"/>
        </w:rPr>
        <w:t xml:space="preserve">Консенсус </w:t>
      </w:r>
    </w:p>
    <w:p w:rsidR="00862040" w:rsidRPr="003E5969" w:rsidRDefault="00862040" w:rsidP="00E835D1">
      <w:pPr>
        <w:spacing w:line="240" w:lineRule="auto"/>
        <w:ind w:left="705"/>
        <w:jc w:val="both"/>
        <w:rPr>
          <w:rFonts w:ascii="Times New Roman" w:hAnsi="Times New Roman" w:cs="Times New Roman"/>
          <w:b/>
          <w:sz w:val="26"/>
        </w:rPr>
      </w:pPr>
      <w:r w:rsidRPr="003E5969">
        <w:rPr>
          <w:rFonts w:ascii="Times New Roman" w:hAnsi="Times New Roman" w:cs="Times New Roman"/>
          <w:b/>
          <w:sz w:val="26"/>
        </w:rPr>
        <w:t xml:space="preserve">Инфраструктура объекттери боюнча оператордун укуктарын эсепке алуу тартиби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11</w:t>
      </w:r>
      <w:r w:rsidRPr="00862040">
        <w:rPr>
          <w:rFonts w:ascii="Times New Roman" w:hAnsi="Times New Roman" w:cs="Times New Roman"/>
        </w:rPr>
        <w:tab/>
        <w:t xml:space="preserve">Ушул түшүндүрмөнүн колдонуу чөйрөсүндө турган инфраструктуралык объекттер оператор тарабынан негизги каражаттар катарында таанылбашы керек, анткени кызмат көрсөтүү жөнүндө макулдашуу операторго коомдук багыттагы инфраструктуралык объекттерди колдонууну контролдоо укугун өткөрүп бербейт. Оператордо келишимде аныкталган шарттарга ылайык концеденттин атынан коомдук кызматтарды көрсөтүү үчүн </w:t>
      </w:r>
      <w:r w:rsidRPr="00862040">
        <w:rPr>
          <w:rFonts w:ascii="Times New Roman" w:hAnsi="Times New Roman" w:cs="Times New Roman"/>
        </w:rPr>
        <w:lastRenderedPageBreak/>
        <w:t xml:space="preserve">аларды оперативдүү башкаруу максатында инфраструктуралык объекттерге кирүү мүмкүндүгү бар. </w:t>
      </w:r>
    </w:p>
    <w:p w:rsidR="00862040" w:rsidRPr="003E5969" w:rsidRDefault="00862040" w:rsidP="00E835D1">
      <w:pPr>
        <w:spacing w:line="240" w:lineRule="auto"/>
        <w:jc w:val="both"/>
        <w:rPr>
          <w:rFonts w:ascii="Times New Roman" w:hAnsi="Times New Roman" w:cs="Times New Roman"/>
          <w:b/>
          <w:sz w:val="26"/>
        </w:rPr>
      </w:pPr>
      <w:r w:rsidRPr="00862040">
        <w:rPr>
          <w:rFonts w:ascii="Times New Roman" w:hAnsi="Times New Roman" w:cs="Times New Roman"/>
        </w:rPr>
        <w:t xml:space="preserve"> </w:t>
      </w:r>
      <w:r w:rsidRPr="00862040">
        <w:rPr>
          <w:rFonts w:ascii="Times New Roman" w:hAnsi="Times New Roman" w:cs="Times New Roman"/>
        </w:rPr>
        <w:tab/>
      </w:r>
      <w:r w:rsidRPr="003E5969">
        <w:rPr>
          <w:rFonts w:ascii="Times New Roman" w:hAnsi="Times New Roman" w:cs="Times New Roman"/>
          <w:b/>
          <w:sz w:val="26"/>
        </w:rPr>
        <w:t xml:space="preserve">Макулдашууда каралган ордун толтурууну таануу жана баалоо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12</w:t>
      </w:r>
      <w:r w:rsidRPr="00862040">
        <w:rPr>
          <w:rFonts w:ascii="Times New Roman" w:hAnsi="Times New Roman" w:cs="Times New Roman"/>
        </w:rPr>
        <w:tab/>
        <w:t xml:space="preserve">Ушул түшүндүрмөнүн колдонуу чөйрөсүнө кирген макулдашуулардын шарттарына ылайык оператор кызмат көрсөтүүчү катарында иштейт. Оператор убакыттын белгилүү бир мезгили ичинде тигил же бул коомдук кызматтарды көрсөтүү үчүн колдонулуучу инфраструктуралык объекттерди курат же өркүндөтөт (куруу же өркүндөтүү боюнча кызмат көрсөтүүлөр), ушул инфраструктуралык объектти оперативдүү башкарууну жүргүзөт жана аны тейлейт (оперативдүү башкаруу боюнча кызмат көрсөтүүлөр).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13</w:t>
      </w:r>
      <w:r w:rsidRPr="00862040">
        <w:rPr>
          <w:rFonts w:ascii="Times New Roman" w:hAnsi="Times New Roman" w:cs="Times New Roman"/>
        </w:rPr>
        <w:tab/>
        <w:t xml:space="preserve">Кызмат көрсөтүүлөрдөн түшкөн кирешени оператор ФОЭС (IFRS) 15ке ылайык таанууга жана баалоого тийиш. Ордун толтуруунун мүнөзү анын кийинки эсепке алуу тартибин аныктайт. Финансылык актив катарында жана материалдык эмес актив катарында алынган ордун толтурууну кийинки эсепке алуу тартиби төмөндө 23-26-пункттарында сыпатталат. </w:t>
      </w:r>
    </w:p>
    <w:p w:rsidR="00862040" w:rsidRPr="003E5969" w:rsidRDefault="00862040" w:rsidP="00E835D1">
      <w:pPr>
        <w:spacing w:line="240" w:lineRule="auto"/>
        <w:jc w:val="both"/>
        <w:rPr>
          <w:rFonts w:ascii="Times New Roman" w:hAnsi="Times New Roman" w:cs="Times New Roman"/>
          <w:b/>
          <w:sz w:val="26"/>
        </w:rPr>
      </w:pPr>
      <w:r w:rsidRPr="00862040">
        <w:rPr>
          <w:rFonts w:ascii="Times New Roman" w:hAnsi="Times New Roman" w:cs="Times New Roman"/>
        </w:rPr>
        <w:t xml:space="preserve"> </w:t>
      </w:r>
      <w:r w:rsidRPr="00862040">
        <w:rPr>
          <w:rFonts w:ascii="Times New Roman" w:hAnsi="Times New Roman" w:cs="Times New Roman"/>
        </w:rPr>
        <w:tab/>
      </w:r>
      <w:r w:rsidRPr="003E5969">
        <w:rPr>
          <w:rFonts w:ascii="Times New Roman" w:hAnsi="Times New Roman" w:cs="Times New Roman"/>
          <w:b/>
          <w:sz w:val="26"/>
        </w:rPr>
        <w:t xml:space="preserve">Куруу же өркүндөтүү боюнча кызмат көрсөтүүлөр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14</w:t>
      </w:r>
      <w:r w:rsidRPr="00862040">
        <w:rPr>
          <w:rFonts w:ascii="Times New Roman" w:hAnsi="Times New Roman" w:cs="Times New Roman"/>
        </w:rPr>
        <w:tab/>
        <w:t xml:space="preserve">Оператор инфраструктуралык объекттерди куруу же өркүндөтүү боюнча кызмат көрсөтүүлөрдү  ФОЭС (IFRS) 15ке ылайык эске алышы керек. </w:t>
      </w:r>
    </w:p>
    <w:p w:rsidR="00862040" w:rsidRPr="003E5969" w:rsidRDefault="00862040" w:rsidP="00E835D1">
      <w:pPr>
        <w:spacing w:line="240" w:lineRule="auto"/>
        <w:jc w:val="both"/>
        <w:rPr>
          <w:rFonts w:ascii="Times New Roman" w:hAnsi="Times New Roman" w:cs="Times New Roman"/>
          <w:b/>
        </w:rPr>
      </w:pPr>
      <w:r w:rsidRPr="00862040">
        <w:rPr>
          <w:rFonts w:ascii="Times New Roman" w:hAnsi="Times New Roman" w:cs="Times New Roman"/>
        </w:rPr>
        <w:t xml:space="preserve"> </w:t>
      </w:r>
      <w:r w:rsidRPr="00862040">
        <w:rPr>
          <w:rFonts w:ascii="Times New Roman" w:hAnsi="Times New Roman" w:cs="Times New Roman"/>
        </w:rPr>
        <w:tab/>
      </w:r>
      <w:r w:rsidRPr="003E5969">
        <w:rPr>
          <w:rFonts w:ascii="Times New Roman" w:hAnsi="Times New Roman" w:cs="Times New Roman"/>
          <w:b/>
          <w:sz w:val="24"/>
        </w:rPr>
        <w:t xml:space="preserve">Концедент тарабынан операторго төлөнгөн ордун толтуруу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15</w:t>
      </w:r>
      <w:r w:rsidRPr="00862040">
        <w:rPr>
          <w:rFonts w:ascii="Times New Roman" w:hAnsi="Times New Roman" w:cs="Times New Roman"/>
        </w:rPr>
        <w:tab/>
        <w:t xml:space="preserve">Эгер оператор куруу же өркүндөтүү боюнча кызматтарды көрсөтсө, оператор тарабынан алынган же алына турган ордун толтуруу ФОЭС (IFRS) 15ке ылайык таанылууга тийиш. Ордун толтуруу төмөнкүлөргө болгон укукту билдириши мүмкүн: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(a)</w:t>
      </w:r>
      <w:r w:rsidRPr="00862040">
        <w:rPr>
          <w:rFonts w:ascii="Times New Roman" w:hAnsi="Times New Roman" w:cs="Times New Roman"/>
        </w:rPr>
        <w:tab/>
        <w:t xml:space="preserve">финансылык активге, же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(b)</w:t>
      </w:r>
      <w:r w:rsidRPr="00862040">
        <w:rPr>
          <w:rFonts w:ascii="Times New Roman" w:hAnsi="Times New Roman" w:cs="Times New Roman"/>
        </w:rPr>
        <w:tab/>
        <w:t xml:space="preserve">материалдык эмес активге.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16</w:t>
      </w:r>
      <w:r w:rsidRPr="00862040">
        <w:rPr>
          <w:rFonts w:ascii="Times New Roman" w:hAnsi="Times New Roman" w:cs="Times New Roman"/>
        </w:rPr>
        <w:tab/>
        <w:t xml:space="preserve">Оператор куруу боюнча кызмат көрсөтүүлөр үчүн концеденттен же анын көрсөтмөсү боюнча акча каражаттарын же башка финансылык активди алууга келишимде каралган шартсыз укукка ээ болгон даражада финансылык активди таанууга тийиш; эрежедегидей, ушул макулдашуу укуктук жактан корголгондуктан, концедент дээрлик (же таптакыр) төлөөдөн кача албайт. Эгер концедент келишимдин шарттары боюнча операторго: (а) белгиленген же аныктоого болгон сумманы же (b) коомдук кызмат көрсөтүүлөрдүн пайдалануучуларынан алынган суммалар менен белгиленген же аныктоого болгон суммалардын ортосундагы кем алынган айырманы, эгер ушундай орун алса, төлөөгө кепилдик берсе, ал тургай эгер төлөм оператордун инфраструктуралык объекттин белгиленген сапат же натыйжалуулук талаптарына шайкештигин камсыздаган/камсыздабагандыгына көз каранды болсо дагы, оператор акча каражаттарын алууга шартсыз укукка ээ болот.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17</w:t>
      </w:r>
      <w:r w:rsidRPr="00862040">
        <w:rPr>
          <w:rFonts w:ascii="Times New Roman" w:hAnsi="Times New Roman" w:cs="Times New Roman"/>
        </w:rPr>
        <w:tab/>
        <w:t xml:space="preserve">Оператор коомдук кызмат көрсөтүүлөрдүн пайдалануучуларынан акы алуу укугун (лицензияны) алган даражада материалдык эмес активди таанышы керек. Коомдук кызмат көрсөтүүлөрдүн пайдалануучуларынан акы алуу укугу акча каражаттарын алууга шартсыз  укук болуп саналбайт, анткени акы төлөө суммалары кызмат көрсөтүүлөрдү керектөө даражасынан көз каранды.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18</w:t>
      </w:r>
      <w:r w:rsidRPr="00862040">
        <w:rPr>
          <w:rFonts w:ascii="Times New Roman" w:hAnsi="Times New Roman" w:cs="Times New Roman"/>
        </w:rPr>
        <w:tab/>
        <w:t xml:space="preserve">Эгер оператордун куруу боюнча кызмат көрсөтүүлөрү бир бөлүгү финансылык актив менен жана бир бөлүгү материалдык эмес актив менен төлөнсө, анда оператор тарабынан алынуучу ордун толтуруунун ар бир компонентин өзүнчө эске алуу зарыл. Эки компонент боюнча тең алынган же алына турган ордун толтуруу ФОЭС (IFRS) 15ке ылайык баштапкы таанылууга тийиш.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lastRenderedPageBreak/>
        <w:t>19</w:t>
      </w:r>
      <w:r w:rsidRPr="00862040">
        <w:rPr>
          <w:rFonts w:ascii="Times New Roman" w:hAnsi="Times New Roman" w:cs="Times New Roman"/>
        </w:rPr>
        <w:tab/>
        <w:t xml:space="preserve">Концедент тарабынан операторго төлөнгөн ордун толтуруунун мүнөзү келишимдин шарттарына жана келишимдик укуктун тийиштүү ченемдерине карата, эгер мындай бар болсо, аныкталышы керек. Сыйакынын мүнөзү 23-26-пункттарда сыпатталгандай, аны кийинки эсепке алууну аныктайт. Бирок ФОЭС (IFRS) 15ке ылайык эки түрдөгү тең сыйакы куруу же өркүндөтүү мезгилинин ичинде келишим боюнча актив катарында классификацияланат. </w:t>
      </w:r>
    </w:p>
    <w:p w:rsidR="00862040" w:rsidRPr="003E5969" w:rsidRDefault="00862040" w:rsidP="00E835D1">
      <w:pPr>
        <w:spacing w:line="240" w:lineRule="auto"/>
        <w:jc w:val="both"/>
        <w:rPr>
          <w:rFonts w:ascii="Times New Roman" w:hAnsi="Times New Roman" w:cs="Times New Roman"/>
          <w:b/>
          <w:sz w:val="26"/>
        </w:rPr>
      </w:pPr>
      <w:r w:rsidRPr="00862040">
        <w:rPr>
          <w:rFonts w:ascii="Times New Roman" w:hAnsi="Times New Roman" w:cs="Times New Roman"/>
        </w:rPr>
        <w:tab/>
      </w:r>
      <w:r w:rsidRPr="003E5969">
        <w:rPr>
          <w:rFonts w:ascii="Times New Roman" w:hAnsi="Times New Roman" w:cs="Times New Roman"/>
          <w:b/>
          <w:sz w:val="26"/>
        </w:rPr>
        <w:t xml:space="preserve">Оперативдүү башкаруу боюнча кызмат көрсөтүүлөр </w:t>
      </w:r>
    </w:p>
    <w:p w:rsidR="00862040" w:rsidRPr="00862040" w:rsidRDefault="00862040" w:rsidP="00E835D1">
      <w:pPr>
        <w:spacing w:line="240" w:lineRule="auto"/>
        <w:ind w:left="708" w:hanging="705"/>
        <w:jc w:val="both"/>
        <w:rPr>
          <w:rFonts w:ascii="Times New Roman" w:hAnsi="Times New Roman" w:cs="Times New Roman"/>
        </w:rPr>
      </w:pPr>
      <w:r w:rsidRPr="00862040">
        <w:rPr>
          <w:rFonts w:ascii="Times New Roman" w:hAnsi="Times New Roman" w:cs="Times New Roman"/>
        </w:rPr>
        <w:t>20</w:t>
      </w:r>
      <w:r w:rsidRPr="00862040">
        <w:rPr>
          <w:rFonts w:ascii="Times New Roman" w:hAnsi="Times New Roman" w:cs="Times New Roman"/>
        </w:rPr>
        <w:tab/>
        <w:t xml:space="preserve">Оператор оперативдүү башкаруу боюнча кызмат көрсөтүүлөрдү ФОЭС (IFRS) 15ке ылайык эске алышы керек. </w:t>
      </w:r>
    </w:p>
    <w:p w:rsidR="00862040" w:rsidRDefault="00862040" w:rsidP="00E835D1">
      <w:pPr>
        <w:spacing w:after="0" w:line="240" w:lineRule="auto"/>
        <w:ind w:left="705"/>
        <w:jc w:val="both"/>
        <w:rPr>
          <w:rFonts w:ascii="Times New Roman" w:hAnsi="Times New Roman" w:cs="Times New Roman"/>
          <w:b/>
          <w:sz w:val="24"/>
          <w:lang w:val="kk-KZ"/>
        </w:rPr>
      </w:pPr>
      <w:r w:rsidRPr="003E5969">
        <w:rPr>
          <w:rFonts w:ascii="Times New Roman" w:hAnsi="Times New Roman" w:cs="Times New Roman"/>
          <w:b/>
          <w:sz w:val="24"/>
        </w:rPr>
        <w:t xml:space="preserve">Инфраструктуралык объекттерди белгилүү бир эксплуатациялык ишенимдүүлүк деңгээлине чейин калыбына келтирүү боюнча келишимде каралган милдеттер </w:t>
      </w:r>
    </w:p>
    <w:p w:rsidR="003E5969" w:rsidRPr="003E5969" w:rsidRDefault="003E5969" w:rsidP="00E835D1">
      <w:pPr>
        <w:spacing w:after="0" w:line="240" w:lineRule="auto"/>
        <w:ind w:left="705"/>
        <w:jc w:val="both"/>
        <w:rPr>
          <w:rFonts w:ascii="Times New Roman" w:hAnsi="Times New Roman" w:cs="Times New Roman"/>
          <w:b/>
          <w:sz w:val="24"/>
          <w:lang w:val="kk-KZ"/>
        </w:rPr>
      </w:pPr>
    </w:p>
    <w:p w:rsidR="00862040" w:rsidRPr="00786AE2" w:rsidRDefault="00862040" w:rsidP="00E835D1">
      <w:pPr>
        <w:spacing w:line="240" w:lineRule="auto"/>
        <w:ind w:left="705" w:hanging="705"/>
        <w:jc w:val="both"/>
        <w:rPr>
          <w:rFonts w:ascii="Times New Roman" w:hAnsi="Times New Roman" w:cs="Times New Roman"/>
          <w:lang w:val="kk-KZ"/>
        </w:rPr>
      </w:pPr>
      <w:r w:rsidRPr="00D80A85">
        <w:rPr>
          <w:rFonts w:ascii="Times New Roman" w:hAnsi="Times New Roman" w:cs="Times New Roman"/>
          <w:lang w:val="kk-KZ"/>
        </w:rPr>
        <w:t>21</w:t>
      </w:r>
      <w:r w:rsidRPr="00D80A85">
        <w:rPr>
          <w:rFonts w:ascii="Times New Roman" w:hAnsi="Times New Roman" w:cs="Times New Roman"/>
          <w:lang w:val="kk-KZ"/>
        </w:rPr>
        <w:tab/>
        <w:t xml:space="preserve">Оператор өзүнүн лицензиясынын шарттарына ылайык аткарууга тийиш болгон, келишимде каралган төмөнкүдөй милдеттерге ээ болушу мүмкүн: (a) инфраструктуралык объектти белгилүү бир эксплуатациялык ишенимдүүлүк деңгээлинде кармап туруу, же (b) кызмат көрсөтүү жөнүндө макулдашууну колдонуу мөөнөтүнүн аягында инфраструктура объектисин концедентке өткөрүп берүүнүн алдында аны белгилүү бир абалга чейин калыбына келтирүү. </w:t>
      </w:r>
      <w:r w:rsidRPr="00786AE2">
        <w:rPr>
          <w:rFonts w:ascii="Times New Roman" w:hAnsi="Times New Roman" w:cs="Times New Roman"/>
          <w:lang w:val="kk-KZ"/>
        </w:rPr>
        <w:t xml:space="preserve">Инфраструктуралык объекттерди кармап туруу же калыбына келтирүү боюнча келишимде каралган ушул милдеттер, аларды өркүндөтүү боюнча бардык кызмат көрсөтүүлөрдөн тышкары (14-пунктту кара), ФОЭС (IAS) 37ге ылайык таанылышы жана бааланышы керек, башкача айтканда отчеттук мезгил аяктаган күнгө карата болгон милдеттерди аткаруу үчүн талап кылынышы мүмкүн чыгымдардын эң мыкты эсептик баалоосу боюнча. </w:t>
      </w:r>
    </w:p>
    <w:p w:rsidR="00862040" w:rsidRPr="00D80A85" w:rsidRDefault="00862040" w:rsidP="00E835D1">
      <w:pPr>
        <w:spacing w:line="240" w:lineRule="auto"/>
        <w:jc w:val="both"/>
        <w:rPr>
          <w:rFonts w:ascii="Times New Roman" w:hAnsi="Times New Roman" w:cs="Times New Roman"/>
          <w:b/>
          <w:sz w:val="26"/>
        </w:rPr>
      </w:pPr>
      <w:r w:rsidRPr="00786AE2">
        <w:rPr>
          <w:rFonts w:ascii="Times New Roman" w:hAnsi="Times New Roman" w:cs="Times New Roman"/>
          <w:lang w:val="kk-KZ"/>
        </w:rPr>
        <w:t xml:space="preserve"> </w:t>
      </w:r>
      <w:r w:rsidRPr="00786AE2">
        <w:rPr>
          <w:rFonts w:ascii="Times New Roman" w:hAnsi="Times New Roman" w:cs="Times New Roman"/>
          <w:lang w:val="kk-KZ"/>
        </w:rPr>
        <w:tab/>
      </w:r>
      <w:r w:rsidRPr="00D80A85">
        <w:rPr>
          <w:rFonts w:ascii="Times New Roman" w:hAnsi="Times New Roman" w:cs="Times New Roman"/>
          <w:b/>
          <w:sz w:val="26"/>
        </w:rPr>
        <w:t xml:space="preserve">Зайымдар боюнча оператор тарткан чыгымдар </w:t>
      </w:r>
    </w:p>
    <w:p w:rsidR="00862040" w:rsidRPr="00862040" w:rsidRDefault="00D80A85" w:rsidP="00E835D1">
      <w:pPr>
        <w:spacing w:line="240" w:lineRule="auto"/>
        <w:ind w:left="705" w:hanging="705"/>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r>
      <w:r w:rsidR="00862040" w:rsidRPr="00862040">
        <w:rPr>
          <w:rFonts w:ascii="Times New Roman" w:hAnsi="Times New Roman" w:cs="Times New Roman"/>
        </w:rPr>
        <w:t xml:space="preserve">ФОЭС (IAS) 23кө ылайык макулдашууга кирген зайымдар боюнча чыгымдар алар тартылган мезгилде чыгаша катарында таанылууга тийиш, оператор келишимде каралган материалдык эмес активди алуу укугуна (коомдук кызмат көрсөтүүлөрдүн пайдалануучуларынан акы алуу укугуна) ээ болгон учурлардан тышкары. Бул учурда ушул макулдашууга кирген зайымдар боюнча чыгымдар аталган стандартка ылайык макулдашууда каралган куруу этабынын ичинде капиталдаштырылууга тийиш. </w:t>
      </w:r>
    </w:p>
    <w:p w:rsidR="00862040" w:rsidRPr="00D80A85" w:rsidRDefault="00862040" w:rsidP="00E835D1">
      <w:pPr>
        <w:spacing w:before="240" w:line="240" w:lineRule="auto"/>
        <w:jc w:val="both"/>
        <w:rPr>
          <w:rFonts w:ascii="Times New Roman" w:hAnsi="Times New Roman" w:cs="Times New Roman"/>
          <w:b/>
          <w:sz w:val="26"/>
          <w:lang w:val="kk-KZ"/>
        </w:rPr>
      </w:pPr>
      <w:r w:rsidRPr="00862040">
        <w:rPr>
          <w:rFonts w:ascii="Times New Roman" w:hAnsi="Times New Roman" w:cs="Times New Roman"/>
        </w:rPr>
        <w:t xml:space="preserve"> </w:t>
      </w:r>
      <w:r w:rsidRPr="00862040">
        <w:rPr>
          <w:rFonts w:ascii="Times New Roman" w:hAnsi="Times New Roman" w:cs="Times New Roman"/>
        </w:rPr>
        <w:tab/>
      </w:r>
      <w:r w:rsidRPr="00D80A85">
        <w:rPr>
          <w:rFonts w:ascii="Times New Roman" w:hAnsi="Times New Roman" w:cs="Times New Roman"/>
          <w:b/>
          <w:sz w:val="26"/>
          <w:lang w:val="kk-KZ"/>
        </w:rPr>
        <w:t xml:space="preserve">Финансылык актив  </w:t>
      </w:r>
    </w:p>
    <w:p w:rsidR="00862040" w:rsidRPr="00D80A85" w:rsidRDefault="00862040" w:rsidP="00E835D1">
      <w:pPr>
        <w:spacing w:line="240" w:lineRule="auto"/>
        <w:ind w:left="705" w:hanging="705"/>
        <w:jc w:val="both"/>
        <w:rPr>
          <w:rFonts w:ascii="Times New Roman" w:hAnsi="Times New Roman" w:cs="Times New Roman"/>
          <w:lang w:val="kk-KZ"/>
        </w:rPr>
      </w:pPr>
      <w:r w:rsidRPr="00D80A85">
        <w:rPr>
          <w:rFonts w:ascii="Times New Roman" w:hAnsi="Times New Roman" w:cs="Times New Roman"/>
          <w:lang w:val="kk-KZ"/>
        </w:rPr>
        <w:t>23</w:t>
      </w:r>
      <w:r w:rsidRPr="00D80A85">
        <w:rPr>
          <w:rFonts w:ascii="Times New Roman" w:hAnsi="Times New Roman" w:cs="Times New Roman"/>
          <w:lang w:val="kk-KZ"/>
        </w:rPr>
        <w:tab/>
        <w:t xml:space="preserve">16 жана 18-пункттарына ылайык таанылган финансылык активге  ФОЭС (IAS) 32 менен  ФОЭС (IFRS) 7 жана 9 колдонулат. </w:t>
      </w:r>
    </w:p>
    <w:p w:rsidR="00862040" w:rsidRPr="00D80A85" w:rsidRDefault="00862040" w:rsidP="00E835D1">
      <w:pPr>
        <w:spacing w:line="240" w:lineRule="auto"/>
        <w:ind w:left="705" w:hanging="705"/>
        <w:jc w:val="both"/>
        <w:rPr>
          <w:rFonts w:ascii="Times New Roman" w:hAnsi="Times New Roman" w:cs="Times New Roman"/>
          <w:lang w:val="kk-KZ"/>
        </w:rPr>
      </w:pPr>
      <w:r w:rsidRPr="00D80A85">
        <w:rPr>
          <w:rFonts w:ascii="Times New Roman" w:hAnsi="Times New Roman" w:cs="Times New Roman"/>
          <w:lang w:val="kk-KZ"/>
        </w:rPr>
        <w:t>24</w:t>
      </w:r>
      <w:r w:rsidRPr="00D80A85">
        <w:rPr>
          <w:rFonts w:ascii="Times New Roman" w:hAnsi="Times New Roman" w:cs="Times New Roman"/>
          <w:lang w:val="kk-KZ"/>
        </w:rPr>
        <w:tab/>
        <w:t xml:space="preserve">Концеденттен же анын көрсөтмөсү боюнча алынган сумма ФОЭС (IFRS) 9га ылайык төмөнкүлөр боюнча баалануучу катарында эске алынат: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(a)</w:t>
      </w:r>
      <w:r w:rsidRPr="00862040">
        <w:rPr>
          <w:rFonts w:ascii="Times New Roman" w:hAnsi="Times New Roman" w:cs="Times New Roman"/>
        </w:rPr>
        <w:tab/>
        <w:t xml:space="preserve">амортизацияланган нарк боюнча;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(b)</w:t>
      </w:r>
      <w:r w:rsidRPr="00862040">
        <w:rPr>
          <w:rFonts w:ascii="Times New Roman" w:hAnsi="Times New Roman" w:cs="Times New Roman"/>
        </w:rPr>
        <w:tab/>
        <w:t xml:space="preserve">башка жыйынды киреше аркылуу адилет нарк боюнча; же </w:t>
      </w:r>
    </w:p>
    <w:p w:rsidR="00862040" w:rsidRPr="00862040" w:rsidRDefault="00862040" w:rsidP="00E835D1">
      <w:pPr>
        <w:spacing w:line="240" w:lineRule="auto"/>
        <w:ind w:firstLine="705"/>
        <w:jc w:val="both"/>
        <w:rPr>
          <w:rFonts w:ascii="Times New Roman" w:hAnsi="Times New Roman" w:cs="Times New Roman"/>
        </w:rPr>
      </w:pPr>
      <w:r w:rsidRPr="00862040">
        <w:rPr>
          <w:rFonts w:ascii="Times New Roman" w:hAnsi="Times New Roman" w:cs="Times New Roman"/>
        </w:rPr>
        <w:t>(c)</w:t>
      </w:r>
      <w:r w:rsidRPr="00862040">
        <w:rPr>
          <w:rFonts w:ascii="Times New Roman" w:hAnsi="Times New Roman" w:cs="Times New Roman"/>
        </w:rPr>
        <w:tab/>
        <w:t xml:space="preserve">пайда же зыян аркылуу адилет нарк боюнча.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25</w:t>
      </w:r>
      <w:r w:rsidRPr="00862040">
        <w:rPr>
          <w:rFonts w:ascii="Times New Roman" w:hAnsi="Times New Roman" w:cs="Times New Roman"/>
        </w:rPr>
        <w:tab/>
        <w:t xml:space="preserve">Эгер концеденттен алынган сумма амортизацияланган нарк боюнча же башка жыйынды киреше аркылуу адилет нарк боюнча бааланса, ФОЭС (IFRS) 9 натыйжалуу пайыздык ставка методун колдонуу менен эсептелген пайыз пайда же зыяндын курамында таанылышын талап кылат. </w:t>
      </w:r>
    </w:p>
    <w:p w:rsidR="00862040" w:rsidRPr="00D80A85" w:rsidRDefault="00862040" w:rsidP="00E835D1">
      <w:pPr>
        <w:spacing w:line="240" w:lineRule="auto"/>
        <w:jc w:val="both"/>
        <w:rPr>
          <w:rFonts w:ascii="Times New Roman" w:hAnsi="Times New Roman" w:cs="Times New Roman"/>
          <w:b/>
          <w:sz w:val="26"/>
        </w:rPr>
      </w:pPr>
      <w:r w:rsidRPr="00862040">
        <w:rPr>
          <w:rFonts w:ascii="Times New Roman" w:hAnsi="Times New Roman" w:cs="Times New Roman"/>
        </w:rPr>
        <w:t xml:space="preserve"> </w:t>
      </w:r>
      <w:r w:rsidRPr="00862040">
        <w:rPr>
          <w:rFonts w:ascii="Times New Roman" w:hAnsi="Times New Roman" w:cs="Times New Roman"/>
        </w:rPr>
        <w:tab/>
      </w:r>
      <w:r w:rsidRPr="00D80A85">
        <w:rPr>
          <w:rFonts w:ascii="Times New Roman" w:hAnsi="Times New Roman" w:cs="Times New Roman"/>
          <w:b/>
          <w:sz w:val="26"/>
        </w:rPr>
        <w:t xml:space="preserve">Материалдык эмес актив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lastRenderedPageBreak/>
        <w:t>26</w:t>
      </w:r>
      <w:r w:rsidRPr="00862040">
        <w:rPr>
          <w:rFonts w:ascii="Times New Roman" w:hAnsi="Times New Roman" w:cs="Times New Roman"/>
        </w:rPr>
        <w:tab/>
        <w:t xml:space="preserve">17 жана 18-пункттарга ылайык таанылган материалдык эмес активге карата ФОЭС (IAS) 38 колдонулат. ФОЭС (IAS) 38дин 45–47-пункттары акчалай эмес активге же активдерге алмаштыруу менен же болбосо акчалай жана акчалай эмес активдердин айкалышына алмаштыруу менен сатып алынган материалдык эмес активдерди баалоо боюнча көрсөтмөлөрдү камтыйт.  </w:t>
      </w:r>
    </w:p>
    <w:p w:rsidR="00862040" w:rsidRPr="00D80A85" w:rsidRDefault="00862040" w:rsidP="00E835D1">
      <w:pPr>
        <w:spacing w:line="240" w:lineRule="auto"/>
        <w:jc w:val="both"/>
        <w:rPr>
          <w:rFonts w:ascii="Times New Roman" w:hAnsi="Times New Roman" w:cs="Times New Roman"/>
          <w:b/>
          <w:sz w:val="26"/>
        </w:rPr>
      </w:pPr>
      <w:r w:rsidRPr="00862040">
        <w:rPr>
          <w:rFonts w:ascii="Times New Roman" w:hAnsi="Times New Roman" w:cs="Times New Roman"/>
        </w:rPr>
        <w:t xml:space="preserve"> </w:t>
      </w:r>
      <w:r w:rsidRPr="00862040">
        <w:rPr>
          <w:rFonts w:ascii="Times New Roman" w:hAnsi="Times New Roman" w:cs="Times New Roman"/>
        </w:rPr>
        <w:tab/>
      </w:r>
      <w:r w:rsidRPr="00D80A85">
        <w:rPr>
          <w:rFonts w:ascii="Times New Roman" w:hAnsi="Times New Roman" w:cs="Times New Roman"/>
          <w:b/>
          <w:sz w:val="26"/>
        </w:rPr>
        <w:t xml:space="preserve">Концедент тарабынан операторго берилген объекттер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27</w:t>
      </w:r>
      <w:r w:rsidRPr="00862040">
        <w:rPr>
          <w:rFonts w:ascii="Times New Roman" w:hAnsi="Times New Roman" w:cs="Times New Roman"/>
        </w:rPr>
        <w:tab/>
        <w:t xml:space="preserve">11-пунктка </w:t>
      </w:r>
      <w:proofErr w:type="gramStart"/>
      <w:r w:rsidRPr="00862040">
        <w:rPr>
          <w:rFonts w:ascii="Times New Roman" w:hAnsi="Times New Roman" w:cs="Times New Roman"/>
        </w:rPr>
        <w:t>ылайык  кызмат</w:t>
      </w:r>
      <w:proofErr w:type="gramEnd"/>
      <w:r w:rsidRPr="00862040">
        <w:rPr>
          <w:rFonts w:ascii="Times New Roman" w:hAnsi="Times New Roman" w:cs="Times New Roman"/>
        </w:rPr>
        <w:t xml:space="preserve"> көрсөтүү жөнүндө макулдашуунун алкагында концедент операторго колдонууга берген инфраструктура объекттери оператор тарабынан негизги каражаттардын курамында таанылбайт. Ошондой эле концедент операторго башка объекттерди дагы өткөрүп бериши мүмкүн, оператор аларды өзүнө калтыра алат же аларды өзүнүн каалоосу боюнча колдоно алат. Эгер мындай активдер кызмат көрсөтүүлөр үчүн концедент тарабынан төлөнө турган ордун толтуруунун бөлүгү болуп саналса, алар ФОЭС (IAS) 20да белгиленгендей, мамлекеттик субсидиялар болуп саналбайт. Мунун ордуна алар ФОЭС (IFRS) 15теги ушул терминдин аныктамасына ылайык операциянын баасынын бөлүгү катарында эске алынат. </w:t>
      </w:r>
    </w:p>
    <w:p w:rsidR="00862040" w:rsidRPr="00D80A85" w:rsidRDefault="00862040" w:rsidP="00E835D1">
      <w:pPr>
        <w:pBdr>
          <w:bottom w:val="single" w:sz="4" w:space="1" w:color="auto"/>
        </w:pBdr>
        <w:spacing w:before="240" w:line="240" w:lineRule="auto"/>
        <w:jc w:val="both"/>
        <w:rPr>
          <w:rFonts w:ascii="Times New Roman" w:hAnsi="Times New Roman" w:cs="Times New Roman"/>
          <w:b/>
          <w:sz w:val="26"/>
        </w:rPr>
      </w:pPr>
      <w:r w:rsidRPr="00D80A85">
        <w:rPr>
          <w:rFonts w:ascii="Times New Roman" w:hAnsi="Times New Roman" w:cs="Times New Roman"/>
          <w:b/>
          <w:sz w:val="26"/>
        </w:rPr>
        <w:t>Күчүнө кирүү күнү</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28</w:t>
      </w:r>
      <w:r w:rsidRPr="00862040">
        <w:rPr>
          <w:rFonts w:ascii="Times New Roman" w:hAnsi="Times New Roman" w:cs="Times New Roman"/>
        </w:rPr>
        <w:tab/>
        <w:t xml:space="preserve">Ишкана ушул </w:t>
      </w:r>
      <w:r w:rsidR="00E835D1" w:rsidRPr="00862040">
        <w:rPr>
          <w:rFonts w:ascii="Times New Roman" w:hAnsi="Times New Roman" w:cs="Times New Roman"/>
        </w:rPr>
        <w:t xml:space="preserve">түшүндүрмөнү </w:t>
      </w:r>
      <w:r w:rsidRPr="00862040">
        <w:rPr>
          <w:rFonts w:ascii="Times New Roman" w:hAnsi="Times New Roman" w:cs="Times New Roman"/>
        </w:rPr>
        <w:t xml:space="preserve">2008-жылдын 1-январынан же ушул күндөн кийин башталган жылдык мезгилдерге карата колдонууга тийиш. Мөөнөтүнөн мурда колдонууга уруксат берилет. Эгер ишкана ушул </w:t>
      </w:r>
      <w:r w:rsidR="00E835D1" w:rsidRPr="00862040">
        <w:rPr>
          <w:rFonts w:ascii="Times New Roman" w:hAnsi="Times New Roman" w:cs="Times New Roman"/>
        </w:rPr>
        <w:t xml:space="preserve">түшүндүрмөнү </w:t>
      </w:r>
      <w:r w:rsidRPr="00862040">
        <w:rPr>
          <w:rFonts w:ascii="Times New Roman" w:hAnsi="Times New Roman" w:cs="Times New Roman"/>
        </w:rPr>
        <w:t xml:space="preserve">2008-жылдын 1-январына чейин башталган мезгилге карата колдонсо, ал ушул фактыны ачып көрсөтүшү керек.  </w:t>
      </w:r>
    </w:p>
    <w:p w:rsidR="00862040" w:rsidRPr="00D80A85" w:rsidRDefault="00862040" w:rsidP="00E835D1">
      <w:pPr>
        <w:spacing w:line="240" w:lineRule="auto"/>
        <w:jc w:val="both"/>
        <w:rPr>
          <w:rFonts w:ascii="Times New Roman" w:hAnsi="Times New Roman" w:cs="Times New Roman"/>
        </w:rPr>
      </w:pPr>
      <w:r w:rsidRPr="00D80A85">
        <w:rPr>
          <w:rFonts w:ascii="Times New Roman" w:hAnsi="Times New Roman" w:cs="Times New Roman"/>
        </w:rPr>
        <w:t>28</w:t>
      </w:r>
      <w:r w:rsidRPr="00862040">
        <w:rPr>
          <w:rFonts w:ascii="Times New Roman" w:hAnsi="Times New Roman" w:cs="Times New Roman"/>
          <w:lang w:val="en-US"/>
        </w:rPr>
        <w:t>A</w:t>
      </w:r>
      <w:r w:rsidRPr="00D80A85">
        <w:rPr>
          <w:rFonts w:ascii="Times New Roman" w:hAnsi="Times New Roman" w:cs="Times New Roman"/>
        </w:rPr>
        <w:t>–28</w:t>
      </w:r>
      <w:r w:rsidRPr="00862040">
        <w:rPr>
          <w:rFonts w:ascii="Times New Roman" w:hAnsi="Times New Roman" w:cs="Times New Roman"/>
          <w:lang w:val="en-US"/>
        </w:rPr>
        <w:t>C</w:t>
      </w:r>
      <w:r w:rsidR="00D80A85">
        <w:rPr>
          <w:rFonts w:ascii="Times New Roman" w:hAnsi="Times New Roman" w:cs="Times New Roman"/>
          <w:lang w:val="kk-KZ"/>
        </w:rPr>
        <w:t xml:space="preserve"> </w:t>
      </w:r>
      <w:r w:rsidRPr="00D80A85">
        <w:rPr>
          <w:rFonts w:ascii="Times New Roman" w:hAnsi="Times New Roman" w:cs="Times New Roman"/>
        </w:rPr>
        <w:t>[</w:t>
      </w:r>
      <w:r w:rsidRPr="00862040">
        <w:rPr>
          <w:rFonts w:ascii="Times New Roman" w:hAnsi="Times New Roman" w:cs="Times New Roman"/>
        </w:rPr>
        <w:t>Алып</w:t>
      </w:r>
      <w:r w:rsidRPr="00D80A85">
        <w:rPr>
          <w:rFonts w:ascii="Times New Roman" w:hAnsi="Times New Roman" w:cs="Times New Roman"/>
        </w:rPr>
        <w:t xml:space="preserve"> </w:t>
      </w:r>
      <w:r w:rsidRPr="00862040">
        <w:rPr>
          <w:rFonts w:ascii="Times New Roman" w:hAnsi="Times New Roman" w:cs="Times New Roman"/>
        </w:rPr>
        <w:t>салынган</w:t>
      </w:r>
      <w:r w:rsidRPr="00D80A85">
        <w:rPr>
          <w:rFonts w:ascii="Times New Roman" w:hAnsi="Times New Roman" w:cs="Times New Roman"/>
        </w:rPr>
        <w:t xml:space="preserve">] </w:t>
      </w:r>
    </w:p>
    <w:p w:rsidR="00862040" w:rsidRPr="00E835D1" w:rsidRDefault="00862040" w:rsidP="00E835D1">
      <w:pPr>
        <w:spacing w:line="240" w:lineRule="auto"/>
        <w:ind w:left="705" w:hanging="705"/>
        <w:jc w:val="both"/>
        <w:rPr>
          <w:rFonts w:ascii="Times New Roman" w:hAnsi="Times New Roman" w:cs="Times New Roman"/>
        </w:rPr>
      </w:pPr>
      <w:r w:rsidRPr="00D80A85">
        <w:rPr>
          <w:rFonts w:ascii="Times New Roman" w:hAnsi="Times New Roman" w:cs="Times New Roman"/>
        </w:rPr>
        <w:t>28</w:t>
      </w:r>
      <w:r w:rsidRPr="00862040">
        <w:rPr>
          <w:rFonts w:ascii="Times New Roman" w:hAnsi="Times New Roman" w:cs="Times New Roman"/>
          <w:lang w:val="en-US"/>
        </w:rPr>
        <w:t>D</w:t>
      </w:r>
      <w:r w:rsidRPr="00D80A85">
        <w:rPr>
          <w:rFonts w:ascii="Times New Roman" w:hAnsi="Times New Roman" w:cs="Times New Roman"/>
        </w:rPr>
        <w:tab/>
        <w:t>2014-</w:t>
      </w:r>
      <w:r w:rsidRPr="00862040">
        <w:rPr>
          <w:rFonts w:ascii="Times New Roman" w:hAnsi="Times New Roman" w:cs="Times New Roman"/>
        </w:rPr>
        <w:t>жылдын</w:t>
      </w:r>
      <w:r w:rsidRPr="00D80A85">
        <w:rPr>
          <w:rFonts w:ascii="Times New Roman" w:hAnsi="Times New Roman" w:cs="Times New Roman"/>
        </w:rPr>
        <w:t xml:space="preserve"> </w:t>
      </w:r>
      <w:r w:rsidRPr="00862040">
        <w:rPr>
          <w:rFonts w:ascii="Times New Roman" w:hAnsi="Times New Roman" w:cs="Times New Roman"/>
        </w:rPr>
        <w:t>майында</w:t>
      </w:r>
      <w:r w:rsidRPr="00D80A85">
        <w:rPr>
          <w:rFonts w:ascii="Times New Roman" w:hAnsi="Times New Roman" w:cs="Times New Roman"/>
        </w:rPr>
        <w:t xml:space="preserve"> </w:t>
      </w:r>
      <w:r w:rsidRPr="00862040">
        <w:rPr>
          <w:rFonts w:ascii="Times New Roman" w:hAnsi="Times New Roman" w:cs="Times New Roman"/>
        </w:rPr>
        <w:t>чыккан</w:t>
      </w:r>
      <w:r w:rsidRPr="00D80A85">
        <w:rPr>
          <w:rFonts w:ascii="Times New Roman" w:hAnsi="Times New Roman" w:cs="Times New Roman"/>
        </w:rPr>
        <w:t xml:space="preserve"> </w:t>
      </w:r>
      <w:r w:rsidRPr="00D80A85">
        <w:rPr>
          <w:rFonts w:ascii="Times New Roman" w:hAnsi="Times New Roman" w:cs="Times New Roman"/>
          <w:i/>
        </w:rPr>
        <w:t>«Сатып алуучулар менен болгон келишимдер боюнча түшкөн киреше»</w:t>
      </w:r>
      <w:r w:rsidRPr="00D80A85">
        <w:rPr>
          <w:rFonts w:ascii="Times New Roman" w:hAnsi="Times New Roman" w:cs="Times New Roman"/>
        </w:rPr>
        <w:t xml:space="preserve"> </w:t>
      </w:r>
      <w:r w:rsidRPr="00862040">
        <w:rPr>
          <w:rFonts w:ascii="Times New Roman" w:hAnsi="Times New Roman" w:cs="Times New Roman"/>
        </w:rPr>
        <w:t>ФОЭС</w:t>
      </w:r>
      <w:r w:rsidRPr="00D80A85">
        <w:rPr>
          <w:rFonts w:ascii="Times New Roman" w:hAnsi="Times New Roman" w:cs="Times New Roman"/>
        </w:rPr>
        <w:t xml:space="preserve"> (</w:t>
      </w:r>
      <w:r w:rsidRPr="00862040">
        <w:rPr>
          <w:rFonts w:ascii="Times New Roman" w:hAnsi="Times New Roman" w:cs="Times New Roman"/>
          <w:lang w:val="en-US"/>
        </w:rPr>
        <w:t>IFRS</w:t>
      </w:r>
      <w:r w:rsidRPr="00D80A85">
        <w:rPr>
          <w:rFonts w:ascii="Times New Roman" w:hAnsi="Times New Roman" w:cs="Times New Roman"/>
        </w:rPr>
        <w:t>) 15 «</w:t>
      </w:r>
      <w:r w:rsidRPr="00862040">
        <w:rPr>
          <w:rFonts w:ascii="Times New Roman" w:hAnsi="Times New Roman" w:cs="Times New Roman"/>
        </w:rPr>
        <w:t>Шилтемелер</w:t>
      </w:r>
      <w:r w:rsidRPr="00D80A85">
        <w:rPr>
          <w:rFonts w:ascii="Times New Roman" w:hAnsi="Times New Roman" w:cs="Times New Roman"/>
        </w:rPr>
        <w:t xml:space="preserve">» </w:t>
      </w:r>
      <w:r w:rsidRPr="00862040">
        <w:rPr>
          <w:rFonts w:ascii="Times New Roman" w:hAnsi="Times New Roman" w:cs="Times New Roman"/>
        </w:rPr>
        <w:t>бөлүмүнө</w:t>
      </w:r>
      <w:r w:rsidRPr="00D80A85">
        <w:rPr>
          <w:rFonts w:ascii="Times New Roman" w:hAnsi="Times New Roman" w:cs="Times New Roman"/>
        </w:rPr>
        <w:t xml:space="preserve"> </w:t>
      </w:r>
      <w:r w:rsidRPr="00862040">
        <w:rPr>
          <w:rFonts w:ascii="Times New Roman" w:hAnsi="Times New Roman" w:cs="Times New Roman"/>
        </w:rPr>
        <w:t>жана</w:t>
      </w:r>
      <w:r w:rsidRPr="00D80A85">
        <w:rPr>
          <w:rFonts w:ascii="Times New Roman" w:hAnsi="Times New Roman" w:cs="Times New Roman"/>
        </w:rPr>
        <w:t xml:space="preserve"> 13–15, 18–20 </w:t>
      </w:r>
      <w:r w:rsidRPr="00862040">
        <w:rPr>
          <w:rFonts w:ascii="Times New Roman" w:hAnsi="Times New Roman" w:cs="Times New Roman"/>
        </w:rPr>
        <w:t>жана</w:t>
      </w:r>
      <w:r w:rsidRPr="00D80A85">
        <w:rPr>
          <w:rFonts w:ascii="Times New Roman" w:hAnsi="Times New Roman" w:cs="Times New Roman"/>
        </w:rPr>
        <w:t xml:space="preserve"> 27-</w:t>
      </w:r>
      <w:r w:rsidRPr="00862040">
        <w:rPr>
          <w:rFonts w:ascii="Times New Roman" w:hAnsi="Times New Roman" w:cs="Times New Roman"/>
        </w:rPr>
        <w:t>пункттарга</w:t>
      </w:r>
      <w:r w:rsidRPr="00D80A85">
        <w:rPr>
          <w:rFonts w:ascii="Times New Roman" w:hAnsi="Times New Roman" w:cs="Times New Roman"/>
        </w:rPr>
        <w:t xml:space="preserve"> </w:t>
      </w:r>
      <w:r w:rsidRPr="00862040">
        <w:rPr>
          <w:rFonts w:ascii="Times New Roman" w:hAnsi="Times New Roman" w:cs="Times New Roman"/>
        </w:rPr>
        <w:t>өзгөртүүлөрдү</w:t>
      </w:r>
      <w:r w:rsidRPr="00D80A85">
        <w:rPr>
          <w:rFonts w:ascii="Times New Roman" w:hAnsi="Times New Roman" w:cs="Times New Roman"/>
        </w:rPr>
        <w:t xml:space="preserve"> </w:t>
      </w:r>
      <w:r w:rsidRPr="00862040">
        <w:rPr>
          <w:rFonts w:ascii="Times New Roman" w:hAnsi="Times New Roman" w:cs="Times New Roman"/>
        </w:rPr>
        <w:t>киргизди</w:t>
      </w:r>
      <w:r w:rsidRPr="00D80A85">
        <w:rPr>
          <w:rFonts w:ascii="Times New Roman" w:hAnsi="Times New Roman" w:cs="Times New Roman"/>
        </w:rPr>
        <w:t xml:space="preserve">. </w:t>
      </w:r>
      <w:r w:rsidRPr="00862040">
        <w:rPr>
          <w:rFonts w:ascii="Times New Roman" w:hAnsi="Times New Roman" w:cs="Times New Roman"/>
        </w:rPr>
        <w:t>Ишкана</w:t>
      </w:r>
      <w:r w:rsidRPr="00E835D1">
        <w:rPr>
          <w:rFonts w:ascii="Times New Roman" w:hAnsi="Times New Roman" w:cs="Times New Roman"/>
        </w:rPr>
        <w:t xml:space="preserve"> </w:t>
      </w:r>
      <w:r w:rsidRPr="00862040">
        <w:rPr>
          <w:rFonts w:ascii="Times New Roman" w:hAnsi="Times New Roman" w:cs="Times New Roman"/>
        </w:rPr>
        <w:t>ушул</w:t>
      </w:r>
      <w:r w:rsidRPr="00E835D1">
        <w:rPr>
          <w:rFonts w:ascii="Times New Roman" w:hAnsi="Times New Roman" w:cs="Times New Roman"/>
        </w:rPr>
        <w:t xml:space="preserve"> </w:t>
      </w:r>
      <w:r w:rsidRPr="00862040">
        <w:rPr>
          <w:rFonts w:ascii="Times New Roman" w:hAnsi="Times New Roman" w:cs="Times New Roman"/>
        </w:rPr>
        <w:t>өзгөртүүлөрдү</w:t>
      </w:r>
      <w:r w:rsidRPr="00E835D1">
        <w:rPr>
          <w:rFonts w:ascii="Times New Roman" w:hAnsi="Times New Roman" w:cs="Times New Roman"/>
        </w:rPr>
        <w:t xml:space="preserve"> </w:t>
      </w:r>
      <w:r w:rsidRPr="00862040">
        <w:rPr>
          <w:rFonts w:ascii="Times New Roman" w:hAnsi="Times New Roman" w:cs="Times New Roman"/>
        </w:rPr>
        <w:t>ФОЭС</w:t>
      </w:r>
      <w:r w:rsidRPr="00E835D1">
        <w:rPr>
          <w:rFonts w:ascii="Times New Roman" w:hAnsi="Times New Roman" w:cs="Times New Roman"/>
        </w:rPr>
        <w:t xml:space="preserve"> (</w:t>
      </w:r>
      <w:r w:rsidRPr="00862040">
        <w:rPr>
          <w:rFonts w:ascii="Times New Roman" w:hAnsi="Times New Roman" w:cs="Times New Roman"/>
          <w:lang w:val="en-US"/>
        </w:rPr>
        <w:t>IFRS</w:t>
      </w:r>
      <w:r w:rsidRPr="00E835D1">
        <w:rPr>
          <w:rFonts w:ascii="Times New Roman" w:hAnsi="Times New Roman" w:cs="Times New Roman"/>
        </w:rPr>
        <w:t>) 15</w:t>
      </w:r>
      <w:r w:rsidRPr="00862040">
        <w:rPr>
          <w:rFonts w:ascii="Times New Roman" w:hAnsi="Times New Roman" w:cs="Times New Roman"/>
        </w:rPr>
        <w:t>ти</w:t>
      </w:r>
      <w:r w:rsidRPr="00E835D1">
        <w:rPr>
          <w:rFonts w:ascii="Times New Roman" w:hAnsi="Times New Roman" w:cs="Times New Roman"/>
        </w:rPr>
        <w:t xml:space="preserve"> </w:t>
      </w:r>
      <w:r w:rsidRPr="00862040">
        <w:rPr>
          <w:rFonts w:ascii="Times New Roman" w:hAnsi="Times New Roman" w:cs="Times New Roman"/>
        </w:rPr>
        <w:t>колдонгондо</w:t>
      </w:r>
      <w:r w:rsidRPr="00E835D1">
        <w:rPr>
          <w:rFonts w:ascii="Times New Roman" w:hAnsi="Times New Roman" w:cs="Times New Roman"/>
        </w:rPr>
        <w:t xml:space="preserve"> </w:t>
      </w:r>
      <w:r w:rsidRPr="00862040">
        <w:rPr>
          <w:rFonts w:ascii="Times New Roman" w:hAnsi="Times New Roman" w:cs="Times New Roman"/>
        </w:rPr>
        <w:t>колдонушу</w:t>
      </w:r>
      <w:r w:rsidRPr="00E835D1">
        <w:rPr>
          <w:rFonts w:ascii="Times New Roman" w:hAnsi="Times New Roman" w:cs="Times New Roman"/>
        </w:rPr>
        <w:t xml:space="preserve"> </w:t>
      </w:r>
      <w:r w:rsidRPr="00862040">
        <w:rPr>
          <w:rFonts w:ascii="Times New Roman" w:hAnsi="Times New Roman" w:cs="Times New Roman"/>
        </w:rPr>
        <w:t>керек</w:t>
      </w:r>
      <w:r w:rsidRPr="00E835D1">
        <w:rPr>
          <w:rFonts w:ascii="Times New Roman" w:hAnsi="Times New Roman" w:cs="Times New Roman"/>
        </w:rPr>
        <w:t xml:space="preserve">. </w:t>
      </w:r>
    </w:p>
    <w:p w:rsidR="00862040" w:rsidRPr="00931E9A" w:rsidRDefault="00862040" w:rsidP="00E835D1">
      <w:pPr>
        <w:spacing w:line="240" w:lineRule="auto"/>
        <w:ind w:left="705" w:hanging="705"/>
        <w:jc w:val="both"/>
        <w:rPr>
          <w:rFonts w:ascii="Times New Roman" w:hAnsi="Times New Roman" w:cs="Times New Roman"/>
        </w:rPr>
      </w:pPr>
      <w:r w:rsidRPr="00E835D1">
        <w:rPr>
          <w:rFonts w:ascii="Times New Roman" w:hAnsi="Times New Roman" w:cs="Times New Roman"/>
        </w:rPr>
        <w:t>28</w:t>
      </w:r>
      <w:r w:rsidRPr="00862040">
        <w:rPr>
          <w:rFonts w:ascii="Times New Roman" w:hAnsi="Times New Roman" w:cs="Times New Roman"/>
          <w:lang w:val="en-US"/>
        </w:rPr>
        <w:t>E</w:t>
      </w:r>
      <w:r w:rsidRPr="00E835D1">
        <w:rPr>
          <w:rFonts w:ascii="Times New Roman" w:hAnsi="Times New Roman" w:cs="Times New Roman"/>
        </w:rPr>
        <w:tab/>
        <w:t>2014-</w:t>
      </w:r>
      <w:r w:rsidRPr="00862040">
        <w:rPr>
          <w:rFonts w:ascii="Times New Roman" w:hAnsi="Times New Roman" w:cs="Times New Roman"/>
        </w:rPr>
        <w:t>жылдын</w:t>
      </w:r>
      <w:r w:rsidRPr="00E835D1">
        <w:rPr>
          <w:rFonts w:ascii="Times New Roman" w:hAnsi="Times New Roman" w:cs="Times New Roman"/>
        </w:rPr>
        <w:t xml:space="preserve"> </w:t>
      </w:r>
      <w:r w:rsidRPr="00862040">
        <w:rPr>
          <w:rFonts w:ascii="Times New Roman" w:hAnsi="Times New Roman" w:cs="Times New Roman"/>
        </w:rPr>
        <w:t>июлунда</w:t>
      </w:r>
      <w:r w:rsidRPr="00E835D1">
        <w:rPr>
          <w:rFonts w:ascii="Times New Roman" w:hAnsi="Times New Roman" w:cs="Times New Roman"/>
        </w:rPr>
        <w:t xml:space="preserve"> </w:t>
      </w:r>
      <w:r w:rsidRPr="00862040">
        <w:rPr>
          <w:rFonts w:ascii="Times New Roman" w:hAnsi="Times New Roman" w:cs="Times New Roman"/>
        </w:rPr>
        <w:t>чыккан</w:t>
      </w:r>
      <w:r w:rsidRPr="00E835D1">
        <w:rPr>
          <w:rFonts w:ascii="Times New Roman" w:hAnsi="Times New Roman" w:cs="Times New Roman"/>
        </w:rPr>
        <w:t xml:space="preserve">  </w:t>
      </w:r>
      <w:r w:rsidRPr="00862040">
        <w:rPr>
          <w:rFonts w:ascii="Times New Roman" w:hAnsi="Times New Roman" w:cs="Times New Roman"/>
        </w:rPr>
        <w:t>ФОЭС</w:t>
      </w:r>
      <w:r w:rsidRPr="00E835D1">
        <w:rPr>
          <w:rFonts w:ascii="Times New Roman" w:hAnsi="Times New Roman" w:cs="Times New Roman"/>
        </w:rPr>
        <w:t xml:space="preserve"> (</w:t>
      </w:r>
      <w:r w:rsidRPr="00862040">
        <w:rPr>
          <w:rFonts w:ascii="Times New Roman" w:hAnsi="Times New Roman" w:cs="Times New Roman"/>
          <w:lang w:val="en-US"/>
        </w:rPr>
        <w:t>IFRS</w:t>
      </w:r>
      <w:r w:rsidRPr="00E835D1">
        <w:rPr>
          <w:rFonts w:ascii="Times New Roman" w:hAnsi="Times New Roman" w:cs="Times New Roman"/>
        </w:rPr>
        <w:t>) 9 23-25-</w:t>
      </w:r>
      <w:r w:rsidRPr="00862040">
        <w:rPr>
          <w:rFonts w:ascii="Times New Roman" w:hAnsi="Times New Roman" w:cs="Times New Roman"/>
        </w:rPr>
        <w:t>пункттарга</w:t>
      </w:r>
      <w:r w:rsidRPr="00E835D1">
        <w:rPr>
          <w:rFonts w:ascii="Times New Roman" w:hAnsi="Times New Roman" w:cs="Times New Roman"/>
        </w:rPr>
        <w:t xml:space="preserve"> </w:t>
      </w:r>
      <w:r w:rsidRPr="00862040">
        <w:rPr>
          <w:rFonts w:ascii="Times New Roman" w:hAnsi="Times New Roman" w:cs="Times New Roman"/>
        </w:rPr>
        <w:t>өзгөртүүлөрдү</w:t>
      </w:r>
      <w:r w:rsidRPr="00E835D1">
        <w:rPr>
          <w:rFonts w:ascii="Times New Roman" w:hAnsi="Times New Roman" w:cs="Times New Roman"/>
        </w:rPr>
        <w:t xml:space="preserve"> </w:t>
      </w:r>
      <w:r w:rsidRPr="00862040">
        <w:rPr>
          <w:rFonts w:ascii="Times New Roman" w:hAnsi="Times New Roman" w:cs="Times New Roman"/>
        </w:rPr>
        <w:t>киргизди</w:t>
      </w:r>
      <w:r w:rsidRPr="00E835D1">
        <w:rPr>
          <w:rFonts w:ascii="Times New Roman" w:hAnsi="Times New Roman" w:cs="Times New Roman"/>
        </w:rPr>
        <w:t xml:space="preserve"> </w:t>
      </w:r>
      <w:r w:rsidRPr="00862040">
        <w:rPr>
          <w:rFonts w:ascii="Times New Roman" w:hAnsi="Times New Roman" w:cs="Times New Roman"/>
        </w:rPr>
        <w:t>жана</w:t>
      </w:r>
      <w:r w:rsidRPr="00E835D1">
        <w:rPr>
          <w:rFonts w:ascii="Times New Roman" w:hAnsi="Times New Roman" w:cs="Times New Roman"/>
        </w:rPr>
        <w:t xml:space="preserve"> 28</w:t>
      </w:r>
      <w:r w:rsidRPr="00862040">
        <w:rPr>
          <w:rFonts w:ascii="Times New Roman" w:hAnsi="Times New Roman" w:cs="Times New Roman"/>
          <w:lang w:val="en-US"/>
        </w:rPr>
        <w:t>A</w:t>
      </w:r>
      <w:r w:rsidRPr="00E835D1">
        <w:rPr>
          <w:rFonts w:ascii="Times New Roman" w:hAnsi="Times New Roman" w:cs="Times New Roman"/>
        </w:rPr>
        <w:t>–28</w:t>
      </w:r>
      <w:r w:rsidRPr="00862040">
        <w:rPr>
          <w:rFonts w:ascii="Times New Roman" w:hAnsi="Times New Roman" w:cs="Times New Roman"/>
          <w:lang w:val="en-US"/>
        </w:rPr>
        <w:t>C</w:t>
      </w:r>
      <w:r w:rsidRPr="00E835D1">
        <w:rPr>
          <w:rFonts w:ascii="Times New Roman" w:hAnsi="Times New Roman" w:cs="Times New Roman"/>
        </w:rPr>
        <w:t>-</w:t>
      </w:r>
      <w:r w:rsidRPr="00862040">
        <w:rPr>
          <w:rFonts w:ascii="Times New Roman" w:hAnsi="Times New Roman" w:cs="Times New Roman"/>
        </w:rPr>
        <w:t>пункттарын</w:t>
      </w:r>
      <w:r w:rsidRPr="00E835D1">
        <w:rPr>
          <w:rFonts w:ascii="Times New Roman" w:hAnsi="Times New Roman" w:cs="Times New Roman"/>
        </w:rPr>
        <w:t xml:space="preserve"> </w:t>
      </w:r>
      <w:r w:rsidRPr="00862040">
        <w:rPr>
          <w:rFonts w:ascii="Times New Roman" w:hAnsi="Times New Roman" w:cs="Times New Roman"/>
        </w:rPr>
        <w:t>алып</w:t>
      </w:r>
      <w:r w:rsidRPr="00E835D1">
        <w:rPr>
          <w:rFonts w:ascii="Times New Roman" w:hAnsi="Times New Roman" w:cs="Times New Roman"/>
        </w:rPr>
        <w:t xml:space="preserve"> </w:t>
      </w:r>
      <w:r w:rsidRPr="00862040">
        <w:rPr>
          <w:rFonts w:ascii="Times New Roman" w:hAnsi="Times New Roman" w:cs="Times New Roman"/>
        </w:rPr>
        <w:t>салды</w:t>
      </w:r>
      <w:r w:rsidRPr="00E835D1">
        <w:rPr>
          <w:rFonts w:ascii="Times New Roman" w:hAnsi="Times New Roman" w:cs="Times New Roman"/>
        </w:rPr>
        <w:t xml:space="preserve">. </w:t>
      </w:r>
      <w:r w:rsidRPr="00862040">
        <w:rPr>
          <w:rFonts w:ascii="Times New Roman" w:hAnsi="Times New Roman" w:cs="Times New Roman"/>
        </w:rPr>
        <w:t>Ишкана</w:t>
      </w:r>
      <w:r w:rsidRPr="00931E9A">
        <w:rPr>
          <w:rFonts w:ascii="Times New Roman" w:hAnsi="Times New Roman" w:cs="Times New Roman"/>
        </w:rPr>
        <w:t xml:space="preserve"> </w:t>
      </w:r>
      <w:r w:rsidRPr="00862040">
        <w:rPr>
          <w:rFonts w:ascii="Times New Roman" w:hAnsi="Times New Roman" w:cs="Times New Roman"/>
        </w:rPr>
        <w:t>аталган</w:t>
      </w:r>
      <w:r w:rsidRPr="00931E9A">
        <w:rPr>
          <w:rFonts w:ascii="Times New Roman" w:hAnsi="Times New Roman" w:cs="Times New Roman"/>
        </w:rPr>
        <w:t xml:space="preserve"> </w:t>
      </w:r>
      <w:proofErr w:type="gramStart"/>
      <w:r w:rsidRPr="00862040">
        <w:rPr>
          <w:rFonts w:ascii="Times New Roman" w:hAnsi="Times New Roman" w:cs="Times New Roman"/>
        </w:rPr>
        <w:t>түзөтүүлөрдү</w:t>
      </w:r>
      <w:r w:rsidRPr="00931E9A">
        <w:rPr>
          <w:rFonts w:ascii="Times New Roman" w:hAnsi="Times New Roman" w:cs="Times New Roman"/>
        </w:rPr>
        <w:t xml:space="preserve">  </w:t>
      </w:r>
      <w:r w:rsidRPr="00862040">
        <w:rPr>
          <w:rFonts w:ascii="Times New Roman" w:hAnsi="Times New Roman" w:cs="Times New Roman"/>
        </w:rPr>
        <w:t>ФОЭС</w:t>
      </w:r>
      <w:proofErr w:type="gramEnd"/>
      <w:r w:rsidRPr="00931E9A">
        <w:rPr>
          <w:rFonts w:ascii="Times New Roman" w:hAnsi="Times New Roman" w:cs="Times New Roman"/>
        </w:rPr>
        <w:t xml:space="preserve"> (</w:t>
      </w:r>
      <w:r w:rsidRPr="00862040">
        <w:rPr>
          <w:rFonts w:ascii="Times New Roman" w:hAnsi="Times New Roman" w:cs="Times New Roman"/>
          <w:lang w:val="en-US"/>
        </w:rPr>
        <w:t>IFRS</w:t>
      </w:r>
      <w:r w:rsidRPr="00931E9A">
        <w:rPr>
          <w:rFonts w:ascii="Times New Roman" w:hAnsi="Times New Roman" w:cs="Times New Roman"/>
        </w:rPr>
        <w:t xml:space="preserve">) 9 </w:t>
      </w:r>
      <w:r w:rsidRPr="00862040">
        <w:rPr>
          <w:rFonts w:ascii="Times New Roman" w:hAnsi="Times New Roman" w:cs="Times New Roman"/>
        </w:rPr>
        <w:t>менен</w:t>
      </w:r>
      <w:r w:rsidRPr="00931E9A">
        <w:rPr>
          <w:rFonts w:ascii="Times New Roman" w:hAnsi="Times New Roman" w:cs="Times New Roman"/>
        </w:rPr>
        <w:t xml:space="preserve"> </w:t>
      </w:r>
      <w:r w:rsidRPr="00862040">
        <w:rPr>
          <w:rFonts w:ascii="Times New Roman" w:hAnsi="Times New Roman" w:cs="Times New Roman"/>
        </w:rPr>
        <w:t>бир</w:t>
      </w:r>
      <w:r w:rsidRPr="00931E9A">
        <w:rPr>
          <w:rFonts w:ascii="Times New Roman" w:hAnsi="Times New Roman" w:cs="Times New Roman"/>
        </w:rPr>
        <w:t xml:space="preserve"> </w:t>
      </w:r>
      <w:r w:rsidRPr="00862040">
        <w:rPr>
          <w:rFonts w:ascii="Times New Roman" w:hAnsi="Times New Roman" w:cs="Times New Roman"/>
        </w:rPr>
        <w:t>эле</w:t>
      </w:r>
      <w:r w:rsidRPr="00931E9A">
        <w:rPr>
          <w:rFonts w:ascii="Times New Roman" w:hAnsi="Times New Roman" w:cs="Times New Roman"/>
        </w:rPr>
        <w:t xml:space="preserve"> </w:t>
      </w:r>
      <w:r w:rsidRPr="00862040">
        <w:rPr>
          <w:rFonts w:ascii="Times New Roman" w:hAnsi="Times New Roman" w:cs="Times New Roman"/>
        </w:rPr>
        <w:t>убакта</w:t>
      </w:r>
      <w:r w:rsidRPr="00931E9A">
        <w:rPr>
          <w:rFonts w:ascii="Times New Roman" w:hAnsi="Times New Roman" w:cs="Times New Roman"/>
        </w:rPr>
        <w:t xml:space="preserve"> </w:t>
      </w:r>
      <w:r w:rsidRPr="00862040">
        <w:rPr>
          <w:rFonts w:ascii="Times New Roman" w:hAnsi="Times New Roman" w:cs="Times New Roman"/>
        </w:rPr>
        <w:t>колдонууга</w:t>
      </w:r>
      <w:r w:rsidRPr="00931E9A">
        <w:rPr>
          <w:rFonts w:ascii="Times New Roman" w:hAnsi="Times New Roman" w:cs="Times New Roman"/>
        </w:rPr>
        <w:t xml:space="preserve"> </w:t>
      </w:r>
      <w:r w:rsidRPr="00862040">
        <w:rPr>
          <w:rFonts w:ascii="Times New Roman" w:hAnsi="Times New Roman" w:cs="Times New Roman"/>
        </w:rPr>
        <w:t>тийиш</w:t>
      </w:r>
      <w:r w:rsidRPr="00931E9A">
        <w:rPr>
          <w:rFonts w:ascii="Times New Roman" w:hAnsi="Times New Roman" w:cs="Times New Roman"/>
        </w:rPr>
        <w:t xml:space="preserve">. </w:t>
      </w:r>
    </w:p>
    <w:p w:rsidR="00862040" w:rsidRPr="00931E9A" w:rsidRDefault="00862040" w:rsidP="00E835D1">
      <w:pPr>
        <w:spacing w:line="240" w:lineRule="auto"/>
        <w:ind w:left="705" w:hanging="705"/>
        <w:jc w:val="both"/>
        <w:rPr>
          <w:rFonts w:ascii="Times New Roman" w:hAnsi="Times New Roman" w:cs="Times New Roman"/>
        </w:rPr>
      </w:pPr>
      <w:r w:rsidRPr="00931E9A">
        <w:rPr>
          <w:rFonts w:ascii="Times New Roman" w:hAnsi="Times New Roman" w:cs="Times New Roman"/>
        </w:rPr>
        <w:t>28</w:t>
      </w:r>
      <w:r w:rsidRPr="00862040">
        <w:rPr>
          <w:rFonts w:ascii="Times New Roman" w:hAnsi="Times New Roman" w:cs="Times New Roman"/>
          <w:lang w:val="en-US"/>
        </w:rPr>
        <w:t>F</w:t>
      </w:r>
      <w:r w:rsidRPr="00931E9A">
        <w:rPr>
          <w:rFonts w:ascii="Times New Roman" w:hAnsi="Times New Roman" w:cs="Times New Roman"/>
        </w:rPr>
        <w:tab/>
        <w:t>2016-</w:t>
      </w:r>
      <w:r w:rsidRPr="00862040">
        <w:rPr>
          <w:rFonts w:ascii="Times New Roman" w:hAnsi="Times New Roman" w:cs="Times New Roman"/>
        </w:rPr>
        <w:t>жылдын</w:t>
      </w:r>
      <w:r w:rsidRPr="00931E9A">
        <w:rPr>
          <w:rFonts w:ascii="Times New Roman" w:hAnsi="Times New Roman" w:cs="Times New Roman"/>
        </w:rPr>
        <w:t xml:space="preserve"> </w:t>
      </w:r>
      <w:r w:rsidRPr="00862040">
        <w:rPr>
          <w:rFonts w:ascii="Times New Roman" w:hAnsi="Times New Roman" w:cs="Times New Roman"/>
        </w:rPr>
        <w:t>январында</w:t>
      </w:r>
      <w:r w:rsidRPr="00931E9A">
        <w:rPr>
          <w:rFonts w:ascii="Times New Roman" w:hAnsi="Times New Roman" w:cs="Times New Roman"/>
        </w:rPr>
        <w:t xml:space="preserve"> </w:t>
      </w:r>
      <w:r w:rsidRPr="00862040">
        <w:rPr>
          <w:rFonts w:ascii="Times New Roman" w:hAnsi="Times New Roman" w:cs="Times New Roman"/>
        </w:rPr>
        <w:t>чыккан</w:t>
      </w:r>
      <w:r w:rsidRPr="00931E9A">
        <w:rPr>
          <w:rFonts w:ascii="Times New Roman" w:hAnsi="Times New Roman" w:cs="Times New Roman"/>
        </w:rPr>
        <w:t xml:space="preserve"> </w:t>
      </w:r>
      <w:r w:rsidRPr="00862040">
        <w:rPr>
          <w:rFonts w:ascii="Times New Roman" w:hAnsi="Times New Roman" w:cs="Times New Roman"/>
        </w:rPr>
        <w:t>ФОЭС</w:t>
      </w:r>
      <w:r w:rsidRPr="00931E9A">
        <w:rPr>
          <w:rFonts w:ascii="Times New Roman" w:hAnsi="Times New Roman" w:cs="Times New Roman"/>
        </w:rPr>
        <w:t xml:space="preserve"> (</w:t>
      </w:r>
      <w:r w:rsidRPr="00862040">
        <w:rPr>
          <w:rFonts w:ascii="Times New Roman" w:hAnsi="Times New Roman" w:cs="Times New Roman"/>
          <w:lang w:val="en-US"/>
        </w:rPr>
        <w:t>IFRS</w:t>
      </w:r>
      <w:r w:rsidRPr="00931E9A">
        <w:rPr>
          <w:rFonts w:ascii="Times New Roman" w:hAnsi="Times New Roman" w:cs="Times New Roman"/>
        </w:rPr>
        <w:t xml:space="preserve">) 16 </w:t>
      </w:r>
      <w:r w:rsidRPr="00862040">
        <w:rPr>
          <w:rFonts w:ascii="Times New Roman" w:hAnsi="Times New Roman" w:cs="Times New Roman"/>
          <w:lang w:val="en-US"/>
        </w:rPr>
        <w:t>AG</w:t>
      </w:r>
      <w:r w:rsidRPr="00931E9A">
        <w:rPr>
          <w:rFonts w:ascii="Times New Roman" w:hAnsi="Times New Roman" w:cs="Times New Roman"/>
        </w:rPr>
        <w:t>8-</w:t>
      </w:r>
      <w:r w:rsidRPr="00862040">
        <w:rPr>
          <w:rFonts w:ascii="Times New Roman" w:hAnsi="Times New Roman" w:cs="Times New Roman"/>
        </w:rPr>
        <w:t>пунктуна</w:t>
      </w:r>
      <w:r w:rsidRPr="00931E9A">
        <w:rPr>
          <w:rFonts w:ascii="Times New Roman" w:hAnsi="Times New Roman" w:cs="Times New Roman"/>
        </w:rPr>
        <w:t xml:space="preserve"> </w:t>
      </w:r>
      <w:r w:rsidRPr="00862040">
        <w:rPr>
          <w:rFonts w:ascii="Times New Roman" w:hAnsi="Times New Roman" w:cs="Times New Roman"/>
        </w:rPr>
        <w:t>түзөтүү</w:t>
      </w:r>
      <w:r w:rsidRPr="00931E9A">
        <w:rPr>
          <w:rFonts w:ascii="Times New Roman" w:hAnsi="Times New Roman" w:cs="Times New Roman"/>
        </w:rPr>
        <w:t xml:space="preserve"> </w:t>
      </w:r>
      <w:r w:rsidRPr="00862040">
        <w:rPr>
          <w:rFonts w:ascii="Times New Roman" w:hAnsi="Times New Roman" w:cs="Times New Roman"/>
        </w:rPr>
        <w:t>киргизди</w:t>
      </w:r>
      <w:r w:rsidRPr="00931E9A">
        <w:rPr>
          <w:rFonts w:ascii="Times New Roman" w:hAnsi="Times New Roman" w:cs="Times New Roman"/>
        </w:rPr>
        <w:t xml:space="preserve">. </w:t>
      </w:r>
      <w:r w:rsidRPr="00862040">
        <w:rPr>
          <w:rFonts w:ascii="Times New Roman" w:hAnsi="Times New Roman" w:cs="Times New Roman"/>
        </w:rPr>
        <w:t>Ишкана</w:t>
      </w:r>
      <w:r w:rsidRPr="00931E9A">
        <w:rPr>
          <w:rFonts w:ascii="Times New Roman" w:hAnsi="Times New Roman" w:cs="Times New Roman"/>
        </w:rPr>
        <w:t xml:space="preserve"> </w:t>
      </w:r>
      <w:r w:rsidRPr="00862040">
        <w:rPr>
          <w:rFonts w:ascii="Times New Roman" w:hAnsi="Times New Roman" w:cs="Times New Roman"/>
        </w:rPr>
        <w:t>ушул</w:t>
      </w:r>
      <w:r w:rsidRPr="00931E9A">
        <w:rPr>
          <w:rFonts w:ascii="Times New Roman" w:hAnsi="Times New Roman" w:cs="Times New Roman"/>
        </w:rPr>
        <w:t xml:space="preserve"> </w:t>
      </w:r>
      <w:r w:rsidRPr="00862040">
        <w:rPr>
          <w:rFonts w:ascii="Times New Roman" w:hAnsi="Times New Roman" w:cs="Times New Roman"/>
        </w:rPr>
        <w:t>түзөтүүнү</w:t>
      </w:r>
      <w:r w:rsidRPr="00931E9A">
        <w:rPr>
          <w:rFonts w:ascii="Times New Roman" w:hAnsi="Times New Roman" w:cs="Times New Roman"/>
        </w:rPr>
        <w:t xml:space="preserve"> </w:t>
      </w:r>
      <w:r w:rsidRPr="00862040">
        <w:rPr>
          <w:rFonts w:ascii="Times New Roman" w:hAnsi="Times New Roman" w:cs="Times New Roman"/>
        </w:rPr>
        <w:t>ФОЭС</w:t>
      </w:r>
      <w:r w:rsidRPr="00931E9A">
        <w:rPr>
          <w:rFonts w:ascii="Times New Roman" w:hAnsi="Times New Roman" w:cs="Times New Roman"/>
        </w:rPr>
        <w:t xml:space="preserve"> (</w:t>
      </w:r>
      <w:r w:rsidRPr="00862040">
        <w:rPr>
          <w:rFonts w:ascii="Times New Roman" w:hAnsi="Times New Roman" w:cs="Times New Roman"/>
          <w:lang w:val="en-US"/>
        </w:rPr>
        <w:t>IFRS</w:t>
      </w:r>
      <w:r w:rsidRPr="00931E9A">
        <w:rPr>
          <w:rFonts w:ascii="Times New Roman" w:hAnsi="Times New Roman" w:cs="Times New Roman"/>
        </w:rPr>
        <w:t>) 16</w:t>
      </w:r>
      <w:r w:rsidRPr="00862040">
        <w:rPr>
          <w:rFonts w:ascii="Times New Roman" w:hAnsi="Times New Roman" w:cs="Times New Roman"/>
        </w:rPr>
        <w:t>ны</w:t>
      </w:r>
      <w:r w:rsidRPr="00931E9A">
        <w:rPr>
          <w:rFonts w:ascii="Times New Roman" w:hAnsi="Times New Roman" w:cs="Times New Roman"/>
        </w:rPr>
        <w:t xml:space="preserve"> </w:t>
      </w:r>
      <w:r w:rsidRPr="00862040">
        <w:rPr>
          <w:rFonts w:ascii="Times New Roman" w:hAnsi="Times New Roman" w:cs="Times New Roman"/>
        </w:rPr>
        <w:t>колдонгондо</w:t>
      </w:r>
      <w:r w:rsidRPr="00931E9A">
        <w:rPr>
          <w:rFonts w:ascii="Times New Roman" w:hAnsi="Times New Roman" w:cs="Times New Roman"/>
        </w:rPr>
        <w:t xml:space="preserve"> </w:t>
      </w:r>
      <w:r w:rsidRPr="00862040">
        <w:rPr>
          <w:rFonts w:ascii="Times New Roman" w:hAnsi="Times New Roman" w:cs="Times New Roman"/>
        </w:rPr>
        <w:t>колдонушу</w:t>
      </w:r>
      <w:r w:rsidRPr="00931E9A">
        <w:rPr>
          <w:rFonts w:ascii="Times New Roman" w:hAnsi="Times New Roman" w:cs="Times New Roman"/>
        </w:rPr>
        <w:t xml:space="preserve"> </w:t>
      </w:r>
      <w:r w:rsidRPr="00862040">
        <w:rPr>
          <w:rFonts w:ascii="Times New Roman" w:hAnsi="Times New Roman" w:cs="Times New Roman"/>
        </w:rPr>
        <w:t>керек</w:t>
      </w:r>
      <w:r w:rsidRPr="00931E9A">
        <w:rPr>
          <w:rFonts w:ascii="Times New Roman" w:hAnsi="Times New Roman" w:cs="Times New Roman"/>
        </w:rPr>
        <w:t>.</w:t>
      </w:r>
    </w:p>
    <w:p w:rsidR="00862040" w:rsidRPr="00931E9A" w:rsidRDefault="00862040" w:rsidP="00E835D1">
      <w:pPr>
        <w:pBdr>
          <w:bottom w:val="single" w:sz="4" w:space="1" w:color="auto"/>
        </w:pBdr>
        <w:spacing w:before="240" w:line="240" w:lineRule="auto"/>
        <w:jc w:val="both"/>
        <w:rPr>
          <w:rFonts w:ascii="Times New Roman" w:hAnsi="Times New Roman" w:cs="Times New Roman"/>
          <w:b/>
          <w:sz w:val="26"/>
        </w:rPr>
      </w:pPr>
      <w:r w:rsidRPr="00D80A85">
        <w:rPr>
          <w:rFonts w:ascii="Times New Roman" w:hAnsi="Times New Roman" w:cs="Times New Roman"/>
          <w:b/>
          <w:sz w:val="26"/>
        </w:rPr>
        <w:t>Өткөөл</w:t>
      </w:r>
      <w:r w:rsidRPr="00931E9A">
        <w:rPr>
          <w:rFonts w:ascii="Times New Roman" w:hAnsi="Times New Roman" w:cs="Times New Roman"/>
          <w:b/>
          <w:sz w:val="26"/>
        </w:rPr>
        <w:t xml:space="preserve"> </w:t>
      </w:r>
      <w:r w:rsidRPr="00D80A85">
        <w:rPr>
          <w:rFonts w:ascii="Times New Roman" w:hAnsi="Times New Roman" w:cs="Times New Roman"/>
          <w:b/>
          <w:sz w:val="26"/>
        </w:rPr>
        <w:t>жоболор</w:t>
      </w:r>
    </w:p>
    <w:p w:rsidR="00862040" w:rsidRPr="00230EF6" w:rsidRDefault="00862040" w:rsidP="00E835D1">
      <w:pPr>
        <w:spacing w:line="240" w:lineRule="auto"/>
        <w:ind w:left="705" w:hanging="705"/>
        <w:jc w:val="both"/>
        <w:rPr>
          <w:rFonts w:ascii="Times New Roman" w:hAnsi="Times New Roman" w:cs="Times New Roman"/>
        </w:rPr>
      </w:pPr>
      <w:r w:rsidRPr="00230EF6">
        <w:rPr>
          <w:rFonts w:ascii="Times New Roman" w:hAnsi="Times New Roman" w:cs="Times New Roman"/>
        </w:rPr>
        <w:t>29</w:t>
      </w:r>
      <w:r w:rsidRPr="00230EF6">
        <w:rPr>
          <w:rFonts w:ascii="Times New Roman" w:hAnsi="Times New Roman" w:cs="Times New Roman"/>
        </w:rPr>
        <w:tab/>
        <w:t>30-</w:t>
      </w:r>
      <w:r w:rsidRPr="00862040">
        <w:rPr>
          <w:rFonts w:ascii="Times New Roman" w:hAnsi="Times New Roman" w:cs="Times New Roman"/>
        </w:rPr>
        <w:t>пунктта</w:t>
      </w:r>
      <w:r w:rsidRPr="00230EF6">
        <w:rPr>
          <w:rFonts w:ascii="Times New Roman" w:hAnsi="Times New Roman" w:cs="Times New Roman"/>
        </w:rPr>
        <w:t xml:space="preserve"> </w:t>
      </w:r>
      <w:r w:rsidRPr="00862040">
        <w:rPr>
          <w:rFonts w:ascii="Times New Roman" w:hAnsi="Times New Roman" w:cs="Times New Roman"/>
        </w:rPr>
        <w:t>көрсөтүлгөн</w:t>
      </w:r>
      <w:r w:rsidRPr="00230EF6">
        <w:rPr>
          <w:rFonts w:ascii="Times New Roman" w:hAnsi="Times New Roman" w:cs="Times New Roman"/>
        </w:rPr>
        <w:t xml:space="preserve"> </w:t>
      </w:r>
      <w:r w:rsidRPr="00862040">
        <w:rPr>
          <w:rFonts w:ascii="Times New Roman" w:hAnsi="Times New Roman" w:cs="Times New Roman"/>
        </w:rPr>
        <w:t>учурдан</w:t>
      </w:r>
      <w:r w:rsidRPr="00230EF6">
        <w:rPr>
          <w:rFonts w:ascii="Times New Roman" w:hAnsi="Times New Roman" w:cs="Times New Roman"/>
        </w:rPr>
        <w:t xml:space="preserve"> </w:t>
      </w:r>
      <w:r w:rsidRPr="00862040">
        <w:rPr>
          <w:rFonts w:ascii="Times New Roman" w:hAnsi="Times New Roman" w:cs="Times New Roman"/>
        </w:rPr>
        <w:t>тышкары</w:t>
      </w:r>
      <w:r w:rsidRPr="00230EF6">
        <w:rPr>
          <w:rFonts w:ascii="Times New Roman" w:hAnsi="Times New Roman" w:cs="Times New Roman"/>
        </w:rPr>
        <w:t xml:space="preserve">, </w:t>
      </w:r>
      <w:r w:rsidRPr="00862040">
        <w:rPr>
          <w:rFonts w:ascii="Times New Roman" w:hAnsi="Times New Roman" w:cs="Times New Roman"/>
        </w:rPr>
        <w:t>эсеп</w:t>
      </w:r>
      <w:r w:rsidRPr="00230EF6">
        <w:rPr>
          <w:rFonts w:ascii="Times New Roman" w:hAnsi="Times New Roman" w:cs="Times New Roman"/>
        </w:rPr>
        <w:t xml:space="preserve"> </w:t>
      </w:r>
      <w:r w:rsidRPr="00862040">
        <w:rPr>
          <w:rFonts w:ascii="Times New Roman" w:hAnsi="Times New Roman" w:cs="Times New Roman"/>
        </w:rPr>
        <w:t>саясатындагы</w:t>
      </w:r>
      <w:r w:rsidRPr="00230EF6">
        <w:rPr>
          <w:rFonts w:ascii="Times New Roman" w:hAnsi="Times New Roman" w:cs="Times New Roman"/>
        </w:rPr>
        <w:t xml:space="preserve"> </w:t>
      </w:r>
      <w:r w:rsidRPr="00862040">
        <w:rPr>
          <w:rFonts w:ascii="Times New Roman" w:hAnsi="Times New Roman" w:cs="Times New Roman"/>
        </w:rPr>
        <w:t>өзгөртүүлөр</w:t>
      </w:r>
      <w:r w:rsidRPr="00230EF6">
        <w:rPr>
          <w:rFonts w:ascii="Times New Roman" w:hAnsi="Times New Roman" w:cs="Times New Roman"/>
        </w:rPr>
        <w:t xml:space="preserve"> </w:t>
      </w:r>
      <w:r w:rsidRPr="00862040">
        <w:rPr>
          <w:rFonts w:ascii="Times New Roman" w:hAnsi="Times New Roman" w:cs="Times New Roman"/>
        </w:rPr>
        <w:t>ФОЭС</w:t>
      </w:r>
      <w:r w:rsidRPr="00230EF6">
        <w:rPr>
          <w:rFonts w:ascii="Times New Roman" w:hAnsi="Times New Roman" w:cs="Times New Roman"/>
        </w:rPr>
        <w:t xml:space="preserve"> (</w:t>
      </w:r>
      <w:r w:rsidRPr="00862040">
        <w:rPr>
          <w:rFonts w:ascii="Times New Roman" w:hAnsi="Times New Roman" w:cs="Times New Roman"/>
          <w:lang w:val="en-US"/>
        </w:rPr>
        <w:t>IAS</w:t>
      </w:r>
      <w:r w:rsidRPr="00230EF6">
        <w:rPr>
          <w:rFonts w:ascii="Times New Roman" w:hAnsi="Times New Roman" w:cs="Times New Roman"/>
        </w:rPr>
        <w:t>) 8</w:t>
      </w:r>
      <w:r w:rsidRPr="00862040">
        <w:rPr>
          <w:rFonts w:ascii="Times New Roman" w:hAnsi="Times New Roman" w:cs="Times New Roman"/>
        </w:rPr>
        <w:t>ге</w:t>
      </w:r>
      <w:r w:rsidRPr="00230EF6">
        <w:rPr>
          <w:rFonts w:ascii="Times New Roman" w:hAnsi="Times New Roman" w:cs="Times New Roman"/>
        </w:rPr>
        <w:t xml:space="preserve"> </w:t>
      </w:r>
      <w:r w:rsidRPr="00862040">
        <w:rPr>
          <w:rFonts w:ascii="Times New Roman" w:hAnsi="Times New Roman" w:cs="Times New Roman"/>
        </w:rPr>
        <w:t>ылайык</w:t>
      </w:r>
      <w:r w:rsidRPr="00230EF6">
        <w:rPr>
          <w:rFonts w:ascii="Times New Roman" w:hAnsi="Times New Roman" w:cs="Times New Roman"/>
        </w:rPr>
        <w:t xml:space="preserve">, </w:t>
      </w:r>
      <w:r w:rsidRPr="00862040">
        <w:rPr>
          <w:rFonts w:ascii="Times New Roman" w:hAnsi="Times New Roman" w:cs="Times New Roman"/>
        </w:rPr>
        <w:t>башкача</w:t>
      </w:r>
      <w:r w:rsidRPr="00230EF6">
        <w:rPr>
          <w:rFonts w:ascii="Times New Roman" w:hAnsi="Times New Roman" w:cs="Times New Roman"/>
        </w:rPr>
        <w:t xml:space="preserve"> </w:t>
      </w:r>
      <w:r w:rsidRPr="00862040">
        <w:rPr>
          <w:rFonts w:ascii="Times New Roman" w:hAnsi="Times New Roman" w:cs="Times New Roman"/>
        </w:rPr>
        <w:t>айтканда</w:t>
      </w:r>
      <w:r w:rsidRPr="00230EF6">
        <w:rPr>
          <w:rFonts w:ascii="Times New Roman" w:hAnsi="Times New Roman" w:cs="Times New Roman"/>
        </w:rPr>
        <w:t xml:space="preserve"> </w:t>
      </w:r>
      <w:r w:rsidRPr="00862040">
        <w:rPr>
          <w:rFonts w:ascii="Times New Roman" w:hAnsi="Times New Roman" w:cs="Times New Roman"/>
        </w:rPr>
        <w:t>ретроспективдүү</w:t>
      </w:r>
      <w:r w:rsidRPr="00230EF6">
        <w:rPr>
          <w:rFonts w:ascii="Times New Roman" w:hAnsi="Times New Roman" w:cs="Times New Roman"/>
        </w:rPr>
        <w:t xml:space="preserve"> </w:t>
      </w:r>
      <w:r w:rsidRPr="00862040">
        <w:rPr>
          <w:rFonts w:ascii="Times New Roman" w:hAnsi="Times New Roman" w:cs="Times New Roman"/>
        </w:rPr>
        <w:t>түрдө</w:t>
      </w:r>
      <w:r w:rsidRPr="00230EF6">
        <w:rPr>
          <w:rFonts w:ascii="Times New Roman" w:hAnsi="Times New Roman" w:cs="Times New Roman"/>
        </w:rPr>
        <w:t xml:space="preserve"> </w:t>
      </w:r>
      <w:r w:rsidRPr="00862040">
        <w:rPr>
          <w:rFonts w:ascii="Times New Roman" w:hAnsi="Times New Roman" w:cs="Times New Roman"/>
        </w:rPr>
        <w:t>эске</w:t>
      </w:r>
      <w:r w:rsidRPr="00230EF6">
        <w:rPr>
          <w:rFonts w:ascii="Times New Roman" w:hAnsi="Times New Roman" w:cs="Times New Roman"/>
        </w:rPr>
        <w:t xml:space="preserve"> </w:t>
      </w:r>
      <w:r w:rsidRPr="00862040">
        <w:rPr>
          <w:rFonts w:ascii="Times New Roman" w:hAnsi="Times New Roman" w:cs="Times New Roman"/>
        </w:rPr>
        <w:t>алынат</w:t>
      </w:r>
      <w:r w:rsidRPr="00230EF6">
        <w:rPr>
          <w:rFonts w:ascii="Times New Roman" w:hAnsi="Times New Roman" w:cs="Times New Roman"/>
        </w:rPr>
        <w:t xml:space="preserve">. </w:t>
      </w:r>
    </w:p>
    <w:p w:rsidR="00862040" w:rsidRPr="00230EF6" w:rsidRDefault="00862040" w:rsidP="00E835D1">
      <w:pPr>
        <w:spacing w:line="240" w:lineRule="auto"/>
        <w:ind w:left="705" w:hanging="705"/>
        <w:jc w:val="both"/>
        <w:rPr>
          <w:rFonts w:ascii="Times New Roman" w:hAnsi="Times New Roman" w:cs="Times New Roman"/>
        </w:rPr>
      </w:pPr>
      <w:r w:rsidRPr="00230EF6">
        <w:rPr>
          <w:rFonts w:ascii="Times New Roman" w:hAnsi="Times New Roman" w:cs="Times New Roman"/>
        </w:rPr>
        <w:t>30</w:t>
      </w:r>
      <w:r w:rsidRPr="00230EF6">
        <w:rPr>
          <w:rFonts w:ascii="Times New Roman" w:hAnsi="Times New Roman" w:cs="Times New Roman"/>
        </w:rPr>
        <w:tab/>
      </w:r>
      <w:r w:rsidRPr="00862040">
        <w:rPr>
          <w:rFonts w:ascii="Times New Roman" w:hAnsi="Times New Roman" w:cs="Times New Roman"/>
        </w:rPr>
        <w:t>Эгер</w:t>
      </w:r>
      <w:r w:rsidRPr="00230EF6">
        <w:rPr>
          <w:rFonts w:ascii="Times New Roman" w:hAnsi="Times New Roman" w:cs="Times New Roman"/>
        </w:rPr>
        <w:t xml:space="preserve"> </w:t>
      </w:r>
      <w:r w:rsidRPr="00862040">
        <w:rPr>
          <w:rFonts w:ascii="Times New Roman" w:hAnsi="Times New Roman" w:cs="Times New Roman"/>
        </w:rPr>
        <w:t>кандайдыр</w:t>
      </w:r>
      <w:r w:rsidRPr="00230EF6">
        <w:rPr>
          <w:rFonts w:ascii="Times New Roman" w:hAnsi="Times New Roman" w:cs="Times New Roman"/>
        </w:rPr>
        <w:t xml:space="preserve"> </w:t>
      </w:r>
      <w:r w:rsidRPr="00862040">
        <w:rPr>
          <w:rFonts w:ascii="Times New Roman" w:hAnsi="Times New Roman" w:cs="Times New Roman"/>
        </w:rPr>
        <w:t>бир</w:t>
      </w:r>
      <w:r w:rsidRPr="00230EF6">
        <w:rPr>
          <w:rFonts w:ascii="Times New Roman" w:hAnsi="Times New Roman" w:cs="Times New Roman"/>
        </w:rPr>
        <w:t xml:space="preserve"> </w:t>
      </w:r>
      <w:r w:rsidRPr="00862040">
        <w:rPr>
          <w:rFonts w:ascii="Times New Roman" w:hAnsi="Times New Roman" w:cs="Times New Roman"/>
        </w:rPr>
        <w:t>кызмат</w:t>
      </w:r>
      <w:r w:rsidRPr="00230EF6">
        <w:rPr>
          <w:rFonts w:ascii="Times New Roman" w:hAnsi="Times New Roman" w:cs="Times New Roman"/>
        </w:rPr>
        <w:t xml:space="preserve"> </w:t>
      </w:r>
      <w:r w:rsidRPr="00862040">
        <w:rPr>
          <w:rFonts w:ascii="Times New Roman" w:hAnsi="Times New Roman" w:cs="Times New Roman"/>
        </w:rPr>
        <w:t>көрсөтүү</w:t>
      </w:r>
      <w:r w:rsidRPr="00230EF6">
        <w:rPr>
          <w:rFonts w:ascii="Times New Roman" w:hAnsi="Times New Roman" w:cs="Times New Roman"/>
        </w:rPr>
        <w:t xml:space="preserve"> </w:t>
      </w:r>
      <w:r w:rsidRPr="00862040">
        <w:rPr>
          <w:rFonts w:ascii="Times New Roman" w:hAnsi="Times New Roman" w:cs="Times New Roman"/>
        </w:rPr>
        <w:t>жөнүндө</w:t>
      </w:r>
      <w:r w:rsidRPr="00230EF6">
        <w:rPr>
          <w:rFonts w:ascii="Times New Roman" w:hAnsi="Times New Roman" w:cs="Times New Roman"/>
        </w:rPr>
        <w:t xml:space="preserve"> </w:t>
      </w:r>
      <w:r w:rsidRPr="00862040">
        <w:rPr>
          <w:rFonts w:ascii="Times New Roman" w:hAnsi="Times New Roman" w:cs="Times New Roman"/>
        </w:rPr>
        <w:t>макулдашуу</w:t>
      </w:r>
      <w:r w:rsidRPr="00230EF6">
        <w:rPr>
          <w:rFonts w:ascii="Times New Roman" w:hAnsi="Times New Roman" w:cs="Times New Roman"/>
        </w:rPr>
        <w:t xml:space="preserve"> </w:t>
      </w:r>
      <w:r w:rsidRPr="00862040">
        <w:rPr>
          <w:rFonts w:ascii="Times New Roman" w:hAnsi="Times New Roman" w:cs="Times New Roman"/>
        </w:rPr>
        <w:t>боюнча</w:t>
      </w:r>
      <w:r w:rsidRPr="00230EF6">
        <w:rPr>
          <w:rFonts w:ascii="Times New Roman" w:hAnsi="Times New Roman" w:cs="Times New Roman"/>
        </w:rPr>
        <w:t xml:space="preserve"> </w:t>
      </w:r>
      <w:r w:rsidRPr="00862040">
        <w:rPr>
          <w:rFonts w:ascii="Times New Roman" w:hAnsi="Times New Roman" w:cs="Times New Roman"/>
        </w:rPr>
        <w:t>көрсөтүлгөн</w:t>
      </w:r>
      <w:r w:rsidRPr="00230EF6">
        <w:rPr>
          <w:rFonts w:ascii="Times New Roman" w:hAnsi="Times New Roman" w:cs="Times New Roman"/>
        </w:rPr>
        <w:t xml:space="preserve"> </w:t>
      </w:r>
      <w:r w:rsidRPr="00862040">
        <w:rPr>
          <w:rFonts w:ascii="Times New Roman" w:hAnsi="Times New Roman" w:cs="Times New Roman"/>
        </w:rPr>
        <w:t>мезгилдердин</w:t>
      </w:r>
      <w:r w:rsidRPr="00230EF6">
        <w:rPr>
          <w:rFonts w:ascii="Times New Roman" w:hAnsi="Times New Roman" w:cs="Times New Roman"/>
        </w:rPr>
        <w:t xml:space="preserve"> </w:t>
      </w:r>
      <w:r w:rsidRPr="00862040">
        <w:rPr>
          <w:rFonts w:ascii="Times New Roman" w:hAnsi="Times New Roman" w:cs="Times New Roman"/>
        </w:rPr>
        <w:t>эң</w:t>
      </w:r>
      <w:r w:rsidRPr="00230EF6">
        <w:rPr>
          <w:rFonts w:ascii="Times New Roman" w:hAnsi="Times New Roman" w:cs="Times New Roman"/>
        </w:rPr>
        <w:t xml:space="preserve"> </w:t>
      </w:r>
      <w:r w:rsidRPr="00862040">
        <w:rPr>
          <w:rFonts w:ascii="Times New Roman" w:hAnsi="Times New Roman" w:cs="Times New Roman"/>
        </w:rPr>
        <w:t>эртесинин</w:t>
      </w:r>
      <w:r w:rsidRPr="00230EF6">
        <w:rPr>
          <w:rFonts w:ascii="Times New Roman" w:hAnsi="Times New Roman" w:cs="Times New Roman"/>
        </w:rPr>
        <w:t xml:space="preserve"> </w:t>
      </w:r>
      <w:r w:rsidRPr="00862040">
        <w:rPr>
          <w:rFonts w:ascii="Times New Roman" w:hAnsi="Times New Roman" w:cs="Times New Roman"/>
        </w:rPr>
        <w:t>башталышына</w:t>
      </w:r>
      <w:r w:rsidRPr="00230EF6">
        <w:rPr>
          <w:rFonts w:ascii="Times New Roman" w:hAnsi="Times New Roman" w:cs="Times New Roman"/>
        </w:rPr>
        <w:t xml:space="preserve"> </w:t>
      </w:r>
      <w:r w:rsidRPr="00862040">
        <w:rPr>
          <w:rFonts w:ascii="Times New Roman" w:hAnsi="Times New Roman" w:cs="Times New Roman"/>
        </w:rPr>
        <w:t>карата</w:t>
      </w:r>
      <w:r w:rsidRPr="00230EF6">
        <w:rPr>
          <w:rFonts w:ascii="Times New Roman" w:hAnsi="Times New Roman" w:cs="Times New Roman"/>
        </w:rPr>
        <w:t xml:space="preserve"> </w:t>
      </w:r>
      <w:r w:rsidRPr="00862040">
        <w:rPr>
          <w:rFonts w:ascii="Times New Roman" w:hAnsi="Times New Roman" w:cs="Times New Roman"/>
        </w:rPr>
        <w:t>ушул</w:t>
      </w:r>
      <w:r w:rsidRPr="00230EF6">
        <w:rPr>
          <w:rFonts w:ascii="Times New Roman" w:hAnsi="Times New Roman" w:cs="Times New Roman"/>
        </w:rPr>
        <w:t xml:space="preserve"> </w:t>
      </w:r>
      <w:r w:rsidRPr="00862040">
        <w:rPr>
          <w:rFonts w:ascii="Times New Roman" w:hAnsi="Times New Roman" w:cs="Times New Roman"/>
        </w:rPr>
        <w:t>түшүндүрмөнү</w:t>
      </w:r>
      <w:r w:rsidRPr="00230EF6">
        <w:rPr>
          <w:rFonts w:ascii="Times New Roman" w:hAnsi="Times New Roman" w:cs="Times New Roman"/>
        </w:rPr>
        <w:t xml:space="preserve"> </w:t>
      </w:r>
      <w:r w:rsidRPr="00862040">
        <w:rPr>
          <w:rFonts w:ascii="Times New Roman" w:hAnsi="Times New Roman" w:cs="Times New Roman"/>
        </w:rPr>
        <w:t>ретроспективдүү</w:t>
      </w:r>
      <w:r w:rsidRPr="00230EF6">
        <w:rPr>
          <w:rFonts w:ascii="Times New Roman" w:hAnsi="Times New Roman" w:cs="Times New Roman"/>
        </w:rPr>
        <w:t xml:space="preserve"> </w:t>
      </w:r>
      <w:r w:rsidRPr="00862040">
        <w:rPr>
          <w:rFonts w:ascii="Times New Roman" w:hAnsi="Times New Roman" w:cs="Times New Roman"/>
        </w:rPr>
        <w:t>колдонуу</w:t>
      </w:r>
      <w:r w:rsidRPr="00230EF6">
        <w:rPr>
          <w:rFonts w:ascii="Times New Roman" w:hAnsi="Times New Roman" w:cs="Times New Roman"/>
        </w:rPr>
        <w:t xml:space="preserve"> </w:t>
      </w:r>
      <w:r w:rsidRPr="00862040">
        <w:rPr>
          <w:rFonts w:ascii="Times New Roman" w:hAnsi="Times New Roman" w:cs="Times New Roman"/>
        </w:rPr>
        <w:t>практикада</w:t>
      </w:r>
      <w:r w:rsidRPr="00230EF6">
        <w:rPr>
          <w:rFonts w:ascii="Times New Roman" w:hAnsi="Times New Roman" w:cs="Times New Roman"/>
        </w:rPr>
        <w:t xml:space="preserve"> </w:t>
      </w:r>
      <w:r w:rsidRPr="00862040">
        <w:rPr>
          <w:rFonts w:ascii="Times New Roman" w:hAnsi="Times New Roman" w:cs="Times New Roman"/>
        </w:rPr>
        <w:t>мүмкүн</w:t>
      </w:r>
      <w:r w:rsidRPr="00230EF6">
        <w:rPr>
          <w:rFonts w:ascii="Times New Roman" w:hAnsi="Times New Roman" w:cs="Times New Roman"/>
        </w:rPr>
        <w:t xml:space="preserve"> </w:t>
      </w:r>
      <w:r w:rsidRPr="00862040">
        <w:rPr>
          <w:rFonts w:ascii="Times New Roman" w:hAnsi="Times New Roman" w:cs="Times New Roman"/>
        </w:rPr>
        <w:t>эмес</w:t>
      </w:r>
      <w:r w:rsidRPr="00230EF6">
        <w:rPr>
          <w:rFonts w:ascii="Times New Roman" w:hAnsi="Times New Roman" w:cs="Times New Roman"/>
        </w:rPr>
        <w:t xml:space="preserve"> </w:t>
      </w:r>
      <w:r w:rsidRPr="00862040">
        <w:rPr>
          <w:rFonts w:ascii="Times New Roman" w:hAnsi="Times New Roman" w:cs="Times New Roman"/>
        </w:rPr>
        <w:t>болсо</w:t>
      </w:r>
      <w:r w:rsidRPr="00230EF6">
        <w:rPr>
          <w:rFonts w:ascii="Times New Roman" w:hAnsi="Times New Roman" w:cs="Times New Roman"/>
        </w:rPr>
        <w:t xml:space="preserve">, </w:t>
      </w:r>
      <w:r w:rsidRPr="00862040">
        <w:rPr>
          <w:rFonts w:ascii="Times New Roman" w:hAnsi="Times New Roman" w:cs="Times New Roman"/>
        </w:rPr>
        <w:t>оператор</w:t>
      </w:r>
      <w:r w:rsidRPr="00230EF6">
        <w:rPr>
          <w:rFonts w:ascii="Times New Roman" w:hAnsi="Times New Roman" w:cs="Times New Roman"/>
        </w:rPr>
        <w:t xml:space="preserve">: </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(a)</w:t>
      </w:r>
      <w:r w:rsidRPr="00D80A85">
        <w:rPr>
          <w:rFonts w:ascii="Times New Roman" w:hAnsi="Times New Roman" w:cs="Times New Roman"/>
          <w:lang w:val="kk-KZ"/>
        </w:rPr>
        <w:tab/>
        <w:t xml:space="preserve">көрсөтүлгөн мезгилдердин эң эртесинин  башталышына карата болгон финансылык жана материалдык эмес активдерди таанууга тийиш; </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(b)</w:t>
      </w:r>
      <w:r w:rsidRPr="00D80A85">
        <w:rPr>
          <w:rFonts w:ascii="Times New Roman" w:hAnsi="Times New Roman" w:cs="Times New Roman"/>
          <w:lang w:val="kk-KZ"/>
        </w:rPr>
        <w:tab/>
        <w:t xml:space="preserve">ушул финансылык жана материалдык эмес активдердин мурунку баланстык наркын (алардын мурунку классификациясы кандай болсо дагы) көрсөтүлгөн күнгө карата алардын баланстык наркы катарында колдонууга тийиш; жана </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(c)</w:t>
      </w:r>
      <w:r w:rsidRPr="00D80A85">
        <w:rPr>
          <w:rFonts w:ascii="Times New Roman" w:hAnsi="Times New Roman" w:cs="Times New Roman"/>
          <w:lang w:val="kk-KZ"/>
        </w:rPr>
        <w:tab/>
        <w:t xml:space="preserve">көрсөтүлгөн күндө таанылган финансылык жана материалдык эмес активдерди наркынын түшүшүнө карата тестирлөөгө тийиш, бул практикада мүмкүн эмес </w:t>
      </w:r>
      <w:r w:rsidRPr="00D80A85">
        <w:rPr>
          <w:rFonts w:ascii="Times New Roman" w:hAnsi="Times New Roman" w:cs="Times New Roman"/>
          <w:lang w:val="kk-KZ"/>
        </w:rPr>
        <w:lastRenderedPageBreak/>
        <w:t xml:space="preserve">болгон учурлардан тышкары, мындай учурда алар учурдагы мезгил башталган күнгө карата нарктын түшүшү боюнча тестирлөөдөн өтүүгө тийиш. </w:t>
      </w:r>
    </w:p>
    <w:p w:rsidR="00862040" w:rsidRPr="00D80A85" w:rsidRDefault="00862040" w:rsidP="00E835D1">
      <w:pPr>
        <w:spacing w:line="240" w:lineRule="auto"/>
        <w:jc w:val="both"/>
        <w:rPr>
          <w:rFonts w:ascii="Times New Roman" w:hAnsi="Times New Roman" w:cs="Times New Roman"/>
          <w:lang w:val="kk-KZ"/>
        </w:rPr>
      </w:pPr>
      <w:r w:rsidRPr="00D80A85">
        <w:rPr>
          <w:rFonts w:ascii="Times New Roman" w:hAnsi="Times New Roman" w:cs="Times New Roman"/>
          <w:lang w:val="kk-KZ"/>
        </w:rPr>
        <w:t xml:space="preserve"> </w:t>
      </w:r>
      <w:r w:rsidRPr="00D80A85">
        <w:rPr>
          <w:rFonts w:ascii="Times New Roman" w:hAnsi="Times New Roman" w:cs="Times New Roman"/>
          <w:lang w:val="kk-KZ"/>
        </w:rPr>
        <w:tab/>
        <w:t xml:space="preserve"> </w:t>
      </w:r>
    </w:p>
    <w:p w:rsidR="00D80A85" w:rsidRDefault="00862040" w:rsidP="00E835D1">
      <w:pPr>
        <w:spacing w:line="240" w:lineRule="auto"/>
        <w:jc w:val="both"/>
        <w:rPr>
          <w:rFonts w:ascii="Times New Roman" w:hAnsi="Times New Roman" w:cs="Times New Roman"/>
          <w:lang w:val="kk-KZ"/>
        </w:rPr>
      </w:pPr>
      <w:r w:rsidRPr="00D80A85">
        <w:rPr>
          <w:rFonts w:ascii="Times New Roman" w:hAnsi="Times New Roman" w:cs="Times New Roman"/>
          <w:lang w:val="kk-KZ"/>
        </w:rPr>
        <w:t xml:space="preserve"> </w:t>
      </w:r>
      <w:r w:rsidRPr="00D80A85">
        <w:rPr>
          <w:rFonts w:ascii="Times New Roman" w:hAnsi="Times New Roman" w:cs="Times New Roman"/>
          <w:lang w:val="kk-KZ"/>
        </w:rPr>
        <w:tab/>
      </w: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D80A85" w:rsidRDefault="00D80A85" w:rsidP="00E835D1">
      <w:pPr>
        <w:spacing w:line="240" w:lineRule="auto"/>
        <w:jc w:val="both"/>
        <w:rPr>
          <w:rFonts w:ascii="Times New Roman" w:hAnsi="Times New Roman" w:cs="Times New Roman"/>
          <w:lang w:val="kk-KZ"/>
        </w:rPr>
      </w:pPr>
    </w:p>
    <w:p w:rsidR="00931E9A" w:rsidRPr="00931E9A" w:rsidRDefault="00931E9A">
      <w:pPr>
        <w:rPr>
          <w:rFonts w:ascii="Times New Roman" w:hAnsi="Times New Roman" w:cs="Times New Roman"/>
          <w:b/>
          <w:sz w:val="26"/>
          <w:lang w:val="kk-KZ"/>
        </w:rPr>
      </w:pPr>
      <w:r w:rsidRPr="00931E9A">
        <w:rPr>
          <w:rFonts w:ascii="Times New Roman" w:hAnsi="Times New Roman" w:cs="Times New Roman"/>
          <w:b/>
          <w:sz w:val="26"/>
          <w:lang w:val="kk-KZ"/>
        </w:rPr>
        <w:br w:type="page"/>
      </w:r>
    </w:p>
    <w:p w:rsidR="00862040" w:rsidRPr="00D80A85" w:rsidRDefault="00862040" w:rsidP="00E835D1">
      <w:pPr>
        <w:spacing w:after="0" w:line="240" w:lineRule="auto"/>
        <w:jc w:val="both"/>
        <w:rPr>
          <w:rFonts w:ascii="Times New Roman" w:hAnsi="Times New Roman" w:cs="Times New Roman"/>
          <w:b/>
          <w:sz w:val="26"/>
        </w:rPr>
      </w:pPr>
      <w:proofErr w:type="gramStart"/>
      <w:r w:rsidRPr="00D80A85">
        <w:rPr>
          <w:rFonts w:ascii="Times New Roman" w:hAnsi="Times New Roman" w:cs="Times New Roman"/>
          <w:b/>
          <w:sz w:val="26"/>
          <w:lang w:val="en-US"/>
        </w:rPr>
        <w:lastRenderedPageBreak/>
        <w:t>A</w:t>
      </w:r>
      <w:r w:rsidRPr="00D80A85">
        <w:rPr>
          <w:rFonts w:ascii="Times New Roman" w:hAnsi="Times New Roman" w:cs="Times New Roman"/>
          <w:b/>
          <w:sz w:val="26"/>
        </w:rPr>
        <w:t xml:space="preserve">  тиркемеси</w:t>
      </w:r>
      <w:proofErr w:type="gramEnd"/>
    </w:p>
    <w:p w:rsidR="00862040" w:rsidRPr="00D80A85" w:rsidRDefault="00862040" w:rsidP="00E835D1">
      <w:pPr>
        <w:spacing w:after="0" w:line="240" w:lineRule="auto"/>
        <w:jc w:val="both"/>
        <w:rPr>
          <w:rFonts w:ascii="Times New Roman" w:hAnsi="Times New Roman" w:cs="Times New Roman"/>
          <w:b/>
          <w:sz w:val="26"/>
        </w:rPr>
      </w:pPr>
      <w:r w:rsidRPr="00D80A85">
        <w:rPr>
          <w:rFonts w:ascii="Times New Roman" w:hAnsi="Times New Roman" w:cs="Times New Roman"/>
          <w:b/>
          <w:sz w:val="26"/>
        </w:rPr>
        <w:t>Пайдалануу боюнча колдонмо</w:t>
      </w:r>
    </w:p>
    <w:p w:rsidR="00862040" w:rsidRPr="00D80A85" w:rsidRDefault="00862040" w:rsidP="00E835D1">
      <w:pPr>
        <w:spacing w:line="240" w:lineRule="auto"/>
        <w:jc w:val="both"/>
        <w:rPr>
          <w:rFonts w:ascii="Times New Roman" w:hAnsi="Times New Roman" w:cs="Times New Roman"/>
        </w:rPr>
      </w:pPr>
      <w:r w:rsidRPr="00D80A85">
        <w:rPr>
          <w:rFonts w:ascii="Times New Roman" w:hAnsi="Times New Roman" w:cs="Times New Roman"/>
        </w:rPr>
        <w:t xml:space="preserve"> </w:t>
      </w:r>
      <w:r w:rsidRPr="00D80A85">
        <w:rPr>
          <w:rFonts w:ascii="Times New Roman" w:hAnsi="Times New Roman" w:cs="Times New Roman"/>
        </w:rPr>
        <w:tab/>
        <w:t xml:space="preserve"> </w:t>
      </w:r>
    </w:p>
    <w:p w:rsidR="00862040" w:rsidRPr="00D80A85" w:rsidRDefault="00862040" w:rsidP="00E835D1">
      <w:pPr>
        <w:spacing w:line="240" w:lineRule="auto"/>
        <w:jc w:val="both"/>
        <w:rPr>
          <w:rFonts w:ascii="Times New Roman" w:hAnsi="Times New Roman" w:cs="Times New Roman"/>
          <w:i/>
        </w:rPr>
      </w:pPr>
      <w:r w:rsidRPr="00D80A85">
        <w:rPr>
          <w:rFonts w:ascii="Times New Roman" w:hAnsi="Times New Roman" w:cs="Times New Roman"/>
          <w:i/>
        </w:rPr>
        <w:t xml:space="preserve">Бул тиркеме ушул түшүндүрмөнүн ажырагыс бөлүгү болуп саналат. </w:t>
      </w:r>
    </w:p>
    <w:p w:rsidR="00862040" w:rsidRPr="00D80A85" w:rsidRDefault="00862040" w:rsidP="00E835D1">
      <w:pPr>
        <w:pBdr>
          <w:bottom w:val="single" w:sz="4" w:space="1" w:color="auto"/>
        </w:pBdr>
        <w:spacing w:line="240" w:lineRule="auto"/>
        <w:jc w:val="both"/>
        <w:rPr>
          <w:rFonts w:ascii="Times New Roman" w:hAnsi="Times New Roman" w:cs="Times New Roman"/>
          <w:b/>
          <w:sz w:val="26"/>
        </w:rPr>
      </w:pPr>
      <w:r w:rsidRPr="00D80A85">
        <w:rPr>
          <w:rFonts w:ascii="Times New Roman" w:hAnsi="Times New Roman" w:cs="Times New Roman"/>
          <w:b/>
          <w:sz w:val="26"/>
        </w:rPr>
        <w:t xml:space="preserve">Колдонуу чөйрөсү (5-пункт) </w:t>
      </w:r>
    </w:p>
    <w:p w:rsidR="00862040" w:rsidRPr="00D80A85"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lang w:val="en-US"/>
        </w:rPr>
        <w:t>AG</w:t>
      </w:r>
      <w:r w:rsidRPr="00D80A85">
        <w:rPr>
          <w:rFonts w:ascii="Times New Roman" w:hAnsi="Times New Roman" w:cs="Times New Roman"/>
        </w:rPr>
        <w:t>1</w:t>
      </w:r>
      <w:r w:rsidRPr="00D80A85">
        <w:rPr>
          <w:rFonts w:ascii="Times New Roman" w:hAnsi="Times New Roman" w:cs="Times New Roman"/>
        </w:rPr>
        <w:tab/>
      </w:r>
      <w:r w:rsidRPr="00862040">
        <w:rPr>
          <w:rFonts w:ascii="Times New Roman" w:hAnsi="Times New Roman" w:cs="Times New Roman"/>
        </w:rPr>
        <w:t>Ушул</w:t>
      </w:r>
      <w:r w:rsidRPr="00D80A85">
        <w:rPr>
          <w:rFonts w:ascii="Times New Roman" w:hAnsi="Times New Roman" w:cs="Times New Roman"/>
        </w:rPr>
        <w:t xml:space="preserve"> </w:t>
      </w:r>
      <w:r w:rsidRPr="00862040">
        <w:rPr>
          <w:rFonts w:ascii="Times New Roman" w:hAnsi="Times New Roman" w:cs="Times New Roman"/>
        </w:rPr>
        <w:t>түшүндүрмөнүн</w:t>
      </w:r>
      <w:r w:rsidRPr="00D80A85">
        <w:rPr>
          <w:rFonts w:ascii="Times New Roman" w:hAnsi="Times New Roman" w:cs="Times New Roman"/>
        </w:rPr>
        <w:t xml:space="preserve"> 5-</w:t>
      </w:r>
      <w:r w:rsidRPr="00862040">
        <w:rPr>
          <w:rFonts w:ascii="Times New Roman" w:hAnsi="Times New Roman" w:cs="Times New Roman"/>
        </w:rPr>
        <w:t>пунктунда</w:t>
      </w:r>
      <w:r w:rsidRPr="00D80A85">
        <w:rPr>
          <w:rFonts w:ascii="Times New Roman" w:hAnsi="Times New Roman" w:cs="Times New Roman"/>
        </w:rPr>
        <w:t xml:space="preserve"> </w:t>
      </w:r>
      <w:r w:rsidRPr="00862040">
        <w:rPr>
          <w:rFonts w:ascii="Times New Roman" w:hAnsi="Times New Roman" w:cs="Times New Roman"/>
        </w:rPr>
        <w:t>инфраструктуралык</w:t>
      </w:r>
      <w:r w:rsidRPr="00D80A85">
        <w:rPr>
          <w:rFonts w:ascii="Times New Roman" w:hAnsi="Times New Roman" w:cs="Times New Roman"/>
        </w:rPr>
        <w:t xml:space="preserve"> </w:t>
      </w:r>
      <w:r w:rsidRPr="00862040">
        <w:rPr>
          <w:rFonts w:ascii="Times New Roman" w:hAnsi="Times New Roman" w:cs="Times New Roman"/>
        </w:rPr>
        <w:t>объект</w:t>
      </w:r>
      <w:r w:rsidRPr="00D80A85">
        <w:rPr>
          <w:rFonts w:ascii="Times New Roman" w:hAnsi="Times New Roman" w:cs="Times New Roman"/>
        </w:rPr>
        <w:t xml:space="preserve"> </w:t>
      </w:r>
      <w:r w:rsidRPr="00862040">
        <w:rPr>
          <w:rFonts w:ascii="Times New Roman" w:hAnsi="Times New Roman" w:cs="Times New Roman"/>
        </w:rPr>
        <w:t>ушул</w:t>
      </w:r>
      <w:r w:rsidRPr="00D80A85">
        <w:rPr>
          <w:rFonts w:ascii="Times New Roman" w:hAnsi="Times New Roman" w:cs="Times New Roman"/>
        </w:rPr>
        <w:t xml:space="preserve"> </w:t>
      </w:r>
      <w:r w:rsidRPr="00862040">
        <w:rPr>
          <w:rFonts w:ascii="Times New Roman" w:hAnsi="Times New Roman" w:cs="Times New Roman"/>
        </w:rPr>
        <w:t>түшүндүрмөнүн</w:t>
      </w:r>
      <w:r w:rsidRPr="00D80A85">
        <w:rPr>
          <w:rFonts w:ascii="Times New Roman" w:hAnsi="Times New Roman" w:cs="Times New Roman"/>
        </w:rPr>
        <w:t xml:space="preserve"> </w:t>
      </w:r>
      <w:r w:rsidRPr="00862040">
        <w:rPr>
          <w:rFonts w:ascii="Times New Roman" w:hAnsi="Times New Roman" w:cs="Times New Roman"/>
        </w:rPr>
        <w:t>колдонуу</w:t>
      </w:r>
      <w:r w:rsidRPr="00D80A85">
        <w:rPr>
          <w:rFonts w:ascii="Times New Roman" w:hAnsi="Times New Roman" w:cs="Times New Roman"/>
        </w:rPr>
        <w:t xml:space="preserve"> </w:t>
      </w:r>
      <w:r w:rsidRPr="00862040">
        <w:rPr>
          <w:rFonts w:ascii="Times New Roman" w:hAnsi="Times New Roman" w:cs="Times New Roman"/>
        </w:rPr>
        <w:t>чөйрөсүнө</w:t>
      </w:r>
      <w:r w:rsidRPr="00D80A85">
        <w:rPr>
          <w:rFonts w:ascii="Times New Roman" w:hAnsi="Times New Roman" w:cs="Times New Roman"/>
        </w:rPr>
        <w:t xml:space="preserve"> </w:t>
      </w:r>
      <w:r w:rsidRPr="00862040">
        <w:rPr>
          <w:rFonts w:ascii="Times New Roman" w:hAnsi="Times New Roman" w:cs="Times New Roman"/>
        </w:rPr>
        <w:t>төмөнкү</w:t>
      </w:r>
      <w:r w:rsidRPr="00D80A85">
        <w:rPr>
          <w:rFonts w:ascii="Times New Roman" w:hAnsi="Times New Roman" w:cs="Times New Roman"/>
        </w:rPr>
        <w:t xml:space="preserve"> </w:t>
      </w:r>
      <w:r w:rsidRPr="00862040">
        <w:rPr>
          <w:rFonts w:ascii="Times New Roman" w:hAnsi="Times New Roman" w:cs="Times New Roman"/>
        </w:rPr>
        <w:t>шарттар</w:t>
      </w:r>
      <w:r w:rsidRPr="00D80A85">
        <w:rPr>
          <w:rFonts w:ascii="Times New Roman" w:hAnsi="Times New Roman" w:cs="Times New Roman"/>
        </w:rPr>
        <w:t xml:space="preserve"> </w:t>
      </w:r>
      <w:r w:rsidRPr="00862040">
        <w:rPr>
          <w:rFonts w:ascii="Times New Roman" w:hAnsi="Times New Roman" w:cs="Times New Roman"/>
        </w:rPr>
        <w:t>аткарылганда</w:t>
      </w:r>
      <w:r w:rsidRPr="00D80A85">
        <w:rPr>
          <w:rFonts w:ascii="Times New Roman" w:hAnsi="Times New Roman" w:cs="Times New Roman"/>
        </w:rPr>
        <w:t xml:space="preserve"> </w:t>
      </w:r>
      <w:r w:rsidRPr="00862040">
        <w:rPr>
          <w:rFonts w:ascii="Times New Roman" w:hAnsi="Times New Roman" w:cs="Times New Roman"/>
        </w:rPr>
        <w:t>кире</w:t>
      </w:r>
      <w:r w:rsidRPr="00D80A85">
        <w:rPr>
          <w:rFonts w:ascii="Times New Roman" w:hAnsi="Times New Roman" w:cs="Times New Roman"/>
        </w:rPr>
        <w:t xml:space="preserve"> </w:t>
      </w:r>
      <w:r w:rsidRPr="00862040">
        <w:rPr>
          <w:rFonts w:ascii="Times New Roman" w:hAnsi="Times New Roman" w:cs="Times New Roman"/>
        </w:rPr>
        <w:t>тургандыгы</w:t>
      </w:r>
      <w:r w:rsidRPr="00D80A85">
        <w:rPr>
          <w:rFonts w:ascii="Times New Roman" w:hAnsi="Times New Roman" w:cs="Times New Roman"/>
        </w:rPr>
        <w:t xml:space="preserve"> </w:t>
      </w:r>
      <w:r w:rsidRPr="00862040">
        <w:rPr>
          <w:rFonts w:ascii="Times New Roman" w:hAnsi="Times New Roman" w:cs="Times New Roman"/>
        </w:rPr>
        <w:t>көрсөтүлгөн</w:t>
      </w:r>
      <w:r w:rsidRPr="00D80A85">
        <w:rPr>
          <w:rFonts w:ascii="Times New Roman" w:hAnsi="Times New Roman" w:cs="Times New Roman"/>
        </w:rPr>
        <w:t>:</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(a)</w:t>
      </w:r>
      <w:r w:rsidRPr="00D80A85">
        <w:rPr>
          <w:rFonts w:ascii="Times New Roman" w:hAnsi="Times New Roman" w:cs="Times New Roman"/>
          <w:lang w:val="kk-KZ"/>
        </w:rPr>
        <w:tab/>
        <w:t xml:space="preserve">концедент инфраструктуралык объектти колдонуу менен оператор кандай кызматтарды көрсөтүүгө тийиш экендигин, аларды ал кимге жана кандай баада көрсөтүшү керектигин контролдосо же жөнгө салса; жана    </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(b)</w:t>
      </w:r>
      <w:r w:rsidRPr="00D80A85">
        <w:rPr>
          <w:rFonts w:ascii="Times New Roman" w:hAnsi="Times New Roman" w:cs="Times New Roman"/>
          <w:lang w:val="kk-KZ"/>
        </w:rPr>
        <w:tab/>
        <w:t xml:space="preserve">концедент – менчик укугу, бенефициардык укук аркылуу же башка негиздер боюнча – макулдашууну колдонуу мөөнөтүнүн аягында инфраструктуралык объекттеги бардык олуттуу калдык үлүшүн контролдосо.  </w:t>
      </w:r>
    </w:p>
    <w:p w:rsidR="00862040" w:rsidRPr="00786AE2" w:rsidRDefault="00862040" w:rsidP="00E835D1">
      <w:pPr>
        <w:spacing w:line="240" w:lineRule="auto"/>
        <w:ind w:left="705" w:hanging="705"/>
        <w:jc w:val="both"/>
        <w:rPr>
          <w:rFonts w:ascii="Times New Roman" w:hAnsi="Times New Roman" w:cs="Times New Roman"/>
          <w:lang w:val="kk-KZ"/>
        </w:rPr>
      </w:pPr>
      <w:r w:rsidRPr="00D80A85">
        <w:rPr>
          <w:rFonts w:ascii="Times New Roman" w:hAnsi="Times New Roman" w:cs="Times New Roman"/>
          <w:lang w:val="kk-KZ"/>
        </w:rPr>
        <w:t>AG2</w:t>
      </w:r>
      <w:r w:rsidRPr="00D80A85">
        <w:rPr>
          <w:rFonts w:ascii="Times New Roman" w:hAnsi="Times New Roman" w:cs="Times New Roman"/>
          <w:lang w:val="kk-KZ"/>
        </w:rPr>
        <w:tab/>
        <w:t xml:space="preserve">(а) шартында көрсөтүлгөн контролдоо же жөнгө салуу келишим аркылуу же башка жол менен (мисалы жөнгө салуучу орган аркылуу) жүргүзүлүшү мүмкүн жана концедент кызмат көрсөтүүлөрдүн бүтүндөй көлөмүн сатып алган учурларды, ошондой эле берилген кызмат көрсөтүүлөрдүн айрым бөлүгү же бүтүндөй көлөмү башка пайдалануучулар тарабынан сатып алынган учурларды карайт. </w:t>
      </w:r>
      <w:r w:rsidRPr="00786AE2">
        <w:rPr>
          <w:rFonts w:ascii="Times New Roman" w:hAnsi="Times New Roman" w:cs="Times New Roman"/>
          <w:lang w:val="kk-KZ"/>
        </w:rPr>
        <w:t xml:space="preserve">Ушул шарт аткарылганын/аткарылбаганын чечүү үчүн концедент жана аны менен байланышкан бардык тараптар биргеликте каралышы керек. Эгер концедент болуп мамлекеттик сектордун ишканасы саналса, анда бүтүндөй мамлекеттик сектор коомдун кызыкчылыгында иштеген бардык жөнгө салуучу органдар менен бирдикте ушул түшүндүрмөнүн максатында концеденттин байланышкан тарабы катарында каралууга тийиш. </w:t>
      </w:r>
    </w:p>
    <w:p w:rsidR="00862040" w:rsidRPr="00786AE2" w:rsidRDefault="00862040" w:rsidP="00E835D1">
      <w:pPr>
        <w:spacing w:line="240" w:lineRule="auto"/>
        <w:ind w:left="705" w:hanging="705"/>
        <w:jc w:val="both"/>
        <w:rPr>
          <w:rFonts w:ascii="Times New Roman" w:hAnsi="Times New Roman" w:cs="Times New Roman"/>
          <w:lang w:val="kk-KZ"/>
        </w:rPr>
      </w:pPr>
      <w:r w:rsidRPr="00786AE2">
        <w:rPr>
          <w:rFonts w:ascii="Times New Roman" w:hAnsi="Times New Roman" w:cs="Times New Roman"/>
          <w:lang w:val="kk-KZ"/>
        </w:rPr>
        <w:t>AG3</w:t>
      </w:r>
      <w:r w:rsidRPr="00786AE2">
        <w:rPr>
          <w:rFonts w:ascii="Times New Roman" w:hAnsi="Times New Roman" w:cs="Times New Roman"/>
          <w:lang w:val="kk-KZ"/>
        </w:rPr>
        <w:tab/>
        <w:t xml:space="preserve">(a) шарты боюнча, концедент тарабынан бааны толук контролдоо зарылдыгы жок, баанын концедент, келишим же жөнгө салуучу орган тарабынан, мисалы баанын жогорку чегин белгилөө механизми аркылуу жөнгө салынышы жетиштүү. Бирок бул шарт негизинен макулдашууга колдонулушу керек. Болушу күмөн кырдаалдарда гана колдонула турган баанын жогорку чегин чектөө сыяктуу жараксыз мүнөздөмөлөр четке кагылышы керек. Тескерисинче, эгер, мисалы, келишим бааны белгилөөдө оператордун эркиндигин билдирсе, бирок белгиленген деңгээлден ашкан бардык пайда концедентке кайтарылууга тийиш болсо, анда оператордун кирешеси чектелүү жана контролдун болушуна карата тесттин баа элементи аткарылды деп эсептелет. </w:t>
      </w:r>
    </w:p>
    <w:p w:rsidR="00862040" w:rsidRPr="00786AE2" w:rsidRDefault="00862040" w:rsidP="00E835D1">
      <w:pPr>
        <w:spacing w:line="240" w:lineRule="auto"/>
        <w:ind w:left="705" w:hanging="705"/>
        <w:jc w:val="both"/>
        <w:rPr>
          <w:rFonts w:ascii="Times New Roman" w:hAnsi="Times New Roman" w:cs="Times New Roman"/>
          <w:lang w:val="kk-KZ"/>
        </w:rPr>
      </w:pPr>
      <w:r w:rsidRPr="00786AE2">
        <w:rPr>
          <w:rFonts w:ascii="Times New Roman" w:hAnsi="Times New Roman" w:cs="Times New Roman"/>
          <w:lang w:val="kk-KZ"/>
        </w:rPr>
        <w:t>AG4</w:t>
      </w:r>
      <w:r w:rsidRPr="00786AE2">
        <w:rPr>
          <w:rFonts w:ascii="Times New Roman" w:hAnsi="Times New Roman" w:cs="Times New Roman"/>
          <w:lang w:val="kk-KZ"/>
        </w:rPr>
        <w:tab/>
        <w:t xml:space="preserve">(b) шарты боюнча, концеденттин инфраструктура объектисиндеги бардык олуттуу калдык үлүшүн контролдоосу оператордун практикада ушул инфраструктура объектисин сатуу же күрөөгө коюу мүмкүндүгүн чектөөгө, ошондой эле макулдашууну колдонуунун бардык мөөнөтүнүн ичинде концедентке объектти колдонууга туруктуу аракетте болгон укук берүүгө тийиш. Инфраструктуралык объекттеги калдык үлүшү макулдашууну колдонуу мөөнөтүнүн аягында, күтүлгөндөй,  объектке ошончо жыл болду жана ал ошондой эле абалда болот деген божомолго карата аныкталуучу учурдагы наркынын эсептик баалоосун билдирет.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AG5</w:t>
      </w:r>
      <w:r w:rsidRPr="00862040">
        <w:rPr>
          <w:rFonts w:ascii="Times New Roman" w:hAnsi="Times New Roman" w:cs="Times New Roman"/>
        </w:rPr>
        <w:tab/>
        <w:t xml:space="preserve">Контролду башкаруудан айырмалоо керек. Эгер концедент 5(а)-пунктунда сыпатталгандай, контролдоо даражасын дагы жана инфраструктура объекттиндеги бардык олуттуу калдык үлүшүн дагы сактап калса, анда оператор – көп </w:t>
      </w:r>
      <w:proofErr w:type="gramStart"/>
      <w:r w:rsidRPr="00862040">
        <w:rPr>
          <w:rFonts w:ascii="Times New Roman" w:hAnsi="Times New Roman" w:cs="Times New Roman"/>
        </w:rPr>
        <w:t>учурларда  кеңири</w:t>
      </w:r>
      <w:proofErr w:type="gramEnd"/>
      <w:r w:rsidRPr="00862040">
        <w:rPr>
          <w:rFonts w:ascii="Times New Roman" w:hAnsi="Times New Roman" w:cs="Times New Roman"/>
        </w:rPr>
        <w:t xml:space="preserve"> башкаруучулук ыйгарым укуктарга ээ болсо дагы, концеденттин атынан инфраструктура объектисин башкарууну гана жүргүзө алат.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AG6</w:t>
      </w:r>
      <w:r w:rsidRPr="00862040">
        <w:rPr>
          <w:rFonts w:ascii="Times New Roman" w:hAnsi="Times New Roman" w:cs="Times New Roman"/>
        </w:rPr>
        <w:tab/>
        <w:t xml:space="preserve">(a) жана (b) шарттары инфраструктура объекти, бардык талап кылынган алмаштырууларды кошкондо (21-пунктту караңыз), объекттин бүтүндөй экономикалык кызмат мөөнөтүнүн </w:t>
      </w:r>
      <w:r w:rsidRPr="00862040">
        <w:rPr>
          <w:rFonts w:ascii="Times New Roman" w:hAnsi="Times New Roman" w:cs="Times New Roman"/>
        </w:rPr>
        <w:lastRenderedPageBreak/>
        <w:t xml:space="preserve">аралыгында концедент тарабынан контролдонгон учурларды биргелешип аныктайт. Мисалы, эгер оператор макулдашууну колдонуу мезгилинин ичинде инфраструктура объектисинин бөлүгүн (мисалы жолдун үстүңкү катмарын же имараттын чатырын) алмаштырууга тийиш болсо, инфраструктуралык объект бир бүтүн катарында каралууга тийиш. Ошентип (b) шарты, алмаштырылган компонентти кошкондо, эгер концедент ушул компонент акыркы алмаштырылгандан кийин андагы бардык олуттуу калдык үлүшүн контролдосо, бүтүндөй инфраструктуралык объект үчүн сакталат.  </w:t>
      </w:r>
    </w:p>
    <w:p w:rsidR="00862040" w:rsidRPr="00862040" w:rsidRDefault="00862040" w:rsidP="00E835D1">
      <w:pPr>
        <w:spacing w:line="240" w:lineRule="auto"/>
        <w:ind w:left="705" w:hanging="705"/>
        <w:jc w:val="both"/>
        <w:rPr>
          <w:rFonts w:ascii="Times New Roman" w:hAnsi="Times New Roman" w:cs="Times New Roman"/>
        </w:rPr>
      </w:pPr>
      <w:r w:rsidRPr="00862040">
        <w:rPr>
          <w:rFonts w:ascii="Times New Roman" w:hAnsi="Times New Roman" w:cs="Times New Roman"/>
        </w:rPr>
        <w:t>AG7</w:t>
      </w:r>
      <w:r w:rsidRPr="00862040">
        <w:rPr>
          <w:rFonts w:ascii="Times New Roman" w:hAnsi="Times New Roman" w:cs="Times New Roman"/>
        </w:rPr>
        <w:tab/>
        <w:t xml:space="preserve">Кээде инфраструктура объектисин колдонуу жарым-жартылай 5 (а)-пунктунда сыпатталгандай жөнгө салынат, кээде жарым-жартылай жөнгө салынбайт. Бирок мындай макулдашуулар түрдүү формага  ээ болушу мүмкүн: </w:t>
      </w:r>
    </w:p>
    <w:p w:rsidR="00862040" w:rsidRPr="00786AE2"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(a)</w:t>
      </w:r>
      <w:r w:rsidRPr="00D80A85">
        <w:rPr>
          <w:rFonts w:ascii="Times New Roman" w:hAnsi="Times New Roman" w:cs="Times New Roman"/>
          <w:lang w:val="kk-KZ"/>
        </w:rPr>
        <w:tab/>
        <w:t xml:space="preserve">физикалык жактан ажыратууга болгон жана өз алдынча иштей алган, ошол эле учурда ушул термин  ФОЭС(IAS) 36да аныкталгандай, акча каражаттарын жаратуучу бирдиктин аныктамасына шайкеш келген каалаган инфраструктуралык объект, эгер ал жөнгө салынбаган иштин алкагында толугу менен колдонулса, өзүнчө талданышы керек. </w:t>
      </w:r>
      <w:r w:rsidRPr="00786AE2">
        <w:rPr>
          <w:rFonts w:ascii="Times New Roman" w:hAnsi="Times New Roman" w:cs="Times New Roman"/>
          <w:lang w:val="kk-KZ"/>
        </w:rPr>
        <w:t xml:space="preserve">Мисалы бул оорукананын бөлүмүнө тийиштүү болушу мүмкүн, анда бейтаптар коммерциялык негизде тейленет, ошол эле учурда оорукананын калган бөлүгү концедент тарабынан бейтаптарды жалпы негиздерде дарылоо үчүн пайдаланылат.  </w:t>
      </w:r>
    </w:p>
    <w:p w:rsidR="00862040" w:rsidRPr="00D80A85" w:rsidRDefault="00862040" w:rsidP="00E835D1">
      <w:pPr>
        <w:spacing w:line="240" w:lineRule="auto"/>
        <w:ind w:left="1410" w:hanging="705"/>
        <w:jc w:val="both"/>
        <w:rPr>
          <w:rFonts w:ascii="Times New Roman" w:hAnsi="Times New Roman" w:cs="Times New Roman"/>
          <w:lang w:val="kk-KZ"/>
        </w:rPr>
      </w:pPr>
      <w:r w:rsidRPr="00D80A85">
        <w:rPr>
          <w:rFonts w:ascii="Times New Roman" w:hAnsi="Times New Roman" w:cs="Times New Roman"/>
          <w:lang w:val="kk-KZ"/>
        </w:rPr>
        <w:t>(b)</w:t>
      </w:r>
      <w:r w:rsidRPr="00D80A85">
        <w:rPr>
          <w:rFonts w:ascii="Times New Roman" w:hAnsi="Times New Roman" w:cs="Times New Roman"/>
          <w:lang w:val="kk-KZ"/>
        </w:rPr>
        <w:tab/>
        <w:t xml:space="preserve">эгерде ишмердүүлүктүн көмөкчү түрлөрү (мисалы оорукананын ичиндеги дүкөн) гана жөнгө салынбаса, анда контролдун болушуна карата тесттер ушул ишмердүүлүктүн түрлөрү болбогондой колдонулууга тийиш, анткени концедент кызмат көрсөтүүлөрдү 5-пунктта сыпатталгандай контролдогон учурларда, ишмердүүлүктүн көмөкчү түрлөрүнүн болушу концеденттин инфраструктура объектисинин үстүнөн контролдугунун солгундоосуна алып келбейт.  </w:t>
      </w:r>
    </w:p>
    <w:p w:rsidR="00862040" w:rsidRPr="00786AE2" w:rsidRDefault="00862040" w:rsidP="00E835D1">
      <w:pPr>
        <w:spacing w:line="240" w:lineRule="auto"/>
        <w:ind w:left="705" w:hanging="705"/>
        <w:jc w:val="both"/>
        <w:rPr>
          <w:rFonts w:ascii="Times New Roman" w:hAnsi="Times New Roman" w:cs="Times New Roman"/>
          <w:lang w:val="kk-KZ"/>
        </w:rPr>
      </w:pPr>
      <w:r w:rsidRPr="00D80A85">
        <w:rPr>
          <w:rFonts w:ascii="Times New Roman" w:hAnsi="Times New Roman" w:cs="Times New Roman"/>
          <w:lang w:val="kk-KZ"/>
        </w:rPr>
        <w:t>AG8</w:t>
      </w:r>
      <w:r w:rsidRPr="00D80A85">
        <w:rPr>
          <w:rFonts w:ascii="Times New Roman" w:hAnsi="Times New Roman" w:cs="Times New Roman"/>
          <w:lang w:val="kk-KZ"/>
        </w:rPr>
        <w:tab/>
        <w:t xml:space="preserve">Оператор AG7(a)-пунктунда сыпатталгандай инфраструктура объектисинин ажыратылуучу бөлүгүн же AG7(b)-пунктунда сыпатталгандай жөнгө салынбаган көмөкчү кызмат көрсөтүүлөр үчүн колдонулган объекттерди колдонуу укугуна ээ болушу мүмкүн. </w:t>
      </w:r>
      <w:r w:rsidRPr="00786AE2">
        <w:rPr>
          <w:rFonts w:ascii="Times New Roman" w:hAnsi="Times New Roman" w:cs="Times New Roman"/>
          <w:lang w:val="kk-KZ"/>
        </w:rPr>
        <w:t>Эки учурда тең негизинен концедент тарабынан операторго берилген ижара болушу мүмкүн; эгер ушундай болсо, ижара  ФОЭС (IAS) 16га ылайык эске алынышы керек.</w:t>
      </w:r>
    </w:p>
    <w:p w:rsidR="00862040" w:rsidRPr="00786AE2" w:rsidRDefault="00862040" w:rsidP="00E835D1">
      <w:pPr>
        <w:spacing w:line="240" w:lineRule="auto"/>
        <w:jc w:val="both"/>
        <w:rPr>
          <w:rFonts w:ascii="Times New Roman" w:hAnsi="Times New Roman" w:cs="Times New Roman"/>
          <w:lang w:val="kk-KZ"/>
        </w:rPr>
      </w:pPr>
      <w:r w:rsidRPr="00786AE2">
        <w:rPr>
          <w:rFonts w:ascii="Times New Roman" w:hAnsi="Times New Roman" w:cs="Times New Roman"/>
          <w:lang w:val="kk-KZ"/>
        </w:rPr>
        <w:t xml:space="preserve"> </w:t>
      </w:r>
      <w:r w:rsidRPr="00786AE2">
        <w:rPr>
          <w:rFonts w:ascii="Times New Roman" w:hAnsi="Times New Roman" w:cs="Times New Roman"/>
          <w:lang w:val="kk-KZ"/>
        </w:rPr>
        <w:tab/>
        <w:t xml:space="preserve"> </w:t>
      </w:r>
    </w:p>
    <w:p w:rsidR="0038575D" w:rsidRPr="00786AE2" w:rsidRDefault="0038575D" w:rsidP="00E835D1">
      <w:pPr>
        <w:spacing w:line="240" w:lineRule="auto"/>
        <w:jc w:val="both"/>
        <w:rPr>
          <w:rFonts w:ascii="Times New Roman" w:hAnsi="Times New Roman" w:cs="Times New Roman"/>
          <w:lang w:val="kk-KZ"/>
        </w:rPr>
      </w:pPr>
    </w:p>
    <w:sectPr w:rsidR="0038575D" w:rsidRPr="00786AE2" w:rsidSect="00124E2D">
      <w:headerReference w:type="even" r:id="rId6"/>
      <w:headerReference w:type="default" r:id="rId7"/>
      <w:footerReference w:type="even" r:id="rId8"/>
      <w:footerReference w:type="default" r:id="rId9"/>
      <w:headerReference w:type="first" r:id="rId10"/>
      <w:footerReference w:type="first" r:id="rId11"/>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7E9" w:rsidRDefault="004A67E9" w:rsidP="00862040">
      <w:pPr>
        <w:spacing w:after="0" w:line="240" w:lineRule="auto"/>
      </w:pPr>
      <w:r>
        <w:separator/>
      </w:r>
    </w:p>
  </w:endnote>
  <w:endnote w:type="continuationSeparator" w:id="0">
    <w:p w:rsidR="004A67E9" w:rsidRDefault="004A67E9" w:rsidP="00862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F6" w:rsidRDefault="00230E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A85" w:rsidRPr="00D80A85" w:rsidRDefault="00230EF6" w:rsidP="00D80A85">
    <w:pPr>
      <w:pStyle w:val="a8"/>
      <w:jc w:val="center"/>
      <w:rPr>
        <w:lang w:val="kk-KZ"/>
      </w:rPr>
    </w:pPr>
    <w:r>
      <w:t>© IFRS Foundation</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F6" w:rsidRDefault="00230E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7E9" w:rsidRDefault="004A67E9" w:rsidP="00862040">
      <w:pPr>
        <w:spacing w:after="0" w:line="240" w:lineRule="auto"/>
      </w:pPr>
      <w:r>
        <w:separator/>
      </w:r>
    </w:p>
  </w:footnote>
  <w:footnote w:type="continuationSeparator" w:id="0">
    <w:p w:rsidR="004A67E9" w:rsidRDefault="004A67E9" w:rsidP="00862040">
      <w:pPr>
        <w:spacing w:after="0" w:line="240" w:lineRule="auto"/>
      </w:pPr>
      <w:r>
        <w:continuationSeparator/>
      </w:r>
    </w:p>
  </w:footnote>
  <w:footnote w:id="1">
    <w:p w:rsidR="00862040" w:rsidRDefault="00862040" w:rsidP="00862040">
      <w:pPr>
        <w:pStyle w:val="a4"/>
      </w:pPr>
      <w:r>
        <w:rPr>
          <w:rStyle w:val="a3"/>
        </w:rPr>
        <w:footnoteRef/>
      </w:r>
      <w:r>
        <w:tab/>
      </w:r>
      <w:r w:rsidR="00786AE2" w:rsidRPr="00786AE2">
        <w:t xml:space="preserve">Шилтеме 2001-жылы Кеңеш тарабынан кабыл алынган жана ушул түшүндүрмөнү иштеп чыгуу учурунда колдонууда болгон ФОЭСКнын </w:t>
      </w:r>
      <w:r w:rsidR="00786AE2" w:rsidRPr="00786AE2">
        <w:rPr>
          <w:i/>
        </w:rPr>
        <w:t>«Финансылык отчеттуулукту даярдоо жана берүү концепциясына</w:t>
      </w:r>
      <w:r w:rsidR="00786AE2" w:rsidRPr="00786AE2">
        <w:t>» таандык.</w:t>
      </w:r>
    </w:p>
  </w:footnote>
  <w:footnote w:id="2">
    <w:p w:rsidR="00862040" w:rsidRDefault="00862040" w:rsidP="00862040">
      <w:pPr>
        <w:pStyle w:val="a4"/>
      </w:pPr>
      <w:r>
        <w:rPr>
          <w:rStyle w:val="a3"/>
        </w:rPr>
        <w:footnoteRef/>
      </w:r>
      <w:r>
        <w:tab/>
      </w:r>
      <w:r w:rsidR="008A5513">
        <w:rPr>
          <w:lang w:val="kk-KZ"/>
        </w:rPr>
        <w:t>Мурда «</w:t>
      </w:r>
      <w:r w:rsidR="008A5513" w:rsidRPr="008A5513">
        <w:rPr>
          <w:i/>
          <w:lang w:val="kk-KZ"/>
        </w:rPr>
        <w:t>Кызмат көрсөтүүлөр жөнүндө концессиялык макулдашуулар</w:t>
      </w:r>
      <w:r w:rsidR="006334FE">
        <w:rPr>
          <w:i/>
          <w:lang w:val="kk-KZ"/>
        </w:rPr>
        <w:t xml:space="preserve">: </w:t>
      </w:r>
      <w:r w:rsidR="008A5513" w:rsidRPr="008A5513">
        <w:rPr>
          <w:i/>
          <w:lang w:val="kk-KZ"/>
        </w:rPr>
        <w:t>маалыматты ачып көрсөтүү</w:t>
      </w:r>
      <w:r w:rsidR="008A5513">
        <w:rPr>
          <w:lang w:val="kk-KZ"/>
        </w:rPr>
        <w:t>» деп аталган ТТК (</w:t>
      </w:r>
      <w:r>
        <w:t>SIC</w:t>
      </w:r>
      <w:r w:rsidR="008A5513">
        <w:rPr>
          <w:lang w:val="kk-KZ"/>
        </w:rPr>
        <w:t xml:space="preserve">) </w:t>
      </w:r>
      <w:r>
        <w:t>29</w:t>
      </w:r>
      <w:r w:rsidR="008A5513">
        <w:rPr>
          <w:lang w:val="kk-KZ"/>
        </w:rPr>
        <w:t>дун аталышы ЭФОТК (</w:t>
      </w:r>
      <w:r>
        <w:t>IFRIC</w:t>
      </w:r>
      <w:r w:rsidR="008A5513">
        <w:rPr>
          <w:lang w:val="kk-KZ"/>
        </w:rPr>
        <w:t xml:space="preserve">) </w:t>
      </w:r>
      <w:r>
        <w:t>12</w:t>
      </w:r>
      <w:r w:rsidR="008A5513">
        <w:rPr>
          <w:lang w:val="kk-KZ"/>
        </w:rPr>
        <w:t xml:space="preserve"> менен өзгөртүлгөн</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F6" w:rsidRDefault="00230E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513" w:rsidRDefault="008A5513" w:rsidP="008A5513">
    <w:pPr>
      <w:pStyle w:val="a6"/>
      <w:jc w:val="right"/>
    </w:pPr>
    <w:r w:rsidRPr="008A5513">
      <w:t>ЭФОТК (IFRIC) 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EF6" w:rsidRDefault="00230EF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323"/>
    <w:rsid w:val="00124E2D"/>
    <w:rsid w:val="001E3D1A"/>
    <w:rsid w:val="00230EF6"/>
    <w:rsid w:val="002367B5"/>
    <w:rsid w:val="0038575D"/>
    <w:rsid w:val="003E5969"/>
    <w:rsid w:val="004A67E9"/>
    <w:rsid w:val="006334FE"/>
    <w:rsid w:val="00734F1C"/>
    <w:rsid w:val="00786AE2"/>
    <w:rsid w:val="00862040"/>
    <w:rsid w:val="00875F26"/>
    <w:rsid w:val="008A5513"/>
    <w:rsid w:val="00931E9A"/>
    <w:rsid w:val="00A65E57"/>
    <w:rsid w:val="00B246C7"/>
    <w:rsid w:val="00C37E91"/>
    <w:rsid w:val="00C50799"/>
    <w:rsid w:val="00D80A85"/>
    <w:rsid w:val="00D83DF5"/>
    <w:rsid w:val="00E835D1"/>
    <w:rsid w:val="00E858DC"/>
    <w:rsid w:val="00EB0323"/>
    <w:rsid w:val="00F01822"/>
    <w:rsid w:val="00F11355"/>
    <w:rsid w:val="00F91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41A31-F5F6-45E2-9B4C-C48A99AA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862040"/>
    <w:rPr>
      <w:rFonts w:cs="Times New Roman"/>
      <w:vertAlign w:val="superscript"/>
    </w:rPr>
  </w:style>
  <w:style w:type="paragraph" w:styleId="a4">
    <w:name w:val="footnote text"/>
    <w:basedOn w:val="a"/>
    <w:next w:val="a"/>
    <w:link w:val="a5"/>
    <w:uiPriority w:val="99"/>
    <w:semiHidden/>
    <w:rsid w:val="00862040"/>
    <w:pPr>
      <w:spacing w:after="0" w:line="240" w:lineRule="auto"/>
      <w:ind w:left="782" w:hanging="782"/>
    </w:pPr>
    <w:rPr>
      <w:rFonts w:ascii="Times New Roman" w:eastAsia="Times New Roman" w:hAnsi="Times New Roman" w:cs="Times New Roman"/>
      <w:sz w:val="16"/>
      <w:szCs w:val="20"/>
      <w:lang w:val="en-US"/>
    </w:rPr>
  </w:style>
  <w:style w:type="character" w:customStyle="1" w:styleId="a5">
    <w:name w:val="Текст сноски Знак"/>
    <w:basedOn w:val="a0"/>
    <w:link w:val="a4"/>
    <w:uiPriority w:val="99"/>
    <w:semiHidden/>
    <w:rsid w:val="00862040"/>
    <w:rPr>
      <w:rFonts w:ascii="Times New Roman" w:eastAsia="Times New Roman" w:hAnsi="Times New Roman" w:cs="Times New Roman"/>
      <w:sz w:val="16"/>
      <w:szCs w:val="20"/>
      <w:lang w:val="en-US"/>
    </w:rPr>
  </w:style>
  <w:style w:type="paragraph" w:styleId="a6">
    <w:name w:val="header"/>
    <w:basedOn w:val="a"/>
    <w:link w:val="a7"/>
    <w:uiPriority w:val="99"/>
    <w:unhideWhenUsed/>
    <w:rsid w:val="00D80A8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80A85"/>
  </w:style>
  <w:style w:type="paragraph" w:styleId="a8">
    <w:name w:val="footer"/>
    <w:basedOn w:val="a"/>
    <w:link w:val="a9"/>
    <w:uiPriority w:val="99"/>
    <w:unhideWhenUsed/>
    <w:rsid w:val="00D80A8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80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9</Pages>
  <Words>3250</Words>
  <Characters>18528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Сабыр</dc:creator>
  <cp:keywords/>
  <dc:description/>
  <cp:lastModifiedBy>Гульзат Сабырова</cp:lastModifiedBy>
  <cp:revision>7</cp:revision>
  <dcterms:created xsi:type="dcterms:W3CDTF">2022-03-12T05:39:00Z</dcterms:created>
  <dcterms:modified xsi:type="dcterms:W3CDTF">2022-06-16T11:38:00Z</dcterms:modified>
</cp:coreProperties>
</file>