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0A7" w:rsidRPr="007E4F05" w:rsidRDefault="00CC20A7" w:rsidP="007E4F05">
      <w:pPr>
        <w:spacing w:after="0" w:line="240" w:lineRule="auto"/>
        <w:jc w:val="both"/>
        <w:rPr>
          <w:rFonts w:ascii="Times New Roman" w:hAnsi="Times New Roman" w:cs="Times New Roman"/>
          <w:b/>
          <w:sz w:val="26"/>
        </w:rPr>
      </w:pPr>
      <w:r w:rsidRPr="007E4F05">
        <w:rPr>
          <w:rFonts w:ascii="Times New Roman" w:hAnsi="Times New Roman" w:cs="Times New Roman"/>
          <w:b/>
          <w:sz w:val="26"/>
        </w:rPr>
        <w:t>Финасылык отчеттуулуктун эл аралык стандарты (IAS) 29</w:t>
      </w:r>
    </w:p>
    <w:p w:rsidR="00CC20A7" w:rsidRPr="007E4F05" w:rsidRDefault="00CC20A7" w:rsidP="007E4F05">
      <w:pPr>
        <w:spacing w:after="0" w:line="240" w:lineRule="auto"/>
        <w:jc w:val="both"/>
        <w:rPr>
          <w:rFonts w:ascii="Times New Roman" w:hAnsi="Times New Roman" w:cs="Times New Roman"/>
          <w:b/>
          <w:i/>
          <w:sz w:val="26"/>
          <w:lang w:val="kk-KZ"/>
        </w:rPr>
      </w:pPr>
      <w:r w:rsidRPr="007E4F05">
        <w:rPr>
          <w:rFonts w:ascii="Times New Roman" w:hAnsi="Times New Roman" w:cs="Times New Roman"/>
          <w:b/>
          <w:i/>
          <w:sz w:val="26"/>
          <w:lang w:val="kk-KZ"/>
        </w:rPr>
        <w:t>«</w:t>
      </w:r>
      <w:r w:rsidRPr="007E4F05">
        <w:rPr>
          <w:rFonts w:ascii="Times New Roman" w:hAnsi="Times New Roman" w:cs="Times New Roman"/>
          <w:b/>
          <w:i/>
          <w:sz w:val="26"/>
        </w:rPr>
        <w:t>Гиперинфляциялык экономикадагы финансылык отчеттуулук</w:t>
      </w:r>
      <w:r w:rsidRPr="007E4F05">
        <w:rPr>
          <w:rFonts w:ascii="Times New Roman" w:hAnsi="Times New Roman" w:cs="Times New Roman"/>
          <w:b/>
          <w:i/>
          <w:sz w:val="26"/>
          <w:lang w:val="kk-KZ"/>
        </w:rPr>
        <w:t>»</w:t>
      </w:r>
      <w:r w:rsidRPr="007E4F05">
        <w:rPr>
          <w:rFonts w:ascii="Times New Roman" w:hAnsi="Times New Roman" w:cs="Times New Roman"/>
          <w:i/>
        </w:rPr>
        <w:t xml:space="preserve"> </w:t>
      </w:r>
      <w:r w:rsidRPr="007E4F05">
        <w:rPr>
          <w:rStyle w:val="a3"/>
          <w:rFonts w:ascii="Times New Roman" w:hAnsi="Times New Roman"/>
          <w:i/>
        </w:rPr>
        <w:footnoteReference w:id="1"/>
      </w:r>
    </w:p>
    <w:p w:rsidR="00CC20A7" w:rsidRPr="007E4F05" w:rsidRDefault="00CC20A7" w:rsidP="007E4F05">
      <w:pPr>
        <w:spacing w:after="0" w:line="240" w:lineRule="auto"/>
        <w:jc w:val="both"/>
        <w:rPr>
          <w:rFonts w:ascii="Times New Roman" w:hAnsi="Times New Roman" w:cs="Times New Roman"/>
          <w:b/>
          <w:sz w:val="26"/>
          <w:lang w:val="kk-KZ"/>
        </w:rPr>
      </w:pPr>
    </w:p>
    <w:p w:rsidR="00CC20A7" w:rsidRPr="007E4F05" w:rsidRDefault="00CC20A7" w:rsidP="007E4F05">
      <w:pPr>
        <w:pBdr>
          <w:bottom w:val="single" w:sz="4" w:space="1" w:color="auto"/>
        </w:pBdr>
        <w:spacing w:line="240" w:lineRule="auto"/>
        <w:jc w:val="both"/>
        <w:rPr>
          <w:rFonts w:ascii="Times New Roman" w:hAnsi="Times New Roman" w:cs="Times New Roman"/>
          <w:b/>
          <w:sz w:val="26"/>
        </w:rPr>
      </w:pPr>
      <w:r w:rsidRPr="007E4F05">
        <w:rPr>
          <w:rFonts w:ascii="Times New Roman" w:hAnsi="Times New Roman" w:cs="Times New Roman"/>
          <w:b/>
          <w:sz w:val="26"/>
        </w:rPr>
        <w:t>Колдонуу чөйрөсү</w:t>
      </w:r>
    </w:p>
    <w:p w:rsidR="00CC20A7" w:rsidRPr="007E4F05" w:rsidRDefault="00CC20A7" w:rsidP="007E4F05">
      <w:pPr>
        <w:spacing w:line="240" w:lineRule="auto"/>
        <w:ind w:left="705" w:hanging="705"/>
        <w:jc w:val="both"/>
        <w:rPr>
          <w:rFonts w:ascii="Times New Roman" w:hAnsi="Times New Roman" w:cs="Times New Roman"/>
          <w:b/>
        </w:rPr>
      </w:pPr>
      <w:r w:rsidRPr="007E4F05">
        <w:rPr>
          <w:rFonts w:ascii="Times New Roman" w:hAnsi="Times New Roman" w:cs="Times New Roman"/>
          <w:b/>
        </w:rPr>
        <w:t>1</w:t>
      </w:r>
      <w:r w:rsidRPr="007E4F05">
        <w:rPr>
          <w:rFonts w:ascii="Times New Roman" w:hAnsi="Times New Roman" w:cs="Times New Roman"/>
          <w:b/>
        </w:rPr>
        <w:tab/>
        <w:t>Бул стандарт колдонуудагы валютасы гиперинфляциялык экономиканын валютасы болуп саналган кандай болбосун ишкананын бириктирилген финансылык отчеттуулугун кошо камтыган финансылык отчеттуулукка карата колдонулууга тийиш.</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w:t>
      </w:r>
      <w:r w:rsidRPr="007E4F05">
        <w:rPr>
          <w:rFonts w:ascii="Times New Roman" w:hAnsi="Times New Roman" w:cs="Times New Roman"/>
        </w:rPr>
        <w:tab/>
        <w:t>Гиперинфляциялык экономиканын шарттарында ишкананын ишмердүүлүгүнүн натыйжаларын жана финансылык абалын жергиликтүү валютада кайра эсептөөсүз көрсөтүү пайдалуу болбойт. Акчалар сатып алуу жөндөмдүүлүгүн ушунчалык ылдамдык менен жоготкондуктан, бир отчеттук мезгилдин чегинде эле түрдүү убакытта ишке ашырылган операциялардын жана башка окуялардын суммаларын салыштыруу чаташууга алып келет.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3</w:t>
      </w:r>
      <w:r w:rsidRPr="007E4F05">
        <w:rPr>
          <w:rFonts w:ascii="Times New Roman" w:hAnsi="Times New Roman" w:cs="Times New Roman"/>
        </w:rPr>
        <w:tab/>
        <w:t xml:space="preserve">Бул стандарт гиперинфляция орун алган абсолюттуу маанини белгилебейт. Бул стандартка ылайык финансылык отчеттуулукту кайра эсептөө зарылдыгы жаралган учурду аныктоо ой жүгүртүүнүн предмети болуп саналат. Тийиштүү өлкөнүн экономикалык чөйрөсүнүн мүнөздөмөлөрү гиперинфляциянын белгилери болуп саналат, алар төмөндөгүлөрдү камтыйт, бирок алар менен чектелип калбайт: </w:t>
      </w:r>
    </w:p>
    <w:p w:rsidR="00CC20A7" w:rsidRPr="007E4F05" w:rsidRDefault="00CC20A7" w:rsidP="007E4F05">
      <w:pPr>
        <w:spacing w:line="240" w:lineRule="auto"/>
        <w:ind w:left="1410" w:hanging="705"/>
        <w:jc w:val="both"/>
        <w:rPr>
          <w:rFonts w:ascii="Times New Roman" w:hAnsi="Times New Roman" w:cs="Times New Roman"/>
          <w:lang w:val="kk-KZ"/>
        </w:rPr>
      </w:pPr>
      <w:r w:rsidRPr="007E4F05">
        <w:rPr>
          <w:rFonts w:ascii="Times New Roman" w:hAnsi="Times New Roman" w:cs="Times New Roman"/>
          <w:lang w:val="kk-KZ"/>
        </w:rPr>
        <w:t>(a)</w:t>
      </w:r>
      <w:r w:rsidRPr="007E4F05">
        <w:rPr>
          <w:rFonts w:ascii="Times New Roman" w:hAnsi="Times New Roman" w:cs="Times New Roman"/>
          <w:lang w:val="kk-KZ"/>
        </w:rPr>
        <w:tab/>
        <w:t>калктын негизги бөлүгү өз байлыгын акчалай эмес активдерде же салыштырмалуу стабилдүү чет өлкөлүк валютада кармаганды артык көрөт. Жергиликтүү валютадагы колдо болгон суммалар сатып алуу жөндөмдүүлүгүн сактап калуу үчүн дароо инвестицияланат;</w:t>
      </w:r>
    </w:p>
    <w:p w:rsidR="00CC20A7" w:rsidRPr="007E4F05" w:rsidRDefault="00CC20A7" w:rsidP="007E4F05">
      <w:pPr>
        <w:spacing w:line="240" w:lineRule="auto"/>
        <w:ind w:left="1410" w:hanging="705"/>
        <w:jc w:val="both"/>
        <w:rPr>
          <w:rFonts w:ascii="Times New Roman" w:hAnsi="Times New Roman" w:cs="Times New Roman"/>
          <w:lang w:val="kk-KZ"/>
        </w:rPr>
      </w:pPr>
      <w:r w:rsidRPr="007E4F05">
        <w:rPr>
          <w:rFonts w:ascii="Times New Roman" w:hAnsi="Times New Roman" w:cs="Times New Roman"/>
          <w:lang w:val="kk-KZ"/>
        </w:rPr>
        <w:t>(b)</w:t>
      </w:r>
      <w:r w:rsidRPr="007E4F05">
        <w:rPr>
          <w:rFonts w:ascii="Times New Roman" w:hAnsi="Times New Roman" w:cs="Times New Roman"/>
          <w:lang w:val="kk-KZ"/>
        </w:rPr>
        <w:tab/>
        <w:t xml:space="preserve">негизги калк акча суммаларын жергиликтүү валютадагы бирдиктерде эмес, салыштырмалуу стабилдүү чет өлкөлүк валютада карайт. Баалар бул валютада белгилениши мүмкүн; </w:t>
      </w:r>
    </w:p>
    <w:p w:rsidR="00CC20A7" w:rsidRPr="007E4F05" w:rsidRDefault="00CC20A7" w:rsidP="007E4F05">
      <w:pPr>
        <w:spacing w:line="240" w:lineRule="auto"/>
        <w:ind w:left="1410" w:hanging="705"/>
        <w:jc w:val="both"/>
        <w:rPr>
          <w:rFonts w:ascii="Times New Roman" w:hAnsi="Times New Roman" w:cs="Times New Roman"/>
          <w:lang w:val="kk-KZ"/>
        </w:rPr>
      </w:pPr>
      <w:r w:rsidRPr="007E4F05">
        <w:rPr>
          <w:rFonts w:ascii="Times New Roman" w:hAnsi="Times New Roman" w:cs="Times New Roman"/>
          <w:lang w:val="kk-KZ"/>
        </w:rPr>
        <w:t>(c)</w:t>
      </w:r>
      <w:r w:rsidRPr="007E4F05">
        <w:rPr>
          <w:rFonts w:ascii="Times New Roman" w:hAnsi="Times New Roman" w:cs="Times New Roman"/>
          <w:lang w:val="kk-KZ"/>
        </w:rPr>
        <w:tab/>
        <w:t>эгерде бул мезгил кыска болсо дагы,  андагы кредитке сатуулар жана сатып алуулар, сатып алуу жөндөмдүүлүгүнүн күтүлгөн жоготуусун компенсациялаган баада ишке ашырылат;</w:t>
      </w:r>
    </w:p>
    <w:p w:rsidR="00CC20A7" w:rsidRPr="007E4F05" w:rsidRDefault="00CC20A7" w:rsidP="007E4F05">
      <w:pPr>
        <w:spacing w:line="240" w:lineRule="auto"/>
        <w:ind w:firstLine="705"/>
        <w:jc w:val="both"/>
        <w:rPr>
          <w:rFonts w:ascii="Times New Roman" w:hAnsi="Times New Roman" w:cs="Times New Roman"/>
        </w:rPr>
      </w:pPr>
      <w:r w:rsidRPr="007E4F05">
        <w:rPr>
          <w:rFonts w:ascii="Times New Roman" w:hAnsi="Times New Roman" w:cs="Times New Roman"/>
        </w:rPr>
        <w:t>(d)</w:t>
      </w:r>
      <w:r w:rsidRPr="007E4F05">
        <w:rPr>
          <w:rFonts w:ascii="Times New Roman" w:hAnsi="Times New Roman" w:cs="Times New Roman"/>
        </w:rPr>
        <w:tab/>
        <w:t>пайыздык ставкалар, айлык акы жана баалар баалардын индексине байланган; жана</w:t>
      </w:r>
    </w:p>
    <w:p w:rsidR="00CC20A7" w:rsidRPr="007E4F05" w:rsidRDefault="00CC20A7" w:rsidP="007E4F05">
      <w:pPr>
        <w:spacing w:line="240" w:lineRule="auto"/>
        <w:ind w:firstLine="705"/>
        <w:jc w:val="both"/>
        <w:rPr>
          <w:rFonts w:ascii="Times New Roman" w:hAnsi="Times New Roman" w:cs="Times New Roman"/>
        </w:rPr>
      </w:pPr>
      <w:r w:rsidRPr="007E4F05">
        <w:rPr>
          <w:rFonts w:ascii="Times New Roman" w:hAnsi="Times New Roman" w:cs="Times New Roman"/>
        </w:rPr>
        <w:t>(e)</w:t>
      </w:r>
      <w:r w:rsidRPr="007E4F05">
        <w:rPr>
          <w:rFonts w:ascii="Times New Roman" w:hAnsi="Times New Roman" w:cs="Times New Roman"/>
        </w:rPr>
        <w:tab/>
        <w:t>үч жылда инфляциянын кумулятивдик темпи 100%га жакындайт же 100%дан ашат.</w:t>
      </w:r>
    </w:p>
    <w:p w:rsidR="00CC20A7" w:rsidRPr="007E4F05" w:rsidRDefault="00CC20A7" w:rsidP="007E4F05">
      <w:pPr>
        <w:spacing w:after="0" w:line="240" w:lineRule="auto"/>
        <w:ind w:left="705" w:hanging="705"/>
        <w:jc w:val="both"/>
        <w:rPr>
          <w:rFonts w:ascii="Times New Roman" w:hAnsi="Times New Roman" w:cs="Times New Roman"/>
          <w:lang w:val="kk-KZ"/>
        </w:rPr>
      </w:pPr>
      <w:r w:rsidRPr="007E4F05">
        <w:rPr>
          <w:rFonts w:ascii="Times New Roman" w:hAnsi="Times New Roman" w:cs="Times New Roman"/>
        </w:rPr>
        <w:t>4</w:t>
      </w:r>
      <w:r w:rsidRPr="007E4F05">
        <w:rPr>
          <w:rFonts w:ascii="Times New Roman" w:hAnsi="Times New Roman" w:cs="Times New Roman"/>
        </w:rPr>
        <w:tab/>
        <w:t xml:space="preserve">Отчеттуулугун гиперинфляциялык экономиканын бирдей валютасында түзгөн бардык ишканалар бул стандартты бир эле ошол күндөн тартып колдонушканы артык. Ошентсе да, бул стандарт гиперинфляциянын болгонун аныктаган отчеттук мезгилдин башталышынан тартып, отчеттуулугун ошол валютада түзгөн кандай болбосун ишканалардын финансылык отчеттуулугунда колдонулат. </w:t>
      </w:r>
    </w:p>
    <w:p w:rsidR="00CC20A7" w:rsidRPr="007E4F05" w:rsidRDefault="00CC20A7" w:rsidP="007E4F05">
      <w:pPr>
        <w:spacing w:after="0" w:line="240" w:lineRule="auto"/>
        <w:ind w:left="705" w:hanging="705"/>
        <w:jc w:val="both"/>
        <w:rPr>
          <w:rFonts w:ascii="Times New Roman" w:hAnsi="Times New Roman" w:cs="Times New Roman"/>
          <w:lang w:val="kk-KZ"/>
        </w:rPr>
      </w:pPr>
    </w:p>
    <w:p w:rsidR="00CC20A7" w:rsidRPr="001401DE" w:rsidRDefault="00CC20A7" w:rsidP="007E4F05">
      <w:pPr>
        <w:pBdr>
          <w:bottom w:val="single" w:sz="4" w:space="1" w:color="auto"/>
        </w:pBdr>
        <w:spacing w:line="240" w:lineRule="auto"/>
        <w:jc w:val="both"/>
        <w:rPr>
          <w:rFonts w:ascii="Times New Roman" w:hAnsi="Times New Roman" w:cs="Times New Roman"/>
          <w:b/>
          <w:sz w:val="26"/>
          <w:lang w:val="kk-KZ"/>
        </w:rPr>
      </w:pPr>
      <w:r w:rsidRPr="001401DE">
        <w:rPr>
          <w:rFonts w:ascii="Times New Roman" w:hAnsi="Times New Roman" w:cs="Times New Roman"/>
          <w:b/>
          <w:sz w:val="26"/>
          <w:lang w:val="kk-KZ"/>
        </w:rPr>
        <w:t>Финансылык отчеттуулукту кайра эсептөө</w:t>
      </w:r>
    </w:p>
    <w:p w:rsidR="00CC20A7" w:rsidRPr="001401DE" w:rsidRDefault="00CC20A7" w:rsidP="007E4F05">
      <w:pPr>
        <w:spacing w:line="240" w:lineRule="auto"/>
        <w:ind w:left="705" w:hanging="705"/>
        <w:jc w:val="both"/>
        <w:rPr>
          <w:rFonts w:ascii="Times New Roman" w:hAnsi="Times New Roman" w:cs="Times New Roman"/>
          <w:lang w:val="kk-KZ"/>
        </w:rPr>
      </w:pPr>
      <w:r w:rsidRPr="001401DE">
        <w:rPr>
          <w:rFonts w:ascii="Times New Roman" w:hAnsi="Times New Roman" w:cs="Times New Roman"/>
          <w:lang w:val="kk-KZ"/>
        </w:rPr>
        <w:t>5</w:t>
      </w:r>
      <w:r w:rsidRPr="001401DE">
        <w:rPr>
          <w:rFonts w:ascii="Times New Roman" w:hAnsi="Times New Roman" w:cs="Times New Roman"/>
          <w:lang w:val="kk-KZ"/>
        </w:rPr>
        <w:tab/>
        <w:t>Баалар убакыттын өтүшү менен өзгөчө же жалпы мүнөздөгү түрдүү саясий, экономикалык жана социалдык факторлордун таасири алдында өзгөрөт. Суроо-талаптагы же сунуштагы өзгөрүүлөр жана технологиялык өзгөрүүлөр сыяктуу өзгөчө факторлор  айрым баалардын өз бетинче олуттуу жогорулашын же төмөндөшүн жаратышы мүмкүн. Мындан тышкары, жалпы мүнөздөгү факторлор баалардын жалпы деңгээлинде өзгөрүүлөргө, демек, акчалардын жалпы сатып алуу жөндөмдүүлүгүнүн өзгөрүшүнө алып келиши мүмкүн.</w:t>
      </w:r>
    </w:p>
    <w:p w:rsidR="00CC20A7" w:rsidRPr="007E4F05" w:rsidRDefault="00CC20A7" w:rsidP="007E4F05">
      <w:pPr>
        <w:spacing w:line="240" w:lineRule="auto"/>
        <w:ind w:left="705" w:hanging="705"/>
        <w:jc w:val="both"/>
        <w:rPr>
          <w:rFonts w:ascii="Times New Roman" w:hAnsi="Times New Roman" w:cs="Times New Roman"/>
        </w:rPr>
      </w:pPr>
      <w:r w:rsidRPr="001401DE">
        <w:rPr>
          <w:rFonts w:ascii="Times New Roman" w:hAnsi="Times New Roman" w:cs="Times New Roman"/>
          <w:lang w:val="kk-KZ"/>
        </w:rPr>
        <w:lastRenderedPageBreak/>
        <w:t>6</w:t>
      </w:r>
      <w:r w:rsidRPr="001401DE">
        <w:rPr>
          <w:rFonts w:ascii="Times New Roman" w:hAnsi="Times New Roman" w:cs="Times New Roman"/>
          <w:lang w:val="kk-KZ"/>
        </w:rPr>
        <w:tab/>
        <w:t xml:space="preserve">Финансылык отчеттуулугун баштапкы  нарктын негизинде түзгөн ишканалар финансылык отчеттуулугун баалардын жалпы деңгээлинде өзгөрүүлөрдү же таанылган активдерге жана милдеттенмелерге карата конкреттүү баалардын өсүшүн эсепке албай түзүшөт. </w:t>
      </w:r>
      <w:r w:rsidRPr="007E4F05">
        <w:rPr>
          <w:rFonts w:ascii="Times New Roman" w:hAnsi="Times New Roman" w:cs="Times New Roman"/>
        </w:rPr>
        <w:t xml:space="preserve">Ишкана талаптарга ылайык же өз тандоосу менен адилет наркы боюнча баалаган активдер менен милдеттенмелер гана буга кошулбайт. Мисалы, негизги каражаттар адилет наркына чейин кайталап бааланышы, ал эми биологиялык активдер адатта адилет наркы боюнча бааланышы мүмкүн. Ошондой болсо дагы, айрым ишканалар финансылык отчеттуулугун конкреттүү баалардын кармалып турган активдерине карата өзгөрүүсүнүн таасирин чагылдырган учурдагы нарк боюнча эсепке алуу методунун негизинде көрсөтүшөт. </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7</w:t>
      </w:r>
      <w:r w:rsidRPr="007E4F05">
        <w:rPr>
          <w:rFonts w:ascii="Times New Roman" w:hAnsi="Times New Roman" w:cs="Times New Roman"/>
        </w:rPr>
        <w:tab/>
        <w:t xml:space="preserve">Гиперинфляциялык экономикадагы финансылык отчеттуулук баштапкы нарк боюнча эсепке алуу методунун негизинде түзүлөбү же учурдагы нарк боюнча эсепке алуу методунун негизинде түзүлөбү, ага карабастан, отчеттук мезгилдин акырында учурдагы болуп саналган өлчөө бирдигинде туюндурулганда гана пайдалуу. Ошондуктан, бул стандарт отчеттуулугун гиперинфляциялык экономиканын валютасында түзгөн ишканалардын финансылык отчеттуулугуна карата колдонулат. Бул стандарт талап кылган маалыматты кайра эсептелбеген финансылык отчеттуулукка толуктоо катары көрсөтүүгө уруксат берилбейт. Ал гана эмес, кайра эсептегенге чейин финансылык отчеттуулукту өзүнчө көрсөтүү сунушталбайт. </w:t>
      </w:r>
    </w:p>
    <w:p w:rsidR="00CC20A7" w:rsidRPr="007E4F05" w:rsidRDefault="00CC20A7" w:rsidP="007E4F05">
      <w:pPr>
        <w:spacing w:line="240" w:lineRule="auto"/>
        <w:ind w:left="705" w:hanging="705"/>
        <w:jc w:val="both"/>
        <w:rPr>
          <w:rFonts w:ascii="Times New Roman" w:hAnsi="Times New Roman" w:cs="Times New Roman"/>
          <w:b/>
        </w:rPr>
      </w:pPr>
      <w:r w:rsidRPr="007E4F05">
        <w:rPr>
          <w:rFonts w:ascii="Times New Roman" w:hAnsi="Times New Roman" w:cs="Times New Roman"/>
          <w:b/>
        </w:rPr>
        <w:t>8</w:t>
      </w:r>
      <w:r w:rsidRPr="007E4F05">
        <w:rPr>
          <w:rFonts w:ascii="Times New Roman" w:hAnsi="Times New Roman" w:cs="Times New Roman"/>
          <w:b/>
        </w:rPr>
        <w:tab/>
        <w:t xml:space="preserve">Колдонуудагы валютасы гиперинфляциялык экономиканын валютасында болуп саналган ишкананын финансылык отчеттуулугу баштапкы нарк боюнча эсепке алуу методунун негизинде түзүлөбү же учурдагы нарк боюнча эсепке алуу методунун негизинде түзүлөбү, ага карабастан, отчеттук мезгилдин акырында учурдагы болуп саналган өлчөө бирдигинде туюндурулууга тийиш. </w:t>
      </w:r>
      <w:r w:rsidRPr="007E4F05">
        <w:rPr>
          <w:rFonts w:ascii="Times New Roman" w:hAnsi="Times New Roman" w:cs="Times New Roman"/>
          <w:b/>
          <w:i/>
        </w:rPr>
        <w:t>«Финансылык отчеттуулукту берүү»</w:t>
      </w:r>
      <w:r w:rsidRPr="007E4F05">
        <w:rPr>
          <w:rFonts w:ascii="Times New Roman" w:hAnsi="Times New Roman" w:cs="Times New Roman"/>
          <w:b/>
        </w:rPr>
        <w:t xml:space="preserve"> ФОЭС (IAS) 1 (2007-жылы кайра каралган) талап кылган өткөн мезгилдин салыштырмалуу көрсөткүчтөрү жана алда канча эрте мезгилге тийиштүү кандай болбосун маалыматтар отчеттук мезгилдин акырында учурдагы болуп саналган өлчөө бирдигинде туюндурулууга тийиш. Башка валютада салыштырмалуу маалыматтарды көрсөтүү максатында отчеттуулукту көрсөтүүдө </w:t>
      </w:r>
      <w:r w:rsidRPr="007E4F05">
        <w:rPr>
          <w:rFonts w:ascii="Times New Roman" w:hAnsi="Times New Roman" w:cs="Times New Roman"/>
          <w:b/>
          <w:i/>
        </w:rPr>
        <w:t>«Валюталык курстардын өзгөрүүлөрүнүн таасири»</w:t>
      </w:r>
      <w:r w:rsidRPr="007E4F05">
        <w:rPr>
          <w:rFonts w:ascii="Times New Roman" w:hAnsi="Times New Roman" w:cs="Times New Roman"/>
          <w:b/>
        </w:rPr>
        <w:t xml:space="preserve"> ФОЭС (IAS) 21дин 42(b) жана 43-пункттары пайдаланылат. </w:t>
      </w:r>
    </w:p>
    <w:p w:rsidR="00CC20A7" w:rsidRPr="007E4F05" w:rsidRDefault="00CC20A7" w:rsidP="007E4F05">
      <w:pPr>
        <w:spacing w:line="240" w:lineRule="auto"/>
        <w:ind w:left="705" w:hanging="705"/>
        <w:jc w:val="both"/>
        <w:rPr>
          <w:rFonts w:ascii="Times New Roman" w:hAnsi="Times New Roman" w:cs="Times New Roman"/>
          <w:b/>
        </w:rPr>
      </w:pPr>
      <w:r w:rsidRPr="007E4F05">
        <w:rPr>
          <w:rFonts w:ascii="Times New Roman" w:hAnsi="Times New Roman" w:cs="Times New Roman"/>
          <w:b/>
        </w:rPr>
        <w:t>9</w:t>
      </w:r>
      <w:r w:rsidRPr="007E4F05">
        <w:rPr>
          <w:rFonts w:ascii="Times New Roman" w:hAnsi="Times New Roman" w:cs="Times New Roman"/>
          <w:b/>
        </w:rPr>
        <w:tab/>
        <w:t>Таза акчалай позиция боюнча пайда же зыян пайданын же зыяндын курамына кошулууга жана өзүнчө ачып көрсөтүлүүгө тийиш.</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10</w:t>
      </w:r>
      <w:r w:rsidRPr="007E4F05">
        <w:rPr>
          <w:rFonts w:ascii="Times New Roman" w:hAnsi="Times New Roman" w:cs="Times New Roman"/>
        </w:rPr>
        <w:tab/>
        <w:t xml:space="preserve">Бул стандартка ылайык финансылык отчеттуулукту кайра эсептөө белгилүү бир жол-жоболорду пайдаланууну жана ой жүгүртүүнү талап кылат. Бул жол-жоболорду жана ой жүгүртүүлөрдү мезгилден мезгилге ырааттуу колдонуу кайра эсептелген финансылык отчеттуулукка кошулган суммалардын абсолюттуу тактыгына караганда кыйла маанилүү болуп саналат. </w:t>
      </w:r>
    </w:p>
    <w:p w:rsidR="00CC20A7" w:rsidRPr="007E4F05" w:rsidRDefault="00CC20A7" w:rsidP="007E4F05">
      <w:pPr>
        <w:spacing w:line="240" w:lineRule="auto"/>
        <w:jc w:val="both"/>
        <w:rPr>
          <w:rFonts w:ascii="Times New Roman" w:hAnsi="Times New Roman" w:cs="Times New Roman"/>
          <w:b/>
          <w:sz w:val="26"/>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sz w:val="26"/>
        </w:rPr>
        <w:t>Баштапкы нарктын негизиндеги финансылык отчеттуулук</w:t>
      </w:r>
    </w:p>
    <w:p w:rsidR="00CC20A7" w:rsidRPr="007E4F05" w:rsidRDefault="00CC20A7" w:rsidP="007E4F05">
      <w:pPr>
        <w:spacing w:line="240" w:lineRule="auto"/>
        <w:jc w:val="both"/>
        <w:rPr>
          <w:rFonts w:ascii="Times New Roman" w:hAnsi="Times New Roman" w:cs="Times New Roman"/>
          <w:b/>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rPr>
        <w:t>Финансылык абал жөнүндө отчет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11</w:t>
      </w:r>
      <w:r w:rsidRPr="007E4F05">
        <w:rPr>
          <w:rFonts w:ascii="Times New Roman" w:hAnsi="Times New Roman" w:cs="Times New Roman"/>
        </w:rPr>
        <w:tab/>
        <w:t>Отчеттук мезгилдин акырында учурдагы болуп саналган өлчөө бирдигинде туюндурулбаган финансылык абал жөнүндө отчеттун көрсөткүчтөрү баалардын жалпы индексин колдонуу менен кайра эсептелет.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12</w:t>
      </w:r>
      <w:r w:rsidRPr="007E4F05">
        <w:rPr>
          <w:rFonts w:ascii="Times New Roman" w:hAnsi="Times New Roman" w:cs="Times New Roman"/>
        </w:rPr>
        <w:tab/>
        <w:t>Акча беренелери кайра эсептелбейт, анткени алар отчеттук мезгилдин акырында учурдагы болуп саналган өлчөө бирдигинде туюндурулган. Акча беренелери – кармап турган акча каражаттары, ошондой эле акча формасында алынууга же төлөнүүгө тийиш болгон беренелер.</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13</w:t>
      </w:r>
      <w:r w:rsidRPr="007E4F05">
        <w:rPr>
          <w:rFonts w:ascii="Times New Roman" w:hAnsi="Times New Roman" w:cs="Times New Roman"/>
        </w:rPr>
        <w:tab/>
        <w:t xml:space="preserve">Келишимдин шарттары боюнча баалардын өзгөрүшүнө байланган индексацияланчу облигациялар менен зайымдар сыяктуу активдер менен милдеттенмелер отчеттук мезгилдин акырына карата төлөнбөй калган сумманы тактоо үчүн келишимге ылайык </w:t>
      </w:r>
      <w:r w:rsidRPr="007E4F05">
        <w:rPr>
          <w:rFonts w:ascii="Times New Roman" w:hAnsi="Times New Roman" w:cs="Times New Roman"/>
        </w:rPr>
        <w:lastRenderedPageBreak/>
        <w:t>оңдоп-түзөө жүргүзүлөт. Бул беренелер кайра эсептелген финансылык абал жөнүндө отчетто көрсөтүлгөн оңдоп-түзөлгөн суммада эске алынат.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14</w:t>
      </w:r>
      <w:r w:rsidRPr="007E4F05">
        <w:rPr>
          <w:rFonts w:ascii="Times New Roman" w:hAnsi="Times New Roman" w:cs="Times New Roman"/>
        </w:rPr>
        <w:tab/>
        <w:t>Калган бардык активдер менен милдеттенмелер акчалай эмес болуп саналат. Айрым акчалай эмес беренелер сатуунун мүмкүн болгон таза баасы жана адилет нарк сыяктуу отчеттук мезгилдин акырында учурдагы болуп саналган суммаларда эске алынат, ошондуктан алар кайра эсептелбейт. Калган бардык акчалай эмес активдер менен милдеттенмелер кайра эсептелет.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15</w:t>
      </w:r>
      <w:r w:rsidRPr="007E4F05">
        <w:rPr>
          <w:rFonts w:ascii="Times New Roman" w:hAnsi="Times New Roman" w:cs="Times New Roman"/>
        </w:rPr>
        <w:tab/>
        <w:t>Акчалай эмес беренелердин көпчүлүгү баштапкы наркы боюнча же амортизация алып салынган баштапкы наркы боюнча эсепке алынат, башкача айтканда, сатылып алынган күнгө учурдагы сумма менен туюндурулат. Кайра эсептелген нарк же амортизация алып салынган нарк ар бир берене үчүн анын баштапкы наркын жана топтолгон амортизацияны сатып алган күндөн отчеттук мезгил аяктаганга чейинки күнгө баалардын жалпы индексинин өзгөрүшүнө карата оңдоп-түзөө жолу менен аныкталат. Мисалы, негизги каражаттардын, чийки заттын жана товарлардын запастарынын, гудвиллдин, патенттин, товардык белгилердин жана ошол өңдүү активдердин наркы аларды сатып алган күндөн тартып кайра эсептелет. Бүт</w:t>
      </w:r>
      <w:r w:rsidRPr="007E4F05">
        <w:rPr>
          <w:rFonts w:ascii="Times New Roman" w:hAnsi="Times New Roman" w:cs="Times New Roman"/>
          <w:lang w:val="kk-KZ"/>
        </w:rPr>
        <w:t xml:space="preserve">көрүлбөгөн </w:t>
      </w:r>
      <w:r w:rsidRPr="007E4F05">
        <w:rPr>
          <w:rFonts w:ascii="Times New Roman" w:hAnsi="Times New Roman" w:cs="Times New Roman"/>
        </w:rPr>
        <w:t xml:space="preserve">өндүрүштүн жана даяр продукциянын запасынын наркы сатып алууга жана кайра иштетүүгө тийиштүү чыгымдар жумшалган күндөн тартып кайра эсептелет. </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16</w:t>
      </w:r>
      <w:r w:rsidRPr="007E4F05">
        <w:rPr>
          <w:rFonts w:ascii="Times New Roman" w:hAnsi="Times New Roman" w:cs="Times New Roman"/>
        </w:rPr>
        <w:tab/>
        <w:t>Негизги каражаттардын обьекттерин сатып алуу күнү тууралуу кең-кесири жазуулардын кол жеткистиги же аларды баалоонун мүмкүн эместиги. Мындай сейрек жагдайларда, бул стандарт колдонулган биринчи отчеттук мезгилде аларды кайра эсептөөнүн негизи катары беренелердин наркын көз карандысыз кесипкөй баалоону пайдалануунун зарылчылыгы келип чыгышы мүмкүн.</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17</w:t>
      </w:r>
      <w:r w:rsidRPr="007E4F05">
        <w:rPr>
          <w:rFonts w:ascii="Times New Roman" w:hAnsi="Times New Roman" w:cs="Times New Roman"/>
        </w:rPr>
        <w:tab/>
        <w:t>Бул стандарт негизги каражаттардын наркын кайра эсептөөнү талап кылган отчеттук мезгилдер үчүн баалардын жалпы индекси жок болушу мүмкүн. Мындай жагдайларда, мисалы, колдонуудагы валюта менен салыштырмалуу стабилдүү чет өлкөлүк валютанын ортосунда алмаштыруу курсунун өзгөрүшүнө негизденген эсептик баалоону пайдалануу зарылчылыгы келип чыгышы мүмкүн.</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18</w:t>
      </w:r>
      <w:r w:rsidRPr="007E4F05">
        <w:rPr>
          <w:rFonts w:ascii="Times New Roman" w:hAnsi="Times New Roman" w:cs="Times New Roman"/>
        </w:rPr>
        <w:tab/>
        <w:t xml:space="preserve">Айрым акчалай эмес беренелер сатып алуу күнүнөн же финансылык абал жөнүндө отчеттун күнүнөн айырмаланган күнгө карата учурдагы нарк боюнча эсепке алынат, мисалы, алда канча эрте күндөгү абалы боюнча кайталап бааланган негизги каражаттар. Мындай учурларда баланстык нарк кайталап бааланган күндөн тартып кайра эсептелет. </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19</w:t>
      </w:r>
      <w:r w:rsidRPr="007E4F05">
        <w:rPr>
          <w:rFonts w:ascii="Times New Roman" w:hAnsi="Times New Roman" w:cs="Times New Roman"/>
        </w:rPr>
        <w:tab/>
        <w:t xml:space="preserve">Акчалай эмес беренелердин кайра эсептелген наркы, эгерде ал орду толтурулуучу нарктан жогору болсо, колдонулуучу ФОЭСтердин талаптарына ылайык төмөндөйт. Мисалы, негизги каражаттардын, гудвилдин, патенттин, товардык белгилердин кайра эсептелген наркы орду толтурулуучу наркка чейин, ал эми запастардын кайра эсептелген </w:t>
      </w:r>
      <w:proofErr w:type="gramStart"/>
      <w:r w:rsidRPr="007E4F05">
        <w:rPr>
          <w:rFonts w:ascii="Times New Roman" w:hAnsi="Times New Roman" w:cs="Times New Roman"/>
        </w:rPr>
        <w:t>наркы  сатуунун</w:t>
      </w:r>
      <w:proofErr w:type="gramEnd"/>
      <w:r w:rsidRPr="007E4F05">
        <w:rPr>
          <w:rFonts w:ascii="Times New Roman" w:hAnsi="Times New Roman" w:cs="Times New Roman"/>
        </w:rPr>
        <w:t xml:space="preserve"> мүмкүн болгон таза баасына чейин төмөндөйт.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20</w:t>
      </w:r>
      <w:r w:rsidRPr="007E4F05">
        <w:rPr>
          <w:rFonts w:ascii="Times New Roman" w:hAnsi="Times New Roman" w:cs="Times New Roman"/>
        </w:rPr>
        <w:tab/>
        <w:t xml:space="preserve">Үлүштүк катышуу методу боюнча эсепке алынган инвестициялык обьект отчеттуулугун гиперинфляциялык экономиканын валютасында түзө алат. Аталган инвестициялык объекттин финансылык абалы жөнүндө отчет жана жыйынды кирешеси тууралуу отчет бул стандартка ылайык, бул инвестиция объектинин таза активдеринде жана пайдада же зыянда инвестордун үлүшүн эсептеп чыгуу үчүн кайра эсептелет. Эгерде инвестиция объектинин кайра эсептелген финансылык отчеттуулугу чет өлкөлүк валютада туюндурулса, отчеттук күнгө карата курс боюнча которулат. </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21</w:t>
      </w:r>
      <w:r w:rsidRPr="007E4F05">
        <w:rPr>
          <w:rFonts w:ascii="Times New Roman" w:hAnsi="Times New Roman" w:cs="Times New Roman"/>
        </w:rPr>
        <w:tab/>
        <w:t xml:space="preserve">Инфляциянын таасири адатта зайымдар боюнча чыгымдардын курамында таанылат. Зайымдык каражаттардын эсебинен каржыланган капиталдык чыгымдардын өлчөмүн кайра эсептөөгө жана зайымдар боюнча чыгымдарды ошол эле мезгилдин аралыгында инфляциянын таасирин компенсациялоочу бөлүгүндө капиталдаштырууга жол берилбейт. Зайымдар боюнча чыгымдардын аталган бөлүгү тийиштүү чыгымдардын пайда болуу мезгилиндеги чыгашалар катары таанылат. </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lastRenderedPageBreak/>
        <w:t>22</w:t>
      </w:r>
      <w:r w:rsidRPr="007E4F05">
        <w:rPr>
          <w:rFonts w:ascii="Times New Roman" w:hAnsi="Times New Roman" w:cs="Times New Roman"/>
        </w:rPr>
        <w:tab/>
        <w:t>Ишкана пайыздарды ыктыярдуу чегерүүсүз төлөмдүн мөөнөтүн кийинкиге жылдырууга уруксат берген келишим боюнча активдерди сатып ала алат. Эгерде пайыздардын милдеттендирилген суммасын эсептөө практикада мүмкүн эмес болсо, мындай активдер сатып алуу күнүнөн эмес, төлөө күнүнөн тартып эсептелет.</w:t>
      </w:r>
    </w:p>
    <w:p w:rsidR="00CC20A7" w:rsidRPr="007E4F05" w:rsidRDefault="00CC20A7" w:rsidP="007E4F05">
      <w:pPr>
        <w:spacing w:line="240" w:lineRule="auto"/>
        <w:jc w:val="both"/>
        <w:rPr>
          <w:rFonts w:ascii="Times New Roman" w:hAnsi="Times New Roman" w:cs="Times New Roman"/>
        </w:rPr>
      </w:pPr>
      <w:r w:rsidRPr="007E4F05">
        <w:rPr>
          <w:rFonts w:ascii="Times New Roman" w:hAnsi="Times New Roman" w:cs="Times New Roman"/>
        </w:rPr>
        <w:t>23</w:t>
      </w:r>
      <w:r w:rsidRPr="007E4F05">
        <w:rPr>
          <w:rFonts w:ascii="Times New Roman" w:hAnsi="Times New Roman" w:cs="Times New Roman"/>
        </w:rPr>
        <w:tab/>
        <w:t>[</w:t>
      </w:r>
      <w:r w:rsidR="007D5F58" w:rsidRPr="007E4F05">
        <w:rPr>
          <w:rFonts w:ascii="Times New Roman" w:hAnsi="Times New Roman" w:cs="Times New Roman"/>
        </w:rPr>
        <w:t xml:space="preserve">Алып </w:t>
      </w:r>
      <w:r w:rsidRPr="007E4F05">
        <w:rPr>
          <w:rFonts w:ascii="Times New Roman" w:hAnsi="Times New Roman" w:cs="Times New Roman"/>
        </w:rPr>
        <w:t>салынган]</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24</w:t>
      </w:r>
      <w:r w:rsidRPr="007E4F05">
        <w:rPr>
          <w:rFonts w:ascii="Times New Roman" w:hAnsi="Times New Roman" w:cs="Times New Roman"/>
        </w:rPr>
        <w:tab/>
        <w:t xml:space="preserve">Бул стандартты колдонуунун алгачкы мезгилинин башталышына карата өздүк капиталдын компоненттери, бөлүштүрүлбөгөн пайданы жана кайталап баалоодон нарктын кошумча өсүшүн кошпогондо, өздүк капиталга салымдын же компоненттердин башкача пайда болуу күнүнөн тартып, баалардын жалпы индексин пайдалануу менен эсептелет. Мурдагы мезгилдерде келип чыккан кайталап баалоодон улам нарктын өсүшү элиминацияланат. Бөлүштүрүлбөгөн пайданын кайра эсептелген суммасы финансылык абал жөнүндө кайра эсептелген отчеттун калган бардык суммаларынан алынат. </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25</w:t>
      </w:r>
      <w:r w:rsidRPr="007E4F05">
        <w:rPr>
          <w:rFonts w:ascii="Times New Roman" w:hAnsi="Times New Roman" w:cs="Times New Roman"/>
        </w:rPr>
        <w:tab/>
        <w:t xml:space="preserve">Алгачкы мезгилдин акырына карата жана андан кийинки мезгилдеги өздүк капиталдын бардык компоненттери көрсөтүлгөн мезгилдин башталышынан же, эгерде бул күн кийин болсо, өздүк капиталга салымдардын күнүнөн тартып, баалардын жалпы индексин пайдалануу менен эсептелет. Мезгил ичиндеги өздүк капиталдагы өзгөрүүлөр ФОЭС (IAS) 1ге ылайык ачып көрсөтүлүүгө тийиш. </w:t>
      </w:r>
    </w:p>
    <w:p w:rsidR="00CC20A7" w:rsidRPr="007E4F05" w:rsidRDefault="00CC20A7" w:rsidP="007E4F05">
      <w:pPr>
        <w:spacing w:line="240" w:lineRule="auto"/>
        <w:jc w:val="both"/>
        <w:rPr>
          <w:rFonts w:ascii="Times New Roman" w:hAnsi="Times New Roman" w:cs="Times New Roman"/>
          <w:b/>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rPr>
        <w:t>Жыйынды киреше жөнүндө отчет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26</w:t>
      </w:r>
      <w:r w:rsidRPr="007E4F05">
        <w:rPr>
          <w:rFonts w:ascii="Times New Roman" w:hAnsi="Times New Roman" w:cs="Times New Roman"/>
        </w:rPr>
        <w:tab/>
        <w:t xml:space="preserve">Бул стандарт жыйынды киреше жөнүндө отчеттун бардык беренелери отчеттук мезгилдин акырында учурдагы болуп саналган өлчөө бирдигинде туюндурулушун талап кылат. Демек, бардык суммаларды финансылык отчеттуулукта кирешелердин жана чыгашалардын беренелерин </w:t>
      </w:r>
      <w:proofErr w:type="gramStart"/>
      <w:r w:rsidRPr="007E4F05">
        <w:rPr>
          <w:rFonts w:ascii="Times New Roman" w:hAnsi="Times New Roman" w:cs="Times New Roman"/>
        </w:rPr>
        <w:t>баштапкы  таануу</w:t>
      </w:r>
      <w:proofErr w:type="gramEnd"/>
      <w:r w:rsidRPr="007E4F05">
        <w:rPr>
          <w:rFonts w:ascii="Times New Roman" w:hAnsi="Times New Roman" w:cs="Times New Roman"/>
        </w:rPr>
        <w:t xml:space="preserve"> күнүнөн тартып, баалардын жалпы индексиндеги өзгөрүүлөргө карата оңдоп-түзөө зарыл.</w:t>
      </w:r>
    </w:p>
    <w:p w:rsidR="00CC20A7" w:rsidRPr="007E4F05" w:rsidRDefault="00CC20A7" w:rsidP="007E4F05">
      <w:pPr>
        <w:spacing w:line="240" w:lineRule="auto"/>
        <w:jc w:val="both"/>
        <w:rPr>
          <w:rFonts w:ascii="Times New Roman" w:hAnsi="Times New Roman" w:cs="Times New Roman"/>
          <w:b/>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rPr>
        <w:t>Таза акчалай позиция боюнча пайда же зыян</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27</w:t>
      </w:r>
      <w:r w:rsidRPr="007E4F05">
        <w:rPr>
          <w:rFonts w:ascii="Times New Roman" w:hAnsi="Times New Roman" w:cs="Times New Roman"/>
        </w:rPr>
        <w:tab/>
        <w:t>Инфляция мезгилинде акчалай активдери акчалай милдеттенмелеринен көп болгон ишкана сатып алуу жөндөмдүүлүгүн жоготот, ал эми акчалай милдеттенмелери акчалай активдеринен көп болсо, көрсөтүлгөн активдери менен милдеттенмелери баалардын деңгээлине байланбаган бөлүгүндө сатып алуу жөндөмдүүлүгүн арттырат. Бул таза акчалай позиция боюнча пайда же зыян акчалай эмес активдерди, өздүк капиталды жана жыйынды киреше жөнүндө отчеттун беренелерин жана баалардын индексине байланган активдер жана милдеттенмелер боюнча оңдоп-түзөөнү кайра эсептөөнүн натыйжасында алынган айырма катары чыгарылышы мүмкүн. Пайданын же зыяндын көлөмү баалардын жалпы индексиндеги өзгөрүүлөрдү акчалай активдер менен акчалай милдеттенмелердин ортосундагы орточо алынган мезгилдеги айырмага карата пайдалануу жолу менен бааланышы мүмкүн.</w:t>
      </w:r>
    </w:p>
    <w:p w:rsidR="00CC20A7" w:rsidRPr="007E4F05" w:rsidRDefault="00CC20A7" w:rsidP="007E4F05">
      <w:pPr>
        <w:spacing w:line="240" w:lineRule="auto"/>
        <w:ind w:left="705" w:hanging="705"/>
        <w:jc w:val="both"/>
        <w:rPr>
          <w:rFonts w:ascii="Times New Roman" w:hAnsi="Times New Roman" w:cs="Times New Roman"/>
          <w:sz w:val="26"/>
        </w:rPr>
      </w:pPr>
      <w:r w:rsidRPr="007E4F05">
        <w:rPr>
          <w:rFonts w:ascii="Times New Roman" w:hAnsi="Times New Roman" w:cs="Times New Roman"/>
        </w:rPr>
        <w:t>28</w:t>
      </w:r>
      <w:r w:rsidRPr="007E4F05">
        <w:rPr>
          <w:rFonts w:ascii="Times New Roman" w:hAnsi="Times New Roman" w:cs="Times New Roman"/>
        </w:rPr>
        <w:tab/>
        <w:t>Таза акчалай позиция боюнча пайда же зыян пайданын же зыяндын курамына кошулат. Келишимге ылайык баалардагы өзгөрүүлөргө байланган активдер менен милдеттенмелерди 13-пунктка ылайык жасалган оңдоп-түзөө таза акчалай позиция боюнча пайдага же зыянга каршы чегерилет. Пайыздык кирешелер жана чыгашалар сыяктуу кирешелердин же чыгашалардын башка беренелери жана инвестицияланган же зайым каражаттарына тиешелүү курстук айырмалар да таза акчалай позиция менен байланышкан. Мындай беренелер өзүнчө ачып көрсөтүлгөнүнө карабастан, аларды жыйынды киреше жөнүндө отчетто таза акчалай позиция боюнча пайда же зыян менен кошо көрсөтүү пайдалуу болушу мүмкүн.</w:t>
      </w:r>
    </w:p>
    <w:p w:rsidR="00CC20A7" w:rsidRPr="007E4F05" w:rsidRDefault="00CC20A7" w:rsidP="007E4F05">
      <w:pPr>
        <w:spacing w:line="240" w:lineRule="auto"/>
        <w:jc w:val="both"/>
        <w:rPr>
          <w:rFonts w:ascii="Times New Roman" w:hAnsi="Times New Roman" w:cs="Times New Roman"/>
          <w:b/>
          <w:sz w:val="26"/>
        </w:rPr>
      </w:pPr>
      <w:r w:rsidRPr="007E4F05">
        <w:rPr>
          <w:rFonts w:ascii="Times New Roman" w:hAnsi="Times New Roman" w:cs="Times New Roman"/>
          <w:sz w:val="26"/>
        </w:rPr>
        <w:t xml:space="preserve"> </w:t>
      </w:r>
      <w:r w:rsidRPr="007E4F05">
        <w:rPr>
          <w:rFonts w:ascii="Times New Roman" w:hAnsi="Times New Roman" w:cs="Times New Roman"/>
          <w:sz w:val="26"/>
        </w:rPr>
        <w:tab/>
      </w:r>
      <w:r w:rsidRPr="007E4F05">
        <w:rPr>
          <w:rFonts w:ascii="Times New Roman" w:hAnsi="Times New Roman" w:cs="Times New Roman"/>
          <w:b/>
          <w:sz w:val="26"/>
        </w:rPr>
        <w:t>Учурдагы нарктын негизиндеги финансылык отчеттуулук</w:t>
      </w:r>
    </w:p>
    <w:p w:rsidR="00CC20A7" w:rsidRPr="007E4F05" w:rsidRDefault="00CC20A7" w:rsidP="007E4F05">
      <w:pPr>
        <w:spacing w:line="240" w:lineRule="auto"/>
        <w:jc w:val="both"/>
        <w:rPr>
          <w:rFonts w:ascii="Times New Roman" w:hAnsi="Times New Roman" w:cs="Times New Roman"/>
          <w:b/>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rPr>
        <w:t>Финансылык абал жөнүндө отчет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29</w:t>
      </w:r>
      <w:r w:rsidRPr="007E4F05">
        <w:rPr>
          <w:rFonts w:ascii="Times New Roman" w:hAnsi="Times New Roman" w:cs="Times New Roman"/>
        </w:rPr>
        <w:tab/>
        <w:t xml:space="preserve">Учурдагы нарк боюнча чагылдырылган беренелер кайра эсептелбейт, анткени алар отчеттук мезгилдин акырында учурдагы болуп саналган өлчөө бирдигинде көрсөтүлгөн. </w:t>
      </w:r>
      <w:r w:rsidRPr="007E4F05">
        <w:rPr>
          <w:rFonts w:ascii="Times New Roman" w:hAnsi="Times New Roman" w:cs="Times New Roman"/>
        </w:rPr>
        <w:lastRenderedPageBreak/>
        <w:t>Финансылык абал жөнүндө отчеттун башка беренелери 11–25-пункттарга ылайык кайра эсептелет.</w:t>
      </w:r>
    </w:p>
    <w:p w:rsidR="00CC20A7" w:rsidRPr="007E4F05" w:rsidRDefault="00CC20A7" w:rsidP="007E4F05">
      <w:pPr>
        <w:spacing w:line="240" w:lineRule="auto"/>
        <w:jc w:val="both"/>
        <w:rPr>
          <w:rFonts w:ascii="Times New Roman" w:hAnsi="Times New Roman" w:cs="Times New Roman"/>
          <w:b/>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rPr>
        <w:t>Жыйынды киреше жөнүндө отчет</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30</w:t>
      </w:r>
      <w:r w:rsidRPr="007E4F05">
        <w:rPr>
          <w:rFonts w:ascii="Times New Roman" w:hAnsi="Times New Roman" w:cs="Times New Roman"/>
        </w:rPr>
        <w:tab/>
        <w:t>Учурдагы нарктын негизинде түзүлгөн жыйынды киреше жөнүндө отчет кайра эсептелгенге чейин, адатта, тийиштүү операциялар жасалган же окуялар пайда болгон кырдаалда учурдагы чыгымдарды чагылдырат. Сатуулардын өздүк наркы жана амортизация керектелген кырдаалда учурдагы нарк боюнча эсепке алынат, түшкөн киреше жана башка чыгашалар пайда болгон кырдаалда өзүнүн акча наркы боюнча эсепке алынат. Демек, отчеттук мезгилдин акырында учурдагы болуп саналган өлчөө бирдигинде туюндуруу үчүн баалардын жалпы индексин колдонуу менен бардык суммаларды кайра эсептеп чыгуу зарыл.</w:t>
      </w:r>
    </w:p>
    <w:p w:rsidR="00CC20A7" w:rsidRPr="007E4F05" w:rsidRDefault="00CC20A7" w:rsidP="007E4F05">
      <w:pPr>
        <w:spacing w:line="240" w:lineRule="auto"/>
        <w:jc w:val="both"/>
        <w:rPr>
          <w:rFonts w:ascii="Times New Roman" w:hAnsi="Times New Roman" w:cs="Times New Roman"/>
          <w:b/>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rPr>
        <w:t>Таза акчалай позиция боюнча пайда же зыян</w:t>
      </w:r>
    </w:p>
    <w:p w:rsidR="00CC20A7" w:rsidRPr="007E4F05" w:rsidRDefault="00CC20A7" w:rsidP="007E4F05">
      <w:pPr>
        <w:spacing w:line="240" w:lineRule="auto"/>
        <w:jc w:val="both"/>
        <w:rPr>
          <w:rFonts w:ascii="Times New Roman" w:hAnsi="Times New Roman" w:cs="Times New Roman"/>
          <w:sz w:val="26"/>
        </w:rPr>
      </w:pPr>
      <w:r w:rsidRPr="007E4F05">
        <w:rPr>
          <w:rFonts w:ascii="Times New Roman" w:hAnsi="Times New Roman" w:cs="Times New Roman"/>
        </w:rPr>
        <w:t>31</w:t>
      </w:r>
      <w:r w:rsidRPr="007E4F05">
        <w:rPr>
          <w:rFonts w:ascii="Times New Roman" w:hAnsi="Times New Roman" w:cs="Times New Roman"/>
        </w:rPr>
        <w:tab/>
        <w:t>Таза акчалай позиция боюнча пайда же зыян 27 же 28-пункттарга ылайык эсепке алынат.</w:t>
      </w:r>
    </w:p>
    <w:p w:rsidR="00CC20A7" w:rsidRPr="007E4F05" w:rsidRDefault="00CC20A7" w:rsidP="007E4F05">
      <w:pPr>
        <w:spacing w:before="240" w:line="240" w:lineRule="auto"/>
        <w:jc w:val="both"/>
        <w:rPr>
          <w:rFonts w:ascii="Times New Roman" w:hAnsi="Times New Roman" w:cs="Times New Roman"/>
          <w:b/>
          <w:sz w:val="26"/>
        </w:rPr>
      </w:pPr>
      <w:r w:rsidRPr="007E4F05">
        <w:rPr>
          <w:rFonts w:ascii="Times New Roman" w:hAnsi="Times New Roman" w:cs="Times New Roman"/>
          <w:sz w:val="26"/>
        </w:rPr>
        <w:t xml:space="preserve"> </w:t>
      </w:r>
      <w:r w:rsidRPr="007E4F05">
        <w:rPr>
          <w:rFonts w:ascii="Times New Roman" w:hAnsi="Times New Roman" w:cs="Times New Roman"/>
          <w:sz w:val="26"/>
        </w:rPr>
        <w:tab/>
      </w:r>
      <w:r w:rsidRPr="007E4F05">
        <w:rPr>
          <w:rFonts w:ascii="Times New Roman" w:hAnsi="Times New Roman" w:cs="Times New Roman"/>
          <w:b/>
          <w:sz w:val="26"/>
        </w:rPr>
        <w:t>Салыктар</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32</w:t>
      </w:r>
      <w:r w:rsidRPr="007E4F05">
        <w:rPr>
          <w:rFonts w:ascii="Times New Roman" w:hAnsi="Times New Roman" w:cs="Times New Roman"/>
        </w:rPr>
        <w:tab/>
        <w:t xml:space="preserve">Финансылык отчеттуулукту бул стандартка ылайык кайра эсептөө айрым активдердин баланстык наркы менен финансылык абал жөнүндө отчеттун милдеттенмелери жана алардын салык базасынын ортосунда айырмалар чыгышына алып келиши мүмкүн. Бул айырмалар </w:t>
      </w:r>
      <w:r w:rsidRPr="007E4F05">
        <w:rPr>
          <w:rFonts w:ascii="Times New Roman" w:hAnsi="Times New Roman" w:cs="Times New Roman"/>
          <w:i/>
        </w:rPr>
        <w:t>«Пайда салыгы»</w:t>
      </w:r>
      <w:r w:rsidRPr="007E4F05">
        <w:rPr>
          <w:rFonts w:ascii="Times New Roman" w:hAnsi="Times New Roman" w:cs="Times New Roman"/>
        </w:rPr>
        <w:t xml:space="preserve"> ФОЭС (IAS) 12ге ылайык эсепке алынат.</w:t>
      </w:r>
    </w:p>
    <w:p w:rsidR="00CC20A7" w:rsidRPr="007E4F05" w:rsidRDefault="00CC20A7" w:rsidP="007E4F05">
      <w:pPr>
        <w:spacing w:before="240" w:line="240" w:lineRule="auto"/>
        <w:jc w:val="both"/>
        <w:rPr>
          <w:rFonts w:ascii="Times New Roman" w:hAnsi="Times New Roman" w:cs="Times New Roman"/>
          <w:b/>
        </w:rPr>
      </w:pPr>
      <w:r w:rsidRPr="007E4F05">
        <w:rPr>
          <w:rFonts w:ascii="Times New Roman" w:hAnsi="Times New Roman" w:cs="Times New Roman"/>
        </w:rPr>
        <w:t xml:space="preserve"> </w:t>
      </w:r>
      <w:r w:rsidRPr="007E4F05">
        <w:rPr>
          <w:rFonts w:ascii="Times New Roman" w:hAnsi="Times New Roman" w:cs="Times New Roman"/>
        </w:rPr>
        <w:tab/>
      </w:r>
      <w:r w:rsidRPr="007E4F05">
        <w:rPr>
          <w:rFonts w:ascii="Times New Roman" w:hAnsi="Times New Roman" w:cs="Times New Roman"/>
          <w:b/>
        </w:rPr>
        <w:t>Акча каражаттарынын кыймылы жөнүндө отчет</w:t>
      </w:r>
    </w:p>
    <w:p w:rsidR="00CC20A7" w:rsidRPr="007E4F05" w:rsidRDefault="00CC20A7" w:rsidP="007E4F05">
      <w:pPr>
        <w:spacing w:line="240" w:lineRule="auto"/>
        <w:ind w:left="705" w:hanging="705"/>
        <w:jc w:val="both"/>
        <w:rPr>
          <w:rFonts w:ascii="Times New Roman" w:hAnsi="Times New Roman" w:cs="Times New Roman"/>
          <w:sz w:val="26"/>
        </w:rPr>
      </w:pPr>
      <w:r w:rsidRPr="007E4F05">
        <w:rPr>
          <w:rFonts w:ascii="Times New Roman" w:hAnsi="Times New Roman" w:cs="Times New Roman"/>
        </w:rPr>
        <w:t>33</w:t>
      </w:r>
      <w:r w:rsidRPr="007E4F05">
        <w:rPr>
          <w:rFonts w:ascii="Times New Roman" w:hAnsi="Times New Roman" w:cs="Times New Roman"/>
        </w:rPr>
        <w:tab/>
        <w:t>Бул стандарт акча каражаттарынын кыймылы тууралуу отчеттун бардык беренелери отчеттук мезгилдин акырында учурдагы болуп саналган өлчөө бирдигинде көрсөтүлүшүн талап кылат.</w:t>
      </w:r>
    </w:p>
    <w:p w:rsidR="00CC20A7" w:rsidRPr="007E4F05" w:rsidRDefault="00CC20A7" w:rsidP="007E4F05">
      <w:pPr>
        <w:spacing w:line="240" w:lineRule="auto"/>
        <w:jc w:val="both"/>
        <w:rPr>
          <w:rFonts w:ascii="Times New Roman" w:hAnsi="Times New Roman" w:cs="Times New Roman"/>
          <w:b/>
          <w:sz w:val="26"/>
        </w:rPr>
      </w:pPr>
      <w:r w:rsidRPr="007E4F05">
        <w:rPr>
          <w:rFonts w:ascii="Times New Roman" w:hAnsi="Times New Roman" w:cs="Times New Roman"/>
          <w:sz w:val="26"/>
        </w:rPr>
        <w:t xml:space="preserve"> </w:t>
      </w:r>
      <w:r w:rsidRPr="007E4F05">
        <w:rPr>
          <w:rFonts w:ascii="Times New Roman" w:hAnsi="Times New Roman" w:cs="Times New Roman"/>
          <w:sz w:val="26"/>
        </w:rPr>
        <w:tab/>
      </w:r>
      <w:r w:rsidRPr="007E4F05">
        <w:rPr>
          <w:rFonts w:ascii="Times New Roman" w:hAnsi="Times New Roman" w:cs="Times New Roman"/>
          <w:b/>
          <w:sz w:val="26"/>
        </w:rPr>
        <w:t>Салыштырылуучу көрсөткүчтөр</w:t>
      </w:r>
    </w:p>
    <w:p w:rsidR="00CC20A7" w:rsidRPr="007E4F05" w:rsidRDefault="00CC20A7" w:rsidP="007E4F05">
      <w:pPr>
        <w:spacing w:line="240" w:lineRule="auto"/>
        <w:ind w:left="705" w:hanging="705"/>
        <w:jc w:val="both"/>
        <w:rPr>
          <w:rFonts w:ascii="Times New Roman" w:hAnsi="Times New Roman" w:cs="Times New Roman"/>
          <w:sz w:val="26"/>
        </w:rPr>
      </w:pPr>
      <w:r w:rsidRPr="007E4F05">
        <w:rPr>
          <w:rFonts w:ascii="Times New Roman" w:hAnsi="Times New Roman" w:cs="Times New Roman"/>
        </w:rPr>
        <w:t>34</w:t>
      </w:r>
      <w:r w:rsidRPr="007E4F05">
        <w:rPr>
          <w:rFonts w:ascii="Times New Roman" w:hAnsi="Times New Roman" w:cs="Times New Roman"/>
        </w:rPr>
        <w:tab/>
        <w:t>Мурдагы отчеттук мезгилдеги салыштырылуучу көрсөткүчтөр баштапкы нарк боюнча эсепке алуу методунун негизинде түзүлөбү же учурдагы нарк боюнча эсепке алуу методунун негизинде түзүлөбү, ага карабастан, салыштырмалуу финансылык отчеттуулук отчеттук мезгилдин акырында учурдагы болуп саналган өлчөө бирдигинде көрсөтүлүшү үчүн баалардын жалпы индексин колдонуу менен кайра эсептелет. Алда канча эрте мезгилдерге карата маалыматтар дагы отчеттук мезгилдин акырында учурдагы болуп саналган өлчөө бирдигинде көрсөтүлүүгө тийиш. Салыштырмалуу маалыматтарды башка валютада көрсөтүү максатында ФОЭС (IAS) 21дин 42(b) жана 43-пункттары колдонулат.</w:t>
      </w:r>
    </w:p>
    <w:p w:rsidR="00CC20A7" w:rsidRPr="007E4F05" w:rsidRDefault="00CC20A7" w:rsidP="007E4F05">
      <w:pPr>
        <w:spacing w:line="240" w:lineRule="auto"/>
        <w:jc w:val="both"/>
        <w:rPr>
          <w:rFonts w:ascii="Times New Roman" w:hAnsi="Times New Roman" w:cs="Times New Roman"/>
          <w:b/>
          <w:sz w:val="26"/>
        </w:rPr>
      </w:pPr>
      <w:r w:rsidRPr="007E4F05">
        <w:rPr>
          <w:rFonts w:ascii="Times New Roman" w:hAnsi="Times New Roman" w:cs="Times New Roman"/>
          <w:sz w:val="26"/>
        </w:rPr>
        <w:t xml:space="preserve"> </w:t>
      </w:r>
      <w:r w:rsidRPr="007E4F05">
        <w:rPr>
          <w:rFonts w:ascii="Times New Roman" w:hAnsi="Times New Roman" w:cs="Times New Roman"/>
          <w:sz w:val="26"/>
        </w:rPr>
        <w:tab/>
      </w:r>
      <w:r w:rsidRPr="007E4F05">
        <w:rPr>
          <w:rFonts w:ascii="Times New Roman" w:hAnsi="Times New Roman" w:cs="Times New Roman"/>
          <w:b/>
          <w:sz w:val="26"/>
        </w:rPr>
        <w:t>Бириктирилген финансылык отчеттуулук</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35</w:t>
      </w:r>
      <w:r w:rsidRPr="007E4F05">
        <w:rPr>
          <w:rFonts w:ascii="Times New Roman" w:hAnsi="Times New Roman" w:cs="Times New Roman"/>
        </w:rPr>
        <w:tab/>
        <w:t>Отчеттуулугун гиперинфляциялык экономиканын валютасында түзгөн башкы ишкана туунду ишканаларга ээ болушу мүмкүн, алар дагы отчеттуулугун гиперинфляциялык экономиканын валютасында түзөт. Мындай туунду ишканалардын финансылык отчеттуулугу бул ишкана отчеттуулугун түзгөн валютада, бул финансылык отчеттуулукту башкы ишкана чыгарган бириктирилген финансылык отчеттуулукка кошконго чейин өлкөдөгү баалардын жалпы индексин колдонуу менен кайра эсептелүүгө тийиш. Эгерде мындай туунду ишкана чет өлкөлүк туунду ишкана болуп саналса, анын кайра эсептелген финансылык отчеттуулугу тийиштүү отчеттук күндөргө ылайык келген курс боюнча которулат. Отчеттуулугун гиперинфляциялык экономиканын бул же тигил валютасында түзбөгөн туунду ишканалардын финансылык отчеттуулугуна карата ФОЭС (IAS) 21 колдонулат.</w:t>
      </w:r>
    </w:p>
    <w:p w:rsidR="00CC20A7" w:rsidRPr="007E4F05" w:rsidRDefault="00CC20A7" w:rsidP="007E4F05">
      <w:pPr>
        <w:spacing w:line="240" w:lineRule="auto"/>
        <w:ind w:left="705" w:hanging="705"/>
        <w:jc w:val="both"/>
        <w:rPr>
          <w:rFonts w:ascii="Times New Roman" w:hAnsi="Times New Roman" w:cs="Times New Roman"/>
          <w:sz w:val="26"/>
        </w:rPr>
      </w:pPr>
      <w:r w:rsidRPr="007E4F05">
        <w:rPr>
          <w:rFonts w:ascii="Times New Roman" w:hAnsi="Times New Roman" w:cs="Times New Roman"/>
        </w:rPr>
        <w:t>36</w:t>
      </w:r>
      <w:r w:rsidRPr="007E4F05">
        <w:rPr>
          <w:rFonts w:ascii="Times New Roman" w:hAnsi="Times New Roman" w:cs="Times New Roman"/>
        </w:rPr>
        <w:tab/>
        <w:t xml:space="preserve">Финансылык отчеттуулукту отчеттук мезгилдердин аяктоо күнүнө дал келбеген күндөр менен бириктирүүдө бардык – акчалай эмес, ошондой эле акча беренелери бириктирилген </w:t>
      </w:r>
      <w:r w:rsidRPr="007E4F05">
        <w:rPr>
          <w:rFonts w:ascii="Times New Roman" w:hAnsi="Times New Roman" w:cs="Times New Roman"/>
        </w:rPr>
        <w:lastRenderedPageBreak/>
        <w:t>финансылык отчеттуулуктун өлчөө бирдигинин учурдагы күнүнө карата кайра эсептелүүгө тийиш.</w:t>
      </w:r>
    </w:p>
    <w:p w:rsidR="00CC20A7" w:rsidRPr="007E4F05" w:rsidRDefault="00CC20A7" w:rsidP="007E4F05">
      <w:pPr>
        <w:spacing w:line="240" w:lineRule="auto"/>
        <w:jc w:val="both"/>
        <w:rPr>
          <w:rFonts w:ascii="Times New Roman" w:hAnsi="Times New Roman" w:cs="Times New Roman"/>
          <w:b/>
          <w:sz w:val="26"/>
        </w:rPr>
      </w:pPr>
      <w:r w:rsidRPr="007E4F05">
        <w:rPr>
          <w:rFonts w:ascii="Times New Roman" w:hAnsi="Times New Roman" w:cs="Times New Roman"/>
          <w:sz w:val="26"/>
        </w:rPr>
        <w:t xml:space="preserve"> </w:t>
      </w:r>
      <w:r w:rsidRPr="007E4F05">
        <w:rPr>
          <w:rFonts w:ascii="Times New Roman" w:hAnsi="Times New Roman" w:cs="Times New Roman"/>
          <w:sz w:val="26"/>
        </w:rPr>
        <w:tab/>
      </w:r>
      <w:r w:rsidRPr="007E4F05">
        <w:rPr>
          <w:rFonts w:ascii="Times New Roman" w:hAnsi="Times New Roman" w:cs="Times New Roman"/>
          <w:b/>
          <w:sz w:val="26"/>
        </w:rPr>
        <w:t>Баалардын жалпы индексин тандоо жана пайдалануу</w:t>
      </w:r>
    </w:p>
    <w:p w:rsidR="00CC20A7" w:rsidRPr="007E4F05" w:rsidRDefault="00CC20A7" w:rsidP="007E4F05">
      <w:pPr>
        <w:spacing w:line="240" w:lineRule="auto"/>
        <w:ind w:left="705" w:hanging="705"/>
        <w:jc w:val="both"/>
        <w:rPr>
          <w:rFonts w:ascii="Times New Roman" w:hAnsi="Times New Roman" w:cs="Times New Roman"/>
        </w:rPr>
      </w:pPr>
      <w:r w:rsidRPr="007E4F05">
        <w:rPr>
          <w:rFonts w:ascii="Times New Roman" w:hAnsi="Times New Roman" w:cs="Times New Roman"/>
        </w:rPr>
        <w:t>37</w:t>
      </w:r>
      <w:r w:rsidRPr="007E4F05">
        <w:rPr>
          <w:rFonts w:ascii="Times New Roman" w:hAnsi="Times New Roman" w:cs="Times New Roman"/>
        </w:rPr>
        <w:tab/>
        <w:t xml:space="preserve">Финансылык отчеттуулукту бул стандартка ылайык кайра эсептөө жалпы сатып алуу жөндөмдүүлүгүндөгү өзгөрүүлөрдү чагылдырган баалардын жалпы индексин пайдаланууну талап кылат. Отчеттуулугун бир эле экономикадагы валютада түзгөн бардык ишканалар бир эле индексти пайдалануусу ылайыктуу. </w:t>
      </w:r>
    </w:p>
    <w:p w:rsidR="00CC20A7" w:rsidRPr="007E4F05" w:rsidRDefault="007D5F58" w:rsidP="007E4F05">
      <w:pPr>
        <w:pBdr>
          <w:bottom w:val="single" w:sz="4" w:space="1" w:color="auto"/>
        </w:pBdr>
        <w:spacing w:line="240" w:lineRule="auto"/>
        <w:jc w:val="both"/>
        <w:rPr>
          <w:rFonts w:ascii="Times New Roman" w:hAnsi="Times New Roman" w:cs="Times New Roman"/>
          <w:b/>
          <w:sz w:val="26"/>
        </w:rPr>
      </w:pPr>
      <w:r w:rsidRPr="007E4F05">
        <w:rPr>
          <w:rFonts w:ascii="Times New Roman" w:hAnsi="Times New Roman" w:cs="Times New Roman"/>
        </w:rPr>
        <w:t xml:space="preserve"> </w:t>
      </w:r>
      <w:r w:rsidR="00CC20A7" w:rsidRPr="007E4F05">
        <w:rPr>
          <w:rFonts w:ascii="Times New Roman" w:hAnsi="Times New Roman" w:cs="Times New Roman"/>
          <w:b/>
          <w:sz w:val="26"/>
        </w:rPr>
        <w:t>Гиперинфляциялык болуудан калган экономика</w:t>
      </w:r>
    </w:p>
    <w:p w:rsidR="00CC20A7" w:rsidRPr="007E4F05" w:rsidRDefault="00CC20A7" w:rsidP="007E4F05">
      <w:pPr>
        <w:spacing w:line="240" w:lineRule="auto"/>
        <w:ind w:left="705" w:hanging="705"/>
        <w:jc w:val="both"/>
        <w:rPr>
          <w:rFonts w:ascii="Times New Roman" w:hAnsi="Times New Roman" w:cs="Times New Roman"/>
          <w:b/>
          <w:sz w:val="26"/>
        </w:rPr>
      </w:pPr>
      <w:r w:rsidRPr="007E4F05">
        <w:rPr>
          <w:rFonts w:ascii="Times New Roman" w:hAnsi="Times New Roman" w:cs="Times New Roman"/>
          <w:b/>
        </w:rPr>
        <w:t>38</w:t>
      </w:r>
      <w:r w:rsidRPr="007E4F05">
        <w:rPr>
          <w:rFonts w:ascii="Times New Roman" w:hAnsi="Times New Roman" w:cs="Times New Roman"/>
          <w:b/>
        </w:rPr>
        <w:tab/>
        <w:t>Эгерде экономика гиперинфляциялык болуудан калып, ишкана бул стандартка ылайык финансылык отчеттуулугун түзгөнүн жана бергенин токтотсо, ал кийинки финансылык отчеттуулукта баланстык нарктын негизи катары отчеттук мезгилдин акырында учурдагы болуп саналган өлчөө бирдигинде көрсөтүлгөн суммаларды пайдаланууга тийиш.</w:t>
      </w:r>
    </w:p>
    <w:p w:rsidR="00CC20A7" w:rsidRPr="007E4F05" w:rsidRDefault="00CC20A7" w:rsidP="007E4F05">
      <w:pPr>
        <w:pBdr>
          <w:bottom w:val="single" w:sz="4" w:space="1" w:color="auto"/>
        </w:pBdr>
        <w:spacing w:line="240" w:lineRule="auto"/>
        <w:jc w:val="both"/>
        <w:rPr>
          <w:rFonts w:ascii="Times New Roman" w:hAnsi="Times New Roman" w:cs="Times New Roman"/>
          <w:b/>
          <w:sz w:val="26"/>
        </w:rPr>
      </w:pPr>
      <w:r w:rsidRPr="007E4F05">
        <w:rPr>
          <w:rFonts w:ascii="Times New Roman" w:hAnsi="Times New Roman" w:cs="Times New Roman"/>
          <w:b/>
          <w:sz w:val="26"/>
        </w:rPr>
        <w:t>Маалыматты ачып көрсөтүү</w:t>
      </w:r>
    </w:p>
    <w:p w:rsidR="00CC20A7" w:rsidRPr="007E4F05" w:rsidRDefault="00CC20A7" w:rsidP="007E4F05">
      <w:pPr>
        <w:spacing w:line="240" w:lineRule="auto"/>
        <w:jc w:val="both"/>
        <w:rPr>
          <w:rFonts w:ascii="Times New Roman" w:hAnsi="Times New Roman" w:cs="Times New Roman"/>
          <w:b/>
        </w:rPr>
      </w:pPr>
      <w:r w:rsidRPr="007E4F05">
        <w:rPr>
          <w:rFonts w:ascii="Times New Roman" w:hAnsi="Times New Roman" w:cs="Times New Roman"/>
          <w:b/>
        </w:rPr>
        <w:t>39</w:t>
      </w:r>
      <w:r w:rsidRPr="007E4F05">
        <w:rPr>
          <w:rFonts w:ascii="Times New Roman" w:hAnsi="Times New Roman" w:cs="Times New Roman"/>
          <w:b/>
        </w:rPr>
        <w:tab/>
        <w:t xml:space="preserve">Төмөндөгүлөр ачып көрсөтүлүүгө тийиш: </w:t>
      </w:r>
    </w:p>
    <w:p w:rsidR="00CC20A7" w:rsidRPr="007E4F05" w:rsidRDefault="00CC20A7" w:rsidP="007E4F05">
      <w:pPr>
        <w:spacing w:line="240" w:lineRule="auto"/>
        <w:ind w:left="1413" w:hanging="705"/>
        <w:jc w:val="both"/>
        <w:rPr>
          <w:rFonts w:ascii="Times New Roman" w:hAnsi="Times New Roman" w:cs="Times New Roman"/>
          <w:b/>
          <w:lang w:val="kk-KZ"/>
        </w:rPr>
      </w:pPr>
      <w:r w:rsidRPr="007E4F05">
        <w:rPr>
          <w:rFonts w:ascii="Times New Roman" w:hAnsi="Times New Roman" w:cs="Times New Roman"/>
          <w:b/>
          <w:lang w:val="kk-KZ"/>
        </w:rPr>
        <w:t>(a)</w:t>
      </w:r>
      <w:r w:rsidRPr="007E4F05">
        <w:rPr>
          <w:rFonts w:ascii="Times New Roman" w:hAnsi="Times New Roman" w:cs="Times New Roman"/>
          <w:b/>
          <w:lang w:val="kk-KZ"/>
        </w:rPr>
        <w:tab/>
        <w:t xml:space="preserve">финансылык отчеттуулук жана мурдагы мезгилдердин тиешелүү көрсөткүчтөрү колдонуудагы валютанын жалпы сатып алуу жөндөмдүүлүгүнүн өзгөрүүсүн эсепке алуу менен кайра эсептелген, демек, отчеттук мезгилдин акырына карата учурдагы болуп саналган өлчөө бирдигинде көрсөтүлгөн факт; </w:t>
      </w:r>
    </w:p>
    <w:p w:rsidR="00CC20A7" w:rsidRPr="007E4F05" w:rsidRDefault="00CC20A7" w:rsidP="007E4F05">
      <w:pPr>
        <w:spacing w:line="240" w:lineRule="auto"/>
        <w:ind w:left="1413" w:hanging="705"/>
        <w:jc w:val="both"/>
        <w:rPr>
          <w:rFonts w:ascii="Times New Roman" w:hAnsi="Times New Roman" w:cs="Times New Roman"/>
          <w:b/>
          <w:lang w:val="kk-KZ"/>
        </w:rPr>
      </w:pPr>
      <w:r w:rsidRPr="007E4F05">
        <w:rPr>
          <w:rFonts w:ascii="Times New Roman" w:hAnsi="Times New Roman" w:cs="Times New Roman"/>
          <w:b/>
          <w:lang w:val="kk-KZ"/>
        </w:rPr>
        <w:t>(b)</w:t>
      </w:r>
      <w:r w:rsidRPr="007E4F05">
        <w:rPr>
          <w:rFonts w:ascii="Times New Roman" w:hAnsi="Times New Roman" w:cs="Times New Roman"/>
          <w:b/>
          <w:lang w:val="kk-KZ"/>
        </w:rPr>
        <w:tab/>
        <w:t>финансылык отчеттуулук баштапкы нарк боюнча же учурдагы нарк боюнча эсепке алуу методуна негизденгени тууралуу маалымат; жана</w:t>
      </w:r>
    </w:p>
    <w:p w:rsidR="00CC20A7" w:rsidRPr="007E4F05" w:rsidRDefault="00CC20A7" w:rsidP="007E4F05">
      <w:pPr>
        <w:spacing w:line="240" w:lineRule="auto"/>
        <w:ind w:left="1413" w:hanging="705"/>
        <w:jc w:val="both"/>
        <w:rPr>
          <w:rFonts w:ascii="Times New Roman" w:hAnsi="Times New Roman" w:cs="Times New Roman"/>
          <w:b/>
          <w:lang w:val="kk-KZ"/>
        </w:rPr>
      </w:pPr>
      <w:r w:rsidRPr="007E4F05">
        <w:rPr>
          <w:rFonts w:ascii="Times New Roman" w:hAnsi="Times New Roman" w:cs="Times New Roman"/>
          <w:b/>
          <w:lang w:val="kk-KZ"/>
        </w:rPr>
        <w:t>(c)</w:t>
      </w:r>
      <w:r w:rsidRPr="007E4F05">
        <w:rPr>
          <w:rFonts w:ascii="Times New Roman" w:hAnsi="Times New Roman" w:cs="Times New Roman"/>
          <w:b/>
          <w:lang w:val="kk-KZ"/>
        </w:rPr>
        <w:tab/>
        <w:t>отчеттук мезгилдин акырына аталыштар жана баалардын индексинин деңгээли, ошондой эле бул индекстин учурдагы жана мурдагы отчеттук мезгилдерде өзгөрүшү.</w:t>
      </w:r>
    </w:p>
    <w:p w:rsidR="00CC20A7" w:rsidRPr="007E4F05" w:rsidRDefault="00CC20A7" w:rsidP="007E4F05">
      <w:pPr>
        <w:spacing w:line="240" w:lineRule="auto"/>
        <w:ind w:left="705" w:hanging="705"/>
        <w:jc w:val="both"/>
        <w:rPr>
          <w:rFonts w:ascii="Times New Roman" w:hAnsi="Times New Roman" w:cs="Times New Roman"/>
          <w:sz w:val="26"/>
          <w:lang w:val="kk-KZ"/>
        </w:rPr>
      </w:pPr>
      <w:r w:rsidRPr="007E4F05">
        <w:rPr>
          <w:rFonts w:ascii="Times New Roman" w:hAnsi="Times New Roman" w:cs="Times New Roman"/>
          <w:lang w:val="kk-KZ"/>
        </w:rPr>
        <w:t>40</w:t>
      </w:r>
      <w:r w:rsidRPr="007E4F05">
        <w:rPr>
          <w:rFonts w:ascii="Times New Roman" w:hAnsi="Times New Roman" w:cs="Times New Roman"/>
          <w:lang w:val="kk-KZ"/>
        </w:rPr>
        <w:tab/>
        <w:t>Бул стандарт талап кылган маалыматтарды ачып көрсөтүү финансылык отчеттуулукта инфляциянын таасирин чагылдырган  ыкманы түшүндүрүү үчүн зарыл. Бул ачып көрсөтүүлөр ошондой эле көрсөтүлгөн ыкманы жана жыйынтыгында алынган  суммаларды түшүнүү үчүн керектүү болгон башка маалыматтарды көрсөтүүгө арналган.</w:t>
      </w:r>
    </w:p>
    <w:p w:rsidR="00CC20A7" w:rsidRPr="007E4F05" w:rsidRDefault="00CC20A7" w:rsidP="007E4F05">
      <w:pPr>
        <w:pBdr>
          <w:bottom w:val="single" w:sz="4" w:space="1" w:color="auto"/>
        </w:pBdr>
        <w:spacing w:before="240" w:line="240" w:lineRule="auto"/>
        <w:jc w:val="both"/>
        <w:rPr>
          <w:rFonts w:ascii="Times New Roman" w:hAnsi="Times New Roman" w:cs="Times New Roman"/>
          <w:b/>
          <w:sz w:val="26"/>
          <w:lang w:val="kk-KZ"/>
        </w:rPr>
      </w:pPr>
      <w:r w:rsidRPr="007E4F05">
        <w:rPr>
          <w:rFonts w:ascii="Times New Roman" w:hAnsi="Times New Roman" w:cs="Times New Roman"/>
          <w:b/>
          <w:sz w:val="26"/>
          <w:lang w:val="kk-KZ"/>
        </w:rPr>
        <w:t>Күчүнө кирүү күнү</w:t>
      </w:r>
    </w:p>
    <w:p w:rsidR="00CC20A7" w:rsidRPr="007E4F05" w:rsidRDefault="00CC20A7" w:rsidP="007E4F05">
      <w:pPr>
        <w:spacing w:line="240" w:lineRule="auto"/>
        <w:ind w:left="705" w:hanging="705"/>
        <w:jc w:val="both"/>
        <w:rPr>
          <w:rFonts w:ascii="Times New Roman" w:hAnsi="Times New Roman" w:cs="Times New Roman"/>
          <w:lang w:val="kk-KZ"/>
        </w:rPr>
      </w:pPr>
      <w:r w:rsidRPr="007E4F05">
        <w:rPr>
          <w:rFonts w:ascii="Times New Roman" w:hAnsi="Times New Roman" w:cs="Times New Roman"/>
          <w:lang w:val="kk-KZ"/>
        </w:rPr>
        <w:t>41</w:t>
      </w:r>
      <w:r w:rsidRPr="007E4F05">
        <w:rPr>
          <w:rFonts w:ascii="Times New Roman" w:hAnsi="Times New Roman" w:cs="Times New Roman"/>
          <w:lang w:val="kk-KZ"/>
        </w:rPr>
        <w:tab/>
        <w:t xml:space="preserve">Бул стандарт финансылык отчеттуулук жагынан 1990-жылдын 1-январынан же көрсөтүлгөн күндөн кийин башталуучу мезгилдер үчүн күчүнө кирет. </w:t>
      </w:r>
    </w:p>
    <w:p w:rsidR="0038575D" w:rsidRPr="007E4F05" w:rsidRDefault="0038575D" w:rsidP="007E4F05">
      <w:pPr>
        <w:spacing w:line="240" w:lineRule="auto"/>
        <w:jc w:val="both"/>
        <w:rPr>
          <w:rFonts w:ascii="Times New Roman" w:hAnsi="Times New Roman" w:cs="Times New Roman"/>
          <w:lang w:val="kk-KZ"/>
        </w:rPr>
      </w:pPr>
    </w:p>
    <w:p w:rsidR="007E4F05" w:rsidRPr="007E4F05" w:rsidRDefault="007E4F05">
      <w:pPr>
        <w:spacing w:line="240" w:lineRule="auto"/>
        <w:jc w:val="both"/>
        <w:rPr>
          <w:rFonts w:ascii="Times New Roman" w:hAnsi="Times New Roman" w:cs="Times New Roman"/>
          <w:lang w:val="kk-KZ"/>
        </w:rPr>
      </w:pPr>
    </w:p>
    <w:sectPr w:rsidR="007E4F05" w:rsidRPr="007E4F0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E5C" w:rsidRDefault="00F97E5C" w:rsidP="00CC20A7">
      <w:pPr>
        <w:spacing w:after="0" w:line="240" w:lineRule="auto"/>
      </w:pPr>
      <w:r>
        <w:separator/>
      </w:r>
    </w:p>
  </w:endnote>
  <w:endnote w:type="continuationSeparator" w:id="0">
    <w:p w:rsidR="00F97E5C" w:rsidRDefault="00F97E5C" w:rsidP="00CC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1DE" w:rsidRDefault="001401D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4E" w:rsidRDefault="001401DE" w:rsidP="00024D4E">
    <w:pPr>
      <w:pStyle w:val="a8"/>
      <w:jc w:val="cente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1DE" w:rsidRDefault="001401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E5C" w:rsidRDefault="00F97E5C" w:rsidP="00CC20A7">
      <w:pPr>
        <w:spacing w:after="0" w:line="240" w:lineRule="auto"/>
      </w:pPr>
      <w:r>
        <w:separator/>
      </w:r>
    </w:p>
  </w:footnote>
  <w:footnote w:type="continuationSeparator" w:id="0">
    <w:p w:rsidR="00F97E5C" w:rsidRDefault="00F97E5C" w:rsidP="00CC20A7">
      <w:pPr>
        <w:spacing w:after="0" w:line="240" w:lineRule="auto"/>
      </w:pPr>
      <w:r>
        <w:continuationSeparator/>
      </w:r>
    </w:p>
  </w:footnote>
  <w:footnote w:id="1">
    <w:p w:rsidR="00CC20A7" w:rsidRPr="00CC20A7" w:rsidRDefault="00CC20A7" w:rsidP="00CC20A7">
      <w:pPr>
        <w:pStyle w:val="a4"/>
        <w:rPr>
          <w:lang w:val="kk-KZ"/>
        </w:rPr>
      </w:pPr>
      <w:r>
        <w:rPr>
          <w:rStyle w:val="a3"/>
        </w:rPr>
        <w:footnoteRef/>
      </w:r>
      <w:r>
        <w:tab/>
      </w:r>
      <w:r w:rsidRPr="00CC20A7">
        <w:t xml:space="preserve">12008-жылдын май айында чыгарылган </w:t>
      </w:r>
      <w:r w:rsidRPr="00CC20A7">
        <w:rPr>
          <w:i/>
        </w:rPr>
        <w:t>«ФОЭСтерди жакшыртуу»</w:t>
      </w:r>
      <w:r w:rsidRPr="00CC20A7">
        <w:t xml:space="preserve"> документинин алкагында Кеңеш башка ФОЭСтер менен шайкеш келтирүү үчүн ФОЭС (IAS) 29да пайдаланылган терминдерди төмөндөгүдөй кылып өзгөрттү: (а) «рыноктук нарк» термини «адилет нарк» деп, жана (b) «ишмердүүлүктүн натыйжасы» жана «таза киреше» терминдери «пайда же зыян» деп өзгөртүлдү.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1DE" w:rsidRDefault="001401D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D4E" w:rsidRDefault="00024D4E" w:rsidP="00024D4E">
    <w:pPr>
      <w:pStyle w:val="a6"/>
      <w:jc w:val="right"/>
    </w:pPr>
    <w:r>
      <w:rPr>
        <w:lang w:val="kk-KZ"/>
      </w:rPr>
      <w:t xml:space="preserve">ФОЭС </w:t>
    </w:r>
    <w:r w:rsidRPr="00024D4E">
      <w:t>(IAS)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1DE" w:rsidRDefault="001401D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0B4"/>
    <w:rsid w:val="00024D4E"/>
    <w:rsid w:val="001401DE"/>
    <w:rsid w:val="001E3D1A"/>
    <w:rsid w:val="002464FD"/>
    <w:rsid w:val="0038575D"/>
    <w:rsid w:val="00405896"/>
    <w:rsid w:val="007C50B4"/>
    <w:rsid w:val="007D5F58"/>
    <w:rsid w:val="007E4F05"/>
    <w:rsid w:val="00806BB9"/>
    <w:rsid w:val="00B246C7"/>
    <w:rsid w:val="00CC20A7"/>
    <w:rsid w:val="00D83DF5"/>
    <w:rsid w:val="00E858DC"/>
    <w:rsid w:val="00F11355"/>
    <w:rsid w:val="00F9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321F5-8474-4561-A0D9-E28ED316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CC20A7"/>
    <w:rPr>
      <w:rFonts w:cs="Times New Roman"/>
      <w:vertAlign w:val="superscript"/>
    </w:rPr>
  </w:style>
  <w:style w:type="paragraph" w:styleId="a4">
    <w:name w:val="footnote text"/>
    <w:basedOn w:val="a"/>
    <w:next w:val="a"/>
    <w:link w:val="a5"/>
    <w:uiPriority w:val="99"/>
    <w:semiHidden/>
    <w:rsid w:val="00CC20A7"/>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CC20A7"/>
    <w:rPr>
      <w:rFonts w:ascii="Times New Roman" w:eastAsia="Times New Roman" w:hAnsi="Times New Roman" w:cs="Times New Roman"/>
      <w:sz w:val="16"/>
      <w:szCs w:val="20"/>
      <w:lang w:val="en-US"/>
    </w:rPr>
  </w:style>
  <w:style w:type="paragraph" w:styleId="a6">
    <w:name w:val="header"/>
    <w:basedOn w:val="a"/>
    <w:link w:val="a7"/>
    <w:uiPriority w:val="99"/>
    <w:unhideWhenUsed/>
    <w:rsid w:val="00024D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4D4E"/>
  </w:style>
  <w:style w:type="paragraph" w:styleId="a8">
    <w:name w:val="footer"/>
    <w:basedOn w:val="a"/>
    <w:link w:val="a9"/>
    <w:uiPriority w:val="99"/>
    <w:unhideWhenUsed/>
    <w:rsid w:val="00024D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4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2706</Words>
  <Characters>15426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5</cp:revision>
  <dcterms:created xsi:type="dcterms:W3CDTF">2022-03-09T14:48:00Z</dcterms:created>
  <dcterms:modified xsi:type="dcterms:W3CDTF">2022-06-16T11:24:00Z</dcterms:modified>
</cp:coreProperties>
</file>