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347" w:rsidRPr="00C8355A" w:rsidRDefault="00C8355A">
      <w:pPr>
        <w:pStyle w:val="1"/>
        <w:pageBreakBefore w:val="0"/>
        <w:spacing w:line="240" w:lineRule="exact"/>
        <w:rPr>
          <w:lang w:val="ru-RU"/>
        </w:rPr>
      </w:pPr>
      <w:r w:rsidRPr="00C8355A">
        <w:rPr>
          <w:rFonts w:eastAsia="Times New Roman"/>
          <w:bCs w:val="0"/>
          <w:color w:val="000000"/>
          <w:szCs w:val="20"/>
          <w:lang w:val="ky-KG"/>
        </w:rPr>
        <w:t>АУДИТТИН ЭЛ АРАЛЫК СТАНДАРТЫ 706 (КАЙРА КАРАЛГАН)</w:t>
      </w:r>
      <w:r w:rsidR="00116212" w:rsidRPr="00C8355A">
        <w:rPr>
          <w:lang w:val="ru-RU"/>
        </w:rPr>
        <w:t xml:space="preserve"> </w:t>
      </w:r>
    </w:p>
    <w:p w:rsidR="00D61347" w:rsidRPr="00C8355A" w:rsidRDefault="00C8355A">
      <w:pPr>
        <w:pStyle w:val="1"/>
        <w:pageBreakBefore w:val="0"/>
        <w:spacing w:before="120" w:line="240" w:lineRule="exact"/>
        <w:rPr>
          <w:sz w:val="32"/>
          <w:lang w:val="ru-RU"/>
        </w:rPr>
      </w:pPr>
      <w:r w:rsidRPr="00C8355A">
        <w:rPr>
          <w:rFonts w:eastAsia="Times New Roman"/>
          <w:bCs w:val="0"/>
          <w:color w:val="000000"/>
          <w:szCs w:val="20"/>
          <w:lang w:val="ky-KG"/>
        </w:rPr>
        <w:t>КӨЗ КАРАНДЫСЫЗ АУДИТОРДУК КОРУТУНДУДАГЫ «МААНИЛҮҮ ЖАГДАЙЛАР» ЖАНА «БАШКА МААЛЫМАТТАР» БӨЛҮМДӨРҮ</w:t>
      </w:r>
    </w:p>
    <w:p w:rsidR="00D61347" w:rsidRPr="00C8355A" w:rsidRDefault="00116212">
      <w:pPr>
        <w:pStyle w:val="a0"/>
        <w:jc w:val="center"/>
        <w:rPr>
          <w:lang w:val="ru-RU"/>
        </w:rPr>
      </w:pPr>
      <w:r w:rsidRPr="00C8355A">
        <w:rPr>
          <w:lang w:val="ru-RU"/>
        </w:rPr>
        <w:t>(</w:t>
      </w:r>
      <w:r w:rsidR="00C8355A" w:rsidRPr="00BD5F1F">
        <w:rPr>
          <w:color w:val="000000"/>
          <w:lang w:val="ky-KG"/>
        </w:rPr>
        <w:t xml:space="preserve">2016-жылдын 15-декабрында же ушул </w:t>
      </w:r>
      <w:r w:rsidR="00C8355A">
        <w:rPr>
          <w:color w:val="000000"/>
          <w:lang w:val="ky-KG"/>
        </w:rPr>
        <w:t>күндө</w:t>
      </w:r>
      <w:r w:rsidR="00C8355A" w:rsidRPr="00BD5F1F">
        <w:rPr>
          <w:color w:val="000000"/>
          <w:lang w:val="ky-KG"/>
        </w:rPr>
        <w:t>н кийин аяктаган мезгилдеги финансылык отчеттуулуктун аудитине карата күчүнө кирет</w:t>
      </w:r>
      <w:r w:rsidRPr="00C8355A">
        <w:rPr>
          <w:lang w:val="ru-RU"/>
        </w:rPr>
        <w:t>)</w:t>
      </w:r>
    </w:p>
    <w:p w:rsidR="00D61347" w:rsidRPr="00CE746E" w:rsidRDefault="00C8355A">
      <w:pPr>
        <w:pStyle w:val="af"/>
        <w:rPr>
          <w:sz w:val="32"/>
          <w:lang w:val="ru-RU"/>
        </w:rPr>
      </w:pPr>
      <w:r w:rsidRPr="00C8355A">
        <w:rPr>
          <w:rFonts w:eastAsia="Times New Roman"/>
          <w:bCs w:val="0"/>
          <w:color w:val="000000"/>
          <w:spacing w:val="-2"/>
          <w:szCs w:val="20"/>
          <w:lang w:val="ky-KG"/>
        </w:rPr>
        <w:t>МАЗМУНУ</w:t>
      </w:r>
    </w:p>
    <w:p w:rsidR="00D61347" w:rsidRPr="00CE746E" w:rsidRDefault="00116212">
      <w:pPr>
        <w:pStyle w:val="a0"/>
        <w:jc w:val="right"/>
        <w:rPr>
          <w:lang w:val="ru-RU"/>
        </w:rPr>
      </w:pPr>
      <w:r>
        <w:t>Paragraph</w:t>
      </w:r>
    </w:p>
    <w:p w:rsidR="00D61347" w:rsidRPr="009C0F7F" w:rsidRDefault="009C0F7F">
      <w:pPr>
        <w:pStyle w:val="11"/>
        <w:rPr>
          <w:lang w:val="ky-KG"/>
        </w:rPr>
      </w:pPr>
      <w:r>
        <w:rPr>
          <w:lang w:val="ky-KG"/>
        </w:rPr>
        <w:t>Киришүү</w:t>
      </w:r>
    </w:p>
    <w:p w:rsidR="00D61347" w:rsidRPr="00CE746E" w:rsidRDefault="009C0F7F">
      <w:pPr>
        <w:pStyle w:val="24"/>
        <w:rPr>
          <w:lang w:val="ru-RU"/>
        </w:rPr>
      </w:pPr>
      <w:r w:rsidRPr="00BD5F1F">
        <w:rPr>
          <w:rFonts w:eastAsia="Times New Roman"/>
          <w:color w:val="000000"/>
          <w:szCs w:val="20"/>
          <w:lang w:val="ky-KG"/>
        </w:rPr>
        <w:t>Ушул стандартты колдонуу чөйрөсү</w:t>
      </w:r>
      <w:r w:rsidR="00116212" w:rsidRPr="00CE746E">
        <w:rPr>
          <w:lang w:val="ru-RU"/>
        </w:rPr>
        <w:tab/>
      </w:r>
      <w:r w:rsidR="00116212" w:rsidRPr="00CE746E">
        <w:rPr>
          <w:lang w:val="ru-RU"/>
        </w:rPr>
        <w:tab/>
        <w:t>1–4</w:t>
      </w:r>
    </w:p>
    <w:p w:rsidR="00D61347" w:rsidRPr="00CE746E" w:rsidRDefault="009C0F7F">
      <w:pPr>
        <w:pStyle w:val="24"/>
        <w:rPr>
          <w:lang w:val="ru-RU"/>
        </w:rPr>
      </w:pPr>
      <w:r w:rsidRPr="00BD5F1F">
        <w:rPr>
          <w:rFonts w:eastAsia="Times New Roman"/>
          <w:color w:val="000000"/>
          <w:szCs w:val="20"/>
          <w:lang w:val="ky-KG"/>
        </w:rPr>
        <w:t xml:space="preserve">Күчүнө кирүү </w:t>
      </w:r>
      <w:r>
        <w:rPr>
          <w:rFonts w:eastAsia="Times New Roman"/>
          <w:color w:val="000000"/>
          <w:szCs w:val="20"/>
          <w:lang w:val="ky-KG"/>
        </w:rPr>
        <w:t>күнү</w:t>
      </w:r>
      <w:r w:rsidR="00116212" w:rsidRPr="00CE746E">
        <w:rPr>
          <w:lang w:val="ru-RU"/>
        </w:rPr>
        <w:t xml:space="preserve"> </w:t>
      </w:r>
      <w:r w:rsidR="00116212" w:rsidRPr="00CE746E">
        <w:rPr>
          <w:lang w:val="ru-RU"/>
        </w:rPr>
        <w:tab/>
      </w:r>
      <w:r w:rsidR="00116212" w:rsidRPr="00CE746E">
        <w:rPr>
          <w:lang w:val="ru-RU"/>
        </w:rPr>
        <w:tab/>
        <w:t>5</w:t>
      </w:r>
    </w:p>
    <w:p w:rsidR="00D61347" w:rsidRPr="00CE746E" w:rsidRDefault="009C0F7F">
      <w:pPr>
        <w:pStyle w:val="11"/>
        <w:rPr>
          <w:lang w:val="ru-RU"/>
        </w:rPr>
      </w:pPr>
      <w:r w:rsidRPr="009C0F7F">
        <w:rPr>
          <w:rFonts w:eastAsia="Times New Roman"/>
          <w:bCs/>
          <w:color w:val="000000"/>
          <w:szCs w:val="20"/>
          <w:lang w:val="ky-KG"/>
        </w:rPr>
        <w:t xml:space="preserve">Максаты </w:t>
      </w:r>
      <w:r w:rsidR="00116212" w:rsidRPr="00CE746E">
        <w:rPr>
          <w:lang w:val="ru-RU"/>
        </w:rPr>
        <w:t xml:space="preserve"> </w:t>
      </w:r>
      <w:r w:rsidR="00116212" w:rsidRPr="00CE746E">
        <w:rPr>
          <w:b w:val="0"/>
          <w:lang w:val="ru-RU"/>
        </w:rPr>
        <w:tab/>
      </w:r>
      <w:r w:rsidR="00116212" w:rsidRPr="00CE746E">
        <w:rPr>
          <w:b w:val="0"/>
          <w:lang w:val="ru-RU"/>
        </w:rPr>
        <w:tab/>
        <w:t>6</w:t>
      </w:r>
    </w:p>
    <w:p w:rsidR="00D61347" w:rsidRPr="00CE746E" w:rsidRDefault="009C0F7F">
      <w:pPr>
        <w:pStyle w:val="11"/>
        <w:rPr>
          <w:b w:val="0"/>
          <w:lang w:val="ru-RU"/>
        </w:rPr>
      </w:pPr>
      <w:r w:rsidRPr="009C0F7F">
        <w:rPr>
          <w:rFonts w:eastAsia="Times New Roman"/>
          <w:bCs/>
          <w:color w:val="000000"/>
          <w:szCs w:val="20"/>
          <w:lang w:val="ky-KG"/>
        </w:rPr>
        <w:t>Аныктамалар</w:t>
      </w:r>
      <w:r w:rsidR="00116212" w:rsidRPr="00CE746E">
        <w:rPr>
          <w:lang w:val="ru-RU"/>
        </w:rPr>
        <w:t xml:space="preserve"> </w:t>
      </w:r>
      <w:r w:rsidR="00116212" w:rsidRPr="00CE746E">
        <w:rPr>
          <w:b w:val="0"/>
          <w:lang w:val="ru-RU"/>
        </w:rPr>
        <w:tab/>
      </w:r>
      <w:r w:rsidR="00116212" w:rsidRPr="00CE746E">
        <w:rPr>
          <w:b w:val="0"/>
          <w:lang w:val="ru-RU"/>
        </w:rPr>
        <w:tab/>
        <w:t>7</w:t>
      </w:r>
    </w:p>
    <w:p w:rsidR="009C0F7F" w:rsidRPr="00CE746E" w:rsidRDefault="009C0F7F">
      <w:pPr>
        <w:pStyle w:val="24"/>
        <w:rPr>
          <w:lang w:val="ru-RU"/>
        </w:rPr>
      </w:pPr>
      <w:r w:rsidRPr="00BD5F1F">
        <w:rPr>
          <w:rFonts w:eastAsia="Times New Roman"/>
          <w:b/>
          <w:bCs/>
          <w:color w:val="000000"/>
          <w:szCs w:val="20"/>
          <w:lang w:val="ky-KG"/>
        </w:rPr>
        <w:t>Талаптар</w:t>
      </w:r>
      <w:r w:rsidRPr="00CE746E">
        <w:rPr>
          <w:lang w:val="ru-RU"/>
        </w:rPr>
        <w:t xml:space="preserve"> </w:t>
      </w:r>
    </w:p>
    <w:p w:rsidR="00D61347" w:rsidRPr="00CE746E" w:rsidRDefault="009C0F7F">
      <w:pPr>
        <w:pStyle w:val="24"/>
        <w:rPr>
          <w:lang w:val="ru-RU"/>
        </w:rPr>
      </w:pPr>
      <w:r w:rsidRPr="00BD5F1F">
        <w:rPr>
          <w:rFonts w:eastAsia="Times New Roman"/>
          <w:color w:val="000000"/>
          <w:szCs w:val="20"/>
          <w:lang w:val="ky-KG"/>
        </w:rPr>
        <w:t>Аудитордук корутундудагы «Маанилүү жагдайлар» бөлүмү</w:t>
      </w:r>
      <w:r w:rsidR="00116212" w:rsidRPr="00CE746E">
        <w:rPr>
          <w:lang w:val="ru-RU"/>
        </w:rPr>
        <w:t xml:space="preserve"> </w:t>
      </w:r>
      <w:r w:rsidR="00116212" w:rsidRPr="00CE746E">
        <w:rPr>
          <w:lang w:val="ru-RU"/>
        </w:rPr>
        <w:tab/>
      </w:r>
      <w:r w:rsidR="00116212" w:rsidRPr="00CE746E">
        <w:rPr>
          <w:lang w:val="ru-RU"/>
        </w:rPr>
        <w:tab/>
        <w:t>8–9</w:t>
      </w:r>
    </w:p>
    <w:p w:rsidR="00D61347" w:rsidRPr="00CE746E" w:rsidRDefault="009C0F7F">
      <w:pPr>
        <w:pStyle w:val="24"/>
        <w:rPr>
          <w:lang w:val="ru-RU"/>
        </w:rPr>
      </w:pPr>
      <w:r w:rsidRPr="00BD5F1F">
        <w:rPr>
          <w:rFonts w:eastAsia="Times New Roman"/>
          <w:color w:val="000000"/>
          <w:szCs w:val="20"/>
          <w:lang w:val="ky-KG"/>
        </w:rPr>
        <w:t>Аудитордук корутундудагы «Башка маалыматтар» бөлүмү</w:t>
      </w:r>
      <w:r w:rsidR="00116212" w:rsidRPr="00CE746E">
        <w:rPr>
          <w:lang w:val="ru-RU"/>
        </w:rPr>
        <w:t xml:space="preserve"> </w:t>
      </w:r>
      <w:r w:rsidR="00116212" w:rsidRPr="00CE746E">
        <w:rPr>
          <w:lang w:val="ru-RU"/>
        </w:rPr>
        <w:tab/>
      </w:r>
      <w:r w:rsidR="00116212" w:rsidRPr="00CE746E">
        <w:rPr>
          <w:lang w:val="ru-RU"/>
        </w:rPr>
        <w:tab/>
        <w:t>10–11</w:t>
      </w:r>
    </w:p>
    <w:p w:rsidR="009C0F7F" w:rsidRDefault="009C0F7F">
      <w:pPr>
        <w:pStyle w:val="24"/>
        <w:rPr>
          <w:rFonts w:eastAsia="Times New Roman"/>
          <w:color w:val="000000"/>
          <w:spacing w:val="-2"/>
          <w:szCs w:val="20"/>
          <w:lang w:val="ky-KG"/>
        </w:rPr>
      </w:pPr>
      <w:r w:rsidRPr="00BD5F1F">
        <w:rPr>
          <w:rFonts w:eastAsia="Times New Roman"/>
          <w:color w:val="000000"/>
          <w:spacing w:val="-2"/>
          <w:szCs w:val="20"/>
          <w:lang w:val="ky-KG"/>
        </w:rPr>
        <w:t xml:space="preserve">Корпоративдик башкаруу үчүн жооп берүүчү жактар менен </w:t>
      </w:r>
    </w:p>
    <w:p w:rsidR="00D61347" w:rsidRPr="009C0F7F" w:rsidRDefault="009C0F7F">
      <w:pPr>
        <w:pStyle w:val="24"/>
        <w:rPr>
          <w:lang w:val="ky-KG"/>
        </w:rPr>
      </w:pPr>
      <w:r w:rsidRPr="00BD5F1F">
        <w:rPr>
          <w:rFonts w:eastAsia="Times New Roman"/>
          <w:color w:val="000000"/>
          <w:spacing w:val="-2"/>
          <w:szCs w:val="20"/>
          <w:lang w:val="ky-KG"/>
        </w:rPr>
        <w:t>маалыматтык өз ара аракеттенүү</w:t>
      </w:r>
      <w:r w:rsidR="00116212" w:rsidRPr="009C0F7F">
        <w:rPr>
          <w:lang w:val="ky-KG"/>
        </w:rPr>
        <w:t xml:space="preserve"> </w:t>
      </w:r>
      <w:r w:rsidR="00116212" w:rsidRPr="009C0F7F">
        <w:rPr>
          <w:lang w:val="ky-KG"/>
        </w:rPr>
        <w:tab/>
      </w:r>
      <w:r w:rsidR="00116212" w:rsidRPr="009C0F7F">
        <w:rPr>
          <w:lang w:val="ky-KG"/>
        </w:rPr>
        <w:tab/>
        <w:t>12</w:t>
      </w:r>
    </w:p>
    <w:p w:rsidR="00D61347" w:rsidRPr="009C0F7F" w:rsidRDefault="009C0F7F">
      <w:pPr>
        <w:pStyle w:val="11"/>
        <w:tabs>
          <w:tab w:val="right" w:pos="10080"/>
        </w:tabs>
        <w:rPr>
          <w:lang w:val="ky-KG"/>
        </w:rPr>
      </w:pPr>
      <w:r w:rsidRPr="009C0F7F">
        <w:rPr>
          <w:rFonts w:eastAsia="Times New Roman"/>
          <w:bCs/>
          <w:color w:val="000000"/>
          <w:szCs w:val="20"/>
          <w:lang w:val="ky-KG"/>
        </w:rPr>
        <w:t>Пайдалануу боюнча колдонмо жана башка түшүндүрмө материалдар</w:t>
      </w:r>
    </w:p>
    <w:p w:rsidR="00D61347" w:rsidRPr="009C0F7F" w:rsidRDefault="009C0F7F">
      <w:pPr>
        <w:pStyle w:val="24"/>
        <w:rPr>
          <w:lang w:val="ky-KG"/>
        </w:rPr>
      </w:pPr>
      <w:r w:rsidRPr="00BD5F1F">
        <w:rPr>
          <w:rFonts w:eastAsia="Times New Roman"/>
          <w:color w:val="000000"/>
          <w:szCs w:val="20"/>
          <w:lang w:val="ky-KG"/>
        </w:rPr>
        <w:t xml:space="preserve">Аудитордук корутундуда «Маанилүү жагдайлар» жана «Аудиттин </w:t>
      </w:r>
      <w:r>
        <w:rPr>
          <w:rFonts w:eastAsia="Times New Roman"/>
          <w:color w:val="000000"/>
          <w:szCs w:val="20"/>
          <w:lang w:val="ky-KG"/>
        </w:rPr>
        <w:t xml:space="preserve">негизги </w:t>
      </w:r>
      <w:r w:rsidRPr="00BD5F1F">
        <w:rPr>
          <w:rFonts w:eastAsia="Times New Roman"/>
          <w:color w:val="000000"/>
          <w:szCs w:val="20"/>
          <w:lang w:val="ky-KG"/>
        </w:rPr>
        <w:t>маселелери» бөлүмдөрүн</w:t>
      </w:r>
      <w:r>
        <w:rPr>
          <w:rFonts w:eastAsia="Times New Roman"/>
          <w:color w:val="000000"/>
          <w:szCs w:val="20"/>
          <w:lang w:val="ky-KG"/>
        </w:rPr>
        <w:t>үн байланышы</w:t>
      </w:r>
      <w:r w:rsidR="00116212" w:rsidRPr="009C0F7F">
        <w:rPr>
          <w:lang w:val="ky-KG"/>
        </w:rPr>
        <w:t xml:space="preserve"> </w:t>
      </w:r>
      <w:r w:rsidR="00116212" w:rsidRPr="009C0F7F">
        <w:rPr>
          <w:lang w:val="ky-KG"/>
        </w:rPr>
        <w:tab/>
      </w:r>
      <w:r w:rsidR="00116212" w:rsidRPr="009C0F7F">
        <w:rPr>
          <w:lang w:val="ky-KG"/>
        </w:rPr>
        <w:tab/>
        <w:t>A1–A3</w:t>
      </w:r>
    </w:p>
    <w:p w:rsidR="00D61347" w:rsidRPr="009C0F7F" w:rsidRDefault="009C0F7F">
      <w:pPr>
        <w:pStyle w:val="24"/>
        <w:rPr>
          <w:lang w:val="ky-KG"/>
        </w:rPr>
      </w:pPr>
      <w:r w:rsidRPr="00BD5F1F">
        <w:rPr>
          <w:rFonts w:eastAsia="Times New Roman"/>
          <w:color w:val="000000"/>
          <w:szCs w:val="20"/>
          <w:lang w:val="ky-KG"/>
        </w:rPr>
        <w:t>Аудитордук корутундуга «Маанилүү жагдайлар» бөлүмүн киргизүү талап кылынышы мүмкүн болгон жагдайлар</w:t>
      </w:r>
      <w:r w:rsidR="00116212" w:rsidRPr="009C0F7F">
        <w:rPr>
          <w:lang w:val="ky-KG"/>
        </w:rPr>
        <w:t xml:space="preserve"> </w:t>
      </w:r>
      <w:r w:rsidR="00116212" w:rsidRPr="009C0F7F">
        <w:rPr>
          <w:lang w:val="ky-KG"/>
        </w:rPr>
        <w:tab/>
      </w:r>
      <w:r w:rsidR="00116212" w:rsidRPr="009C0F7F">
        <w:rPr>
          <w:lang w:val="ky-KG"/>
        </w:rPr>
        <w:tab/>
        <w:t xml:space="preserve">A4–A6 </w:t>
      </w:r>
    </w:p>
    <w:p w:rsidR="00D61347" w:rsidRPr="00B061FE" w:rsidRDefault="00B061FE" w:rsidP="00F64A99">
      <w:pPr>
        <w:pStyle w:val="24"/>
        <w:tabs>
          <w:tab w:val="clear" w:pos="6840"/>
          <w:tab w:val="right" w:pos="6804"/>
        </w:tabs>
        <w:ind w:right="1028"/>
        <w:rPr>
          <w:lang w:val="ky-KG"/>
        </w:rPr>
      </w:pPr>
      <w:r w:rsidRPr="00BD5F1F">
        <w:rPr>
          <w:rFonts w:eastAsia="Times New Roman"/>
          <w:color w:val="000000"/>
          <w:szCs w:val="20"/>
          <w:lang w:val="ky-KG"/>
        </w:rPr>
        <w:t>Аудитордук корутундуга «Маанилүү жагдайлар» бөлүмүн киргизүү</w:t>
      </w:r>
      <w:r w:rsidR="00116212" w:rsidRPr="00B061FE">
        <w:rPr>
          <w:lang w:val="ky-KG"/>
        </w:rPr>
        <w:t xml:space="preserve"> </w:t>
      </w:r>
      <w:r w:rsidR="00116212" w:rsidRPr="00B061FE">
        <w:rPr>
          <w:lang w:val="ky-KG"/>
        </w:rPr>
        <w:tab/>
      </w:r>
      <w:r w:rsidR="00116212" w:rsidRPr="00B061FE">
        <w:rPr>
          <w:lang w:val="ky-KG"/>
        </w:rPr>
        <w:tab/>
        <w:t>A7–A8</w:t>
      </w:r>
    </w:p>
    <w:p w:rsidR="00D61347" w:rsidRPr="00B061FE" w:rsidRDefault="00B061FE">
      <w:pPr>
        <w:pStyle w:val="24"/>
        <w:rPr>
          <w:lang w:val="ky-KG"/>
        </w:rPr>
      </w:pPr>
      <w:r w:rsidRPr="00BD5F1F">
        <w:rPr>
          <w:rFonts w:eastAsia="Times New Roman"/>
          <w:color w:val="000000"/>
          <w:spacing w:val="-2"/>
          <w:szCs w:val="20"/>
          <w:lang w:val="ky-KG"/>
        </w:rPr>
        <w:t>Аудитордук корутундудагы «Башка маалыматтар» бөлүмү</w:t>
      </w:r>
      <w:r w:rsidR="00116212" w:rsidRPr="00B061FE">
        <w:rPr>
          <w:lang w:val="ky-KG"/>
        </w:rPr>
        <w:tab/>
      </w:r>
      <w:r w:rsidR="00116212" w:rsidRPr="00B061FE">
        <w:rPr>
          <w:lang w:val="ky-KG"/>
        </w:rPr>
        <w:tab/>
        <w:t>A9–A15</w:t>
      </w:r>
    </w:p>
    <w:p w:rsidR="00D61347" w:rsidRPr="00B061FE" w:rsidRDefault="00B061FE">
      <w:pPr>
        <w:pStyle w:val="24"/>
        <w:rPr>
          <w:lang w:val="ky-KG"/>
        </w:rPr>
      </w:pPr>
      <w:r w:rsidRPr="00BD5F1F">
        <w:rPr>
          <w:rFonts w:eastAsia="Times New Roman"/>
          <w:color w:val="000000"/>
          <w:szCs w:val="20"/>
          <w:lang w:val="ky-KG"/>
        </w:rPr>
        <w:t xml:space="preserve">Аудитордук корутундуда «Маанилүү жагдайлар» жана «Башка маалыматтар» </w:t>
      </w:r>
      <w:r w:rsidRPr="00BD5F1F">
        <w:rPr>
          <w:rFonts w:eastAsia="Times New Roman"/>
          <w:color w:val="000000"/>
          <w:spacing w:val="-2"/>
          <w:szCs w:val="20"/>
          <w:lang w:val="ky-KG"/>
        </w:rPr>
        <w:t>бөлүмдөрүн жайгаштыруу</w:t>
      </w:r>
      <w:r w:rsidR="00116212" w:rsidRPr="00B061FE">
        <w:rPr>
          <w:lang w:val="ky-KG"/>
        </w:rPr>
        <w:tab/>
      </w:r>
      <w:r w:rsidR="00116212" w:rsidRPr="00B061FE">
        <w:rPr>
          <w:lang w:val="ky-KG"/>
        </w:rPr>
        <w:tab/>
        <w:t>A16–A17</w:t>
      </w:r>
    </w:p>
    <w:p w:rsidR="00B061FE" w:rsidRDefault="00B061FE">
      <w:pPr>
        <w:pStyle w:val="24"/>
        <w:rPr>
          <w:rFonts w:eastAsia="Times New Roman"/>
          <w:color w:val="000000"/>
          <w:spacing w:val="-2"/>
          <w:szCs w:val="20"/>
          <w:lang w:val="ky-KG"/>
        </w:rPr>
      </w:pPr>
      <w:r w:rsidRPr="00BD5F1F">
        <w:rPr>
          <w:rFonts w:eastAsia="Times New Roman"/>
          <w:color w:val="000000"/>
          <w:spacing w:val="-2"/>
          <w:szCs w:val="20"/>
          <w:lang w:val="ky-KG"/>
        </w:rPr>
        <w:t xml:space="preserve">Корпоративдик башкаруу үчүн жооп берүүчү жактар менен маалыматтык </w:t>
      </w:r>
    </w:p>
    <w:p w:rsidR="00D61347" w:rsidRPr="00B061FE" w:rsidRDefault="00B061FE">
      <w:pPr>
        <w:pStyle w:val="24"/>
        <w:rPr>
          <w:lang w:val="ky-KG"/>
        </w:rPr>
      </w:pPr>
      <w:r w:rsidRPr="00BD5F1F">
        <w:rPr>
          <w:rFonts w:eastAsia="Times New Roman"/>
          <w:color w:val="000000"/>
          <w:spacing w:val="-2"/>
          <w:szCs w:val="20"/>
          <w:lang w:val="ky-KG"/>
        </w:rPr>
        <w:t>өз ара аракеттенүү</w:t>
      </w:r>
      <w:r w:rsidR="00116212" w:rsidRPr="00B061FE">
        <w:rPr>
          <w:lang w:val="ky-KG"/>
        </w:rPr>
        <w:t xml:space="preserve"> </w:t>
      </w:r>
      <w:r w:rsidR="00116212" w:rsidRPr="00B061FE">
        <w:rPr>
          <w:lang w:val="ky-KG"/>
        </w:rPr>
        <w:tab/>
      </w:r>
      <w:r w:rsidR="00116212" w:rsidRPr="00B061FE">
        <w:rPr>
          <w:lang w:val="ky-KG"/>
        </w:rPr>
        <w:tab/>
        <w:t>A18</w:t>
      </w:r>
    </w:p>
    <w:p w:rsidR="00D61347" w:rsidRPr="00B061FE" w:rsidRDefault="00B061FE">
      <w:pPr>
        <w:pStyle w:val="24"/>
        <w:rPr>
          <w:lang w:val="ky-KG"/>
        </w:rPr>
      </w:pPr>
      <w:r w:rsidRPr="00BD5F1F">
        <w:rPr>
          <w:rFonts w:eastAsia="Times New Roman"/>
          <w:color w:val="000000"/>
          <w:szCs w:val="20"/>
          <w:lang w:val="ky-KG"/>
        </w:rPr>
        <w:t>1-тиркеме. «Маанилүү жагдайлар» бөлүмүн киргизүү жөнүндө талаптарды камтыган АЭС</w:t>
      </w:r>
      <w:r>
        <w:rPr>
          <w:rFonts w:eastAsia="Times New Roman"/>
          <w:color w:val="000000"/>
          <w:szCs w:val="20"/>
          <w:lang w:val="ky-KG"/>
        </w:rPr>
        <w:t>тердин</w:t>
      </w:r>
      <w:r w:rsidRPr="00BD5F1F">
        <w:rPr>
          <w:rFonts w:eastAsia="Times New Roman"/>
          <w:color w:val="000000"/>
          <w:szCs w:val="20"/>
          <w:lang w:val="ky-KG"/>
        </w:rPr>
        <w:t xml:space="preserve"> тизмеги</w:t>
      </w:r>
    </w:p>
    <w:p w:rsidR="00D61347" w:rsidRPr="00B061FE" w:rsidRDefault="00B061FE">
      <w:pPr>
        <w:pStyle w:val="24"/>
        <w:rPr>
          <w:lang w:val="ky-KG"/>
        </w:rPr>
      </w:pPr>
      <w:r w:rsidRPr="00BD5F1F">
        <w:rPr>
          <w:rFonts w:eastAsia="Times New Roman"/>
          <w:color w:val="000000"/>
          <w:szCs w:val="20"/>
          <w:lang w:val="ky-KG"/>
        </w:rPr>
        <w:lastRenderedPageBreak/>
        <w:t>2-тиркеме. «Башка маалыматтар» бөлүмү</w:t>
      </w:r>
      <w:r>
        <w:rPr>
          <w:rFonts w:eastAsia="Times New Roman"/>
          <w:color w:val="000000"/>
          <w:szCs w:val="20"/>
          <w:lang w:val="ky-KG"/>
        </w:rPr>
        <w:t>н</w:t>
      </w:r>
      <w:r w:rsidRPr="00BD5F1F">
        <w:rPr>
          <w:rFonts w:eastAsia="Times New Roman"/>
          <w:color w:val="000000"/>
          <w:szCs w:val="20"/>
          <w:lang w:val="ky-KG"/>
        </w:rPr>
        <w:t xml:space="preserve"> киргизүү жөнүндө талаптар камтылган АЭС</w:t>
      </w:r>
      <w:r>
        <w:rPr>
          <w:rFonts w:eastAsia="Times New Roman"/>
          <w:color w:val="000000"/>
          <w:szCs w:val="20"/>
          <w:lang w:val="ky-KG"/>
        </w:rPr>
        <w:t>тердин</w:t>
      </w:r>
      <w:r w:rsidRPr="00BD5F1F">
        <w:rPr>
          <w:rFonts w:eastAsia="Times New Roman"/>
          <w:color w:val="000000"/>
          <w:szCs w:val="20"/>
          <w:lang w:val="ky-KG"/>
        </w:rPr>
        <w:t xml:space="preserve"> тизмеги</w:t>
      </w:r>
    </w:p>
    <w:p w:rsidR="00D61347" w:rsidRPr="00B061FE" w:rsidRDefault="00B061FE">
      <w:pPr>
        <w:pStyle w:val="24"/>
        <w:rPr>
          <w:rFonts w:cs="Arial"/>
          <w:szCs w:val="20"/>
          <w:lang w:val="ky-KG"/>
        </w:rPr>
      </w:pPr>
      <w:r w:rsidRPr="00BD5F1F">
        <w:rPr>
          <w:rFonts w:eastAsia="Times New Roman"/>
          <w:color w:val="000000"/>
          <w:spacing w:val="-2"/>
          <w:szCs w:val="20"/>
          <w:lang w:val="ky-KG"/>
        </w:rPr>
        <w:t xml:space="preserve">3-тиркеме. «Аудиттин </w:t>
      </w:r>
      <w:r>
        <w:rPr>
          <w:rFonts w:eastAsia="Times New Roman"/>
          <w:color w:val="000000"/>
          <w:spacing w:val="-2"/>
          <w:szCs w:val="20"/>
          <w:lang w:val="ky-KG"/>
        </w:rPr>
        <w:t xml:space="preserve">негизги </w:t>
      </w:r>
      <w:r w:rsidRPr="00BD5F1F">
        <w:rPr>
          <w:rFonts w:eastAsia="Times New Roman"/>
          <w:color w:val="000000"/>
          <w:spacing w:val="-2"/>
          <w:szCs w:val="20"/>
          <w:lang w:val="ky-KG"/>
        </w:rPr>
        <w:t>маселелери», «Маанилүү жагдайлар» жана «Башка маалыматтар» бөлүмдөрүн камтыган аудитордук корутундунун мисалы</w:t>
      </w:r>
    </w:p>
    <w:p w:rsidR="00D61347" w:rsidRPr="00B061FE" w:rsidRDefault="00B061FE">
      <w:pPr>
        <w:pStyle w:val="24"/>
        <w:rPr>
          <w:lang w:val="ky-KG"/>
        </w:rPr>
      </w:pPr>
      <w:r w:rsidRPr="00BD5F1F">
        <w:rPr>
          <w:rFonts w:eastAsia="Times New Roman"/>
          <w:color w:val="000000"/>
          <w:szCs w:val="20"/>
          <w:lang w:val="ky-KG"/>
        </w:rPr>
        <w:t>4-тиркеме. Финансылык отчеттуулукту даярдоонун колдонулуп жаткан концепциясынан четтөөнүн натыйжасында коюлган шарты бар пикирди жана «Маанилүү жагдайлар» бөлүмүн камтыган аудитордук корутундунун мисалы</w:t>
      </w:r>
    </w:p>
    <w:p w:rsidR="00D61347" w:rsidRPr="00B061FE" w:rsidRDefault="00D61347">
      <w:pPr>
        <w:pStyle w:val="TOCEndPara"/>
        <w:rPr>
          <w:lang w:val="ky-KG"/>
        </w:rPr>
      </w:pPr>
    </w:p>
    <w:p w:rsidR="00D61347" w:rsidRPr="00B061FE" w:rsidRDefault="00D61347">
      <w:pPr>
        <w:pStyle w:val="a0"/>
        <w:spacing w:before="0" w:line="200" w:lineRule="exact"/>
        <w:rPr>
          <w:sz w:val="16"/>
          <w:szCs w:val="16"/>
          <w:lang w:val="ky-KG"/>
        </w:rPr>
      </w:pPr>
    </w:p>
    <w:tbl>
      <w:tblPr>
        <w:tblStyle w:val="ae"/>
        <w:tblW w:w="0" w:type="auto"/>
        <w:tblInd w:w="8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749"/>
      </w:tblGrid>
      <w:tr w:rsidR="00D61347" w:rsidRPr="00F64A99">
        <w:tc>
          <w:tcPr>
            <w:tcW w:w="6975" w:type="dxa"/>
          </w:tcPr>
          <w:p w:rsidR="00D61347" w:rsidRPr="00B061FE" w:rsidRDefault="00B061FE">
            <w:pPr>
              <w:pStyle w:val="a0"/>
              <w:rPr>
                <w:sz w:val="20"/>
                <w:lang w:val="ky-KG"/>
              </w:rPr>
            </w:pPr>
            <w:r w:rsidRPr="00B061FE">
              <w:rPr>
                <w:color w:val="000000"/>
                <w:sz w:val="20"/>
                <w:lang w:val="ky-KG"/>
              </w:rPr>
              <w:t xml:space="preserve">Аудиттин эл аралык стандарты (АЭС) 706 (кайра каралган) </w:t>
            </w:r>
            <w:r w:rsidRPr="00B061FE">
              <w:rPr>
                <w:i/>
                <w:iCs/>
                <w:color w:val="000000"/>
                <w:sz w:val="20"/>
                <w:lang w:val="ky-KG"/>
              </w:rPr>
              <w:t xml:space="preserve">«Аудитордук корутундудагы «Маанилүү жагдайлар» жана «Башка маалыматтар» бөлүмдөрүн» </w:t>
            </w:r>
            <w:r w:rsidRPr="00B061FE">
              <w:rPr>
                <w:color w:val="000000"/>
                <w:sz w:val="20"/>
                <w:lang w:val="ky-KG"/>
              </w:rPr>
              <w:t xml:space="preserve">АЭС 200 </w:t>
            </w:r>
            <w:r w:rsidRPr="00B061FE">
              <w:rPr>
                <w:i/>
                <w:iCs/>
                <w:color w:val="000000"/>
                <w:sz w:val="20"/>
                <w:lang w:val="ky-KG"/>
              </w:rPr>
              <w:t>«Көз карандысыз аудитордун негизги максаттары жана Аудиттин эл аралык стандарттарына ылайык аудитти жүргүзүү»</w:t>
            </w:r>
            <w:r w:rsidRPr="00B061FE">
              <w:rPr>
                <w:color w:val="000000"/>
                <w:sz w:val="20"/>
                <w:lang w:val="ky-KG"/>
              </w:rPr>
              <w:t xml:space="preserve"> менен бирге кароо керек.</w:t>
            </w:r>
          </w:p>
        </w:tc>
      </w:tr>
    </w:tbl>
    <w:p w:rsidR="00D61347" w:rsidRPr="00B061FE" w:rsidRDefault="00D61347">
      <w:pPr>
        <w:pStyle w:val="a0"/>
        <w:spacing w:before="0" w:line="200" w:lineRule="exact"/>
        <w:rPr>
          <w:sz w:val="16"/>
          <w:szCs w:val="16"/>
          <w:lang w:val="ky-KG"/>
        </w:rPr>
      </w:pPr>
    </w:p>
    <w:p w:rsidR="00D61347" w:rsidRPr="00B061FE" w:rsidRDefault="00D61347">
      <w:pPr>
        <w:pStyle w:val="Heading32"/>
        <w:spacing w:line="280" w:lineRule="exact"/>
        <w:ind w:right="0"/>
        <w:jc w:val="left"/>
        <w:rPr>
          <w:rFonts w:ascii="Arial" w:hAnsi="Arial"/>
          <w:b w:val="0"/>
          <w:lang w:val="ky-KG"/>
        </w:rPr>
      </w:pPr>
    </w:p>
    <w:p w:rsidR="00D61347" w:rsidRPr="00B061FE" w:rsidRDefault="00D61347">
      <w:pPr>
        <w:pStyle w:val="Heading32"/>
        <w:spacing w:line="280" w:lineRule="exact"/>
        <w:ind w:right="0"/>
        <w:jc w:val="left"/>
        <w:rPr>
          <w:rFonts w:ascii="Arial" w:hAnsi="Arial"/>
          <w:b w:val="0"/>
          <w:lang w:val="ky-KG"/>
        </w:rPr>
        <w:sectPr w:rsidR="00D61347" w:rsidRPr="00B061FE" w:rsidSect="00183B7D">
          <w:headerReference w:type="even" r:id="rId8"/>
          <w:headerReference w:type="default" r:id="rId9"/>
          <w:footerReference w:type="even" r:id="rId10"/>
          <w:footerReference w:type="default" r:id="rId11"/>
          <w:headerReference w:type="first" r:id="rId12"/>
          <w:footerReference w:type="first" r:id="rId13"/>
          <w:pgSz w:w="8640" w:h="12960" w:code="1"/>
          <w:pgMar w:top="1080" w:right="720" w:bottom="1080" w:left="720" w:header="360" w:footer="720" w:gutter="360"/>
          <w:pgNumType w:start="836"/>
          <w:cols w:space="720"/>
          <w:titlePg/>
          <w:docGrid w:linePitch="360"/>
        </w:sectPr>
      </w:pPr>
    </w:p>
    <w:p w:rsidR="00D61347" w:rsidRPr="004D5C02" w:rsidRDefault="004D5C02">
      <w:pPr>
        <w:pStyle w:val="Heading2NoSpaceBefore"/>
        <w:spacing w:before="180"/>
        <w:rPr>
          <w:lang w:val="ky-KG"/>
        </w:rPr>
      </w:pPr>
      <w:r>
        <w:rPr>
          <w:lang w:val="ky-KG"/>
        </w:rPr>
        <w:lastRenderedPageBreak/>
        <w:t>Киришүү</w:t>
      </w:r>
    </w:p>
    <w:p w:rsidR="00D61347" w:rsidRPr="004D5C02" w:rsidRDefault="004D5C02">
      <w:pPr>
        <w:pStyle w:val="Heading3Stacked"/>
        <w:rPr>
          <w:lang w:val="ky-KG"/>
        </w:rPr>
      </w:pPr>
      <w:r>
        <w:rPr>
          <w:lang w:val="ky-KG"/>
        </w:rPr>
        <w:t>Ушул стандартты колдонуу чөйрөсү</w:t>
      </w:r>
    </w:p>
    <w:p w:rsidR="00D61347" w:rsidRPr="004D5C02" w:rsidRDefault="004D5C02">
      <w:pPr>
        <w:pStyle w:val="List1"/>
        <w:rPr>
          <w:lang w:val="ky-KG"/>
        </w:rPr>
      </w:pPr>
      <w:r w:rsidRPr="00BD5F1F">
        <w:rPr>
          <w:rFonts w:eastAsia="Times New Roman"/>
          <w:color w:val="000000"/>
          <w:szCs w:val="20"/>
          <w:lang w:val="ky-KG"/>
        </w:rPr>
        <w:t>Ушул Аудиттин эл аралык стандарты (АЭС) аудитор зарыл деп эсептеген учурларда аудитордук корутундуга кошумча маалыматты киргизүү боюнча милдетти белгилейт:</w:t>
      </w:r>
    </w:p>
    <w:p w:rsidR="00D61347" w:rsidRPr="004D5C02" w:rsidRDefault="004D5C02">
      <w:pPr>
        <w:pStyle w:val="2"/>
        <w:rPr>
          <w:lang w:val="ky-KG"/>
        </w:rPr>
      </w:pPr>
      <w:r w:rsidRPr="004D5C02">
        <w:rPr>
          <w:rFonts w:eastAsia="Times New Roman"/>
          <w:color w:val="000000"/>
          <w:szCs w:val="20"/>
          <w:lang w:val="ky-KG"/>
        </w:rPr>
        <w:t>пайдалануучулардын көңүлүн финансылык отчеттуулукта берилген же ачып көрсөтүлгөн жана финансылык отчеттуулукту аны пайдалануучулардын түшүнүүсү үчүн биринчи даражадагы мааниге ээ болгон маселеге же маселелерге буруу</w:t>
      </w:r>
      <w:r w:rsidR="00116212" w:rsidRPr="004D5C02">
        <w:rPr>
          <w:lang w:val="ky-KG"/>
        </w:rPr>
        <w:t xml:space="preserve">; </w:t>
      </w:r>
      <w:r>
        <w:rPr>
          <w:lang w:val="ky-KG"/>
        </w:rPr>
        <w:t>же</w:t>
      </w:r>
    </w:p>
    <w:p w:rsidR="00D61347" w:rsidRPr="004D5C02" w:rsidRDefault="004D5C02">
      <w:pPr>
        <w:pStyle w:val="2"/>
        <w:rPr>
          <w:lang w:val="ky-KG"/>
        </w:rPr>
      </w:pPr>
      <w:r w:rsidRPr="004D5C02">
        <w:rPr>
          <w:rFonts w:eastAsia="Times New Roman"/>
          <w:color w:val="000000"/>
          <w:szCs w:val="20"/>
          <w:lang w:val="ky-KG"/>
        </w:rPr>
        <w:t>пайдалануучулардын көңүлүн финансылык отчеттуулукта берилбеген же ачып көрсөтүлбөгөн, бирок пайдалануучулардын процессти жана аудиттин жыйынтыктарын, аудитордун милдеттерин же аудитордук корутундусун түшүнүүсү үчүн мааниге ээ болгон  маселеге же маселелерге буруу.</w:t>
      </w:r>
    </w:p>
    <w:p w:rsidR="00D61347" w:rsidRPr="009116B2" w:rsidRDefault="00116212">
      <w:pPr>
        <w:pStyle w:val="List1"/>
        <w:rPr>
          <w:lang w:val="ky-KG"/>
        </w:rPr>
      </w:pPr>
      <w:r w:rsidRPr="009116B2">
        <w:rPr>
          <w:lang w:val="ky-KG"/>
        </w:rPr>
        <w:t>A</w:t>
      </w:r>
      <w:r w:rsidR="009116B2">
        <w:rPr>
          <w:lang w:val="ky-KG"/>
        </w:rPr>
        <w:t>ЭС</w:t>
      </w:r>
      <w:r w:rsidRPr="009116B2">
        <w:rPr>
          <w:lang w:val="ky-KG"/>
        </w:rPr>
        <w:t xml:space="preserve"> 701</w:t>
      </w:r>
      <w:r w:rsidR="009116B2">
        <w:rPr>
          <w:lang w:val="ky-KG"/>
        </w:rPr>
        <w:t>де</w:t>
      </w:r>
      <w:r>
        <w:rPr>
          <w:vertAlign w:val="superscript"/>
        </w:rPr>
        <w:footnoteReference w:id="1"/>
      </w:r>
      <w:r w:rsidRPr="009116B2">
        <w:rPr>
          <w:lang w:val="ky-KG"/>
        </w:rPr>
        <w:t xml:space="preserve"> </w:t>
      </w:r>
      <w:r w:rsidR="009116B2" w:rsidRPr="00BD5F1F">
        <w:rPr>
          <w:rFonts w:eastAsia="Times New Roman"/>
          <w:color w:val="000000"/>
          <w:szCs w:val="20"/>
          <w:lang w:val="ky-KG"/>
        </w:rPr>
        <w:t xml:space="preserve">аудитор </w:t>
      </w:r>
      <w:r w:rsidR="009116B2">
        <w:rPr>
          <w:rFonts w:eastAsia="Times New Roman"/>
          <w:color w:val="000000"/>
          <w:szCs w:val="20"/>
          <w:lang w:val="ky-KG"/>
        </w:rPr>
        <w:t>аудиттин негизги маселелери</w:t>
      </w:r>
      <w:r w:rsidR="009116B2" w:rsidRPr="00BD5F1F">
        <w:rPr>
          <w:rFonts w:eastAsia="Times New Roman"/>
          <w:color w:val="000000"/>
          <w:szCs w:val="20"/>
          <w:lang w:val="ky-KG"/>
        </w:rPr>
        <w:t xml:space="preserve"> ба</w:t>
      </w:r>
      <w:r w:rsidR="009116B2">
        <w:rPr>
          <w:rFonts w:eastAsia="Times New Roman"/>
          <w:color w:val="000000"/>
          <w:szCs w:val="20"/>
          <w:lang w:val="ky-KG"/>
        </w:rPr>
        <w:t>р экенин аныктаган жана алар ту</w:t>
      </w:r>
      <w:r w:rsidR="009116B2" w:rsidRPr="00BD5F1F">
        <w:rPr>
          <w:rFonts w:eastAsia="Times New Roman"/>
          <w:color w:val="000000"/>
          <w:szCs w:val="20"/>
          <w:lang w:val="ky-KG"/>
        </w:rPr>
        <w:t>ралуу аудитордук корутундуда маалымдаган учурлар үчүн талаптар белгиленген жана көрсөтмөлөрдү камтыйт. Аудитор аудитордук корутундуга «</w:t>
      </w:r>
      <w:r w:rsidR="009116B2">
        <w:rPr>
          <w:rFonts w:eastAsia="Times New Roman"/>
          <w:color w:val="000000"/>
          <w:szCs w:val="20"/>
          <w:lang w:val="ky-KG"/>
        </w:rPr>
        <w:t>Аудиттин негизги маселелери</w:t>
      </w:r>
      <w:r w:rsidR="009116B2" w:rsidRPr="00BD5F1F">
        <w:rPr>
          <w:rFonts w:eastAsia="Times New Roman"/>
          <w:color w:val="000000"/>
          <w:szCs w:val="20"/>
          <w:lang w:val="ky-KG"/>
        </w:rPr>
        <w:t>» бөлүмүн киргизген учурлар үчүн, ушул стандартта аудиттин негизги маселелери менен ушул стандартка ылайык аудитордук корутундуда билдирилген, башка кошумча маалыматтын ортосундагы өз ара байланыш каралат (A1–A3</w:t>
      </w:r>
      <w:r w:rsidR="009116B2">
        <w:rPr>
          <w:rFonts w:eastAsia="Times New Roman"/>
          <w:color w:val="000000"/>
          <w:szCs w:val="20"/>
          <w:lang w:val="ky-KG"/>
        </w:rPr>
        <w:t>-</w:t>
      </w:r>
      <w:r w:rsidR="009116B2" w:rsidRPr="00BD5F1F">
        <w:rPr>
          <w:rFonts w:eastAsia="Times New Roman"/>
          <w:color w:val="000000"/>
          <w:szCs w:val="20"/>
          <w:lang w:val="ky-KG"/>
        </w:rPr>
        <w:t>пункттарын караңыз).</w:t>
      </w:r>
    </w:p>
    <w:p w:rsidR="00D61347" w:rsidRPr="00E9750B" w:rsidRDefault="00116212">
      <w:pPr>
        <w:pStyle w:val="List1"/>
        <w:rPr>
          <w:lang w:val="ky-KG"/>
        </w:rPr>
      </w:pPr>
      <w:r w:rsidRPr="00E9750B">
        <w:rPr>
          <w:lang w:val="ky-KG"/>
        </w:rPr>
        <w:t>A</w:t>
      </w:r>
      <w:r w:rsidR="009116B2">
        <w:rPr>
          <w:lang w:val="ky-KG"/>
        </w:rPr>
        <w:t>ЭС</w:t>
      </w:r>
      <w:r w:rsidRPr="00E9750B">
        <w:rPr>
          <w:lang w:val="ky-KG"/>
        </w:rPr>
        <w:t xml:space="preserve"> 570 (</w:t>
      </w:r>
      <w:r w:rsidR="009116B2">
        <w:rPr>
          <w:lang w:val="ky-KG"/>
        </w:rPr>
        <w:t>кайра каралган</w:t>
      </w:r>
      <w:r w:rsidRPr="00E9750B">
        <w:rPr>
          <w:lang w:val="ky-KG"/>
        </w:rPr>
        <w:t>)</w:t>
      </w:r>
      <w:r>
        <w:rPr>
          <w:vertAlign w:val="superscript"/>
        </w:rPr>
        <w:footnoteReference w:id="2"/>
      </w:r>
      <w:r w:rsidRPr="00E9750B">
        <w:rPr>
          <w:lang w:val="ky-KG"/>
        </w:rPr>
        <w:t xml:space="preserve"> </w:t>
      </w:r>
      <w:r w:rsidR="00E9750B">
        <w:rPr>
          <w:lang w:val="ky-KG"/>
        </w:rPr>
        <w:t>жана (кайра каралган)</w:t>
      </w:r>
      <w:r w:rsidRPr="00E9750B">
        <w:rPr>
          <w:lang w:val="ky-KG"/>
        </w:rPr>
        <w:t xml:space="preserve"> </w:t>
      </w:r>
      <w:r w:rsidR="00E9750B">
        <w:rPr>
          <w:lang w:val="ky-KG"/>
        </w:rPr>
        <w:t xml:space="preserve">АЭС </w:t>
      </w:r>
      <w:r w:rsidRPr="00E9750B">
        <w:rPr>
          <w:lang w:val="ky-KG"/>
        </w:rPr>
        <w:t>720</w:t>
      </w:r>
      <w:r w:rsidR="00E9750B">
        <w:rPr>
          <w:lang w:val="ky-KG"/>
        </w:rPr>
        <w:t>да</w:t>
      </w:r>
      <w:r>
        <w:rPr>
          <w:rStyle w:val="af2"/>
        </w:rPr>
        <w:footnoteReference w:id="3"/>
      </w:r>
      <w:r w:rsidRPr="00E9750B">
        <w:rPr>
          <w:lang w:val="ky-KG"/>
        </w:rPr>
        <w:t xml:space="preserve"> </w:t>
      </w:r>
      <w:r w:rsidR="00E9750B" w:rsidRPr="00BD5F1F">
        <w:rPr>
          <w:rFonts w:eastAsia="Times New Roman"/>
          <w:color w:val="000000"/>
          <w:spacing w:val="-4"/>
          <w:szCs w:val="20"/>
          <w:lang w:val="ky-KG"/>
        </w:rPr>
        <w:t>аудитордук корутундуда иш</w:t>
      </w:r>
      <w:r w:rsidR="00E9750B">
        <w:rPr>
          <w:rFonts w:eastAsia="Times New Roman"/>
          <w:color w:val="000000"/>
          <w:spacing w:val="-4"/>
          <w:szCs w:val="20"/>
          <w:lang w:val="ky-KG"/>
        </w:rPr>
        <w:t xml:space="preserve">мердүүлүктүн </w:t>
      </w:r>
      <w:r w:rsidR="00E9750B" w:rsidRPr="00BD5F1F">
        <w:rPr>
          <w:rFonts w:eastAsia="Times New Roman"/>
          <w:color w:val="000000"/>
          <w:spacing w:val="-4"/>
          <w:szCs w:val="20"/>
          <w:lang w:val="ky-KG"/>
        </w:rPr>
        <w:t>үзгүлтүксүздүгү жөнүндө маалыматтарды жана башка маалыматтарды берүүгө карата талаптарды белгилейт жана көрсөтмөлөрдү камтыйт.</w:t>
      </w:r>
      <w:r w:rsidRPr="00E9750B">
        <w:rPr>
          <w:lang w:val="ky-KG"/>
        </w:rPr>
        <w:t xml:space="preserve"> </w:t>
      </w:r>
    </w:p>
    <w:p w:rsidR="00D61347" w:rsidRPr="00E9750B" w:rsidRDefault="00E9750B">
      <w:pPr>
        <w:pStyle w:val="List1"/>
        <w:rPr>
          <w:lang w:val="ky-KG"/>
        </w:rPr>
      </w:pPr>
      <w:r w:rsidRPr="00BD5F1F">
        <w:rPr>
          <w:rFonts w:eastAsia="Times New Roman"/>
          <w:color w:val="000000"/>
          <w:szCs w:val="20"/>
          <w:lang w:val="ky-KG"/>
        </w:rPr>
        <w:t>1 жана 2-тиркемелерде өзгөчө талаптарды ка4.мтыган АЭС көрсөтүлгөн, ага ылайык аудитор аудитордук корутундуга «Маанилүү жагдайлар» бөлүмүн же «Башка маалыматтар» бөлүмүн киргизүүгө милдеттүү. Мындай учурларда бул бөлүмдөрдүн формаларына карата ушул стандарттын талаптары колдонулат (A4</w:t>
      </w:r>
      <w:r>
        <w:rPr>
          <w:rFonts w:eastAsia="Times New Roman"/>
          <w:color w:val="000000"/>
          <w:szCs w:val="20"/>
          <w:lang w:val="ky-KG"/>
        </w:rPr>
        <w:t>-</w:t>
      </w:r>
      <w:r w:rsidRPr="00BD5F1F">
        <w:rPr>
          <w:rFonts w:eastAsia="Times New Roman"/>
          <w:color w:val="000000"/>
          <w:szCs w:val="20"/>
          <w:lang w:val="ky-KG"/>
        </w:rPr>
        <w:t xml:space="preserve"> пункт</w:t>
      </w:r>
      <w:r>
        <w:rPr>
          <w:rFonts w:eastAsia="Times New Roman"/>
          <w:color w:val="000000"/>
          <w:szCs w:val="20"/>
          <w:lang w:val="ky-KG"/>
        </w:rPr>
        <w:t>т</w:t>
      </w:r>
      <w:r w:rsidRPr="00BD5F1F">
        <w:rPr>
          <w:rFonts w:eastAsia="Times New Roman"/>
          <w:color w:val="000000"/>
          <w:szCs w:val="20"/>
          <w:lang w:val="ky-KG"/>
        </w:rPr>
        <w:t>у</w:t>
      </w:r>
      <w:r>
        <w:rPr>
          <w:rFonts w:eastAsia="Times New Roman"/>
          <w:color w:val="000000"/>
          <w:szCs w:val="20"/>
          <w:lang w:val="ky-KG"/>
        </w:rPr>
        <w:t xml:space="preserve"> караңыз</w:t>
      </w:r>
      <w:r w:rsidRPr="00BD5F1F">
        <w:rPr>
          <w:rFonts w:eastAsia="Times New Roman"/>
          <w:color w:val="000000"/>
          <w:szCs w:val="20"/>
          <w:lang w:val="ky-KG"/>
        </w:rPr>
        <w:t>).</w:t>
      </w:r>
      <w:r w:rsidR="00116212" w:rsidRPr="00E9750B">
        <w:rPr>
          <w:lang w:val="ky-KG"/>
        </w:rPr>
        <w:t xml:space="preserve"> </w:t>
      </w:r>
    </w:p>
    <w:p w:rsidR="00D61347" w:rsidRPr="00E9750B" w:rsidRDefault="00E9750B">
      <w:pPr>
        <w:pStyle w:val="30"/>
      </w:pPr>
      <w:r w:rsidRPr="00E9750B">
        <w:rPr>
          <w:bCs w:val="0"/>
          <w:iCs/>
          <w:color w:val="000000"/>
          <w:szCs w:val="20"/>
          <w:lang w:val="ky-KG"/>
        </w:rPr>
        <w:lastRenderedPageBreak/>
        <w:t>Күчүнө кирүү күнү</w:t>
      </w:r>
    </w:p>
    <w:p w:rsidR="00D61347" w:rsidRDefault="00E9750B">
      <w:pPr>
        <w:pStyle w:val="List1"/>
      </w:pPr>
      <w:r w:rsidRPr="00BD5F1F">
        <w:rPr>
          <w:rFonts w:eastAsia="Times New Roman"/>
          <w:color w:val="000000"/>
          <w:szCs w:val="20"/>
          <w:lang w:val="ky-KG"/>
        </w:rPr>
        <w:t xml:space="preserve">Ушул стандарт 2016-жылдын 15-декабрында же ушул </w:t>
      </w:r>
      <w:r>
        <w:rPr>
          <w:rFonts w:eastAsia="Times New Roman"/>
          <w:color w:val="000000"/>
          <w:szCs w:val="20"/>
          <w:lang w:val="ky-KG"/>
        </w:rPr>
        <w:t>күндө</w:t>
      </w:r>
      <w:r w:rsidRPr="00BD5F1F">
        <w:rPr>
          <w:rFonts w:eastAsia="Times New Roman"/>
          <w:color w:val="000000"/>
          <w:szCs w:val="20"/>
          <w:lang w:val="ky-KG"/>
        </w:rPr>
        <w:t>н кийин аяктаган мезгилдеги финансылык отчеттуулуктун аудитине карата күчүнө кирет.</w:t>
      </w:r>
    </w:p>
    <w:p w:rsidR="00D61347" w:rsidRPr="00E9750B" w:rsidRDefault="00E9750B" w:rsidP="00312029">
      <w:pPr>
        <w:pStyle w:val="20"/>
      </w:pPr>
      <w:r>
        <w:t>Максаты</w:t>
      </w:r>
    </w:p>
    <w:p w:rsidR="00D61347" w:rsidRPr="00E9750B" w:rsidRDefault="00E9750B">
      <w:pPr>
        <w:pStyle w:val="List1"/>
        <w:rPr>
          <w:lang w:val="ky-KG"/>
        </w:rPr>
      </w:pPr>
      <w:r w:rsidRPr="00BD5F1F">
        <w:rPr>
          <w:rFonts w:eastAsia="Times New Roman"/>
          <w:noProof/>
          <w:color w:val="000000"/>
          <w:szCs w:val="20"/>
          <w:lang w:val="ky-KG" w:eastAsia="ky-KG"/>
        </w:rPr>
        <w:t xml:space="preserve">Аудитордун максаты финансылык отчеттуулук жөнүндө пикирди түзгөндөн кийин, муну жасоо зарыл болгондо, аудитордун ой жүгүртүүсүнө ылайык, аудитордук корутундуда кошумча маалыматты так баяндоо аркылуу, анын </w:t>
      </w:r>
      <w:r>
        <w:rPr>
          <w:rFonts w:eastAsia="Times New Roman"/>
          <w:noProof/>
          <w:color w:val="000000"/>
          <w:szCs w:val="20"/>
          <w:lang w:val="ky-KG" w:eastAsia="ky-KG"/>
        </w:rPr>
        <w:t>пайдалануучулар</w:t>
      </w:r>
      <w:r w:rsidRPr="00BD5F1F">
        <w:rPr>
          <w:rFonts w:eastAsia="Times New Roman"/>
          <w:noProof/>
          <w:color w:val="000000"/>
          <w:szCs w:val="20"/>
          <w:lang w:val="ky-KG" w:eastAsia="ky-KG"/>
        </w:rPr>
        <w:t>ынын көңүлүн төмөндөгү маселелерге бурууда турат</w:t>
      </w:r>
      <w:r w:rsidR="00116212" w:rsidRPr="00E9750B">
        <w:rPr>
          <w:lang w:val="ky-KG"/>
        </w:rPr>
        <w:t>:</w:t>
      </w:r>
    </w:p>
    <w:p w:rsidR="00D61347" w:rsidRPr="00E9750B" w:rsidRDefault="00E9750B">
      <w:pPr>
        <w:pStyle w:val="2"/>
        <w:numPr>
          <w:ilvl w:val="1"/>
          <w:numId w:val="21"/>
        </w:numPr>
        <w:ind w:left="1267"/>
        <w:rPr>
          <w:lang w:val="ky-KG"/>
        </w:rPr>
      </w:pPr>
      <w:r w:rsidRPr="00E9750B">
        <w:rPr>
          <w:rFonts w:eastAsia="Times New Roman"/>
          <w:color w:val="000000"/>
          <w:szCs w:val="20"/>
          <w:lang w:val="ky-KG"/>
        </w:rPr>
        <w:t>финансылык отчеттуулукта талаптагыдай берилген же ачып көрсөтүлгөн, бирок пайдалануучулардын финансылык отчеттуулукту түшүнүүсү үчүн биринчи даражадагы мааниге ээ болгон маалыматка карата</w:t>
      </w:r>
      <w:r w:rsidR="00116212" w:rsidRPr="00E9750B">
        <w:rPr>
          <w:lang w:val="ky-KG"/>
        </w:rPr>
        <w:t>;</w:t>
      </w:r>
      <w:r>
        <w:rPr>
          <w:lang w:val="ky-KG"/>
        </w:rPr>
        <w:t xml:space="preserve"> же</w:t>
      </w:r>
      <w:r w:rsidR="00116212" w:rsidRPr="00E9750B">
        <w:rPr>
          <w:lang w:val="ky-KG"/>
        </w:rPr>
        <w:t xml:space="preserve"> </w:t>
      </w:r>
    </w:p>
    <w:p w:rsidR="00D61347" w:rsidRPr="00E9750B" w:rsidRDefault="00E9750B">
      <w:pPr>
        <w:pStyle w:val="2"/>
        <w:rPr>
          <w:lang w:val="ky-KG"/>
        </w:rPr>
      </w:pPr>
      <w:r w:rsidRPr="00E9750B">
        <w:rPr>
          <w:rFonts w:eastAsia="Times New Roman"/>
          <w:color w:val="000000"/>
          <w:szCs w:val="20"/>
          <w:lang w:val="ky-KG"/>
        </w:rPr>
        <w:t>зарыл болгондо пайдалануучулардын аудит процессин жана жыйынтыктарын, аудитордун милдеттерин же аудитордук корутундунун мазмунун түшүнүүсү үчүн маанилүү башка маселеге карата.</w:t>
      </w:r>
      <w:r w:rsidR="00116212" w:rsidRPr="00E9750B">
        <w:rPr>
          <w:lang w:val="ky-KG"/>
        </w:rPr>
        <w:t xml:space="preserve"> </w:t>
      </w:r>
    </w:p>
    <w:p w:rsidR="00D61347" w:rsidRDefault="00E9750B" w:rsidP="00312029">
      <w:pPr>
        <w:pStyle w:val="20"/>
      </w:pPr>
      <w:r>
        <w:t>Аныктамалар</w:t>
      </w:r>
      <w:r w:rsidR="00116212">
        <w:t xml:space="preserve"> </w:t>
      </w:r>
    </w:p>
    <w:p w:rsidR="00D61347" w:rsidRPr="00F64A99" w:rsidRDefault="00E9750B">
      <w:pPr>
        <w:pStyle w:val="List1"/>
        <w:rPr>
          <w:lang w:val="ky-KG"/>
        </w:rPr>
      </w:pPr>
      <w:r w:rsidRPr="00BD5F1F">
        <w:rPr>
          <w:rFonts w:eastAsia="Times New Roman"/>
          <w:color w:val="000000"/>
          <w:szCs w:val="20"/>
          <w:lang w:val="ky-KG"/>
        </w:rPr>
        <w:t>Аудиттин эл аралык стандарттарынын максаттары үчүн төмөнкү терминдер төмөндө берилген маанилерге ээ болот</w:t>
      </w:r>
      <w:r w:rsidR="00116212" w:rsidRPr="00F64A99">
        <w:rPr>
          <w:lang w:val="ky-KG"/>
        </w:rPr>
        <w:t>:</w:t>
      </w:r>
    </w:p>
    <w:p w:rsidR="00D61347" w:rsidRPr="00E9750B" w:rsidRDefault="00E9750B">
      <w:pPr>
        <w:pStyle w:val="2"/>
        <w:numPr>
          <w:ilvl w:val="1"/>
          <w:numId w:val="22"/>
        </w:numPr>
        <w:ind w:left="1267"/>
        <w:rPr>
          <w:szCs w:val="20"/>
          <w:lang w:val="ky-KG"/>
        </w:rPr>
      </w:pPr>
      <w:r w:rsidRPr="00E9750B">
        <w:rPr>
          <w:rFonts w:eastAsia="Times New Roman"/>
          <w:color w:val="000000"/>
          <w:szCs w:val="20"/>
          <w:lang w:val="ky-KG"/>
        </w:rPr>
        <w:t>«Маанилүү жагдайлар» бөлүмү – финансылык отчеттуулукта ойдогудай түрдө сунуш кылынган же ачып көрсөтүлгөн маселеге тиешеси бар жана, аудитордун ой жүгүртүүсү боюнча, ушунчалык маанилүү болгондуктан пайдалануучулар финансылык отчеттуулукту түшүнүшү үчүн негиздүү мааниге ээ болгон аудитордук корутундунун бөлүмү</w:t>
      </w:r>
      <w:r w:rsidR="00116212" w:rsidRPr="00E9750B">
        <w:rPr>
          <w:szCs w:val="20"/>
          <w:lang w:val="ky-KG"/>
        </w:rPr>
        <w:t>.</w:t>
      </w:r>
    </w:p>
    <w:p w:rsidR="00D61347" w:rsidRPr="00E9750B" w:rsidRDefault="00E9750B">
      <w:pPr>
        <w:pStyle w:val="2"/>
        <w:rPr>
          <w:lang w:val="ky-KG"/>
        </w:rPr>
      </w:pPr>
      <w:r w:rsidRPr="00E9750B">
        <w:rPr>
          <w:rFonts w:eastAsia="Times New Roman"/>
          <w:color w:val="000000"/>
          <w:szCs w:val="20"/>
          <w:lang w:val="ky-KG"/>
        </w:rPr>
        <w:t>«Башка маалыматтар» бөлүмү – аудитордук корутундуга киргизилген, финансылык отчеттуулукта сунуш кылынбаган же ачып көрсөтүлбөгөн, бирок, аудитордун ой жүгүртүүсү боюнча, пайдалануучулар аудиттин процессин жана натыйжаларын, аудитордун милдеттерин же аудитордук корутундунун мазмунун түшүнүшүнө тиешеси бар аудитордук корутундунун бөлүмү.</w:t>
      </w:r>
    </w:p>
    <w:p w:rsidR="00D61347" w:rsidRPr="00E9750B" w:rsidRDefault="00E9750B" w:rsidP="00312029">
      <w:pPr>
        <w:pStyle w:val="20"/>
      </w:pPr>
      <w:r>
        <w:t>Талаптар</w:t>
      </w:r>
    </w:p>
    <w:p w:rsidR="00D61347" w:rsidRPr="00E9750B" w:rsidRDefault="00E9750B">
      <w:pPr>
        <w:pStyle w:val="Heading3Stacked"/>
        <w:rPr>
          <w:lang w:val="ky-KG"/>
        </w:rPr>
      </w:pPr>
      <w:r w:rsidRPr="00E9750B">
        <w:rPr>
          <w:rFonts w:eastAsia="Times New Roman"/>
          <w:bCs/>
          <w:iCs/>
          <w:color w:val="000000"/>
          <w:szCs w:val="20"/>
          <w:lang w:val="ky-KG"/>
        </w:rPr>
        <w:t>Аудитордук корутундудагы «Маанилүү жагдайлар» бөлүмү</w:t>
      </w:r>
    </w:p>
    <w:p w:rsidR="00D61347" w:rsidRPr="000F6FF1" w:rsidRDefault="000F6FF1">
      <w:pPr>
        <w:pStyle w:val="List1"/>
        <w:rPr>
          <w:lang w:val="ky-KG"/>
        </w:rPr>
      </w:pPr>
      <w:r w:rsidRPr="00BD5F1F">
        <w:rPr>
          <w:rFonts w:eastAsia="Times New Roman"/>
          <w:color w:val="000000"/>
          <w:szCs w:val="20"/>
          <w:lang w:val="ky-KG"/>
        </w:rPr>
        <w:t xml:space="preserve">Эгер аудитор финансылык отчеттуулукту </w:t>
      </w:r>
      <w:r>
        <w:rPr>
          <w:rFonts w:eastAsia="Times New Roman"/>
          <w:color w:val="000000"/>
          <w:szCs w:val="20"/>
          <w:lang w:val="ky-KG"/>
        </w:rPr>
        <w:t>пайдалануучулар</w:t>
      </w:r>
      <w:r w:rsidRPr="00BD5F1F">
        <w:rPr>
          <w:rFonts w:eastAsia="Times New Roman"/>
          <w:color w:val="000000"/>
          <w:szCs w:val="20"/>
          <w:lang w:val="ky-KG"/>
        </w:rPr>
        <w:t xml:space="preserve">дын көңүлүн финансылык отчеттуулукту берилген же ачып көрсөтүлгөн жана аудитордун ой жүгүртүүсүнө ылайык, </w:t>
      </w:r>
      <w:r>
        <w:rPr>
          <w:rFonts w:eastAsia="Times New Roman"/>
          <w:color w:val="000000"/>
          <w:szCs w:val="20"/>
          <w:lang w:val="ky-KG"/>
        </w:rPr>
        <w:t>пайдалануучулар</w:t>
      </w:r>
      <w:r w:rsidRPr="00BD5F1F">
        <w:rPr>
          <w:rFonts w:eastAsia="Times New Roman"/>
          <w:color w:val="000000"/>
          <w:szCs w:val="20"/>
          <w:lang w:val="ky-KG"/>
        </w:rPr>
        <w:t xml:space="preserve">дын </w:t>
      </w:r>
      <w:r w:rsidRPr="00BD5F1F">
        <w:rPr>
          <w:rFonts w:eastAsia="Times New Roman"/>
          <w:color w:val="000000"/>
          <w:szCs w:val="20"/>
          <w:lang w:val="ky-KG"/>
        </w:rPr>
        <w:lastRenderedPageBreak/>
        <w:t>финансылык отчеттуулукту түшүнүүсү үчүн биринчи даражадагы мааниге ээ болгон маселеге бурууну зарыл деп эсептесе, анда аудитор төмөндөгү шарттарда аудитордук корутундуга «Маанилүү жагдайлар» бөлүмүн киргизүүсү керек (A5–A6</w:t>
      </w:r>
      <w:r>
        <w:rPr>
          <w:rFonts w:eastAsia="Times New Roman"/>
          <w:color w:val="000000"/>
          <w:szCs w:val="20"/>
          <w:lang w:val="ky-KG"/>
        </w:rPr>
        <w:t>-</w:t>
      </w:r>
      <w:r w:rsidRPr="00BD5F1F">
        <w:rPr>
          <w:rFonts w:eastAsia="Times New Roman"/>
          <w:color w:val="000000"/>
          <w:szCs w:val="20"/>
          <w:lang w:val="ky-KG"/>
        </w:rPr>
        <w:t xml:space="preserve"> пункттарын караңыз):</w:t>
      </w:r>
    </w:p>
    <w:p w:rsidR="00D61347" w:rsidRPr="000F6FF1" w:rsidRDefault="000F6FF1">
      <w:pPr>
        <w:pStyle w:val="2"/>
        <w:numPr>
          <w:ilvl w:val="1"/>
          <w:numId w:val="23"/>
        </w:numPr>
        <w:ind w:left="1267"/>
        <w:rPr>
          <w:spacing w:val="-4"/>
          <w:lang w:val="ky-KG"/>
        </w:rPr>
      </w:pPr>
      <w:r w:rsidRPr="000F6FF1">
        <w:rPr>
          <w:rFonts w:eastAsia="Times New Roman"/>
          <w:color w:val="000000"/>
          <w:szCs w:val="20"/>
          <w:lang w:val="ky-KG"/>
        </w:rPr>
        <w:t>аудитордон АЭС 705</w:t>
      </w:r>
      <w:r>
        <w:rPr>
          <w:rFonts w:eastAsia="Times New Roman"/>
          <w:color w:val="000000"/>
          <w:szCs w:val="20"/>
          <w:lang w:val="ky-KG"/>
        </w:rPr>
        <w:t>ке</w:t>
      </w:r>
      <w:r w:rsidRPr="000F6FF1">
        <w:rPr>
          <w:rFonts w:eastAsia="Times New Roman"/>
          <w:color w:val="000000"/>
          <w:szCs w:val="20"/>
          <w:lang w:val="ky-KG"/>
        </w:rPr>
        <w:t xml:space="preserve"> (кайра каралган)</w:t>
      </w:r>
      <w:r w:rsidR="00116212">
        <w:rPr>
          <w:rStyle w:val="af2"/>
        </w:rPr>
        <w:footnoteReference w:id="4"/>
      </w:r>
      <w:r w:rsidR="00116212" w:rsidRPr="000F6FF1">
        <w:rPr>
          <w:lang w:val="ky-KG"/>
        </w:rPr>
        <w:t xml:space="preserve"> </w:t>
      </w:r>
      <w:r w:rsidRPr="000F6FF1">
        <w:rPr>
          <w:rFonts w:eastAsia="Times New Roman"/>
          <w:color w:val="000000"/>
          <w:szCs w:val="20"/>
          <w:lang w:val="ky-KG"/>
        </w:rPr>
        <w:t>ылайык, бул маселеге байланыштуу модификацияланган пикир билдирүү талап кылынбайт</w:t>
      </w:r>
      <w:r w:rsidR="00116212" w:rsidRPr="000F6FF1">
        <w:rPr>
          <w:lang w:val="ky-KG"/>
        </w:rPr>
        <w:t>;</w:t>
      </w:r>
      <w:r>
        <w:rPr>
          <w:lang w:val="ky-KG"/>
        </w:rPr>
        <w:t xml:space="preserve"> жана</w:t>
      </w:r>
    </w:p>
    <w:p w:rsidR="00D61347" w:rsidRPr="000F6FF1" w:rsidRDefault="000F6FF1">
      <w:pPr>
        <w:pStyle w:val="2"/>
        <w:rPr>
          <w:spacing w:val="-4"/>
          <w:lang w:val="ky-KG"/>
        </w:rPr>
      </w:pPr>
      <w:r w:rsidRPr="000F6FF1">
        <w:rPr>
          <w:rFonts w:eastAsia="Times New Roman"/>
          <w:color w:val="000000"/>
          <w:szCs w:val="20"/>
          <w:lang w:val="ky-KG"/>
        </w:rPr>
        <w:t>маселе АЭС 701 (A1–A3-пункттарды караңыз) колдонулган учурларда ал жөнүндө аудитордук корутундуда билдирилиши керек болгон, аудиттин негизги маселеси катары аныкталган эмес.</w:t>
      </w:r>
    </w:p>
    <w:p w:rsidR="00D61347" w:rsidRPr="000F6FF1" w:rsidRDefault="000F6FF1">
      <w:pPr>
        <w:pStyle w:val="List1"/>
        <w:rPr>
          <w:lang w:val="ky-KG"/>
        </w:rPr>
      </w:pPr>
      <w:r w:rsidRPr="00BD5F1F">
        <w:rPr>
          <w:rFonts w:eastAsia="Times New Roman"/>
          <w:color w:val="000000"/>
          <w:szCs w:val="20"/>
          <w:lang w:val="ky-KG"/>
        </w:rPr>
        <w:t>Аудитордук корутундуга «Маанилүү жагдайлар» бөлүмүн киргизгенде аудитор</w:t>
      </w:r>
      <w:r w:rsidR="00116212" w:rsidRPr="000F6FF1">
        <w:rPr>
          <w:lang w:val="ky-KG"/>
        </w:rPr>
        <w:t xml:space="preserve">: </w:t>
      </w:r>
    </w:p>
    <w:p w:rsidR="00D61347" w:rsidRPr="000F6FF1" w:rsidRDefault="000F6FF1">
      <w:pPr>
        <w:pStyle w:val="2"/>
        <w:numPr>
          <w:ilvl w:val="1"/>
          <w:numId w:val="24"/>
        </w:numPr>
        <w:ind w:left="1267"/>
        <w:rPr>
          <w:lang w:val="ky-KG"/>
        </w:rPr>
      </w:pPr>
      <w:r w:rsidRPr="000F6FF1">
        <w:rPr>
          <w:rFonts w:eastAsia="Times New Roman"/>
          <w:color w:val="000000"/>
          <w:szCs w:val="20"/>
          <w:lang w:val="ky-KG"/>
        </w:rPr>
        <w:t>аны аудитордук корутундунун өзүнчө бөлүгүндө «Маанилүү жагдайлар» терминин камтыган тиешелүү аталыш менен бериши керек</w:t>
      </w:r>
      <w:r w:rsidR="00116212" w:rsidRPr="000F6FF1">
        <w:rPr>
          <w:lang w:val="ky-KG"/>
        </w:rPr>
        <w:t xml:space="preserve">; </w:t>
      </w:r>
    </w:p>
    <w:p w:rsidR="00D61347" w:rsidRPr="00CE746E" w:rsidRDefault="00CE746E">
      <w:pPr>
        <w:pStyle w:val="2"/>
        <w:rPr>
          <w:lang w:val="ky-KG"/>
        </w:rPr>
      </w:pPr>
      <w:r w:rsidRPr="00CE746E">
        <w:rPr>
          <w:rFonts w:eastAsia="Times New Roman"/>
          <w:color w:val="000000"/>
          <w:szCs w:val="20"/>
          <w:lang w:val="ky-KG"/>
        </w:rPr>
        <w:t>бөлүмдүн текстинде кайсы маселеге көңүл бурула турганын жана финансылык отчеттуулуктун кайсы жеринде бул маселе боюнча маалымат толук көлөмдө ачып көрсөтүлгөнүн так көрсөтүү. Бул бөлүмдө финансылык отчеттуулукта берилген же ачып көрсөтүлгөн маалымат гана каралышы керек</w:t>
      </w:r>
      <w:r w:rsidR="00116212" w:rsidRPr="00CE746E">
        <w:rPr>
          <w:lang w:val="ky-KG"/>
        </w:rPr>
        <w:t xml:space="preserve">; </w:t>
      </w:r>
      <w:r>
        <w:rPr>
          <w:lang w:val="ky-KG"/>
        </w:rPr>
        <w:t>жана</w:t>
      </w:r>
    </w:p>
    <w:p w:rsidR="00D61347" w:rsidRPr="00CE746E" w:rsidRDefault="00CE746E">
      <w:pPr>
        <w:pStyle w:val="2"/>
        <w:rPr>
          <w:lang w:val="ky-KG"/>
        </w:rPr>
      </w:pPr>
      <w:r w:rsidRPr="00CE746E">
        <w:rPr>
          <w:rFonts w:eastAsia="Times New Roman"/>
          <w:color w:val="000000"/>
          <w:szCs w:val="20"/>
          <w:lang w:val="ky-KG"/>
        </w:rPr>
        <w:t xml:space="preserve">көңүл бурулган маселе аудитордун пикирин </w:t>
      </w:r>
      <w:r>
        <w:rPr>
          <w:rFonts w:eastAsia="Times New Roman"/>
          <w:color w:val="000000"/>
          <w:szCs w:val="20"/>
          <w:lang w:val="kk-KZ"/>
        </w:rPr>
        <w:t xml:space="preserve">модификациялоого </w:t>
      </w:r>
      <w:r w:rsidRPr="00CE746E">
        <w:rPr>
          <w:rFonts w:eastAsia="Times New Roman"/>
          <w:color w:val="000000"/>
          <w:szCs w:val="20"/>
          <w:lang w:val="ky-KG"/>
        </w:rPr>
        <w:t>алып келбей турганын көрсөтүү (A7– A8, A16–A17</w:t>
      </w:r>
      <w:r>
        <w:rPr>
          <w:rFonts w:eastAsia="Times New Roman"/>
          <w:color w:val="000000"/>
          <w:szCs w:val="20"/>
          <w:lang w:val="kk-KZ"/>
        </w:rPr>
        <w:t>-</w:t>
      </w:r>
      <w:r w:rsidRPr="00CE746E">
        <w:rPr>
          <w:rFonts w:eastAsia="Times New Roman"/>
          <w:color w:val="000000"/>
          <w:szCs w:val="20"/>
          <w:lang w:val="ky-KG"/>
        </w:rPr>
        <w:t xml:space="preserve"> пункттарды караңыз).</w:t>
      </w:r>
      <w:r w:rsidR="00116212" w:rsidRPr="00CE746E">
        <w:rPr>
          <w:lang w:val="ky-KG"/>
        </w:rPr>
        <w:t xml:space="preserve"> </w:t>
      </w:r>
    </w:p>
    <w:p w:rsidR="00D61347" w:rsidRPr="00CE746E" w:rsidRDefault="00CE746E">
      <w:pPr>
        <w:pStyle w:val="30"/>
      </w:pPr>
      <w:r w:rsidRPr="00CE746E">
        <w:rPr>
          <w:bCs w:val="0"/>
          <w:color w:val="000000"/>
          <w:szCs w:val="20"/>
          <w:lang w:val="ky-KG"/>
        </w:rPr>
        <w:t>Аудитордук корутундудагы «Башка маалыматтар» бөлүмү</w:t>
      </w:r>
    </w:p>
    <w:p w:rsidR="00D61347" w:rsidRPr="00CE746E" w:rsidRDefault="00CE746E">
      <w:pPr>
        <w:pStyle w:val="List1"/>
        <w:rPr>
          <w:lang w:val="ky-KG"/>
        </w:rPr>
      </w:pPr>
      <w:r w:rsidRPr="00BD5F1F">
        <w:rPr>
          <w:rFonts w:eastAsia="Times New Roman"/>
          <w:color w:val="000000"/>
          <w:szCs w:val="20"/>
          <w:lang w:val="ky-KG"/>
        </w:rPr>
        <w:t xml:space="preserve">Эгер аудитор финансылык отчеттуулукту </w:t>
      </w:r>
      <w:r>
        <w:rPr>
          <w:rFonts w:eastAsia="Times New Roman"/>
          <w:color w:val="000000"/>
          <w:szCs w:val="20"/>
          <w:lang w:val="ky-KG"/>
        </w:rPr>
        <w:t>пайдалануучулар</w:t>
      </w:r>
      <w:r w:rsidRPr="00BD5F1F">
        <w:rPr>
          <w:rFonts w:eastAsia="Times New Roman"/>
          <w:color w:val="000000"/>
          <w:szCs w:val="20"/>
          <w:lang w:val="ky-KG"/>
        </w:rPr>
        <w:t xml:space="preserve">га ушул отчеттуулукта берилбеген же ачып көрсөтүлбөгөн, бирок аудитордун ой жүгүртүүсүндө, финансылык отчеттуулукту </w:t>
      </w:r>
      <w:r>
        <w:rPr>
          <w:rFonts w:eastAsia="Times New Roman"/>
          <w:color w:val="000000"/>
          <w:szCs w:val="20"/>
          <w:lang w:val="ky-KG"/>
        </w:rPr>
        <w:t>пайдалануучулар</w:t>
      </w:r>
      <w:r w:rsidRPr="00BD5F1F">
        <w:rPr>
          <w:rFonts w:eastAsia="Times New Roman"/>
          <w:color w:val="000000"/>
          <w:szCs w:val="20"/>
          <w:lang w:val="ky-KG"/>
        </w:rPr>
        <w:t>дын аудит процессин жана жыйынтыктарын, аудитордун милдеттерин же аудитордук корутундунун мазмунун түшүнүүсү үчүн мааниге ээ болгон маселени маалымдоо зарыл деп эсептесе, анда аудитор аудитордук корутундуга төмөндөгү шарттарда «Башка маалыматтар» бөлүмүн киргизиши керек</w:t>
      </w:r>
      <w:r w:rsidR="00116212" w:rsidRPr="00CE746E">
        <w:rPr>
          <w:lang w:val="ky-KG"/>
        </w:rPr>
        <w:t>:</w:t>
      </w:r>
    </w:p>
    <w:p w:rsidR="00D61347" w:rsidRPr="00CE746E" w:rsidRDefault="00CE746E">
      <w:pPr>
        <w:pStyle w:val="2"/>
        <w:numPr>
          <w:ilvl w:val="1"/>
          <w:numId w:val="25"/>
        </w:numPr>
        <w:ind w:left="1267"/>
        <w:rPr>
          <w:lang w:val="ky-KG"/>
        </w:rPr>
      </w:pPr>
      <w:r w:rsidRPr="00CE746E">
        <w:rPr>
          <w:rFonts w:eastAsia="Times New Roman"/>
          <w:color w:val="000000"/>
          <w:szCs w:val="20"/>
          <w:lang w:val="ky-KG"/>
        </w:rPr>
        <w:t>буга мыйзамда же ченемдик актыларда тыюу салынган эмес</w:t>
      </w:r>
      <w:r w:rsidR="00116212" w:rsidRPr="00CE746E">
        <w:rPr>
          <w:lang w:val="ky-KG"/>
        </w:rPr>
        <w:t xml:space="preserve">; </w:t>
      </w:r>
      <w:r w:rsidRPr="00CE746E">
        <w:rPr>
          <w:lang w:val="ky-KG"/>
        </w:rPr>
        <w:t>жана</w:t>
      </w:r>
    </w:p>
    <w:p w:rsidR="00D61347" w:rsidRPr="00CE746E" w:rsidRDefault="00CE746E">
      <w:pPr>
        <w:pStyle w:val="2"/>
        <w:rPr>
          <w:lang w:val="ky-KG"/>
        </w:rPr>
      </w:pPr>
      <w:r w:rsidRPr="00CE746E">
        <w:rPr>
          <w:rFonts w:eastAsia="Times New Roman"/>
          <w:color w:val="000000"/>
          <w:szCs w:val="20"/>
          <w:lang w:val="ky-KG"/>
        </w:rPr>
        <w:lastRenderedPageBreak/>
        <w:t>маселе АЭС 701 (A9–A14-пункттарды караңыз) колдонулган учурларда ал жөнүндө аудитордук корутундуда билдирилиши керек болгон, аудиттин негизги маселеси катары аныкталган эмес.</w:t>
      </w:r>
      <w:r>
        <w:rPr>
          <w:rFonts w:eastAsia="Times New Roman"/>
          <w:color w:val="000000"/>
          <w:szCs w:val="20"/>
          <w:lang w:val="ky-KG"/>
        </w:rPr>
        <w:t xml:space="preserve"> </w:t>
      </w:r>
    </w:p>
    <w:p w:rsidR="00D61347" w:rsidRPr="00CE746E" w:rsidRDefault="00CE746E">
      <w:pPr>
        <w:pStyle w:val="List1"/>
        <w:rPr>
          <w:lang w:val="ky-KG"/>
        </w:rPr>
      </w:pPr>
      <w:r w:rsidRPr="00BD5F1F">
        <w:rPr>
          <w:rFonts w:eastAsia="Times New Roman"/>
          <w:color w:val="000000"/>
          <w:szCs w:val="20"/>
          <w:lang w:val="ky-KG"/>
        </w:rPr>
        <w:t>Эгер аудитор аудитордук корутундуга «Башка маалыматтар» бөлүмүн киргизсе, аудитор аны өзүн</w:t>
      </w:r>
      <w:r>
        <w:rPr>
          <w:rFonts w:eastAsia="Times New Roman"/>
          <w:color w:val="000000"/>
          <w:szCs w:val="20"/>
          <w:lang w:val="ky-KG"/>
        </w:rPr>
        <w:t>ч</w:t>
      </w:r>
      <w:r w:rsidRPr="00BD5F1F">
        <w:rPr>
          <w:rFonts w:eastAsia="Times New Roman"/>
          <w:color w:val="000000"/>
          <w:szCs w:val="20"/>
          <w:lang w:val="ky-KG"/>
        </w:rPr>
        <w:t>ө бөлүктө «Башка маалыматтар» аталышы же башка тиешелүү аталыш менен берүүгө милдеттүү (A15–A17</w:t>
      </w:r>
      <w:r>
        <w:rPr>
          <w:rFonts w:eastAsia="Times New Roman"/>
          <w:color w:val="000000"/>
          <w:szCs w:val="20"/>
          <w:lang w:val="ky-KG"/>
        </w:rPr>
        <w:t>-</w:t>
      </w:r>
      <w:r w:rsidRPr="00BD5F1F">
        <w:rPr>
          <w:rFonts w:eastAsia="Times New Roman"/>
          <w:color w:val="000000"/>
          <w:szCs w:val="20"/>
          <w:lang w:val="ky-KG"/>
        </w:rPr>
        <w:t>пункттарды караңыз).</w:t>
      </w:r>
    </w:p>
    <w:p w:rsidR="00D61347" w:rsidRPr="00CE746E" w:rsidRDefault="00CE746E">
      <w:pPr>
        <w:pStyle w:val="30"/>
        <w:rPr>
          <w:lang w:val="ky-KG"/>
        </w:rPr>
      </w:pPr>
      <w:r w:rsidRPr="00CE746E">
        <w:rPr>
          <w:iCs/>
          <w:color w:val="000000"/>
          <w:szCs w:val="20"/>
          <w:lang w:val="ky-KG"/>
        </w:rPr>
        <w:t>Корпоративдик башкаруу үчүн жооп берүүчү жактар менен маалыматтык өз ара аракеттенүү</w:t>
      </w:r>
    </w:p>
    <w:p w:rsidR="00D61347" w:rsidRPr="00CE746E" w:rsidRDefault="00CE746E">
      <w:pPr>
        <w:pStyle w:val="List1"/>
        <w:rPr>
          <w:lang w:val="ky-KG"/>
        </w:rPr>
      </w:pPr>
      <w:r w:rsidRPr="00BD5F1F">
        <w:rPr>
          <w:rFonts w:eastAsia="Times New Roman"/>
          <w:color w:val="000000"/>
          <w:szCs w:val="20"/>
          <w:lang w:val="ky-KG"/>
        </w:rPr>
        <w:t xml:space="preserve">Эгер аудитор аудитордук корутундуга «Маанилүү жагдайлар» бөлүмү же «Башка маалыматтар» бөлүмү киргизилет деп божомолдосо, ал бул ниет тууралуу корпоративдик башкаруу үчүн жооп берүүчү жактарга билдирип, ошондой эле ушул бөлүмдө камтыла турган </w:t>
      </w:r>
      <w:r>
        <w:rPr>
          <w:rFonts w:eastAsia="Times New Roman"/>
          <w:color w:val="000000"/>
          <w:szCs w:val="20"/>
          <w:lang w:val="ky-KG"/>
        </w:rPr>
        <w:t xml:space="preserve">туюндамаларды </w:t>
      </w:r>
      <w:r w:rsidRPr="00BD5F1F">
        <w:rPr>
          <w:rFonts w:eastAsia="Times New Roman"/>
          <w:color w:val="000000"/>
          <w:szCs w:val="20"/>
          <w:lang w:val="ky-KG"/>
        </w:rPr>
        <w:t>билдириши керек (A18</w:t>
      </w:r>
      <w:r>
        <w:rPr>
          <w:rFonts w:eastAsia="Times New Roman"/>
          <w:color w:val="000000"/>
          <w:szCs w:val="20"/>
          <w:lang w:val="ky-KG"/>
        </w:rPr>
        <w:t>-</w:t>
      </w:r>
      <w:r w:rsidRPr="00BD5F1F">
        <w:rPr>
          <w:rFonts w:eastAsia="Times New Roman"/>
          <w:color w:val="000000"/>
          <w:szCs w:val="20"/>
          <w:lang w:val="ky-KG"/>
        </w:rPr>
        <w:t>пунктту караңыз)</w:t>
      </w:r>
      <w:r>
        <w:rPr>
          <w:rFonts w:eastAsia="Times New Roman"/>
          <w:color w:val="000000"/>
          <w:szCs w:val="20"/>
          <w:lang w:val="ky-KG"/>
        </w:rPr>
        <w:t>.</w:t>
      </w:r>
    </w:p>
    <w:p w:rsidR="00D61347" w:rsidRPr="00CE746E" w:rsidRDefault="00116212">
      <w:pPr>
        <w:pStyle w:val="a0"/>
        <w:spacing w:before="240"/>
        <w:jc w:val="center"/>
        <w:rPr>
          <w:lang w:val="ru-RU"/>
        </w:rPr>
      </w:pPr>
      <w:r w:rsidRPr="00CE746E">
        <w:rPr>
          <w:lang w:val="ru-RU"/>
        </w:rPr>
        <w:t>***</w:t>
      </w:r>
    </w:p>
    <w:p w:rsidR="00D61347" w:rsidRPr="00CE746E" w:rsidRDefault="00CE746E" w:rsidP="00312029">
      <w:pPr>
        <w:pStyle w:val="20"/>
        <w:rPr>
          <w:lang w:val="ru-RU"/>
        </w:rPr>
      </w:pPr>
      <w:r w:rsidRPr="00CE746E">
        <w:t>Пайдалануу боюнча колдонмо жана башка түшүндүрмө материалдар</w:t>
      </w:r>
    </w:p>
    <w:p w:rsidR="00D61347" w:rsidRPr="00CE746E" w:rsidRDefault="00CE746E">
      <w:pPr>
        <w:pStyle w:val="Heading3Stacked"/>
        <w:rPr>
          <w:lang w:val="ru-RU"/>
        </w:rPr>
      </w:pPr>
      <w:r w:rsidRPr="007F0CF9">
        <w:rPr>
          <w:rFonts w:eastAsia="Times New Roman"/>
          <w:bCs/>
          <w:color w:val="000000"/>
          <w:szCs w:val="20"/>
          <w:lang w:val="ky-KG"/>
        </w:rPr>
        <w:t>Аудитордук корутундудагы «Маанилүү жагдайлар» жана «Аудиттин негизги маселелери» бөлүмдөрүнүн ортосундагы байланыш</w:t>
      </w:r>
      <w:r w:rsidRPr="00BD5F1F">
        <w:rPr>
          <w:rFonts w:eastAsia="Times New Roman"/>
          <w:b w:val="0"/>
          <w:bCs/>
          <w:color w:val="000000"/>
          <w:szCs w:val="20"/>
          <w:lang w:val="ky-KG"/>
        </w:rPr>
        <w:t xml:space="preserve"> (2, 8(b)</w:t>
      </w:r>
      <w:r>
        <w:rPr>
          <w:rFonts w:eastAsia="Times New Roman"/>
          <w:b w:val="0"/>
          <w:bCs/>
          <w:color w:val="000000"/>
          <w:szCs w:val="20"/>
          <w:lang w:val="ky-KG"/>
        </w:rPr>
        <w:t>-</w:t>
      </w:r>
      <w:r w:rsidRPr="00BD5F1F">
        <w:rPr>
          <w:rFonts w:eastAsia="Times New Roman"/>
          <w:b w:val="0"/>
          <w:bCs/>
          <w:color w:val="000000"/>
          <w:szCs w:val="20"/>
          <w:lang w:val="ky-KG"/>
        </w:rPr>
        <w:t>пункттары</w:t>
      </w:r>
      <w:r>
        <w:rPr>
          <w:rFonts w:eastAsia="Times New Roman"/>
          <w:b w:val="0"/>
          <w:bCs/>
          <w:color w:val="000000"/>
          <w:szCs w:val="20"/>
          <w:lang w:val="ky-KG"/>
        </w:rPr>
        <w:t>н карңыз</w:t>
      </w:r>
      <w:r w:rsidRPr="00BD5F1F">
        <w:rPr>
          <w:rFonts w:eastAsia="Times New Roman"/>
          <w:b w:val="0"/>
          <w:bCs/>
          <w:color w:val="000000"/>
          <w:szCs w:val="20"/>
          <w:lang w:val="ky-KG"/>
        </w:rPr>
        <w:t>)</w:t>
      </w:r>
    </w:p>
    <w:p w:rsidR="00D61347" w:rsidRPr="007F0CF9" w:rsidRDefault="007F0CF9">
      <w:pPr>
        <w:pStyle w:val="IFACNumberAndLetter"/>
        <w:rPr>
          <w:lang w:val="ky-KG"/>
        </w:rPr>
      </w:pPr>
      <w:r>
        <w:rPr>
          <w:color w:val="000000"/>
          <w:lang w:val="ky-KG"/>
        </w:rPr>
        <w:t>Аудиттин негизги маселелери</w:t>
      </w:r>
      <w:r w:rsidRPr="00BD5F1F">
        <w:rPr>
          <w:color w:val="000000"/>
          <w:lang w:val="ky-KG"/>
        </w:rPr>
        <w:t xml:space="preserve"> АЭС 701де аудитордун кесипкөй ой жүгүртүүсүнө ылайык, учурдагы мезгилде финансылык отчеттуулуктун аудити үчүн эң маанилүү болуп саналган маселелер катары аныкталган. </w:t>
      </w:r>
      <w:r>
        <w:rPr>
          <w:color w:val="000000"/>
          <w:lang w:val="ky-KG"/>
        </w:rPr>
        <w:t>Аудиттин негизги маселелери</w:t>
      </w:r>
      <w:r w:rsidRPr="00BD5F1F">
        <w:rPr>
          <w:color w:val="000000"/>
          <w:lang w:val="ky-KG"/>
        </w:rPr>
        <w:t xml:space="preserve"> корпоративдик башкаруу үчүн жооп берүүчү жактарга маалымдалган жана өзүнө отчеттук мезгилде финансылык отчеттуулуктун аудитинин жүрүшүндө аныкталган, маанилүү маселелерди камтыган маселелердин ичинен тандалат.</w:t>
      </w:r>
      <w:r w:rsidR="00116212">
        <w:rPr>
          <w:rStyle w:val="af2"/>
        </w:rPr>
        <w:footnoteReference w:id="5"/>
      </w:r>
      <w:r>
        <w:rPr>
          <w:lang w:val="ky-KG"/>
        </w:rPr>
        <w:t xml:space="preserve"> </w:t>
      </w:r>
      <w:r>
        <w:rPr>
          <w:color w:val="000000"/>
          <w:lang w:val="ky-KG"/>
        </w:rPr>
        <w:t>Аудиттин негизги маселелери</w:t>
      </w:r>
      <w:r w:rsidRPr="00BD5F1F">
        <w:rPr>
          <w:color w:val="000000"/>
          <w:lang w:val="ky-KG"/>
        </w:rPr>
        <w:t xml:space="preserve"> жөнүндө маалыматты аудитордук корутундуга киргизүүнүн аркасында финансылык отчеттуулуктун болжолдуу </w:t>
      </w:r>
      <w:r>
        <w:rPr>
          <w:color w:val="000000"/>
          <w:lang w:val="ky-KG"/>
        </w:rPr>
        <w:t>пайдалануучулар</w:t>
      </w:r>
      <w:r w:rsidRPr="00BD5F1F">
        <w:rPr>
          <w:color w:val="000000"/>
          <w:lang w:val="ky-KG"/>
        </w:rPr>
        <w:t xml:space="preserve">ы аларга аудитордун кесипкөй ой жүгүртүүсүнө ылайык аудит үчүн маанилүү болуп саналган маселелерди түшүнүүсүнө жардам берген, ошондой эле финансылык отчеттуулуктун </w:t>
      </w:r>
      <w:r>
        <w:rPr>
          <w:color w:val="000000"/>
          <w:lang w:val="ky-KG"/>
        </w:rPr>
        <w:t>пайдалануучулар</w:t>
      </w:r>
      <w:r w:rsidRPr="00BD5F1F">
        <w:rPr>
          <w:color w:val="000000"/>
          <w:lang w:val="ky-KG"/>
        </w:rPr>
        <w:t xml:space="preserve">ына ишкананын ишинин өзгөчөлүктөрүн жана текшерилген финансылык отчеттуулукта жетекчиликтин маанилүү ой жүгүртүүлөрүн колдонууну талап кылган чөйрөлөрдү түшүнүүсүнө жардам берген, кошумча маалыматтарды алышат. АЭС 701 колдонулган учурларда, «Маанилүү жагдайлар» </w:t>
      </w:r>
      <w:r w:rsidRPr="00BD5F1F">
        <w:rPr>
          <w:color w:val="000000"/>
          <w:lang w:val="ky-KG"/>
        </w:rPr>
        <w:lastRenderedPageBreak/>
        <w:t>бөлүмүн пайдалануу аудиттин айрым негизги маселелеринин сүрөттөмөсүн алмаштырбайт.</w:t>
      </w:r>
      <w:r w:rsidR="00116212" w:rsidRPr="007F0CF9">
        <w:rPr>
          <w:rStyle w:val="af3"/>
          <w:lang w:val="ky-KG"/>
        </w:rPr>
        <w:t xml:space="preserve"> </w:t>
      </w:r>
    </w:p>
    <w:p w:rsidR="00D61347" w:rsidRPr="007F0CF9" w:rsidRDefault="007F0CF9">
      <w:pPr>
        <w:pStyle w:val="IFACNumberAndLetter"/>
        <w:rPr>
          <w:lang w:val="ky-KG"/>
        </w:rPr>
      </w:pPr>
      <w:r w:rsidRPr="00BD5F1F">
        <w:rPr>
          <w:color w:val="000000"/>
          <w:lang w:val="ky-KG"/>
        </w:rPr>
        <w:t xml:space="preserve">АЭС 701ге ылайык аудиттин негизги маселелери катары аныкталган маселелер дагы аудитордун ой жүгүртүүсүнө ылайык, </w:t>
      </w:r>
      <w:r>
        <w:rPr>
          <w:color w:val="000000"/>
          <w:lang w:val="ky-KG"/>
        </w:rPr>
        <w:t>пайдалануучулар</w:t>
      </w:r>
      <w:r w:rsidRPr="00BD5F1F">
        <w:rPr>
          <w:color w:val="000000"/>
          <w:lang w:val="ky-KG"/>
        </w:rPr>
        <w:t>дын финансылык отчеттуулукту түшүнүүсү үчүн биринчи даражадагы мааниге ээ болушу мүмкүн. Мындай учурларда маселе жөнүндө АЭС 701ге ылайык аудиттин негизги маселеси катары билдирүү менен, аудитор бул маселенин салыштырмалуу маанилүүлүгүн баса белгилөө чечимин кабыл алышы же ага кошумча көңүл бурушу мүмкүн. Аудитор «</w:t>
      </w:r>
      <w:r>
        <w:rPr>
          <w:color w:val="000000"/>
          <w:lang w:val="ky-KG"/>
        </w:rPr>
        <w:t>Аудиттин негизги маселелери</w:t>
      </w:r>
      <w:r w:rsidRPr="00BD5F1F">
        <w:rPr>
          <w:color w:val="000000"/>
          <w:lang w:val="ky-KG"/>
        </w:rPr>
        <w:t xml:space="preserve">» бөлүмүндө камтылган башка маселелердин арасында бул маселени бөлүү менен (мисалы, аны биринчи жайгаштыруу менен), же </w:t>
      </w:r>
      <w:r>
        <w:rPr>
          <w:color w:val="000000"/>
          <w:lang w:val="ky-KG"/>
        </w:rPr>
        <w:t>пайдалануучулар</w:t>
      </w:r>
      <w:r w:rsidRPr="00BD5F1F">
        <w:rPr>
          <w:color w:val="000000"/>
          <w:lang w:val="ky-KG"/>
        </w:rPr>
        <w:t>дын финансылык отчеттуулукту түшүнүүсү үчүн бул маселенин маанилүүлүгүн көрсөтүү үчүн, кошумча маалыматты аудиттин негизги маселесин с</w:t>
      </w:r>
      <w:r>
        <w:rPr>
          <w:color w:val="000000"/>
          <w:lang w:val="ky-KG"/>
        </w:rPr>
        <w:t xml:space="preserve">ыпаттоого </w:t>
      </w:r>
      <w:r w:rsidRPr="00BD5F1F">
        <w:rPr>
          <w:color w:val="000000"/>
          <w:lang w:val="ky-KG"/>
        </w:rPr>
        <w:t>кошуу менен  буга жетише алат.</w:t>
      </w:r>
      <w:r w:rsidR="00116212" w:rsidRPr="007F0CF9">
        <w:rPr>
          <w:lang w:val="ky-KG"/>
        </w:rPr>
        <w:t xml:space="preserve"> </w:t>
      </w:r>
    </w:p>
    <w:p w:rsidR="00D61347" w:rsidRPr="007F0CF9" w:rsidRDefault="007F0CF9">
      <w:pPr>
        <w:pStyle w:val="IFACNumberAndLetter"/>
        <w:rPr>
          <w:u w:val="single"/>
          <w:lang w:val="ky-KG"/>
        </w:rPr>
      </w:pPr>
      <w:r w:rsidRPr="00BD5F1F">
        <w:rPr>
          <w:color w:val="000000"/>
          <w:lang w:val="ky-KG"/>
        </w:rPr>
        <w:t xml:space="preserve">АЭС 701ге ылайык (башкача айтканда ал аудитор тарабынан олуттуу көңүл бурууну талап кылбаган негизде) аудиттин негизги маселеси катары аныкталбаган, бирок аудитордун ой жүгүртүүсүнө ылайык, </w:t>
      </w:r>
      <w:r>
        <w:rPr>
          <w:color w:val="000000"/>
          <w:lang w:val="ky-KG"/>
        </w:rPr>
        <w:t>пайдалануучулар</w:t>
      </w:r>
      <w:r w:rsidRPr="00BD5F1F">
        <w:rPr>
          <w:color w:val="000000"/>
          <w:lang w:val="ky-KG"/>
        </w:rPr>
        <w:t xml:space="preserve">дын финансылык отчеттуулукту түшүнүүсү үчүн биринчи даражадагы мааниге ээ болгон маселе (мисалы, отчеттук күндөн кийинки окуя) болушу мүмкүн. Эгер аудитор финансылык отчеттуулуктун </w:t>
      </w:r>
      <w:r>
        <w:rPr>
          <w:color w:val="000000"/>
          <w:lang w:val="ky-KG"/>
        </w:rPr>
        <w:t>пайдалануучулар</w:t>
      </w:r>
      <w:r w:rsidRPr="00BD5F1F">
        <w:rPr>
          <w:color w:val="000000"/>
          <w:lang w:val="ky-KG"/>
        </w:rPr>
        <w:t>ынын көңүлүн бул маселеге буруу керек деп эсептесе, бул маселе ушул стандартка ылайык аудитордук корутундуда «Маанилүү жагдайлар» бөлүмүндө камтылат.</w:t>
      </w:r>
    </w:p>
    <w:p w:rsidR="00D61347" w:rsidRPr="007F0CF9" w:rsidRDefault="007F0CF9">
      <w:pPr>
        <w:pStyle w:val="30"/>
        <w:keepNext w:val="0"/>
        <w:keepLines w:val="0"/>
        <w:rPr>
          <w:lang w:val="ky-KG"/>
        </w:rPr>
      </w:pPr>
      <w:r w:rsidRPr="007F0CF9">
        <w:rPr>
          <w:bCs w:val="0"/>
          <w:iCs/>
          <w:color w:val="000000"/>
          <w:szCs w:val="20"/>
          <w:lang w:val="ky-KG"/>
        </w:rPr>
        <w:t>Аудитордук корутундуга «Маанилүү жагдайлар» бөлүмүн киргизүү талап кылынышы мүмкүн болгон жагдайлар</w:t>
      </w:r>
      <w:r w:rsidRPr="007F0CF9">
        <w:rPr>
          <w:color w:val="000000"/>
          <w:szCs w:val="20"/>
          <w:lang w:val="ky-KG"/>
        </w:rPr>
        <w:t xml:space="preserve"> </w:t>
      </w:r>
      <w:r w:rsidRPr="007F0CF9">
        <w:rPr>
          <w:b w:val="0"/>
          <w:color w:val="000000"/>
          <w:szCs w:val="20"/>
          <w:lang w:val="ky-KG"/>
        </w:rPr>
        <w:t>(4, 8-пункттарын караңыз)</w:t>
      </w:r>
    </w:p>
    <w:p w:rsidR="00D61347" w:rsidRDefault="007F0CF9">
      <w:pPr>
        <w:pStyle w:val="IFACNumberAndLetter"/>
      </w:pPr>
      <w:r w:rsidRPr="00BD5F1F">
        <w:rPr>
          <w:color w:val="000000"/>
          <w:lang w:val="ky-KG"/>
        </w:rPr>
        <w:t>1-тиркемеде ага ылайык белгилүү бир жагдайларда аудитор аудитордук корутундуга «Маанилүү жагдайлар» бөлүмүн киргизүүгө милдеттүү болгон, өзгөчө талаптарды камтыган АЭС көрсөтүлгөн. Мындай жагдайларга төмөндөгүлөр кирет:</w:t>
      </w:r>
      <w:r w:rsidR="00116212">
        <w:t xml:space="preserve"> </w:t>
      </w:r>
    </w:p>
    <w:p w:rsidR="00D61347" w:rsidRPr="007F0CF9" w:rsidRDefault="007F0CF9">
      <w:pPr>
        <w:pStyle w:val="IFACBulletIndented1"/>
        <w:jc w:val="both"/>
        <w:rPr>
          <w:lang w:val="ky-KG"/>
        </w:rPr>
      </w:pPr>
      <w:r w:rsidRPr="007F0CF9">
        <w:rPr>
          <w:rFonts w:eastAsia="Times New Roman"/>
          <w:color w:val="000000"/>
          <w:szCs w:val="20"/>
          <w:lang w:val="ky-KG"/>
        </w:rPr>
        <w:t>мыйзам же ченемдик акты менен белгиленген финансылык отчеттуулукту даярдоо концепциясы эгер ал мыйзам же ченемдик акты менен белгиленбесе, алгылыктуу эмес боло турган кырдаал</w:t>
      </w:r>
      <w:r w:rsidR="00116212" w:rsidRPr="007F0CF9">
        <w:rPr>
          <w:lang w:val="ky-KG"/>
        </w:rPr>
        <w:t>.</w:t>
      </w:r>
    </w:p>
    <w:p w:rsidR="00D61347" w:rsidRPr="007F0CF9" w:rsidRDefault="007F0CF9">
      <w:pPr>
        <w:pStyle w:val="IFACBulletIndented1"/>
        <w:jc w:val="both"/>
        <w:rPr>
          <w:lang w:val="ky-KG"/>
        </w:rPr>
      </w:pPr>
      <w:r w:rsidRPr="007F0CF9">
        <w:rPr>
          <w:rFonts w:eastAsia="Times New Roman"/>
          <w:color w:val="000000"/>
          <w:szCs w:val="20"/>
          <w:lang w:val="ky-KG"/>
        </w:rPr>
        <w:t>пайдалануучулардын көңүлүн финансылык отчеттуулук атайын багыттагы концепцияга ылайык даярдалганына буруу зарыл болгон кырдаал</w:t>
      </w:r>
      <w:r w:rsidR="00116212" w:rsidRPr="007F0CF9">
        <w:rPr>
          <w:lang w:val="ky-KG"/>
        </w:rPr>
        <w:t>.</w:t>
      </w:r>
    </w:p>
    <w:p w:rsidR="00D61347" w:rsidRPr="007F0CF9" w:rsidRDefault="007F0CF9">
      <w:pPr>
        <w:pStyle w:val="IFACBulletIndented1"/>
        <w:jc w:val="both"/>
        <w:rPr>
          <w:lang w:val="ky-KG"/>
        </w:rPr>
      </w:pPr>
      <w:r w:rsidRPr="007F0CF9">
        <w:rPr>
          <w:rFonts w:eastAsia="Times New Roman"/>
          <w:color w:val="000000"/>
          <w:szCs w:val="20"/>
          <w:lang w:val="ky-KG"/>
        </w:rPr>
        <w:t xml:space="preserve">аудиторго аудитордук корутунду күнүнөн кийин айрым фактылар жөнүндө белгилүү болгон жана аудитор жаңы же </w:t>
      </w:r>
      <w:r w:rsidRPr="007F0CF9">
        <w:rPr>
          <w:rFonts w:eastAsia="Times New Roman"/>
          <w:color w:val="000000"/>
          <w:szCs w:val="20"/>
          <w:lang w:val="ky-KG"/>
        </w:rPr>
        <w:lastRenderedPageBreak/>
        <w:t>оңдоп-түзөлгөн аудитордук корутундуну чыгарган кырдаал (башкача айтканда отчеттук күндөн кийинки окуялар орун алса</w:t>
      </w:r>
      <w:r>
        <w:rPr>
          <w:rFonts w:eastAsia="Times New Roman"/>
          <w:color w:val="000000"/>
          <w:szCs w:val="20"/>
          <w:lang w:val="ky-KG"/>
        </w:rPr>
        <w:t>)</w:t>
      </w:r>
      <w:r w:rsidR="00116212" w:rsidRPr="007F0CF9">
        <w:rPr>
          <w:bCs/>
          <w:lang w:val="ky-KG"/>
        </w:rPr>
        <w:t>.</w:t>
      </w:r>
      <w:r w:rsidR="00116212">
        <w:rPr>
          <w:rStyle w:val="af2"/>
          <w:rFonts w:cs="Arial"/>
          <w:szCs w:val="20"/>
        </w:rPr>
        <w:footnoteReference w:id="6"/>
      </w:r>
      <w:r w:rsidR="00116212" w:rsidRPr="007F0CF9">
        <w:rPr>
          <w:bCs/>
          <w:lang w:val="ky-KG"/>
        </w:rPr>
        <w:t xml:space="preserve"> </w:t>
      </w:r>
    </w:p>
    <w:p w:rsidR="00D61347" w:rsidRPr="007F0CF9" w:rsidRDefault="007F0CF9">
      <w:pPr>
        <w:pStyle w:val="IFACNumberAndLetter"/>
        <w:rPr>
          <w:lang w:val="ky-KG"/>
        </w:rPr>
      </w:pPr>
      <w:r w:rsidRPr="00BD5F1F">
        <w:rPr>
          <w:color w:val="000000"/>
          <w:lang w:val="ky-KG"/>
        </w:rPr>
        <w:t>Аудитор аудитордук корутундуга «Маанилүү жагдайлар» бөлүмүн киргизүү зарыл деген чечим кабыл ала турган жагдайлардын мисалдары:</w:t>
      </w:r>
    </w:p>
    <w:p w:rsidR="00D61347" w:rsidRPr="007F0CF9" w:rsidRDefault="007F0CF9">
      <w:pPr>
        <w:pStyle w:val="IFACBulletIndented1"/>
        <w:jc w:val="both"/>
        <w:rPr>
          <w:lang w:val="ky-KG"/>
        </w:rPr>
      </w:pPr>
      <w:r w:rsidRPr="00BD5F1F">
        <w:rPr>
          <w:rFonts w:eastAsia="Times New Roman"/>
          <w:color w:val="000000"/>
          <w:szCs w:val="20"/>
          <w:lang w:val="ky-KG"/>
        </w:rPr>
        <w:t>артыкчылыктуу мүнөзгө ээ болгон, алдыдагы соттук териштирүүлөрдүн натыйжасы менен, же жөнгө салуучу органдар көргөн чаралардын кесепеттери менен байланыштуу, айкын эместик кырдаалы</w:t>
      </w:r>
      <w:r w:rsidR="00116212" w:rsidRPr="007F0CF9">
        <w:rPr>
          <w:lang w:val="ky-KG"/>
        </w:rPr>
        <w:t xml:space="preserve">. </w:t>
      </w:r>
    </w:p>
    <w:p w:rsidR="00D61347" w:rsidRPr="007F0CF9" w:rsidRDefault="007F0CF9">
      <w:pPr>
        <w:pStyle w:val="IFACBulletIndented1"/>
        <w:jc w:val="both"/>
        <w:rPr>
          <w:lang w:val="ky-KG"/>
        </w:rPr>
      </w:pPr>
      <w:r w:rsidRPr="00BD5F1F">
        <w:rPr>
          <w:rFonts w:eastAsia="Times New Roman"/>
          <w:color w:val="000000"/>
          <w:szCs w:val="20"/>
          <w:lang w:val="ky-KG"/>
        </w:rPr>
        <w:t>отчеттук күндүн жана аудитордук корутунду күнүнүн ортосундагы мезгилде орун алган, отчеттук күндөн кийинки маанилүү окуя</w:t>
      </w:r>
      <w:r w:rsidRPr="007F0CF9">
        <w:rPr>
          <w:rStyle w:val="af2"/>
          <w:rFonts w:cs="Arial"/>
          <w:szCs w:val="20"/>
          <w:lang w:val="ky-KG"/>
        </w:rPr>
        <w:t xml:space="preserve"> </w:t>
      </w:r>
      <w:r>
        <w:rPr>
          <w:rFonts w:cs="Arial"/>
          <w:szCs w:val="20"/>
          <w:lang w:val="ky-KG"/>
        </w:rPr>
        <w:t>.</w:t>
      </w:r>
      <w:r w:rsidR="00116212">
        <w:rPr>
          <w:rStyle w:val="af2"/>
          <w:rFonts w:cs="Arial"/>
          <w:szCs w:val="20"/>
        </w:rPr>
        <w:footnoteReference w:id="7"/>
      </w:r>
    </w:p>
    <w:p w:rsidR="00D61347" w:rsidRPr="00CE0AE2" w:rsidRDefault="00CE0AE2">
      <w:pPr>
        <w:pStyle w:val="IFACBulletIndented1"/>
        <w:jc w:val="both"/>
        <w:rPr>
          <w:lang w:val="ky-KG"/>
        </w:rPr>
      </w:pPr>
      <w:r w:rsidRPr="00BD5F1F">
        <w:rPr>
          <w:rFonts w:eastAsia="Times New Roman"/>
          <w:color w:val="000000"/>
          <w:szCs w:val="20"/>
          <w:lang w:val="ky-KG"/>
        </w:rPr>
        <w:t>финансылык отчеттуулукка олуттуу таасир тийгизген, бухгалтердик эсептин жаңы стандартын мөөнөтүнөн мурда колдонуу (уруксат берилген учурларда)</w:t>
      </w:r>
      <w:r>
        <w:rPr>
          <w:rFonts w:eastAsia="Times New Roman"/>
          <w:color w:val="000000"/>
          <w:szCs w:val="20"/>
          <w:lang w:val="ky-KG"/>
        </w:rPr>
        <w:t>.</w:t>
      </w:r>
    </w:p>
    <w:p w:rsidR="00D61347" w:rsidRPr="00CE0AE2" w:rsidRDefault="00CE0AE2">
      <w:pPr>
        <w:pStyle w:val="IFACBulletIndented1"/>
        <w:jc w:val="both"/>
        <w:rPr>
          <w:lang w:val="ky-KG"/>
        </w:rPr>
      </w:pPr>
      <w:r w:rsidRPr="00BD5F1F">
        <w:rPr>
          <w:rFonts w:eastAsia="Times New Roman"/>
          <w:color w:val="000000"/>
          <w:szCs w:val="20"/>
          <w:lang w:val="ky-KG"/>
        </w:rPr>
        <w:t>ишкананын финансылык абалына олуттуу таасир тийгизген же тийгизип жаткан олуттуу өзгөчө кырдаал.</w:t>
      </w:r>
      <w:r w:rsidR="00116212" w:rsidRPr="00CE0AE2">
        <w:rPr>
          <w:lang w:val="ky-KG"/>
        </w:rPr>
        <w:t xml:space="preserve"> </w:t>
      </w:r>
    </w:p>
    <w:p w:rsidR="00D61347" w:rsidRPr="00CE0AE2" w:rsidRDefault="00CE0AE2">
      <w:pPr>
        <w:pStyle w:val="IFACNumberAndLetter"/>
        <w:rPr>
          <w:lang w:val="ky-KG"/>
        </w:rPr>
      </w:pPr>
      <w:r w:rsidRPr="00BD5F1F">
        <w:rPr>
          <w:color w:val="000000"/>
          <w:lang w:val="ky-KG"/>
        </w:rPr>
        <w:t>Бирок аудитордук корутундуга «Маанилүү жагдайлар» бөлүмүн киргизүү мүмкүнчүлүгүн кеңири колдонуу аудитордун мындай маселелер боюнча маалыматты билдирүү натыйжалуулугунун төмөндөшүнө алып келет.</w:t>
      </w:r>
    </w:p>
    <w:p w:rsidR="00D61347" w:rsidRPr="00CE0AE2" w:rsidRDefault="00CE0AE2">
      <w:pPr>
        <w:pStyle w:val="30"/>
        <w:rPr>
          <w:lang w:val="ky-KG"/>
        </w:rPr>
      </w:pPr>
      <w:r w:rsidRPr="00CE0AE2">
        <w:rPr>
          <w:bCs w:val="0"/>
          <w:color w:val="000000"/>
          <w:szCs w:val="20"/>
          <w:lang w:val="ky-KG"/>
        </w:rPr>
        <w:t>Аудитордук корутундуга «Маанилүү жагдайлар» бөлүмүн киргизүү</w:t>
      </w:r>
      <w:r w:rsidRPr="00BD5F1F">
        <w:rPr>
          <w:b w:val="0"/>
          <w:bCs w:val="0"/>
          <w:color w:val="000000"/>
          <w:szCs w:val="20"/>
          <w:lang w:val="ky-KG"/>
        </w:rPr>
        <w:t xml:space="preserve"> </w:t>
      </w:r>
      <w:r w:rsidRPr="00CE0AE2">
        <w:rPr>
          <w:b w:val="0"/>
          <w:color w:val="000000"/>
          <w:szCs w:val="20"/>
          <w:lang w:val="ky-KG"/>
        </w:rPr>
        <w:t>(9-пунктту караңыз)</w:t>
      </w:r>
      <w:r w:rsidR="00116212" w:rsidRPr="00CE0AE2">
        <w:rPr>
          <w:b w:val="0"/>
          <w:lang w:val="ky-KG"/>
        </w:rPr>
        <w:t xml:space="preserve"> </w:t>
      </w:r>
    </w:p>
    <w:p w:rsidR="00D61347" w:rsidRDefault="00CE0AE2">
      <w:pPr>
        <w:pStyle w:val="IFACNumberAndLetter"/>
      </w:pPr>
      <w:r w:rsidRPr="00BD5F1F">
        <w:rPr>
          <w:color w:val="000000"/>
          <w:lang w:val="ky-KG"/>
        </w:rPr>
        <w:t>Аудитордук корутундуга «Маанилүү жагдайлар» бөлүмүн киргизүү аудитордук пикирге таасирин тийгизбейт. «Маанилүү жагдайлар» бөлүм төмөндөгүлөрдү алмаштырбайт:</w:t>
      </w:r>
    </w:p>
    <w:p w:rsidR="00D61347" w:rsidRPr="00CE0AE2" w:rsidRDefault="00CE0AE2">
      <w:pPr>
        <w:pStyle w:val="2"/>
        <w:numPr>
          <w:ilvl w:val="1"/>
          <w:numId w:val="26"/>
        </w:numPr>
        <w:ind w:left="1267"/>
        <w:rPr>
          <w:lang w:val="ky-KG"/>
        </w:rPr>
      </w:pPr>
      <w:r w:rsidRPr="00CE0AE2">
        <w:rPr>
          <w:rFonts w:eastAsia="Times New Roman"/>
          <w:color w:val="000000"/>
          <w:szCs w:val="20"/>
          <w:lang w:val="ky-KG"/>
        </w:rPr>
        <w:t>аудитордун АЭС 705 (кайра каралган) ылайык модификацияланган пикирди билдирүүсү, ал конкреттүү аудитордук тапшырманын жагдайларына байланыштуу талап кылынганда</w:t>
      </w:r>
      <w:r w:rsidR="00116212" w:rsidRPr="00CE0AE2">
        <w:rPr>
          <w:lang w:val="ky-KG"/>
        </w:rPr>
        <w:t xml:space="preserve">; </w:t>
      </w:r>
    </w:p>
    <w:p w:rsidR="00D61347" w:rsidRPr="00CE0AE2" w:rsidRDefault="00CE0AE2">
      <w:pPr>
        <w:pStyle w:val="2"/>
        <w:numPr>
          <w:ilvl w:val="1"/>
          <w:numId w:val="26"/>
        </w:numPr>
        <w:ind w:left="1267"/>
        <w:rPr>
          <w:lang w:val="ky-KG"/>
        </w:rPr>
      </w:pPr>
      <w:r w:rsidRPr="00CE0AE2">
        <w:rPr>
          <w:rFonts w:eastAsia="Times New Roman"/>
          <w:color w:val="000000"/>
          <w:szCs w:val="20"/>
          <w:lang w:val="ky-KG"/>
        </w:rPr>
        <w:t>финансылык отчеттуулукту даярдоонун колдонулуп жаткан концепциясына ылайык финансылык отчеттуулукта жетекчилик тарабынан ачып көрсөтүлүшү керек болгон же башка жагдайларда ишенимдүү берүүнү камсыздоо үчүн ачып көрсөтүү зарыл болгон маалымат</w:t>
      </w:r>
      <w:r w:rsidR="00116212" w:rsidRPr="00CE0AE2">
        <w:rPr>
          <w:lang w:val="ky-KG"/>
        </w:rPr>
        <w:t xml:space="preserve">; </w:t>
      </w:r>
      <w:r>
        <w:rPr>
          <w:lang w:val="ky-KG"/>
        </w:rPr>
        <w:t>же</w:t>
      </w:r>
    </w:p>
    <w:p w:rsidR="00D61347" w:rsidRPr="00CE0AE2" w:rsidRDefault="00CE0AE2">
      <w:pPr>
        <w:pStyle w:val="2"/>
        <w:numPr>
          <w:ilvl w:val="1"/>
          <w:numId w:val="26"/>
        </w:numPr>
        <w:ind w:left="1267"/>
        <w:rPr>
          <w:lang w:val="ky-KG"/>
        </w:rPr>
      </w:pPr>
      <w:r w:rsidRPr="00CE0AE2">
        <w:rPr>
          <w:rFonts w:eastAsia="Times New Roman"/>
          <w:color w:val="000000"/>
          <w:szCs w:val="20"/>
          <w:lang w:val="ky-KG"/>
        </w:rPr>
        <w:lastRenderedPageBreak/>
        <w:t>ишкананын өз ишмердүүлүгүн үзгүлтүксүз улантууга жөндөмдүүлүгү олуттуу шектенүүлөрдү жаратышы мүмкүн болгон, окуяларга же шарттарга байланыштуу олуттуу айкын эместик бар болгон учурларда, АЭС 570 (кайра каралган)</w:t>
      </w:r>
      <w:r w:rsidR="00116212">
        <w:rPr>
          <w:rStyle w:val="af2"/>
        </w:rPr>
        <w:footnoteReference w:id="8"/>
      </w:r>
      <w:r w:rsidR="00116212" w:rsidRPr="00CE0AE2">
        <w:rPr>
          <w:lang w:val="ky-KG"/>
        </w:rPr>
        <w:t xml:space="preserve"> </w:t>
      </w:r>
      <w:r w:rsidRPr="00CE0AE2">
        <w:rPr>
          <w:rFonts w:eastAsia="Times New Roman"/>
          <w:color w:val="000000"/>
          <w:szCs w:val="20"/>
          <w:lang w:val="ky-KG"/>
        </w:rPr>
        <w:t>талаптарына ылайык корутунду берүү</w:t>
      </w:r>
      <w:r w:rsidR="00116212" w:rsidRPr="00CE0AE2">
        <w:rPr>
          <w:lang w:val="ky-KG"/>
        </w:rPr>
        <w:t>.</w:t>
      </w:r>
    </w:p>
    <w:p w:rsidR="00D61347" w:rsidRPr="00CE0AE2" w:rsidRDefault="00CE0AE2">
      <w:pPr>
        <w:pStyle w:val="IFACNumberAndLetter"/>
        <w:rPr>
          <w:u w:val="single"/>
          <w:lang w:val="ky-KG"/>
        </w:rPr>
      </w:pPr>
      <w:r w:rsidRPr="00BD5F1F">
        <w:rPr>
          <w:color w:val="000000"/>
          <w:lang w:val="ky-KG"/>
        </w:rPr>
        <w:t>A16–A17-пункттары конкреттүү жагдайларда аудитордук корутундуга «Маанилүү жагдайлар» бөлүмүн жайгаштырууга байланыштуу кошумча көрсөтмөлөрдү камтыйт.</w:t>
      </w:r>
    </w:p>
    <w:p w:rsidR="00D61347" w:rsidRPr="002C16A4" w:rsidRDefault="002C16A4">
      <w:pPr>
        <w:pStyle w:val="30"/>
        <w:rPr>
          <w:lang w:val="ky-KG"/>
        </w:rPr>
      </w:pPr>
      <w:r w:rsidRPr="002C16A4">
        <w:rPr>
          <w:bCs w:val="0"/>
          <w:color w:val="000000"/>
          <w:szCs w:val="20"/>
          <w:lang w:val="ky-KG"/>
        </w:rPr>
        <w:t>Аудитордук корутундудагы «Башка маалыматтар» бөлүмү</w:t>
      </w:r>
      <w:r w:rsidR="00116212" w:rsidRPr="002C16A4">
        <w:rPr>
          <w:lang w:val="ky-KG"/>
        </w:rPr>
        <w:t xml:space="preserve"> </w:t>
      </w:r>
      <w:r w:rsidR="00116212" w:rsidRPr="002C16A4">
        <w:rPr>
          <w:b w:val="0"/>
          <w:lang w:val="ky-KG"/>
        </w:rPr>
        <w:t>(10–11</w:t>
      </w:r>
      <w:r>
        <w:rPr>
          <w:b w:val="0"/>
          <w:lang w:val="ky-KG"/>
        </w:rPr>
        <w:t>-пункттарды караңыз</w:t>
      </w:r>
      <w:r w:rsidR="00116212" w:rsidRPr="002C16A4">
        <w:rPr>
          <w:b w:val="0"/>
          <w:lang w:val="ky-KG"/>
        </w:rPr>
        <w:t>)</w:t>
      </w:r>
    </w:p>
    <w:p w:rsidR="00D61347" w:rsidRPr="002C16A4" w:rsidRDefault="002C16A4">
      <w:pPr>
        <w:pStyle w:val="Heading4Stacked"/>
        <w:rPr>
          <w:lang w:val="ky-KG"/>
        </w:rPr>
      </w:pPr>
      <w:r w:rsidRPr="002C16A4">
        <w:rPr>
          <w:rFonts w:eastAsia="Times New Roman"/>
          <w:iCs/>
          <w:color w:val="000000"/>
          <w:szCs w:val="20"/>
          <w:lang w:val="ky-KG"/>
        </w:rPr>
        <w:t>Аудитордук корутундуга «Башка маалыматтар» бөлүмүн киргизүү талап кылынышы мүмкүн болгон жагдайлар</w:t>
      </w:r>
      <w:r w:rsidR="00116212" w:rsidRPr="002C16A4">
        <w:rPr>
          <w:lang w:val="ky-KG"/>
        </w:rPr>
        <w:t xml:space="preserve"> </w:t>
      </w:r>
    </w:p>
    <w:p w:rsidR="00D61347" w:rsidRPr="002C16A4" w:rsidRDefault="002C16A4">
      <w:pPr>
        <w:pStyle w:val="50"/>
        <w:spacing w:before="120"/>
        <w:rPr>
          <w:lang w:val="ky-KG"/>
        </w:rPr>
      </w:pPr>
      <w:r>
        <w:rPr>
          <w:color w:val="000000"/>
          <w:szCs w:val="20"/>
          <w:lang w:val="ky-KG"/>
        </w:rPr>
        <w:t>Пайдалануучулар</w:t>
      </w:r>
      <w:r w:rsidRPr="00BD5F1F">
        <w:rPr>
          <w:color w:val="000000"/>
          <w:szCs w:val="20"/>
          <w:lang w:val="ky-KG"/>
        </w:rPr>
        <w:t>дын аудит процессин жана жыйынтыктарын түшүнүүсү үчүн мааниге ээ болгон жагдайлар</w:t>
      </w:r>
    </w:p>
    <w:p w:rsidR="00D61347" w:rsidRPr="002C16A4" w:rsidRDefault="002C16A4">
      <w:pPr>
        <w:pStyle w:val="IFACNumberAndLetter"/>
        <w:rPr>
          <w:lang w:val="ky-KG"/>
        </w:rPr>
      </w:pPr>
      <w:r w:rsidRPr="00BD5F1F">
        <w:rPr>
          <w:color w:val="000000"/>
          <w:lang w:val="ky-KG"/>
        </w:rPr>
        <w:t>АЭС 260ка (кайра каралган) ылайык, аудитор аудиттин пландалган көлөмүнө жана аны өткөрүү мөөнөттөрүнө байланыштуу маселелер боюнча корпоративдик башкаруу үчүн жооп берүүчү жактар менен маалыматтык өз ара аракеттенүүнү жүргүзүшү керек, бул өзүнө мындай жактарга аудитор аныктаган олуттуу тобокелдиктер жөнүндө маалымдоону</w:t>
      </w:r>
      <w:r>
        <w:rPr>
          <w:color w:val="000000"/>
          <w:lang w:val="ky-KG"/>
        </w:rPr>
        <w:t xml:space="preserve"> </w:t>
      </w:r>
      <w:r w:rsidRPr="00BD5F1F">
        <w:rPr>
          <w:color w:val="000000"/>
          <w:lang w:val="ky-KG"/>
        </w:rPr>
        <w:t>камтыйт.</w:t>
      </w:r>
      <w:r w:rsidR="00116212">
        <w:rPr>
          <w:vertAlign w:val="superscript"/>
        </w:rPr>
        <w:footnoteReference w:id="9"/>
      </w:r>
      <w:r w:rsidR="00116212" w:rsidRPr="002C16A4">
        <w:rPr>
          <w:lang w:val="ky-KG"/>
        </w:rPr>
        <w:t xml:space="preserve"> </w:t>
      </w:r>
      <w:r w:rsidRPr="00BD5F1F">
        <w:rPr>
          <w:color w:val="000000"/>
          <w:lang w:val="ky-KG"/>
        </w:rPr>
        <w:t xml:space="preserve">Олуттуу тобокелдиктер байланыштуу болгон маселелер аудиттин негизги маселелери катары аныкталышы мүмкүн болгонуна карабастан, АЭС 701де </w:t>
      </w:r>
      <w:r>
        <w:rPr>
          <w:color w:val="000000"/>
          <w:lang w:val="ky-KG"/>
        </w:rPr>
        <w:t>аудиттин негизги маселелери</w:t>
      </w:r>
      <w:r w:rsidRPr="00BD5F1F">
        <w:rPr>
          <w:color w:val="000000"/>
          <w:lang w:val="ky-KG"/>
        </w:rPr>
        <w:t xml:space="preserve"> кандай аныкталганын эске алсак, аудитти пландаштырууга жана анын көлөмүн аныктоого байланыштуу башка маселелер (мисалы, аудиттин пландалган көлөмү же аудит контекстинде олуттуулук түшүнүгүн колдонуу) аудиттин негизги маселелери болоору күмөндүү. Бирок аудитордун аудитти пландаштыруу жана анын көлөмүн аныктоо маселелери жөнүндө аудитордук корутундуда билдирүүсү жөнүндө талап мыйзам же ченемдик акты менен белгилениши мүмкүн, же аудитор финансылык отчеттуулуктун </w:t>
      </w:r>
      <w:r>
        <w:rPr>
          <w:color w:val="000000"/>
          <w:lang w:val="ky-KG"/>
        </w:rPr>
        <w:t>пайдалануучулар</w:t>
      </w:r>
      <w:r w:rsidRPr="00BD5F1F">
        <w:rPr>
          <w:color w:val="000000"/>
          <w:lang w:val="ky-KG"/>
        </w:rPr>
        <w:t>ына мындай маселелер жөнүндө «Башка маалыматтар» бөлүмүндө маалымдоо зарыл деп эсептеши мүмкүн</w:t>
      </w:r>
      <w:r w:rsidR="00116212" w:rsidRPr="002C16A4">
        <w:rPr>
          <w:lang w:val="ky-KG"/>
        </w:rPr>
        <w:t>.</w:t>
      </w:r>
    </w:p>
    <w:p w:rsidR="00D61347" w:rsidRPr="002C16A4" w:rsidRDefault="002C16A4">
      <w:pPr>
        <w:pStyle w:val="IFACNumberAndLetter"/>
        <w:rPr>
          <w:lang w:val="ky-KG"/>
        </w:rPr>
      </w:pPr>
      <w:r w:rsidRPr="00BD5F1F">
        <w:rPr>
          <w:color w:val="000000"/>
          <w:lang w:val="ky-KG"/>
        </w:rPr>
        <w:t xml:space="preserve">Сейрек учурларда, аудитор тапшырманы аткаруудан баш тартуу мүмкүнчүлүгүнө ээ болбогондо, жетекчилик белгилеген аудиттин көлөмүн чектөөгө байланыштуу </w:t>
      </w:r>
      <w:r>
        <w:rPr>
          <w:color w:val="000000"/>
          <w:lang w:val="ky-KG"/>
        </w:rPr>
        <w:t xml:space="preserve">талаптагыдай </w:t>
      </w:r>
      <w:r w:rsidRPr="00BD5F1F">
        <w:rPr>
          <w:color w:val="000000"/>
          <w:lang w:val="ky-KG"/>
        </w:rPr>
        <w:t>жетиштүү аудитордук далилдерди алуу мүмкүн эместигинен улам пайда болгон потенциалдуу таасир баарын камтуучу мүнөзгө ээ болсо дагы</w:t>
      </w:r>
      <w:r>
        <w:rPr>
          <w:color w:val="000000"/>
          <w:lang w:val="ky-KG"/>
        </w:rPr>
        <w:t>,</w:t>
      </w:r>
      <w:r w:rsidR="00116212">
        <w:rPr>
          <w:rStyle w:val="af2"/>
        </w:rPr>
        <w:footnoteReference w:id="10"/>
      </w:r>
      <w:r w:rsidR="00116212" w:rsidRPr="002C16A4">
        <w:rPr>
          <w:lang w:val="ky-KG"/>
        </w:rPr>
        <w:t xml:space="preserve"> </w:t>
      </w:r>
      <w:r w:rsidRPr="00BD5F1F">
        <w:rPr>
          <w:color w:val="000000"/>
          <w:lang w:val="ky-KG"/>
        </w:rPr>
        <w:t xml:space="preserve">аудитор  тапшырмадан </w:t>
      </w:r>
      <w:r w:rsidRPr="00BD5F1F">
        <w:rPr>
          <w:color w:val="000000"/>
          <w:lang w:val="ky-KG"/>
        </w:rPr>
        <w:lastRenderedPageBreak/>
        <w:t>баш тартуу мүмкүнчүлүгүнө ээ болбогон себептерди түшүндүрүү үчүн аудитордук корутундуга «Башка маалыматтар» бөлүмүн киргизүүнү зарыл деп эсептеши мүмкүн.</w:t>
      </w:r>
      <w:r w:rsidR="00116212" w:rsidRPr="002C16A4">
        <w:rPr>
          <w:lang w:val="ky-KG"/>
        </w:rPr>
        <w:t xml:space="preserve"> </w:t>
      </w:r>
    </w:p>
    <w:p w:rsidR="00D61347" w:rsidRPr="002C16A4" w:rsidRDefault="002C16A4">
      <w:pPr>
        <w:pStyle w:val="50"/>
        <w:rPr>
          <w:lang w:val="ky-KG"/>
        </w:rPr>
      </w:pPr>
      <w:r>
        <w:rPr>
          <w:color w:val="000000"/>
          <w:spacing w:val="-2"/>
          <w:szCs w:val="20"/>
          <w:lang w:val="ky-KG"/>
        </w:rPr>
        <w:t>Пайдалануучулар</w:t>
      </w:r>
      <w:r w:rsidRPr="00BD5F1F">
        <w:rPr>
          <w:color w:val="000000"/>
          <w:spacing w:val="-2"/>
          <w:szCs w:val="20"/>
          <w:lang w:val="ky-KG"/>
        </w:rPr>
        <w:t>дын аудитордун милдеттерин же аудитордук корутундунун мазмунун түшүнүүсү үчүн маанилүү жагдайлар</w:t>
      </w:r>
    </w:p>
    <w:p w:rsidR="00D61347" w:rsidRPr="002C16A4" w:rsidRDefault="002C16A4">
      <w:pPr>
        <w:pStyle w:val="IFACNumberAndLetter"/>
        <w:rPr>
          <w:lang w:val="ky-KG"/>
        </w:rPr>
      </w:pPr>
      <w:r w:rsidRPr="00BD5F1F">
        <w:rPr>
          <w:color w:val="000000"/>
          <w:lang w:val="ky-KG"/>
        </w:rPr>
        <w:t xml:space="preserve">Тигил же бул юрисдикцияда мыйзамга, ченемдик актыга же жалпы кабыл алынган практикага ылайык аудитор финансылык отчеттуулуктун аудитинде аудитор аткарган милдеттерди же бул отчеттуулук жөнүндө аудитордук корутундунун мазмунун кошумча түшүндүрүүнү камсыздаган маселелерди майда-чүйдөсүнө чейин баяндоого милдеттүү болушу мүмкүн (же ага уруксат берилиши мүмкүн). Эгер «Башка маалыматтар» бөлүмүндө аудитордун ой жүгүртүүсүнө ылайык, финансылык отчеттуулуктун </w:t>
      </w:r>
      <w:r>
        <w:rPr>
          <w:color w:val="000000"/>
          <w:lang w:val="ky-KG"/>
        </w:rPr>
        <w:t>пайдалануучулар</w:t>
      </w:r>
      <w:r w:rsidRPr="00BD5F1F">
        <w:rPr>
          <w:color w:val="000000"/>
          <w:lang w:val="ky-KG"/>
        </w:rPr>
        <w:t>ынын аудит процессин жана жыйынтыктарын, аудитордун милдеттерин же аудитордук корутундунун мазмунун түшүнүүсү үчүн мааниге ээ болгон, бир нече маселе камтылса, ар бир маселе үчүн ар кандай аталыштарды колдонуу пайдалуу болот</w:t>
      </w:r>
      <w:r w:rsidR="00116212" w:rsidRPr="002C16A4">
        <w:rPr>
          <w:lang w:val="ky-KG"/>
        </w:rPr>
        <w:t xml:space="preserve">. </w:t>
      </w:r>
    </w:p>
    <w:p w:rsidR="00D61347" w:rsidRPr="002C16A4" w:rsidRDefault="002C16A4">
      <w:pPr>
        <w:pStyle w:val="IFACNumberAndLetter"/>
        <w:rPr>
          <w:lang w:val="ky-KG"/>
        </w:rPr>
      </w:pPr>
      <w:r w:rsidRPr="00BD5F1F">
        <w:rPr>
          <w:color w:val="000000"/>
          <w:lang w:val="ky-KG"/>
        </w:rPr>
        <w:t>«Башка маалыматтар» бөлүмүндө аудитор Аудиттин эл аралык стандарттарында каралган милдеттерине кошумча аткарган, анын башка отчетторду түзүү боюнча милдеттери болгон (АЭС 700дө (кайра каралган)</w:t>
      </w:r>
      <w:r w:rsidR="00116212">
        <w:rPr>
          <w:rStyle w:val="af2"/>
        </w:rPr>
        <w:footnoteReference w:id="11"/>
      </w:r>
      <w:r w:rsidR="00116212" w:rsidRPr="002C16A4">
        <w:rPr>
          <w:lang w:val="ky-KG"/>
        </w:rPr>
        <w:t xml:space="preserve">, </w:t>
      </w:r>
      <w:r w:rsidRPr="00BD5F1F">
        <w:rPr>
          <w:color w:val="000000"/>
          <w:lang w:val="ky-KG"/>
        </w:rPr>
        <w:t>«Башка отчетторду түзүү боюнча милдеттер» бөлүмүн караңыз), же аудитор тиешелүү корутунду берүү менен кошумча жол-жоболорду аткаруу үчүн же конкреттүү маселелерге байланыштуу пикир билдирүү үчүн тартылган кырдаалдар каралбайт.</w:t>
      </w:r>
      <w:r w:rsidR="00116212" w:rsidRPr="002C16A4">
        <w:rPr>
          <w:lang w:val="ky-KG"/>
        </w:rPr>
        <w:t xml:space="preserve"> </w:t>
      </w:r>
    </w:p>
    <w:p w:rsidR="00D61347" w:rsidRPr="002C16A4" w:rsidRDefault="002C16A4">
      <w:pPr>
        <w:pStyle w:val="50"/>
        <w:rPr>
          <w:lang w:val="ru-RU"/>
        </w:rPr>
      </w:pPr>
      <w:r w:rsidRPr="00BD5F1F">
        <w:rPr>
          <w:color w:val="000000"/>
          <w:spacing w:val="-2"/>
          <w:szCs w:val="20"/>
          <w:lang w:val="ky-KG"/>
        </w:rPr>
        <w:t xml:space="preserve">Финансылык отчеттуулуктун бир нече </w:t>
      </w:r>
      <w:r>
        <w:rPr>
          <w:color w:val="000000"/>
          <w:spacing w:val="-2"/>
          <w:szCs w:val="20"/>
          <w:lang w:val="ky-KG"/>
        </w:rPr>
        <w:t>топтомдору боюнча</w:t>
      </w:r>
      <w:r w:rsidRPr="00BD5F1F">
        <w:rPr>
          <w:color w:val="000000"/>
          <w:spacing w:val="-2"/>
          <w:szCs w:val="20"/>
          <w:lang w:val="ky-KG"/>
        </w:rPr>
        <w:t xml:space="preserve"> корутундуларды берүү</w:t>
      </w:r>
    </w:p>
    <w:p w:rsidR="00D61347" w:rsidRPr="002C16A4" w:rsidRDefault="002C16A4">
      <w:pPr>
        <w:pStyle w:val="IFACNumberAndLetter"/>
        <w:rPr>
          <w:lang w:val="ky-KG"/>
        </w:rPr>
      </w:pPr>
      <w:r w:rsidRPr="00BD5F1F">
        <w:rPr>
          <w:color w:val="000000"/>
          <w:lang w:val="ky-KG"/>
        </w:rPr>
        <w:t xml:space="preserve">Ишкана жалпы финансылык отчеттуулуктун бир </w:t>
      </w:r>
      <w:r>
        <w:rPr>
          <w:color w:val="000000"/>
          <w:lang w:val="ky-KG"/>
        </w:rPr>
        <w:t>топтомун</w:t>
      </w:r>
      <w:r w:rsidRPr="00BD5F1F">
        <w:rPr>
          <w:color w:val="000000"/>
          <w:lang w:val="ky-KG"/>
        </w:rPr>
        <w:t xml:space="preserve"> жалпы багыттагы бир концепцияга ылайык (мисалы, улуттук), ал эми башка </w:t>
      </w:r>
      <w:r>
        <w:rPr>
          <w:color w:val="000000"/>
          <w:lang w:val="ky-KG"/>
        </w:rPr>
        <w:t>топтомду</w:t>
      </w:r>
      <w:r w:rsidRPr="00BD5F1F">
        <w:rPr>
          <w:color w:val="000000"/>
          <w:lang w:val="ky-KG"/>
        </w:rPr>
        <w:t xml:space="preserve"> – жалпы багыттагы башка концепцияга ылайык (мисалы, Финансылык отчеттуулуктун эл аралык стандарттары) даярдайт жана финансылык отчеттуулуктун эки </w:t>
      </w:r>
      <w:r>
        <w:rPr>
          <w:color w:val="000000"/>
          <w:lang w:val="ky-KG"/>
        </w:rPr>
        <w:t xml:space="preserve">топтому </w:t>
      </w:r>
      <w:r w:rsidRPr="00BD5F1F">
        <w:rPr>
          <w:color w:val="000000"/>
          <w:lang w:val="ky-KG"/>
        </w:rPr>
        <w:t>жөнүндө корутунду даярдоо үчүн аудиторду тарта алат. Эгер аудитор концепция тиешелүү жагдайларда алгылыктуу болуп саналат деп аныктаса, ал жалпы багыттагы башка концепцияга ылайык түзүлгөн, ушул эле ишкана тарабынан ф</w:t>
      </w:r>
      <w:r>
        <w:rPr>
          <w:color w:val="000000"/>
          <w:lang w:val="ky-KG"/>
        </w:rPr>
        <w:t xml:space="preserve">инансылык отчеттуулуктун башка топтому </w:t>
      </w:r>
      <w:r w:rsidRPr="00BD5F1F">
        <w:rPr>
          <w:color w:val="000000"/>
          <w:lang w:val="ky-KG"/>
        </w:rPr>
        <w:t>даярдалганына жана аудитор көрсөтүлгөн финансылык отчеттуулук жөнүндө корутунду чыгарганына шилтеме кылуу менен, аудитордук корутундуга «Башка маалыматтар» бөлүмүн кошо алат.</w:t>
      </w:r>
    </w:p>
    <w:p w:rsidR="00D61347" w:rsidRPr="002C16A4" w:rsidRDefault="002C16A4">
      <w:pPr>
        <w:pStyle w:val="50"/>
        <w:rPr>
          <w:lang w:val="ru-RU"/>
        </w:rPr>
      </w:pPr>
      <w:r w:rsidRPr="002C16A4">
        <w:rPr>
          <w:w w:val="95"/>
          <w:szCs w:val="20"/>
          <w:lang w:val="ky-KG"/>
        </w:rPr>
        <w:lastRenderedPageBreak/>
        <w:t>Аудитордук корутундуну жайылтууну же пайдаланууну чектөө</w:t>
      </w:r>
    </w:p>
    <w:p w:rsidR="00D61347" w:rsidRPr="00073FFC" w:rsidRDefault="00073FFC">
      <w:pPr>
        <w:pStyle w:val="IFACNumberAndLetter"/>
        <w:rPr>
          <w:lang w:val="ky-KG"/>
        </w:rPr>
      </w:pPr>
      <w:r w:rsidRPr="00BD5F1F">
        <w:rPr>
          <w:color w:val="000000"/>
          <w:lang w:val="ky-KG"/>
        </w:rPr>
        <w:t xml:space="preserve">Эгер болжолдуу </w:t>
      </w:r>
      <w:r>
        <w:rPr>
          <w:color w:val="000000"/>
          <w:lang w:val="ky-KG"/>
        </w:rPr>
        <w:t>пайдалануучулар</w:t>
      </w:r>
      <w:r w:rsidRPr="00BD5F1F">
        <w:rPr>
          <w:color w:val="000000"/>
          <w:lang w:val="ky-KG"/>
        </w:rPr>
        <w:t xml:space="preserve"> жалпы багыттагы финансылык отчеттуулук алардын финансылык маалыматка болгон муктаждыктарына ылайык келет деген тыянакка келсе, конкреттүү максат үчүн даярдалган финансылык отчеттуулук жалпы багыттагы концепцияга ылайык түзүлүшү мүмкүн.  Аудитордук корутунду конкреттүү </w:t>
      </w:r>
      <w:r>
        <w:rPr>
          <w:color w:val="000000"/>
          <w:lang w:val="ky-KG"/>
        </w:rPr>
        <w:t>пайдалануучулар</w:t>
      </w:r>
      <w:r w:rsidRPr="00BD5F1F">
        <w:rPr>
          <w:color w:val="000000"/>
          <w:lang w:val="ky-KG"/>
        </w:rPr>
        <w:t xml:space="preserve">га арналганына байланыштуу, аудитор мындай жагдайларда аудитордук корутунду болжолдонгон </w:t>
      </w:r>
      <w:r>
        <w:rPr>
          <w:color w:val="000000"/>
          <w:lang w:val="ky-KG"/>
        </w:rPr>
        <w:t>пайдалануучулар</w:t>
      </w:r>
      <w:r w:rsidRPr="00BD5F1F">
        <w:rPr>
          <w:color w:val="000000"/>
          <w:lang w:val="ky-KG"/>
        </w:rPr>
        <w:t xml:space="preserve"> үчүн гана арналганын жана башка тараптар арасында таратылбашы же алар тарабынан колдонулбашы керектигин көрсөтүп, аудитордук корутундуга «Башка маалыматтар» бөлүмүн киргизүүнү зарыл деп эсептеши мүмкүн.</w:t>
      </w:r>
    </w:p>
    <w:p w:rsidR="00D61347" w:rsidRPr="00073FFC" w:rsidRDefault="00073FFC">
      <w:pPr>
        <w:pStyle w:val="40"/>
        <w:rPr>
          <w:lang w:val="ky-KG"/>
        </w:rPr>
      </w:pPr>
      <w:r w:rsidRPr="00073FFC">
        <w:rPr>
          <w:iCs w:val="0"/>
          <w:color w:val="000000"/>
          <w:szCs w:val="20"/>
          <w:lang w:val="ky-KG"/>
        </w:rPr>
        <w:t>Аудитордук корутундуга «Башка маалыматтар» бөлүмүн киргизүү</w:t>
      </w:r>
    </w:p>
    <w:p w:rsidR="00D61347" w:rsidRPr="00073FFC" w:rsidRDefault="00073FFC">
      <w:pPr>
        <w:pStyle w:val="IFACNumberAndLetter"/>
        <w:rPr>
          <w:lang w:val="ky-KG"/>
        </w:rPr>
      </w:pPr>
      <w:r w:rsidRPr="00BD5F1F">
        <w:rPr>
          <w:color w:val="000000"/>
          <w:lang w:val="ky-KG"/>
        </w:rPr>
        <w:t>«Башка маалыматтар» бөлүмүнүн мазмунунда финансылык отчеттуулукта мындай башка маалыматтарды берүү жана ачып көрсөтүү талап кылынбай турганы так чагылдырылган. «Башка маалыматтар» бөлүмүндө мыйзамга, ченемдик актыга же башка кесип</w:t>
      </w:r>
      <w:r>
        <w:rPr>
          <w:color w:val="000000"/>
          <w:lang w:val="ky-KG"/>
        </w:rPr>
        <w:t xml:space="preserve">тик </w:t>
      </w:r>
      <w:r w:rsidRPr="00BD5F1F">
        <w:rPr>
          <w:color w:val="000000"/>
          <w:lang w:val="ky-KG"/>
        </w:rPr>
        <w:t>стандарттарга, мисалы, этика стандарттарына ылайык, аудитордун берүүсүнө тыюу салынган, купуя маалыматтарда тиешелүү маалымат киргизилбейт. Мындан тышкары, «Башка маалыматтар» бөлүмүнө жетекчилик берүүгө милдеттүү болгон маалымат киргизилбейт.</w:t>
      </w:r>
    </w:p>
    <w:p w:rsidR="00D61347" w:rsidRPr="00073FFC" w:rsidRDefault="00073FFC">
      <w:pPr>
        <w:pStyle w:val="30"/>
        <w:rPr>
          <w:lang w:val="ky-KG"/>
        </w:rPr>
      </w:pPr>
      <w:r w:rsidRPr="00073FFC">
        <w:rPr>
          <w:bCs w:val="0"/>
          <w:color w:val="000000"/>
          <w:szCs w:val="20"/>
          <w:lang w:val="ky-KG"/>
        </w:rPr>
        <w:t>Аудитордук корутундудагы «Маанилүү жагдайлар» жана «Башка маалыматтар» бөлүмдөрү</w:t>
      </w:r>
      <w:r w:rsidRPr="00BD5F1F">
        <w:rPr>
          <w:b w:val="0"/>
          <w:bCs w:val="0"/>
          <w:color w:val="000000"/>
          <w:szCs w:val="20"/>
          <w:lang w:val="ky-KG"/>
        </w:rPr>
        <w:t xml:space="preserve"> (9, 11-пункттарды караңыз)</w:t>
      </w:r>
    </w:p>
    <w:p w:rsidR="00D61347" w:rsidRDefault="00073FFC">
      <w:pPr>
        <w:pStyle w:val="IFACNumberAndLetter"/>
        <w:rPr>
          <w:i/>
        </w:rPr>
      </w:pPr>
      <w:r w:rsidRPr="00BD5F1F">
        <w:rPr>
          <w:color w:val="000000"/>
          <w:lang w:val="ky-KG"/>
        </w:rPr>
        <w:t xml:space="preserve">Аудитордук корутундуда «Маанилүү жагдайлар» жана «Башка маалыматтар» бөлүмдөрүнүн жайгашуусу болжолдонгон </w:t>
      </w:r>
      <w:r>
        <w:rPr>
          <w:color w:val="000000"/>
          <w:lang w:val="ky-KG"/>
        </w:rPr>
        <w:t>пайдалануучулар</w:t>
      </w:r>
      <w:r w:rsidRPr="00BD5F1F">
        <w:rPr>
          <w:color w:val="000000"/>
          <w:lang w:val="ky-KG"/>
        </w:rPr>
        <w:t>га жеткирүү керек болгон маалыматтын мүнөзүнөн, жана АЭС 700гө (кайра каралган) ылайык киргизүү талап кылынган, башка маалыматка салыштырмалуу алар үчүн ушул маалыматтын салыштырмалуу маанилүүлүгү жөнүндө аудитордун ой жүгүртүүсүнөн көз каранды болот. Мисалы:</w:t>
      </w:r>
    </w:p>
    <w:p w:rsidR="00D61347" w:rsidRPr="00073FFC" w:rsidRDefault="00073FFC">
      <w:pPr>
        <w:pStyle w:val="40"/>
      </w:pPr>
      <w:r w:rsidRPr="00073FFC">
        <w:rPr>
          <w:iCs w:val="0"/>
          <w:color w:val="000000"/>
          <w:szCs w:val="20"/>
          <w:lang w:val="ky-KG"/>
        </w:rPr>
        <w:t>«Маанилүү жагдайлар» бөлүмү</w:t>
      </w:r>
    </w:p>
    <w:p w:rsidR="00D61347" w:rsidRPr="00073FFC" w:rsidRDefault="00073FFC">
      <w:pPr>
        <w:pStyle w:val="IFACBulletIndented1"/>
        <w:jc w:val="both"/>
        <w:rPr>
          <w:lang w:val="ky-KG"/>
        </w:rPr>
      </w:pPr>
      <w:r w:rsidRPr="00073FFC">
        <w:rPr>
          <w:rFonts w:eastAsia="Times New Roman"/>
          <w:szCs w:val="20"/>
          <w:lang w:val="ky-KG"/>
        </w:rPr>
        <w:t>Эгер «Маанилүү жагдайлар» бөлүмү финансылык отчеттуулукту даярдоонун колдонулуп жаткан концепциясына тиешелүү болсо, анын ичинде аудитор мыйзам же ченемдик акты менен белгилеген, финансылык отчеттуулукту даярдоо концепциясы эгер ал мыйзам же ченемдик акты менен белгиленбесе, алгылыктуу эмес боло турган кырдаалда</w:t>
      </w:r>
      <w:r w:rsidR="00116212" w:rsidRPr="00073FFC">
        <w:rPr>
          <w:lang w:val="ky-KG"/>
        </w:rPr>
        <w:t>,</w:t>
      </w:r>
      <w:r w:rsidR="00116212" w:rsidRPr="00073FFC">
        <w:rPr>
          <w:vertAlign w:val="superscript"/>
          <w:lang w:val="ky-KG"/>
        </w:rPr>
        <w:footnoteReference w:id="12"/>
      </w:r>
      <w:r w:rsidR="00116212" w:rsidRPr="00073FFC">
        <w:rPr>
          <w:lang w:val="ky-KG"/>
        </w:rPr>
        <w:t xml:space="preserve"> </w:t>
      </w:r>
      <w:r w:rsidRPr="00073FFC">
        <w:rPr>
          <w:rFonts w:eastAsia="Times New Roman"/>
          <w:szCs w:val="20"/>
          <w:lang w:val="ky-KG"/>
        </w:rPr>
        <w:t xml:space="preserve">аудитор аудитордук </w:t>
      </w:r>
      <w:r w:rsidRPr="00073FFC">
        <w:rPr>
          <w:rFonts w:eastAsia="Times New Roman"/>
          <w:szCs w:val="20"/>
          <w:lang w:val="ky-KG"/>
        </w:rPr>
        <w:lastRenderedPageBreak/>
        <w:t>пикир үчүн тиешелүү контекстти камсыздоо үчүн, «Маанилүү жагдайлар» бөлүмүн түздөн-түз «Пикир билдирүү үчүн негиз» бөлүмүнөн кийин жайгаштыруу зарыл деп эсепеши мүмкүн</w:t>
      </w:r>
      <w:r w:rsidR="00116212" w:rsidRPr="00073FFC">
        <w:rPr>
          <w:lang w:val="ky-KG"/>
        </w:rPr>
        <w:t xml:space="preserve">. </w:t>
      </w:r>
    </w:p>
    <w:p w:rsidR="00D61347" w:rsidRPr="00073FFC" w:rsidRDefault="00073FFC">
      <w:pPr>
        <w:pStyle w:val="IFACBulletIndented1"/>
        <w:jc w:val="both"/>
        <w:rPr>
          <w:lang w:val="ky-KG"/>
        </w:rPr>
      </w:pPr>
      <w:r w:rsidRPr="00073FFC">
        <w:rPr>
          <w:rFonts w:eastAsia="Times New Roman"/>
          <w:color w:val="000000"/>
          <w:szCs w:val="20"/>
          <w:lang w:val="ky-KG"/>
        </w:rPr>
        <w:t xml:space="preserve">Эгер аудитордук корутундуда «Аудиттин негизги маселелери» бөлүмү берилсе, «Маанилүү жагдайлар» бөлүмү аудитордун «Маанилүү жагдайлар» бөлүмүнө киргизилген маалыматтын салыштырмалуу маанилүүлүгү жөнүндө ой жүгүртүүсүнө жараша, же «Аудиттин негизги маселелери» бөлүмүнөн мурун, же дароо андан кийин жайгашуусу мүмкүн. Мындан тышкары, аудитор «Маанилүү жагдайлар» бөлүмүнүн аталышына контекстти кеңейтүү үчүн кошумча </w:t>
      </w:r>
      <w:r>
        <w:rPr>
          <w:rFonts w:eastAsia="Times New Roman"/>
          <w:color w:val="000000"/>
          <w:szCs w:val="20"/>
          <w:lang w:val="kk-KZ"/>
        </w:rPr>
        <w:t xml:space="preserve">баяндалышты </w:t>
      </w:r>
      <w:r w:rsidRPr="00073FFC">
        <w:rPr>
          <w:rFonts w:eastAsia="Times New Roman"/>
          <w:color w:val="000000"/>
          <w:szCs w:val="20"/>
          <w:lang w:val="ky-KG"/>
        </w:rPr>
        <w:t>киргизиши мүмкүн, мисалы «Маанилүү жагдайлар» бөлүмүндө берилген маалыматты жана «Аудиттин негизги маселелери» бөлүмүндө берилген айрым маселелерди ажыратуу үчүн «Маанилүү жагдайлар: отчеттук күндөн кийинки окуялар».</w:t>
      </w:r>
    </w:p>
    <w:p w:rsidR="00D61347" w:rsidRPr="00073FFC" w:rsidRDefault="00073FFC">
      <w:pPr>
        <w:pStyle w:val="40"/>
      </w:pPr>
      <w:r w:rsidRPr="00073FFC">
        <w:rPr>
          <w:iCs w:val="0"/>
          <w:color w:val="000000"/>
          <w:szCs w:val="20"/>
          <w:lang w:val="ky-KG"/>
        </w:rPr>
        <w:t>«Башка маалыматтар» бөлүмү</w:t>
      </w:r>
    </w:p>
    <w:p w:rsidR="00D61347" w:rsidRPr="00073FFC" w:rsidRDefault="00073FFC">
      <w:pPr>
        <w:pStyle w:val="IFACBulletIndented1"/>
        <w:jc w:val="both"/>
        <w:rPr>
          <w:lang w:val="ky-KG"/>
        </w:rPr>
      </w:pPr>
      <w:r w:rsidRPr="00073FFC">
        <w:rPr>
          <w:rFonts w:eastAsia="Times New Roman"/>
          <w:color w:val="000000"/>
          <w:szCs w:val="20"/>
          <w:lang w:val="ky-KG"/>
        </w:rPr>
        <w:t>Эгер аудитордук корутундуда «Аудиттин негизги маселелери» бөлүмү берилсе жана корутундуга «Башка маалыматтар» бөлүмүн киргизүү зарыл болсо, аудитор контекстти кеңейтүү үчүн «Башка маалыматтар» бөлүмүнүн аталышына кошумча баяндалышты киргизиши мүмкүн, мисалы, «Башка маалыматтар» бөлүмүндө берилген маалыматты жана «Аудиттин негизги маселелери» бөлүмүндө берилген айрым маселелерди ажыратуу үчүн, «Башка маалыматтар: аудиттин көлөмү».</w:t>
      </w:r>
      <w:r w:rsidR="00116212" w:rsidRPr="00073FFC">
        <w:rPr>
          <w:lang w:val="ky-KG"/>
        </w:rPr>
        <w:t xml:space="preserve"> </w:t>
      </w:r>
    </w:p>
    <w:p w:rsidR="00D61347" w:rsidRPr="00073FFC" w:rsidRDefault="00073FFC">
      <w:pPr>
        <w:pStyle w:val="IFACBulletIndented1"/>
        <w:jc w:val="both"/>
        <w:rPr>
          <w:lang w:val="ky-KG"/>
        </w:rPr>
      </w:pPr>
      <w:r w:rsidRPr="00BD5F1F">
        <w:rPr>
          <w:rFonts w:eastAsia="Times New Roman"/>
          <w:color w:val="000000"/>
          <w:szCs w:val="20"/>
          <w:lang w:val="ky-KG"/>
        </w:rPr>
        <w:t xml:space="preserve">Эгер «Башка маалыматтар» бөлүмү аудитордук корутундуда каралган, корутунду берүү боюнча башка милдеттерге тиешелүү маселеге </w:t>
      </w:r>
      <w:r>
        <w:rPr>
          <w:rFonts w:eastAsia="Times New Roman"/>
          <w:color w:val="000000"/>
          <w:szCs w:val="20"/>
          <w:lang w:val="ky-KG"/>
        </w:rPr>
        <w:t>пайдалануучулар</w:t>
      </w:r>
      <w:r w:rsidRPr="00BD5F1F">
        <w:rPr>
          <w:rFonts w:eastAsia="Times New Roman"/>
          <w:color w:val="000000"/>
          <w:szCs w:val="20"/>
          <w:lang w:val="ky-KG"/>
        </w:rPr>
        <w:t>дын көңүлүн буруу максатында киргизилсе, бул бөлүм аудитордук корутундунун «</w:t>
      </w:r>
      <w:r>
        <w:rPr>
          <w:rFonts w:eastAsia="Times New Roman"/>
          <w:color w:val="000000"/>
          <w:szCs w:val="20"/>
          <w:lang w:val="ky-KG"/>
        </w:rPr>
        <w:t xml:space="preserve">Башка мыйзамдык   </w:t>
      </w:r>
      <w:r w:rsidRPr="00BD5F1F">
        <w:rPr>
          <w:rFonts w:eastAsia="Times New Roman"/>
          <w:color w:val="000000"/>
          <w:szCs w:val="20"/>
          <w:lang w:val="ky-KG"/>
        </w:rPr>
        <w:t xml:space="preserve"> жана ченемдик талаптарга ылайык отчет»  бөлүмүнүн курамында жайгашуусу мүмкүн.</w:t>
      </w:r>
      <w:r w:rsidR="00116212" w:rsidRPr="00073FFC">
        <w:rPr>
          <w:lang w:val="ky-KG"/>
        </w:rPr>
        <w:t xml:space="preserve"> </w:t>
      </w:r>
    </w:p>
    <w:p w:rsidR="00D61347" w:rsidRPr="00073FFC" w:rsidRDefault="00073FFC">
      <w:pPr>
        <w:pStyle w:val="IFACBulletIndented1"/>
        <w:jc w:val="both"/>
        <w:rPr>
          <w:lang w:val="ky-KG"/>
        </w:rPr>
      </w:pPr>
      <w:r w:rsidRPr="00073FFC">
        <w:rPr>
          <w:rFonts w:eastAsia="Times New Roman"/>
          <w:color w:val="000000"/>
          <w:szCs w:val="20"/>
          <w:lang w:val="ky-KG"/>
        </w:rPr>
        <w:t>Эгер «Башка маалыматтар» бөлүмү аудитордун бардык милдеттерине тиешелүү болсо же пайдалануучулардын аудитордук корутундунун мазмунун түшүнүүсү үчүн маанилүү болсо, анда бул бөлүм «Финансылык отчеттуулуктун аудитинин жыйынтыгы боюнча корутунду» бөлүмүнөн жана «Башка мыйзамдык    жана ченемдик талаптарга ылайык отчет» бөлүмүнөн кийин өзүнчө бөлүм катары киргизилиши мүмкүн.</w:t>
      </w:r>
    </w:p>
    <w:p w:rsidR="00D61347" w:rsidRPr="00073FFC" w:rsidRDefault="00073FFC">
      <w:pPr>
        <w:pStyle w:val="IFACNumberAndLetter"/>
        <w:rPr>
          <w:lang w:val="ky-KG"/>
        </w:rPr>
      </w:pPr>
      <w:r w:rsidRPr="00BD5F1F">
        <w:rPr>
          <w:color w:val="000000"/>
          <w:lang w:val="ky-KG"/>
        </w:rPr>
        <w:lastRenderedPageBreak/>
        <w:t>3-тиркемеде «</w:t>
      </w:r>
      <w:r>
        <w:rPr>
          <w:color w:val="000000"/>
          <w:lang w:val="ky-KG"/>
        </w:rPr>
        <w:t>Аудиттин негизги маселелери</w:t>
      </w:r>
      <w:r w:rsidRPr="00BD5F1F">
        <w:rPr>
          <w:color w:val="000000"/>
          <w:lang w:val="ky-KG"/>
        </w:rPr>
        <w:t xml:space="preserve">», «Маанилүү жагдайлар» жана «Башка маалыматтар» бөлүмдөрүнүн баары аудитордук корутундуга киргизилген болсо, аларды бири бирине карата жайгаштыруу мисалы берилген. 4-тиркемеде «Маанилүү жагдайлар» бөлүмүн камтыган аудитордук корутундунун мисалы берилген; корутунду баалуу кагаздары уюштурулган </w:t>
      </w:r>
      <w:r>
        <w:rPr>
          <w:color w:val="000000"/>
          <w:lang w:val="ky-KG"/>
        </w:rPr>
        <w:t xml:space="preserve">соодага киргизилген ишкана болуп саналбаган </w:t>
      </w:r>
      <w:r w:rsidRPr="00BD5F1F">
        <w:rPr>
          <w:color w:val="000000"/>
          <w:lang w:val="ky-KG"/>
        </w:rPr>
        <w:t>ишкана үчүн чыгарылган жана коюлган шарты бар пикирди камтыйт, муну менен катар аудитордук корутундуда аудиттин негизги маселелери жөнүндө маалымат жок.</w:t>
      </w:r>
      <w:r w:rsidR="00116212" w:rsidRPr="00073FFC">
        <w:rPr>
          <w:lang w:val="ky-KG"/>
        </w:rPr>
        <w:t xml:space="preserve"> </w:t>
      </w:r>
    </w:p>
    <w:p w:rsidR="00D61347" w:rsidRPr="00C041EF" w:rsidRDefault="00C041EF">
      <w:pPr>
        <w:pStyle w:val="30"/>
        <w:rPr>
          <w:lang w:val="ky-KG"/>
        </w:rPr>
      </w:pPr>
      <w:r w:rsidRPr="00C041EF">
        <w:rPr>
          <w:bCs w:val="0"/>
          <w:color w:val="000000"/>
          <w:szCs w:val="20"/>
          <w:lang w:val="ky-KG"/>
        </w:rPr>
        <w:t>Корпоративдик башкаруу үчүн жооп берүүчү жактар менен маалыматтык өз ара аракеттенүү</w:t>
      </w:r>
      <w:r w:rsidRPr="00BD5F1F">
        <w:rPr>
          <w:b w:val="0"/>
          <w:bCs w:val="0"/>
          <w:color w:val="000000"/>
          <w:szCs w:val="20"/>
          <w:lang w:val="ky-KG"/>
        </w:rPr>
        <w:t xml:space="preserve"> </w:t>
      </w:r>
      <w:r w:rsidRPr="00C041EF">
        <w:rPr>
          <w:b w:val="0"/>
          <w:color w:val="000000"/>
          <w:szCs w:val="20"/>
          <w:lang w:val="ky-KG"/>
        </w:rPr>
        <w:t>(12-пунктту караңыз)</w:t>
      </w:r>
    </w:p>
    <w:p w:rsidR="00D61347" w:rsidRPr="00C041EF" w:rsidRDefault="00C041EF">
      <w:pPr>
        <w:pStyle w:val="IFACNumberAndLetter"/>
        <w:rPr>
          <w:lang w:val="ky-KG"/>
        </w:rPr>
      </w:pPr>
      <w:r w:rsidRPr="00BD5F1F">
        <w:rPr>
          <w:color w:val="000000"/>
          <w:lang w:val="ky-KG"/>
        </w:rPr>
        <w:t>12-пунктту зарыл экени каралган, маалыматтык өз ара аракеттенүү аудиторго аудитордук корутундуда көңүл бурууну көздөгөн, конкреттүү маселелердин мүнөзү жөнүндө корпоративдик башкаруу үчүн жооп берүүчү жактарга маалымдоо мүмкүнчүлүгүн берет, ошондой эле аларга зарыл болгондо аудитордон кошумча түшүндүрмөлөрдү алуу мүмкүнчүлүгүн берет. Конкреттүү маселени козгогон «Башка маалыматтар» бөлүмү аудитордук корутундуга киргизилген учурларда, ар бир кийинки тапшырманы аткарууда, аудитор бул мыйзам же ченемдик акты менен каралган учурлардан тышкары, ар бир тапшырманы аткаруунун алкагында бул маалыматты кайталоо зарылчылыгы жок деген чечим кабыл алышы мүмкүн.</w:t>
      </w:r>
      <w:r>
        <w:rPr>
          <w:color w:val="000000"/>
          <w:lang w:val="ky-KG"/>
        </w:rPr>
        <w:t xml:space="preserve"> </w:t>
      </w:r>
      <w:r w:rsidR="00116212" w:rsidRPr="00C041EF">
        <w:rPr>
          <w:lang w:val="ky-KG"/>
        </w:rPr>
        <w:t xml:space="preserve"> </w:t>
      </w:r>
    </w:p>
    <w:p w:rsidR="00D61347" w:rsidRPr="00C041EF" w:rsidRDefault="00D61347">
      <w:pPr>
        <w:pStyle w:val="a0"/>
        <w:ind w:left="734" w:hanging="547"/>
        <w:rPr>
          <w:lang w:val="ky-KG"/>
        </w:rPr>
        <w:sectPr w:rsidR="00D61347" w:rsidRPr="00C041EF">
          <w:headerReference w:type="default" r:id="rId14"/>
          <w:footerReference w:type="default" r:id="rId15"/>
          <w:headerReference w:type="first" r:id="rId16"/>
          <w:pgSz w:w="8640" w:h="12960" w:code="1"/>
          <w:pgMar w:top="1080" w:right="720" w:bottom="1080" w:left="720" w:header="360" w:footer="720" w:gutter="360"/>
          <w:cols w:space="720"/>
          <w:titlePg/>
          <w:docGrid w:linePitch="360"/>
        </w:sectPr>
      </w:pPr>
    </w:p>
    <w:p w:rsidR="00D61347" w:rsidRPr="00E13330" w:rsidRDefault="00116212">
      <w:pPr>
        <w:pStyle w:val="Appendix"/>
        <w:rPr>
          <w:lang w:val="ky-KG"/>
        </w:rPr>
      </w:pPr>
      <w:r w:rsidRPr="00C22CAC">
        <w:rPr>
          <w:lang w:val="ky-KG"/>
        </w:rPr>
        <w:lastRenderedPageBreak/>
        <w:t>1</w:t>
      </w:r>
      <w:r w:rsidR="00E13330">
        <w:rPr>
          <w:lang w:val="ky-KG"/>
        </w:rPr>
        <w:t>-Тиркеме</w:t>
      </w:r>
    </w:p>
    <w:p w:rsidR="00D61347" w:rsidRPr="00C22CAC" w:rsidRDefault="00C22CAC">
      <w:pPr>
        <w:pStyle w:val="AppendixTextAfter"/>
        <w:rPr>
          <w:lang w:val="ky-KG"/>
        </w:rPr>
      </w:pPr>
      <w:r w:rsidRPr="00C22CAC">
        <w:rPr>
          <w:lang w:val="ky-KG"/>
        </w:rPr>
        <w:t>(</w:t>
      </w:r>
      <w:r w:rsidR="00116212" w:rsidRPr="00C22CAC">
        <w:rPr>
          <w:lang w:val="ky-KG"/>
        </w:rPr>
        <w:t>4, A4</w:t>
      </w:r>
      <w:r>
        <w:rPr>
          <w:lang w:val="ky-KG"/>
        </w:rPr>
        <w:t>-пункттарды караңыз</w:t>
      </w:r>
      <w:r w:rsidR="00116212" w:rsidRPr="00C22CAC">
        <w:rPr>
          <w:lang w:val="ky-KG"/>
        </w:rPr>
        <w:t>)</w:t>
      </w:r>
    </w:p>
    <w:p w:rsidR="00D61347" w:rsidRPr="00C22CAC" w:rsidRDefault="00C22CAC">
      <w:pPr>
        <w:pStyle w:val="Heading2NoSpaceBefore"/>
        <w:rPr>
          <w:sz w:val="32"/>
          <w:lang w:val="ky-KG"/>
        </w:rPr>
      </w:pPr>
      <w:r w:rsidRPr="00C22CAC">
        <w:rPr>
          <w:rFonts w:eastAsia="Times New Roman"/>
          <w:bCs/>
          <w:color w:val="000000"/>
          <w:spacing w:val="-2"/>
          <w:szCs w:val="20"/>
          <w:lang w:val="ky-KG"/>
        </w:rPr>
        <w:t>«Маанилүү жагдайлар» бөлүмүн киргизүү жөнүндө талапты камтыган АЭСтердин тизмеги</w:t>
      </w:r>
    </w:p>
    <w:p w:rsidR="00D61347" w:rsidRPr="00C22CAC" w:rsidRDefault="00C22CAC">
      <w:pPr>
        <w:pStyle w:val="a0"/>
        <w:rPr>
          <w:lang w:val="ky-KG"/>
        </w:rPr>
      </w:pPr>
      <w:r w:rsidRPr="00BD5F1F">
        <w:rPr>
          <w:color w:val="000000"/>
          <w:lang w:val="ky-KG"/>
        </w:rPr>
        <w:t xml:space="preserve">Ушул тиркемеде аудиторду белгилүү бир жагдайларда аудитордук корутундуга «Маанилүү жагдайлар» бөлүмүн киргизүүгө милдеттендирген талаптарды камтыган, айрым АЭС пункттары көрсөтүлгөн. Бул тизмек АЭСда камтылган талаптарды, ошондой эле тиешелүү </w:t>
      </w:r>
      <w:r>
        <w:rPr>
          <w:color w:val="000000"/>
          <w:lang w:val="ky-KG"/>
        </w:rPr>
        <w:t>пайдалануу боюнча колдонмо</w:t>
      </w:r>
      <w:r w:rsidRPr="00BD5F1F">
        <w:rPr>
          <w:color w:val="000000"/>
          <w:lang w:val="ky-KG"/>
        </w:rPr>
        <w:t>ну жана башка түшүндүрмө материалдарды кароо зарылчылыгын жокко чыгарбайт</w:t>
      </w:r>
      <w:r w:rsidR="00116212" w:rsidRPr="00C22CAC">
        <w:rPr>
          <w:lang w:val="ky-KG"/>
        </w:rPr>
        <w:t xml:space="preserve">. </w:t>
      </w:r>
    </w:p>
    <w:p w:rsidR="00D61347" w:rsidRPr="00C22CAC" w:rsidRDefault="00C22CAC">
      <w:pPr>
        <w:pStyle w:val="IFACBullet1"/>
        <w:tabs>
          <w:tab w:val="clear" w:pos="547"/>
        </w:tabs>
        <w:rPr>
          <w:lang w:val="ky-KG"/>
        </w:rPr>
      </w:pPr>
      <w:r w:rsidRPr="00C22CAC">
        <w:rPr>
          <w:rFonts w:eastAsia="Times New Roman"/>
          <w:color w:val="000000"/>
          <w:szCs w:val="20"/>
          <w:lang w:val="ky-KG"/>
        </w:rPr>
        <w:t xml:space="preserve">АЭС 210 </w:t>
      </w:r>
      <w:r w:rsidRPr="00C22CAC">
        <w:rPr>
          <w:rFonts w:eastAsia="Times New Roman"/>
          <w:i/>
          <w:iCs/>
          <w:color w:val="000000"/>
          <w:szCs w:val="20"/>
          <w:lang w:val="ky-KG"/>
        </w:rPr>
        <w:t>«Аудитордук тапшырмалардын шарттарын макулдашуу»</w:t>
      </w:r>
      <w:r w:rsidRPr="00C22CAC">
        <w:rPr>
          <w:rFonts w:eastAsia="Times New Roman"/>
          <w:color w:val="000000"/>
          <w:szCs w:val="20"/>
          <w:lang w:val="ky-KG"/>
        </w:rPr>
        <w:t>, 19(b) пункту.</w:t>
      </w:r>
    </w:p>
    <w:p w:rsidR="00D61347" w:rsidRPr="00C22CAC" w:rsidRDefault="00C22CAC">
      <w:pPr>
        <w:pStyle w:val="IFACBullet1"/>
        <w:tabs>
          <w:tab w:val="clear" w:pos="547"/>
        </w:tabs>
        <w:rPr>
          <w:lang w:val="ky-KG"/>
        </w:rPr>
      </w:pPr>
      <w:r w:rsidRPr="00C22CAC">
        <w:rPr>
          <w:rFonts w:eastAsia="Times New Roman"/>
          <w:color w:val="000000"/>
          <w:szCs w:val="20"/>
          <w:lang w:val="ky-KG"/>
        </w:rPr>
        <w:t xml:space="preserve">АЭС 560 </w:t>
      </w:r>
      <w:r w:rsidRPr="00C22CAC">
        <w:rPr>
          <w:rFonts w:eastAsia="Times New Roman"/>
          <w:i/>
          <w:iCs/>
          <w:color w:val="000000"/>
          <w:szCs w:val="20"/>
          <w:lang w:val="ky-KG"/>
        </w:rPr>
        <w:t>«Отчеттук күндөн кийинки окуялар»</w:t>
      </w:r>
      <w:r w:rsidRPr="00C22CAC">
        <w:rPr>
          <w:rFonts w:eastAsia="Times New Roman"/>
          <w:color w:val="000000"/>
          <w:szCs w:val="20"/>
          <w:lang w:val="ky-KG"/>
        </w:rPr>
        <w:t xml:space="preserve">, 12(b) жана 16-пункттар </w:t>
      </w:r>
      <w:r w:rsidR="00116212" w:rsidRPr="00C22CAC">
        <w:rPr>
          <w:lang w:val="ky-KG"/>
        </w:rPr>
        <w:t xml:space="preserve"> </w:t>
      </w:r>
    </w:p>
    <w:p w:rsidR="00D61347" w:rsidRPr="00C22CAC" w:rsidRDefault="00C22CAC">
      <w:pPr>
        <w:pStyle w:val="IFACBullet1"/>
        <w:tabs>
          <w:tab w:val="clear" w:pos="547"/>
        </w:tabs>
        <w:rPr>
          <w:lang w:val="ky-KG"/>
        </w:rPr>
      </w:pPr>
      <w:r w:rsidRPr="00C22CAC">
        <w:rPr>
          <w:rFonts w:eastAsia="Times New Roman"/>
          <w:color w:val="000000"/>
          <w:szCs w:val="20"/>
          <w:lang w:val="ky-KG"/>
        </w:rPr>
        <w:t xml:space="preserve">АЭС 800 (кайра каралган) </w:t>
      </w:r>
      <w:r w:rsidRPr="00C22CAC">
        <w:rPr>
          <w:rFonts w:eastAsia="Times New Roman"/>
          <w:i/>
          <w:iCs/>
          <w:color w:val="000000"/>
          <w:szCs w:val="20"/>
          <w:lang w:val="ky-KG"/>
        </w:rPr>
        <w:t>«Атайын багыттагы концепцияга ылайык даярдалган финансылык отчеттуулуктун аудитинин өзгөчөлүктөрү»</w:t>
      </w:r>
      <w:r w:rsidRPr="00C22CAC">
        <w:rPr>
          <w:rFonts w:eastAsia="Times New Roman"/>
          <w:color w:val="000000"/>
          <w:szCs w:val="20"/>
          <w:lang w:val="ky-KG"/>
        </w:rPr>
        <w:t>, 14-пункт</w:t>
      </w:r>
      <w:r>
        <w:rPr>
          <w:rFonts w:eastAsia="Times New Roman"/>
          <w:color w:val="000000"/>
          <w:szCs w:val="20"/>
          <w:lang w:val="ky-KG"/>
        </w:rPr>
        <w:t>.</w:t>
      </w:r>
    </w:p>
    <w:p w:rsidR="0063033C" w:rsidRPr="00C22CAC" w:rsidRDefault="0063033C" w:rsidP="0063033C">
      <w:pPr>
        <w:pStyle w:val="a0"/>
        <w:spacing w:before="180"/>
        <w:rPr>
          <w:lang w:val="ky-KG"/>
        </w:rPr>
      </w:pPr>
    </w:p>
    <w:p w:rsidR="0063033C" w:rsidRPr="00C22CAC" w:rsidRDefault="0063033C" w:rsidP="0063033C">
      <w:pPr>
        <w:pStyle w:val="Appendix"/>
        <w:pageBreakBefore w:val="0"/>
        <w:rPr>
          <w:lang w:val="ky-KG"/>
        </w:rPr>
      </w:pPr>
      <w:r w:rsidRPr="00C22CAC">
        <w:rPr>
          <w:lang w:val="ky-KG"/>
        </w:rPr>
        <w:t>2</w:t>
      </w:r>
      <w:r w:rsidR="00C22CAC">
        <w:rPr>
          <w:lang w:val="ky-KG"/>
        </w:rPr>
        <w:t>-Тиркеме</w:t>
      </w:r>
    </w:p>
    <w:p w:rsidR="0063033C" w:rsidRPr="00C22CAC" w:rsidRDefault="00C22CAC" w:rsidP="0063033C">
      <w:pPr>
        <w:pStyle w:val="AppendixTextAfter"/>
        <w:rPr>
          <w:lang w:val="ky-KG"/>
        </w:rPr>
      </w:pPr>
      <w:r w:rsidRPr="00C22CAC">
        <w:rPr>
          <w:lang w:val="ky-KG"/>
        </w:rPr>
        <w:t>(</w:t>
      </w:r>
      <w:r w:rsidR="0063033C" w:rsidRPr="00C22CAC">
        <w:rPr>
          <w:lang w:val="ky-KG"/>
        </w:rPr>
        <w:t>4</w:t>
      </w:r>
      <w:r>
        <w:rPr>
          <w:lang w:val="ky-KG"/>
        </w:rPr>
        <w:t>-Тиркеме</w:t>
      </w:r>
      <w:r w:rsidR="0063033C" w:rsidRPr="00C22CAC">
        <w:rPr>
          <w:lang w:val="ky-KG"/>
        </w:rPr>
        <w:t>)</w:t>
      </w:r>
    </w:p>
    <w:p w:rsidR="0063033C" w:rsidRPr="00C22CAC" w:rsidRDefault="00C22CAC" w:rsidP="0063033C">
      <w:pPr>
        <w:pStyle w:val="Heading2NoSpaceBefore"/>
        <w:rPr>
          <w:sz w:val="32"/>
          <w:lang w:val="ky-KG"/>
        </w:rPr>
      </w:pPr>
      <w:r w:rsidRPr="00C22CAC">
        <w:rPr>
          <w:rFonts w:eastAsia="Times New Roman"/>
          <w:bCs/>
          <w:color w:val="000000"/>
          <w:szCs w:val="20"/>
          <w:lang w:val="ky-KG"/>
        </w:rPr>
        <w:t>«Башка маалыматтар» бөлүмүнө карата талаптарды камтыган АЭСтердин тизмеги</w:t>
      </w:r>
    </w:p>
    <w:p w:rsidR="0063033C" w:rsidRPr="00C22CAC" w:rsidRDefault="00C22CAC" w:rsidP="0063033C">
      <w:pPr>
        <w:pStyle w:val="a0"/>
        <w:rPr>
          <w:lang w:val="ky-KG"/>
        </w:rPr>
      </w:pPr>
      <w:r w:rsidRPr="00BD5F1F">
        <w:rPr>
          <w:color w:val="000000"/>
          <w:lang w:val="ky-KG"/>
        </w:rPr>
        <w:t xml:space="preserve">Ушул тиркемеде аудиторду белгилүү бир жагдайларда аудитордук корутундуга «Маанилүү жагдайлар» бөлүмүн киргизүүгө милдеттендирген талаптарды камтыган, айрым АЭС пункттары көрсөтүлгөн. Бул тизмек АЭСда камтылган талаптарды, ошондой эле тиешелүү </w:t>
      </w:r>
      <w:r>
        <w:rPr>
          <w:color w:val="000000"/>
          <w:lang w:val="ky-KG"/>
        </w:rPr>
        <w:t>пайдалануу боюнча колдонмо</w:t>
      </w:r>
      <w:r w:rsidRPr="00BD5F1F">
        <w:rPr>
          <w:color w:val="000000"/>
          <w:lang w:val="ky-KG"/>
        </w:rPr>
        <w:t>ну жана башка түшүндүрмө материалдарды кароо зарылчылыгын жокко чыгарбайт</w:t>
      </w:r>
      <w:r>
        <w:rPr>
          <w:color w:val="000000"/>
          <w:lang w:val="ky-KG"/>
        </w:rPr>
        <w:t>.</w:t>
      </w:r>
      <w:r w:rsidR="0063033C" w:rsidRPr="00C22CAC">
        <w:rPr>
          <w:lang w:val="ky-KG"/>
        </w:rPr>
        <w:t xml:space="preserve"> </w:t>
      </w:r>
    </w:p>
    <w:p w:rsidR="0063033C" w:rsidRPr="00C22CAC" w:rsidRDefault="00C22CAC" w:rsidP="0063033C">
      <w:pPr>
        <w:pStyle w:val="IFACBullet1"/>
        <w:rPr>
          <w:lang w:val="ky-KG"/>
        </w:rPr>
      </w:pPr>
      <w:r w:rsidRPr="00C22CAC">
        <w:rPr>
          <w:rFonts w:eastAsia="Times New Roman"/>
          <w:color w:val="000000"/>
          <w:szCs w:val="20"/>
          <w:lang w:val="ky-KG"/>
        </w:rPr>
        <w:t xml:space="preserve">АЭС 560 </w:t>
      </w:r>
      <w:r w:rsidRPr="00C22CAC">
        <w:rPr>
          <w:rFonts w:eastAsia="Times New Roman"/>
          <w:i/>
          <w:iCs/>
          <w:color w:val="000000"/>
          <w:szCs w:val="20"/>
          <w:lang w:val="ky-KG"/>
        </w:rPr>
        <w:t>«Отчеттук күндөн кийинки окуялар»</w:t>
      </w:r>
      <w:r w:rsidRPr="00C22CAC">
        <w:rPr>
          <w:rFonts w:eastAsia="Times New Roman"/>
          <w:color w:val="000000"/>
          <w:szCs w:val="20"/>
          <w:lang w:val="ky-KG"/>
        </w:rPr>
        <w:t>, 12(b) жана 16-пункттар.</w:t>
      </w:r>
    </w:p>
    <w:p w:rsidR="0063033C" w:rsidRPr="00C22CAC" w:rsidRDefault="00C22CAC" w:rsidP="0063033C">
      <w:pPr>
        <w:pStyle w:val="IFACBullet1"/>
        <w:rPr>
          <w:lang w:val="ky-KG"/>
        </w:rPr>
      </w:pPr>
      <w:r w:rsidRPr="00BD5F1F">
        <w:rPr>
          <w:rFonts w:eastAsia="Times New Roman"/>
          <w:color w:val="000000"/>
          <w:szCs w:val="20"/>
          <w:lang w:val="ky-KG"/>
        </w:rPr>
        <w:t xml:space="preserve">АЭС 710 </w:t>
      </w:r>
      <w:r w:rsidRPr="00BD5F1F">
        <w:rPr>
          <w:rFonts w:eastAsia="Times New Roman"/>
          <w:i/>
          <w:iCs/>
          <w:color w:val="000000"/>
          <w:szCs w:val="20"/>
          <w:lang w:val="ky-KG"/>
        </w:rPr>
        <w:t>«Салыштыр</w:t>
      </w:r>
      <w:r>
        <w:rPr>
          <w:rFonts w:eastAsia="Times New Roman"/>
          <w:i/>
          <w:iCs/>
          <w:color w:val="000000"/>
          <w:szCs w:val="20"/>
          <w:lang w:val="ky-KG"/>
        </w:rPr>
        <w:t xml:space="preserve">малуу </w:t>
      </w:r>
      <w:r w:rsidRPr="00BD5F1F">
        <w:rPr>
          <w:rFonts w:eastAsia="Times New Roman"/>
          <w:i/>
          <w:iCs/>
          <w:color w:val="000000"/>
          <w:szCs w:val="20"/>
          <w:lang w:val="ky-KG"/>
        </w:rPr>
        <w:t xml:space="preserve"> маалыматы – салыштырылуучу көрсөткүчтөр жана салыштырма</w:t>
      </w:r>
      <w:r>
        <w:rPr>
          <w:rFonts w:eastAsia="Times New Roman"/>
          <w:i/>
          <w:iCs/>
          <w:color w:val="000000"/>
          <w:szCs w:val="20"/>
          <w:lang w:val="ky-KG"/>
        </w:rPr>
        <w:t xml:space="preserve"> </w:t>
      </w:r>
      <w:r w:rsidRPr="00BD5F1F">
        <w:rPr>
          <w:rFonts w:eastAsia="Times New Roman"/>
          <w:i/>
          <w:iCs/>
          <w:color w:val="000000"/>
          <w:szCs w:val="20"/>
          <w:lang w:val="ky-KG"/>
        </w:rPr>
        <w:t>финансылык отчеттуулук»</w:t>
      </w:r>
      <w:r w:rsidRPr="00BD5F1F">
        <w:rPr>
          <w:rFonts w:eastAsia="Times New Roman"/>
          <w:color w:val="000000"/>
          <w:szCs w:val="20"/>
          <w:lang w:val="ky-KG"/>
        </w:rPr>
        <w:t>, 13–14, 16–17 жана 19-пункттар</w:t>
      </w:r>
    </w:p>
    <w:p w:rsidR="0063033C" w:rsidRPr="00C22CAC" w:rsidRDefault="0063033C" w:rsidP="0063033C">
      <w:pPr>
        <w:pStyle w:val="a0"/>
        <w:rPr>
          <w:lang w:val="ky-KG"/>
        </w:rPr>
      </w:pPr>
    </w:p>
    <w:p w:rsidR="00D61347" w:rsidRPr="00C22CAC" w:rsidRDefault="00D61347">
      <w:pPr>
        <w:pStyle w:val="a0"/>
        <w:rPr>
          <w:lang w:val="ky-KG"/>
        </w:rPr>
      </w:pPr>
    </w:p>
    <w:p w:rsidR="00D61347" w:rsidRPr="00C22CAC" w:rsidRDefault="00D61347">
      <w:pPr>
        <w:pStyle w:val="a0"/>
        <w:rPr>
          <w:lang w:val="ky-KG"/>
        </w:rPr>
        <w:sectPr w:rsidR="00D61347" w:rsidRPr="00C22CAC">
          <w:headerReference w:type="default" r:id="rId17"/>
          <w:footerReference w:type="default" r:id="rId18"/>
          <w:headerReference w:type="first" r:id="rId19"/>
          <w:footerReference w:type="first" r:id="rId20"/>
          <w:footnotePr>
            <w:numRestart w:val="eachSect"/>
          </w:footnotePr>
          <w:pgSz w:w="8640" w:h="12960" w:code="1"/>
          <w:pgMar w:top="1080" w:right="720" w:bottom="1080" w:left="720" w:header="360" w:footer="720" w:gutter="360"/>
          <w:cols w:space="720"/>
          <w:titlePg/>
          <w:docGrid w:linePitch="360"/>
        </w:sectPr>
      </w:pPr>
    </w:p>
    <w:p w:rsidR="00D61347" w:rsidRPr="00C22CAC" w:rsidRDefault="00116212">
      <w:pPr>
        <w:pStyle w:val="Appendix"/>
        <w:keepNext/>
        <w:widowControl w:val="0"/>
        <w:rPr>
          <w:lang w:val="ky-KG"/>
        </w:rPr>
      </w:pPr>
      <w:r w:rsidRPr="00C22CAC">
        <w:rPr>
          <w:lang w:val="ky-KG"/>
        </w:rPr>
        <w:lastRenderedPageBreak/>
        <w:t>3</w:t>
      </w:r>
      <w:r w:rsidR="00C22CAC">
        <w:rPr>
          <w:lang w:val="ky-KG"/>
        </w:rPr>
        <w:t>-Тиркеме</w:t>
      </w:r>
    </w:p>
    <w:p w:rsidR="00D61347" w:rsidRPr="00C22CAC" w:rsidRDefault="00116212">
      <w:pPr>
        <w:pStyle w:val="AppendixTextAfter"/>
        <w:keepNext/>
        <w:widowControl w:val="0"/>
        <w:rPr>
          <w:lang w:val="ky-KG"/>
        </w:rPr>
      </w:pPr>
      <w:r w:rsidRPr="00C22CAC">
        <w:rPr>
          <w:lang w:val="ky-KG"/>
        </w:rPr>
        <w:t>(</w:t>
      </w:r>
      <w:r w:rsidR="00C22CAC" w:rsidRPr="00BD5F1F">
        <w:rPr>
          <w:color w:val="000000"/>
          <w:lang w:val="ky-KG"/>
        </w:rPr>
        <w:t>A17 пунктун караңыз</w:t>
      </w:r>
      <w:r w:rsidRPr="00C22CAC">
        <w:rPr>
          <w:lang w:val="ky-KG"/>
        </w:rPr>
        <w:t>)</w:t>
      </w:r>
    </w:p>
    <w:p w:rsidR="00D61347" w:rsidRPr="00C22CAC" w:rsidRDefault="00C22CAC">
      <w:pPr>
        <w:pStyle w:val="TableHeading"/>
        <w:keepNext/>
        <w:widowControl w:val="0"/>
        <w:rPr>
          <w:sz w:val="24"/>
          <w:szCs w:val="24"/>
        </w:rPr>
      </w:pPr>
      <w:r w:rsidRPr="00C22CAC">
        <w:rPr>
          <w:rFonts w:eastAsia="Times New Roman"/>
          <w:bCs/>
          <w:color w:val="000000"/>
          <w:sz w:val="24"/>
          <w:lang w:val="ky-KG"/>
        </w:rPr>
        <w:t>«Аудиттин негизги маселелери», «Маанилүү жагдайлар» жана «Башка маалыматтар» бөлүмдөрүн камтыган аудитордук корутундунун мисалы</w:t>
      </w:r>
      <w:r w:rsidRPr="00C22CAC">
        <w:rPr>
          <w:rFonts w:eastAsia="Times New Roman"/>
          <w:bCs/>
          <w:color w:val="000000"/>
          <w:lang w:val="ky-KG"/>
        </w:rPr>
        <w:t xml:space="preserve"> </w:t>
      </w:r>
    </w:p>
    <w:tbl>
      <w:tblPr>
        <w:tblStyle w:val="ae"/>
        <w:tblW w:w="0" w:type="auto"/>
        <w:tblInd w:w="0" w:type="dxa"/>
        <w:tblLook w:val="04A0" w:firstRow="1" w:lastRow="0" w:firstColumn="1" w:lastColumn="0" w:noHBand="0" w:noVBand="1"/>
      </w:tblPr>
      <w:tblGrid>
        <w:gridCol w:w="6980"/>
      </w:tblGrid>
      <w:tr w:rsidR="00D61347" w:rsidRPr="00F64A99" w:rsidTr="004C1921">
        <w:trPr>
          <w:cantSplit w:val="0"/>
          <w:trHeight w:val="2140"/>
        </w:trPr>
        <w:tc>
          <w:tcPr>
            <w:tcW w:w="6980" w:type="dxa"/>
          </w:tcPr>
          <w:p w:rsidR="00D61347" w:rsidRPr="00A51FA3" w:rsidRDefault="00C22CAC">
            <w:pPr>
              <w:pStyle w:val="Tablebody"/>
              <w:rPr>
                <w:b/>
                <w:sz w:val="22"/>
                <w:szCs w:val="20"/>
              </w:rPr>
            </w:pPr>
            <w:r w:rsidRPr="00A51FA3">
              <w:rPr>
                <w:rFonts w:eastAsia="Times New Roman"/>
                <w:b/>
                <w:bCs/>
                <w:color w:val="000000"/>
                <w:sz w:val="20"/>
                <w:szCs w:val="18"/>
                <w:lang w:val="ky-KG"/>
              </w:rPr>
              <w:t>Аудитордук корутундунун бул мисалы үчүн төмөндөгү жагдайлар каралат:</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Баалуу кагаздары уюштурулган соодага киргизилген ишкананын ишенимдүү берүү концепциясына ылайык даярдалган толук топтомдогу финансылык отчеттуулугунун аудити жүргүзүлдү. Бул аудит топтун аудити болуп саналбайт (башкача айтканда АЭС 600</w:t>
            </w:r>
            <w:r w:rsidR="00116212" w:rsidRPr="00A51FA3">
              <w:rPr>
                <w:rFonts w:cs="Arial"/>
                <w:b/>
                <w:sz w:val="20"/>
                <w:szCs w:val="20"/>
                <w:vertAlign w:val="superscript"/>
                <w:lang w:val="ky-KG"/>
              </w:rPr>
              <w:footnoteReference w:id="13"/>
            </w:r>
            <w:r w:rsidR="00116212" w:rsidRPr="00A51FA3">
              <w:rPr>
                <w:b/>
                <w:sz w:val="20"/>
                <w:szCs w:val="20"/>
                <w:lang w:val="ky-KG"/>
              </w:rPr>
              <w:t xml:space="preserve"> </w:t>
            </w:r>
            <w:r w:rsidRPr="00A51FA3">
              <w:rPr>
                <w:b/>
                <w:sz w:val="20"/>
                <w:szCs w:val="20"/>
                <w:lang w:val="ky-KG"/>
              </w:rPr>
              <w:t>колдонулбайт</w:t>
            </w:r>
            <w:r w:rsidR="00116212" w:rsidRPr="00A51FA3">
              <w:rPr>
                <w:b/>
                <w:sz w:val="20"/>
                <w:szCs w:val="20"/>
                <w:lang w:val="ky-KG"/>
              </w:rPr>
              <w:t>).</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Финансылык отчеттуулук Финансылык отчеттуулуктун эл аралык стандарттарына (ФОЭС) (жалпы багыттагы концепция)</w:t>
            </w:r>
            <w:r>
              <w:rPr>
                <w:b/>
                <w:bCs/>
                <w:color w:val="000000"/>
                <w:sz w:val="18"/>
                <w:szCs w:val="18"/>
                <w:lang w:val="kk-KZ"/>
              </w:rPr>
              <w:t xml:space="preserve"> </w:t>
            </w:r>
            <w:r w:rsidRPr="00A51FA3">
              <w:rPr>
                <w:b/>
                <w:bCs/>
                <w:color w:val="000000"/>
                <w:sz w:val="18"/>
                <w:szCs w:val="18"/>
                <w:lang w:val="ky-KG"/>
              </w:rPr>
              <w:t>ылайык</w:t>
            </w:r>
            <w:r>
              <w:rPr>
                <w:b/>
                <w:bCs/>
                <w:color w:val="000000"/>
                <w:sz w:val="18"/>
                <w:szCs w:val="18"/>
                <w:lang w:val="kk-KZ"/>
              </w:rPr>
              <w:t xml:space="preserve"> </w:t>
            </w:r>
            <w:r w:rsidRPr="00A51FA3">
              <w:rPr>
                <w:b/>
                <w:bCs/>
                <w:color w:val="000000"/>
                <w:sz w:val="18"/>
                <w:szCs w:val="18"/>
                <w:lang w:val="ky-KG"/>
              </w:rPr>
              <w:t>ишкананын жетекчилиги тарабынан даярдалган</w:t>
            </w:r>
            <w:r w:rsidR="00116212" w:rsidRPr="00A51FA3">
              <w:rPr>
                <w:b/>
                <w:sz w:val="20"/>
                <w:szCs w:val="20"/>
                <w:lang w:val="ky-KG"/>
              </w:rPr>
              <w:t>.</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Аудитордук тапшырманын шарттары АЭС 210га ылайык финансылык отчеттуулукту даярдоо үчүн жетекчиликтин жоопкерчилигин чагылдырат</w:t>
            </w:r>
            <w:r w:rsidR="00116212" w:rsidRPr="00A51FA3">
              <w:rPr>
                <w:b/>
                <w:sz w:val="20"/>
                <w:szCs w:val="20"/>
                <w:lang w:val="ky-KG"/>
              </w:rPr>
              <w:t>.</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Алынган аудитордук далилдердин негизинде аудитор модификацияланбаган («оң») пикирди билдирүү негиздүү деген тыянакка келди.</w:t>
            </w:r>
            <w:r>
              <w:rPr>
                <w:b/>
                <w:bCs/>
                <w:color w:val="000000"/>
                <w:sz w:val="18"/>
                <w:szCs w:val="18"/>
                <w:lang w:val="ky-KG"/>
              </w:rPr>
              <w:t xml:space="preserve"> </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 xml:space="preserve">Аудитке карата ушул юрисдикцияда кабыл алынган тиешелүү этика талаптары колдонулат. </w:t>
            </w:r>
            <w:r w:rsidR="00116212" w:rsidRPr="00A51FA3">
              <w:rPr>
                <w:b/>
                <w:sz w:val="20"/>
                <w:szCs w:val="20"/>
                <w:lang w:val="ky-KG"/>
              </w:rPr>
              <w:t xml:space="preserve"> </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Алынган аудитордук далилдердин негизинде аудитор алардын натыйжасында өзүнүн ишмердүүлүгүн үзгүлтүксүз улантууга ишкананын кудуретине кыйла шектенүүлөр келип чыгышы мүмкүн болгон окуяларга же шарттарга байланыштуу олуттуу айкын эместиктин жоктугу жөнүндө АЭС 570ке (кайра каралган) ылайык тыянак чыгарган</w:t>
            </w:r>
            <w:r w:rsidR="00116212" w:rsidRPr="00A51FA3">
              <w:rPr>
                <w:b/>
                <w:sz w:val="20"/>
                <w:szCs w:val="20"/>
                <w:lang w:val="ky-KG"/>
              </w:rPr>
              <w:t xml:space="preserve">. </w:t>
            </w:r>
          </w:p>
          <w:p w:rsidR="00D61347" w:rsidRPr="00A51FA3" w:rsidRDefault="00A51FA3">
            <w:pPr>
              <w:pStyle w:val="TableBullet1"/>
              <w:tabs>
                <w:tab w:val="clear" w:pos="547"/>
              </w:tabs>
              <w:jc w:val="both"/>
              <w:rPr>
                <w:rFonts w:ascii="Calibri" w:eastAsiaTheme="minorHAnsi" w:hAnsi="Calibri"/>
                <w:b/>
                <w:sz w:val="20"/>
                <w:szCs w:val="20"/>
                <w:lang w:val="ky-KG"/>
              </w:rPr>
            </w:pPr>
            <w:r w:rsidRPr="00A51FA3">
              <w:rPr>
                <w:b/>
                <w:bCs/>
                <w:color w:val="000000"/>
                <w:sz w:val="18"/>
                <w:szCs w:val="18"/>
                <w:lang w:val="ky-KG"/>
              </w:rPr>
              <w:t>Отчеттук күндүн жана аудитордук корутунду күнүнүн ортосундагы мезгилде ишкананын өндүрүштүк объекттеринде өрт чыккан, ал жөнүндө маалыматты ишкана отчеттук күндөн кийинки окуя катары ачып көрсөткөн. Аудитордун ой жүгүртүүсүнө ылайык, маселе ушунчалык маанилүү болгондуктан, пайдалануучулардын финансылык отчеттуулукту түшүнүүсү үчүн биринчи даражадагы мааниге ээ. Маселе азыркы мезгилде финансылык отчеттуулуктун аудитинин жүрүшүндө аудитордун олуттуу көңүл буруусун талап кылган эмес.</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Аудиттин негизги маселелери АЭС 701ге ылайык кабарландырылган.</w:t>
            </w:r>
          </w:p>
          <w:p w:rsidR="00D61347" w:rsidRPr="00A51FA3" w:rsidRDefault="00A51FA3">
            <w:pPr>
              <w:pStyle w:val="TableBullet1"/>
              <w:tabs>
                <w:tab w:val="clear" w:pos="547"/>
              </w:tabs>
              <w:jc w:val="both"/>
              <w:rPr>
                <w:b/>
                <w:sz w:val="20"/>
                <w:szCs w:val="20"/>
                <w:lang w:val="ky-KG"/>
              </w:rPr>
            </w:pPr>
            <w:r w:rsidRPr="00A51FA3">
              <w:rPr>
                <w:b/>
                <w:bCs/>
                <w:color w:val="000000"/>
                <w:sz w:val="18"/>
                <w:szCs w:val="18"/>
                <w:lang w:val="ky-KG"/>
              </w:rPr>
              <w:t>Аудитор аудитордук корутундунун күнүнө чейин бүткүл башка маалыматты алды жана анда олуттуу бурмалоолорду тапкан жок.</w:t>
            </w:r>
            <w:r>
              <w:rPr>
                <w:b/>
                <w:bCs/>
                <w:color w:val="000000"/>
                <w:sz w:val="18"/>
                <w:szCs w:val="18"/>
                <w:lang w:val="ky-KG"/>
              </w:rPr>
              <w:t xml:space="preserve"> </w:t>
            </w:r>
          </w:p>
          <w:p w:rsidR="00D61347" w:rsidRPr="004C1921" w:rsidRDefault="004C1921">
            <w:pPr>
              <w:pStyle w:val="TableBullet1"/>
              <w:tabs>
                <w:tab w:val="clear" w:pos="547"/>
              </w:tabs>
              <w:jc w:val="both"/>
              <w:rPr>
                <w:b/>
                <w:sz w:val="20"/>
                <w:szCs w:val="20"/>
                <w:lang w:val="ky-KG"/>
              </w:rPr>
            </w:pPr>
            <w:r w:rsidRPr="004C1921">
              <w:rPr>
                <w:b/>
                <w:bCs/>
                <w:color w:val="000000"/>
                <w:sz w:val="18"/>
                <w:szCs w:val="18"/>
                <w:lang w:val="ky-KG"/>
              </w:rPr>
              <w:lastRenderedPageBreak/>
              <w:t>Тиешелүү көрсөткүчтөр берилген жана өткөн мезгилдин финансылык отчеттуулугу мурдагы аудитор тарабынан текшерилген. Аудиторго мыйзам же ченемдик актылар менен мурдагы аудитордун тиешелүү көрсөткүчтөр жөнүндө отчетуна шилтемеге кылууга тыюу салынган эмес жана ал муну жасоону чечти</w:t>
            </w:r>
            <w:r w:rsidR="00116212" w:rsidRPr="004C1921">
              <w:rPr>
                <w:b/>
                <w:sz w:val="20"/>
                <w:szCs w:val="20"/>
                <w:lang w:val="ky-KG"/>
              </w:rPr>
              <w:t>.</w:t>
            </w:r>
          </w:p>
          <w:p w:rsidR="00D61347" w:rsidRPr="004C1921" w:rsidRDefault="004C1921">
            <w:pPr>
              <w:pStyle w:val="TableBullet1"/>
              <w:tabs>
                <w:tab w:val="clear" w:pos="547"/>
              </w:tabs>
              <w:jc w:val="both"/>
              <w:rPr>
                <w:b/>
                <w:bCs/>
                <w:sz w:val="20"/>
                <w:szCs w:val="20"/>
                <w:lang w:val="ky-KG"/>
              </w:rPr>
            </w:pPr>
            <w:r w:rsidRPr="004C1921">
              <w:rPr>
                <w:b/>
                <w:bCs/>
                <w:color w:val="000000"/>
                <w:sz w:val="18"/>
                <w:szCs w:val="18"/>
                <w:lang w:val="ky-KG"/>
              </w:rPr>
              <w:t>Финансылык отчеттуулукка көзөмөл кылууга жооптуу жактар финансылык отчеттуулукту даярдоо үчүн жооптуу жактардан айырмаланат</w:t>
            </w:r>
            <w:r w:rsidR="00116212" w:rsidRPr="004C1921">
              <w:rPr>
                <w:b/>
                <w:sz w:val="20"/>
                <w:szCs w:val="20"/>
                <w:lang w:val="ky-KG"/>
              </w:rPr>
              <w:t>.</w:t>
            </w:r>
          </w:p>
          <w:p w:rsidR="00D61347" w:rsidRPr="004C1921" w:rsidRDefault="004C1921">
            <w:pPr>
              <w:pStyle w:val="TableBullet1"/>
              <w:tabs>
                <w:tab w:val="clear" w:pos="547"/>
              </w:tabs>
              <w:jc w:val="both"/>
              <w:rPr>
                <w:b/>
                <w:sz w:val="20"/>
                <w:szCs w:val="20"/>
                <w:lang w:val="ky-KG"/>
              </w:rPr>
            </w:pPr>
            <w:r w:rsidRPr="004C1921">
              <w:rPr>
                <w:b/>
                <w:color w:val="000000"/>
                <w:sz w:val="18"/>
                <w:szCs w:val="14"/>
                <w:lang w:val="ky-KG"/>
              </w:rPr>
              <w:t>Финансылык отчеттуулуктун аудитине кошумча түрдө аудитор жергиликтүү мыйзамдарда каралган башка отчетторду түзүү боюнча милдеттерге ээ</w:t>
            </w:r>
            <w:r w:rsidR="00116212" w:rsidRPr="004C1921">
              <w:rPr>
                <w:b/>
                <w:sz w:val="20"/>
                <w:szCs w:val="20"/>
                <w:lang w:val="ky-KG"/>
              </w:rPr>
              <w:t>.</w:t>
            </w:r>
          </w:p>
        </w:tc>
      </w:tr>
    </w:tbl>
    <w:p w:rsidR="00D61347" w:rsidRPr="004C1921" w:rsidRDefault="004C1921" w:rsidP="00312029">
      <w:pPr>
        <w:pStyle w:val="20"/>
      </w:pPr>
      <w:r w:rsidRPr="004C1921">
        <w:lastRenderedPageBreak/>
        <w:t>КӨЗ КАРАНДЫСЫЗ АУДИТОРДУН АУДИТОРДУК КОРУТУНДУСУ</w:t>
      </w:r>
    </w:p>
    <w:p w:rsidR="00D61347" w:rsidRPr="004C1921" w:rsidRDefault="004C1921">
      <w:pPr>
        <w:pStyle w:val="a0"/>
        <w:keepNext/>
        <w:widowControl w:val="0"/>
        <w:rPr>
          <w:lang w:val="ky-KG"/>
        </w:rPr>
      </w:pPr>
      <w:r w:rsidRPr="00BD5F1F">
        <w:rPr>
          <w:color w:val="000000"/>
          <w:lang w:val="ky-KG"/>
        </w:rPr>
        <w:t xml:space="preserve">ABC ишканасынын акционерлерине [же башка тиешелүү </w:t>
      </w:r>
      <w:r>
        <w:rPr>
          <w:color w:val="000000"/>
          <w:lang w:val="ky-KG"/>
        </w:rPr>
        <w:t>даректелүүчүгө</w:t>
      </w:r>
      <w:r w:rsidRPr="00BD5F1F">
        <w:rPr>
          <w:color w:val="000000"/>
          <w:lang w:val="ky-KG"/>
        </w:rPr>
        <w:t>]</w:t>
      </w:r>
    </w:p>
    <w:p w:rsidR="00D61347" w:rsidRDefault="004C1921" w:rsidP="00312029">
      <w:pPr>
        <w:pStyle w:val="20"/>
      </w:pPr>
      <w:r w:rsidRPr="004C1921">
        <w:t>Финансылык отчеттуулуктун аудитинин жыйынтыгы боюнча корутунду</w:t>
      </w:r>
      <w:r w:rsidR="00116212">
        <w:rPr>
          <w:rStyle w:val="af2"/>
          <w:b w:val="0"/>
        </w:rPr>
        <w:footnoteReference w:id="14"/>
      </w:r>
    </w:p>
    <w:p w:rsidR="00D61347" w:rsidRPr="004C1921" w:rsidRDefault="004C1921">
      <w:pPr>
        <w:pStyle w:val="Heading3Stacked"/>
        <w:keepLines w:val="0"/>
        <w:widowControl w:val="0"/>
        <w:rPr>
          <w:lang w:val="ky-KG" w:bidi="he-IL"/>
        </w:rPr>
      </w:pPr>
      <w:r>
        <w:rPr>
          <w:lang w:val="ky-KG" w:bidi="he-IL"/>
        </w:rPr>
        <w:t>Пикир</w:t>
      </w:r>
      <w:r w:rsidR="00116212" w:rsidRPr="004C1921">
        <w:rPr>
          <w:lang w:val="ky-KG" w:bidi="he-IL"/>
        </w:rPr>
        <w:t xml:space="preserve"> </w:t>
      </w:r>
    </w:p>
    <w:p w:rsidR="00D61347" w:rsidRPr="004C1921" w:rsidRDefault="004C1921">
      <w:pPr>
        <w:pStyle w:val="a0"/>
        <w:keepNext/>
        <w:widowControl w:val="0"/>
        <w:rPr>
          <w:lang w:val="ky-KG" w:bidi="he-IL"/>
        </w:rPr>
      </w:pPr>
      <w:r w:rsidRPr="00BD5F1F">
        <w:rPr>
          <w:color w:val="000000"/>
          <w:lang w:val="ky-KG"/>
        </w:rPr>
        <w:t>Биз ABC ишканасынын</w:t>
      </w:r>
      <w:r>
        <w:rPr>
          <w:color w:val="000000"/>
          <w:lang w:val="ky-KG"/>
        </w:rPr>
        <w:t xml:space="preserve"> </w:t>
      </w:r>
      <w:r w:rsidRPr="00BD5F1F">
        <w:rPr>
          <w:color w:val="000000"/>
          <w:lang w:val="ky-KG"/>
        </w:rPr>
        <w:t>(Ишкана) 20Х1-жылдын 31-декабрына карата абал боюнча финансылык абалы жөнүндө отчеттон, ж</w:t>
      </w:r>
      <w:r>
        <w:rPr>
          <w:color w:val="000000"/>
          <w:lang w:val="ky-KG"/>
        </w:rPr>
        <w:t>ыйынды</w:t>
      </w:r>
      <w:r w:rsidRPr="00BD5F1F">
        <w:rPr>
          <w:color w:val="000000"/>
          <w:lang w:val="ky-KG"/>
        </w:rPr>
        <w:t xml:space="preserve"> киреше жөнүндө отчеттон, өздүк капиталдагы өзгөрүүлөр жөнүндө отчеттон жана көрсөтүлгөн күнгө карата аяктаган жылдагы акча каражаттарынын кыймылы жөнүндө отчеттон, ошондой эле финансылык отчеттуулукка эскертүүлөрдөн, анын ичинде эсеп саясатынын негиз</w:t>
      </w:r>
      <w:r>
        <w:rPr>
          <w:color w:val="000000"/>
          <w:lang w:val="ky-KG"/>
        </w:rPr>
        <w:t>ги жоболорунун кыскача баяндамасынан</w:t>
      </w:r>
      <w:r w:rsidRPr="00BD5F1F">
        <w:rPr>
          <w:color w:val="000000"/>
          <w:lang w:val="ky-KG"/>
        </w:rPr>
        <w:t xml:space="preserve"> турган финансылык отчеттуулугуна аудит жүргүздүк</w:t>
      </w:r>
      <w:r w:rsidR="00116212" w:rsidRPr="004C1921">
        <w:rPr>
          <w:lang w:val="ky-KG" w:bidi="he-IL"/>
        </w:rPr>
        <w:t>.</w:t>
      </w:r>
    </w:p>
    <w:p w:rsidR="00D61347" w:rsidRPr="004C1921" w:rsidRDefault="004C1921">
      <w:pPr>
        <w:pStyle w:val="a0"/>
        <w:keepNext/>
        <w:widowControl w:val="0"/>
        <w:rPr>
          <w:lang w:val="ky-KG" w:bidi="he-IL"/>
        </w:rPr>
      </w:pPr>
      <w:r w:rsidRPr="00BD5F1F">
        <w:rPr>
          <w:color w:val="000000"/>
          <w:lang w:val="ky-KG"/>
        </w:rPr>
        <w:t xml:space="preserve">Биздин пикирибизде, сунушталган финансылык отчеттуулук 20Х1-жылдын 31-декабрына карата абал боюнча ишкананын финансылык абалынын (же финансылык абалы жөнүндө) бардык жагынан, ошондой эле анын финансылык </w:t>
      </w:r>
      <w:r>
        <w:rPr>
          <w:color w:val="000000"/>
          <w:lang w:val="ky-KG"/>
        </w:rPr>
        <w:t xml:space="preserve">натыйжалуулугун </w:t>
      </w:r>
      <w:r w:rsidRPr="00BD5F1F">
        <w:rPr>
          <w:color w:val="000000"/>
          <w:lang w:val="ky-KG"/>
        </w:rPr>
        <w:t xml:space="preserve">(же финансылык </w:t>
      </w:r>
      <w:r>
        <w:rPr>
          <w:color w:val="000000"/>
          <w:lang w:val="ky-KG"/>
        </w:rPr>
        <w:t xml:space="preserve">натыйжалуулугу </w:t>
      </w:r>
      <w:r w:rsidRPr="00BD5F1F">
        <w:rPr>
          <w:color w:val="000000"/>
          <w:lang w:val="ky-KG"/>
        </w:rPr>
        <w:t xml:space="preserve">жөнүндө) жана көрсөтүлгөн күнү аяктаган жылдагы акча каражаттарынын кыймылын (же кыймылы жөнүндө) Финансылык отчеттуулуктун эл аралык стандарттарына (ФОЭС) ылайык </w:t>
      </w:r>
      <w:r>
        <w:rPr>
          <w:color w:val="000000"/>
          <w:lang w:val="ky-KG"/>
        </w:rPr>
        <w:t xml:space="preserve">туура </w:t>
      </w:r>
      <w:r w:rsidRPr="00BD5F1F">
        <w:rPr>
          <w:color w:val="000000"/>
          <w:lang w:val="ky-KG"/>
        </w:rPr>
        <w:t xml:space="preserve">чагылдырат (же </w:t>
      </w:r>
      <w:r w:rsidRPr="00880B5F">
        <w:rPr>
          <w:i/>
          <w:color w:val="000000"/>
          <w:lang w:val="ky-KG"/>
        </w:rPr>
        <w:t xml:space="preserve">анык </w:t>
      </w:r>
      <w:r w:rsidRPr="00BC47FA">
        <w:rPr>
          <w:i/>
          <w:color w:val="000000"/>
          <w:lang w:val="ky-KG"/>
        </w:rPr>
        <w:t>жана ишенимдүү түшүнүк берет</w:t>
      </w:r>
      <w:r w:rsidRPr="00BD5F1F">
        <w:rPr>
          <w:color w:val="000000"/>
          <w:lang w:val="ky-KG"/>
        </w:rPr>
        <w:t>)</w:t>
      </w:r>
      <w:r w:rsidR="00116212" w:rsidRPr="004C1921">
        <w:rPr>
          <w:bCs/>
          <w:lang w:val="ky-KG"/>
        </w:rPr>
        <w:t>.</w:t>
      </w:r>
      <w:r w:rsidR="00116212" w:rsidRPr="004C1921">
        <w:rPr>
          <w:lang w:val="ky-KG" w:bidi="he-IL"/>
        </w:rPr>
        <w:t xml:space="preserve"> </w:t>
      </w:r>
    </w:p>
    <w:p w:rsidR="00D61347" w:rsidRPr="004C1921" w:rsidRDefault="004C1921">
      <w:pPr>
        <w:pStyle w:val="30"/>
        <w:keepLines w:val="0"/>
        <w:widowControl w:val="0"/>
        <w:rPr>
          <w:lang w:val="ky-KG" w:bidi="he-IL"/>
        </w:rPr>
      </w:pPr>
      <w:r w:rsidRPr="004C1921">
        <w:rPr>
          <w:bCs w:val="0"/>
          <w:color w:val="000000"/>
          <w:szCs w:val="20"/>
          <w:lang w:val="ky-KG"/>
        </w:rPr>
        <w:t>Пикир билдирүү үчүн негиз</w:t>
      </w:r>
      <w:r w:rsidR="00116212" w:rsidRPr="004C1921">
        <w:rPr>
          <w:lang w:val="ky-KG" w:bidi="he-IL"/>
        </w:rPr>
        <w:t xml:space="preserve"> </w:t>
      </w:r>
    </w:p>
    <w:p w:rsidR="00D61347" w:rsidRPr="004C1921" w:rsidRDefault="004C1921">
      <w:pPr>
        <w:pStyle w:val="a0"/>
        <w:keepNext/>
        <w:widowControl w:val="0"/>
        <w:rPr>
          <w:lang w:val="ky-KG" w:bidi="he-IL"/>
        </w:rPr>
      </w:pPr>
      <w:r w:rsidRPr="00BD5F1F">
        <w:rPr>
          <w:color w:val="000000"/>
          <w:lang w:val="ky-KG"/>
        </w:rPr>
        <w:t xml:space="preserve">Биз аудитти Аудиттин эл аралык стандарттарына (АЭС) ылайык өткөрдүк. Аталган стандарттарга ылайык биздин жоопкерчилик андан ары биздин корутундубуздун </w:t>
      </w:r>
      <w:r w:rsidRPr="00BD5F1F">
        <w:rPr>
          <w:i/>
          <w:iCs/>
          <w:color w:val="000000"/>
          <w:lang w:val="ky-KG"/>
        </w:rPr>
        <w:t xml:space="preserve">«Финансылык отчеттуулуктун аудити үчүн аудитордун жоопкерчилиги» </w:t>
      </w:r>
      <w:r w:rsidRPr="00BD5F1F">
        <w:rPr>
          <w:color w:val="000000"/>
          <w:lang w:val="ky-KG"/>
        </w:rPr>
        <w:t>бөлүмүндө ачып көрсөтүлөт. Биз [</w:t>
      </w:r>
      <w:r w:rsidRPr="00BD5F1F">
        <w:rPr>
          <w:i/>
          <w:iCs/>
          <w:color w:val="000000"/>
          <w:lang w:val="ky-KG"/>
        </w:rPr>
        <w:t>юрисдикциянын аталышы</w:t>
      </w:r>
      <w:r w:rsidRPr="00BD5F1F">
        <w:rPr>
          <w:color w:val="000000"/>
          <w:lang w:val="ky-KG"/>
        </w:rPr>
        <w:t xml:space="preserve">]да финансылык </w:t>
      </w:r>
      <w:r w:rsidRPr="00BD5F1F">
        <w:rPr>
          <w:color w:val="000000"/>
          <w:lang w:val="ky-KG"/>
        </w:rPr>
        <w:lastRenderedPageBreak/>
        <w:t xml:space="preserve">отчеттуулуктун аудитине карата колдонулган этикалык талаптарга ылайык ишканага карата көз карандысызбыз жана ушул талаптарга ылайык башка этикалык милдеттерибизди аткардык. Биз алган аудитордук далилдер пикирибизди билдирүү үчүн негиз катары кызмат кылуу үчүн жетиштүү жана </w:t>
      </w:r>
      <w:r>
        <w:rPr>
          <w:color w:val="000000"/>
          <w:lang w:val="ky-KG"/>
        </w:rPr>
        <w:t xml:space="preserve">талаптагыдай </w:t>
      </w:r>
      <w:r w:rsidRPr="00BD5F1F">
        <w:rPr>
          <w:color w:val="000000"/>
          <w:lang w:val="ky-KG"/>
        </w:rPr>
        <w:t>деп эсептейбиз</w:t>
      </w:r>
      <w:r w:rsidR="00116212" w:rsidRPr="004C1921">
        <w:rPr>
          <w:lang w:val="ky-KG" w:bidi="he-IL"/>
        </w:rPr>
        <w:t>.</w:t>
      </w:r>
    </w:p>
    <w:p w:rsidR="00D61347" w:rsidRPr="004C1921" w:rsidRDefault="004C1921">
      <w:pPr>
        <w:pStyle w:val="30"/>
        <w:keepLines w:val="0"/>
        <w:widowControl w:val="0"/>
        <w:rPr>
          <w:lang w:val="ky-KG"/>
        </w:rPr>
      </w:pPr>
      <w:r>
        <w:rPr>
          <w:lang w:val="ky-KG"/>
        </w:rPr>
        <w:t>Маанилүү жагдайлар</w:t>
      </w:r>
      <w:r w:rsidR="00116212">
        <w:rPr>
          <w:rStyle w:val="af2"/>
          <w:b w:val="0"/>
          <w:szCs w:val="20"/>
        </w:rPr>
        <w:footnoteReference w:id="15"/>
      </w:r>
    </w:p>
    <w:p w:rsidR="00D61347" w:rsidRPr="00D44966" w:rsidRDefault="004C1921">
      <w:pPr>
        <w:pStyle w:val="a0"/>
        <w:keepNext/>
        <w:widowControl w:val="0"/>
        <w:rPr>
          <w:lang w:val="ky-KG"/>
        </w:rPr>
      </w:pPr>
      <w:r w:rsidRPr="00BD5F1F">
        <w:rPr>
          <w:color w:val="000000"/>
          <w:lang w:val="ky-KG"/>
        </w:rPr>
        <w:t>Биз финансылык отчеттуулуктун Х тиркемесине көңүл бурабыз, анда өрттүн кесепеттеринин ишкананын өндүрүштүк объекттерине таасири берилген. Биз бул маселеге байланыштуу модификацияланган пикирди билдирбейбиз.</w:t>
      </w:r>
    </w:p>
    <w:p w:rsidR="00D61347" w:rsidRPr="00D44966" w:rsidRDefault="004C1921">
      <w:pPr>
        <w:pStyle w:val="30"/>
        <w:keepLines w:val="0"/>
        <w:widowControl w:val="0"/>
        <w:rPr>
          <w:lang w:val="ky-KG"/>
        </w:rPr>
      </w:pPr>
      <w:r w:rsidRPr="00D44966">
        <w:rPr>
          <w:bCs w:val="0"/>
          <w:color w:val="000000"/>
          <w:szCs w:val="20"/>
          <w:lang w:val="ky-KG"/>
        </w:rPr>
        <w:t xml:space="preserve">Аудиттин негизги маселелери </w:t>
      </w:r>
    </w:p>
    <w:p w:rsidR="00D61347" w:rsidRPr="00D44966" w:rsidRDefault="00D44966">
      <w:pPr>
        <w:pStyle w:val="a0"/>
        <w:keepNext/>
        <w:widowControl w:val="0"/>
        <w:rPr>
          <w:lang w:val="ky-KG"/>
        </w:rPr>
      </w:pPr>
      <w:r>
        <w:rPr>
          <w:color w:val="000000"/>
          <w:lang w:val="ky-KG"/>
        </w:rPr>
        <w:t>Аудиттин негизги маселелери</w:t>
      </w:r>
      <w:r w:rsidRPr="00BD5F1F">
        <w:rPr>
          <w:color w:val="000000"/>
          <w:lang w:val="ky-KG"/>
        </w:rPr>
        <w:t xml:space="preserve"> – бул биздин кесипкөй ой жүгүртүүбүзгө ылайык, азыркы учурда финансылык отчеттуулуктун аудити үчүн эң маанилүү болуп саналган маселелер. Бул маселелер жалпысынан финансылык отчеттуулуктун аудитинин контекстинде жана бул отчеттуулук жөнүндө биздин пикирибизди түзүүдө каралган, жана биз бул маселелер боюнча өзүнчө пикир билдиребиз</w:t>
      </w:r>
      <w:r w:rsidR="00116212" w:rsidRPr="00D44966">
        <w:rPr>
          <w:lang w:val="ky-KG"/>
        </w:rPr>
        <w:t>.</w:t>
      </w:r>
    </w:p>
    <w:p w:rsidR="00D61347" w:rsidRPr="00D44966" w:rsidRDefault="00D44966">
      <w:pPr>
        <w:pStyle w:val="a0"/>
        <w:keepNext/>
        <w:widowControl w:val="0"/>
        <w:rPr>
          <w:i/>
          <w:u w:val="single"/>
          <w:lang w:val="ru-RU"/>
        </w:rPr>
      </w:pPr>
      <w:r w:rsidRPr="00BD5F1F">
        <w:rPr>
          <w:color w:val="000000"/>
          <w:lang w:val="ky-KG"/>
        </w:rPr>
        <w:t>[</w:t>
      </w:r>
      <w:r w:rsidRPr="00BD5F1F">
        <w:rPr>
          <w:i/>
          <w:iCs/>
          <w:color w:val="000000"/>
          <w:lang w:val="ky-KG"/>
        </w:rPr>
        <w:t>АЭС 701ге ылайык аудиттин ар бир негизги маселесин с</w:t>
      </w:r>
      <w:r>
        <w:rPr>
          <w:i/>
          <w:iCs/>
          <w:color w:val="000000"/>
          <w:lang w:val="ky-KG"/>
        </w:rPr>
        <w:t>ыпаттоо</w:t>
      </w:r>
      <w:r w:rsidRPr="00BD5F1F">
        <w:rPr>
          <w:i/>
          <w:iCs/>
          <w:color w:val="000000"/>
          <w:lang w:val="ky-KG"/>
        </w:rPr>
        <w:t>.</w:t>
      </w:r>
      <w:r w:rsidRPr="00BD5F1F">
        <w:rPr>
          <w:color w:val="000000"/>
          <w:lang w:val="ky-KG"/>
        </w:rPr>
        <w:t>]</w:t>
      </w:r>
      <w:r>
        <w:rPr>
          <w:color w:val="000000"/>
          <w:lang w:val="ky-KG"/>
        </w:rPr>
        <w:t xml:space="preserve"> </w:t>
      </w:r>
      <w:r w:rsidR="00116212" w:rsidRPr="00D44966">
        <w:rPr>
          <w:i/>
          <w:lang w:val="ru-RU" w:bidi="he-IL"/>
        </w:rPr>
        <w:t xml:space="preserve"> </w:t>
      </w:r>
    </w:p>
    <w:p w:rsidR="00D61347" w:rsidRPr="00D44966" w:rsidRDefault="00D44966">
      <w:pPr>
        <w:pStyle w:val="30"/>
        <w:keepLines w:val="0"/>
        <w:widowControl w:val="0"/>
        <w:rPr>
          <w:i/>
          <w:spacing w:val="-4"/>
          <w:lang w:val="ky-KG"/>
        </w:rPr>
      </w:pPr>
      <w:r>
        <w:rPr>
          <w:lang w:val="ky-KG"/>
        </w:rPr>
        <w:t>Башка маалыматтар</w:t>
      </w:r>
    </w:p>
    <w:p w:rsidR="00D61347" w:rsidRPr="00D44966" w:rsidRDefault="00D44966">
      <w:pPr>
        <w:pStyle w:val="a0"/>
        <w:keepNext/>
        <w:widowControl w:val="0"/>
        <w:rPr>
          <w:i/>
          <w:spacing w:val="-4"/>
          <w:lang w:val="ky-KG"/>
        </w:rPr>
      </w:pPr>
      <w:r w:rsidRPr="00BD5F1F">
        <w:rPr>
          <w:color w:val="000000"/>
          <w:spacing w:val="-2"/>
          <w:lang w:val="ky-KG"/>
        </w:rPr>
        <w:t>ABC ишканасынын 20Х0-жылдын 31-декабрында аяктаган жыл үчүн финансылык отчеттуулугунун аудити башка аудитор тарабынан өткөрүлгөн, ал 20Х1-жылдын 31-мартында бул отчеттуулукка карата модификацияланбаган пикирин билдирген</w:t>
      </w:r>
      <w:r w:rsidR="00116212" w:rsidRPr="00D44966">
        <w:rPr>
          <w:lang w:val="ky-KG"/>
        </w:rPr>
        <w:t>.</w:t>
      </w:r>
    </w:p>
    <w:p w:rsidR="00D61347" w:rsidRPr="00D44966" w:rsidRDefault="00D44966">
      <w:pPr>
        <w:pStyle w:val="30"/>
        <w:keepLines w:val="0"/>
        <w:widowControl w:val="0"/>
        <w:rPr>
          <w:lang w:val="ky-KG"/>
        </w:rPr>
      </w:pPr>
      <w:r w:rsidRPr="00D44966">
        <w:rPr>
          <w:bCs w:val="0"/>
          <w:color w:val="000000"/>
          <w:szCs w:val="20"/>
          <w:lang w:val="ky-KG"/>
        </w:rPr>
        <w:t>Башка маалымат [же башкача аталыш, эгер зарыл болсо, мисалы «Финансылык отчеттуулуктан жана ал жөнүндө аудитордук корутундудан айырмаланган маалымат»</w:t>
      </w:r>
      <w:r w:rsidRPr="00D44966">
        <w:rPr>
          <w:bCs w:val="0"/>
          <w:iCs/>
          <w:color w:val="000000"/>
          <w:szCs w:val="20"/>
          <w:lang w:val="ky-KG"/>
        </w:rPr>
        <w:t>]</w:t>
      </w:r>
    </w:p>
    <w:p w:rsidR="00D61347" w:rsidRPr="00D44966" w:rsidRDefault="00D44966">
      <w:pPr>
        <w:pStyle w:val="a0"/>
        <w:keepNext/>
        <w:widowControl w:val="0"/>
        <w:rPr>
          <w:i/>
          <w:lang w:val="ky-KG"/>
        </w:rPr>
      </w:pPr>
      <w:r w:rsidRPr="00BD5F1F">
        <w:rPr>
          <w:color w:val="000000"/>
          <w:lang w:val="ky-KG"/>
        </w:rPr>
        <w:t>[</w:t>
      </w:r>
      <w:r w:rsidRPr="00BD5F1F">
        <w:rPr>
          <w:i/>
          <w:iCs/>
          <w:color w:val="000000"/>
          <w:lang w:val="ky-KG"/>
        </w:rPr>
        <w:t>АЭС 720да (кайра каралган) камтылган корутунду түзүү талаптарына ылайык корутунду түзүү – АЭС 720да (кайра каралган) 2-тиркемедеги 1-мисалды караңыз.</w:t>
      </w:r>
      <w:r w:rsidRPr="00BD5F1F">
        <w:rPr>
          <w:color w:val="000000"/>
          <w:lang w:val="ky-KG"/>
        </w:rPr>
        <w:t>]</w:t>
      </w:r>
    </w:p>
    <w:p w:rsidR="00D61347" w:rsidRPr="00D44966" w:rsidRDefault="00D44966">
      <w:pPr>
        <w:pStyle w:val="30"/>
        <w:keepLines w:val="0"/>
        <w:widowControl w:val="0"/>
        <w:rPr>
          <w:lang w:val="ky-KG"/>
        </w:rPr>
      </w:pPr>
      <w:r w:rsidRPr="00D44966">
        <w:rPr>
          <w:bCs w:val="0"/>
          <w:color w:val="000000"/>
          <w:szCs w:val="20"/>
          <w:lang w:val="ky-KG"/>
        </w:rPr>
        <w:t>Финансылык отчеттуулук үчүн жетекчиликтин жана корпоративдик башкаруу үчүн жооп берүүчү жактардын жоопкерчилиги</w:t>
      </w:r>
      <w:r w:rsidRPr="00D44966">
        <w:rPr>
          <w:b w:val="0"/>
          <w:vertAlign w:val="superscript"/>
          <w:lang w:val="ky-KG"/>
        </w:rPr>
        <w:t xml:space="preserve"> </w:t>
      </w:r>
      <w:r w:rsidR="00116212">
        <w:rPr>
          <w:b w:val="0"/>
          <w:vertAlign w:val="superscript"/>
        </w:rPr>
        <w:footnoteReference w:id="16"/>
      </w:r>
    </w:p>
    <w:p w:rsidR="00D61347" w:rsidRPr="00D44966" w:rsidRDefault="00D44966">
      <w:pPr>
        <w:pStyle w:val="a0"/>
        <w:keepNext/>
        <w:widowControl w:val="0"/>
        <w:rPr>
          <w:i/>
          <w:u w:val="single"/>
          <w:lang w:val="ky-KG"/>
        </w:rPr>
      </w:pPr>
      <w:r w:rsidRPr="00BD5F1F">
        <w:rPr>
          <w:color w:val="000000"/>
          <w:lang w:val="ky-KG"/>
        </w:rPr>
        <w:t>[</w:t>
      </w:r>
      <w:r w:rsidRPr="00BD5F1F">
        <w:rPr>
          <w:i/>
          <w:iCs/>
          <w:color w:val="000000"/>
          <w:lang w:val="ky-KG"/>
        </w:rPr>
        <w:t xml:space="preserve">АЭС 700гө (кайра каралган) ылайык корутунду түзүү) – АЭС 700дө (кайра </w:t>
      </w:r>
      <w:r w:rsidRPr="00BD5F1F">
        <w:rPr>
          <w:i/>
          <w:iCs/>
          <w:color w:val="000000"/>
          <w:lang w:val="ky-KG"/>
        </w:rPr>
        <w:lastRenderedPageBreak/>
        <w:t>каралган) 1-мисалды караңыз.</w:t>
      </w:r>
      <w:r w:rsidRPr="00BD5F1F">
        <w:rPr>
          <w:color w:val="000000"/>
          <w:lang w:val="ky-KG"/>
        </w:rPr>
        <w:t>]</w:t>
      </w:r>
      <w:r>
        <w:rPr>
          <w:color w:val="000000"/>
          <w:lang w:val="ky-KG"/>
        </w:rPr>
        <w:t xml:space="preserve"> </w:t>
      </w:r>
    </w:p>
    <w:p w:rsidR="00D61347" w:rsidRPr="00D44966" w:rsidRDefault="00D44966">
      <w:pPr>
        <w:pStyle w:val="30"/>
        <w:keepLines w:val="0"/>
        <w:widowControl w:val="0"/>
        <w:rPr>
          <w:lang w:val="ky-KG"/>
        </w:rPr>
      </w:pPr>
      <w:r w:rsidRPr="00D44966">
        <w:rPr>
          <w:iCs/>
          <w:color w:val="000000"/>
          <w:spacing w:val="-2"/>
          <w:szCs w:val="20"/>
          <w:lang w:val="ky-KG"/>
        </w:rPr>
        <w:t>Финансылык отчеттуулуктун аудити үчүн аудитордун жоопкерчилиги</w:t>
      </w:r>
    </w:p>
    <w:p w:rsidR="00D61347" w:rsidRPr="00D44966" w:rsidRDefault="00D44966">
      <w:pPr>
        <w:pStyle w:val="a0"/>
        <w:keepNext/>
        <w:widowControl w:val="0"/>
        <w:rPr>
          <w:i/>
          <w:lang w:val="ky-KG"/>
        </w:rPr>
      </w:pPr>
      <w:r w:rsidRPr="00BD5F1F">
        <w:rPr>
          <w:color w:val="000000"/>
          <w:lang w:val="ky-KG"/>
        </w:rPr>
        <w:t>[</w:t>
      </w:r>
      <w:r w:rsidRPr="00BD5F1F">
        <w:rPr>
          <w:i/>
          <w:iCs/>
          <w:color w:val="000000"/>
          <w:lang w:val="ky-KG"/>
        </w:rPr>
        <w:t>АЭС 700гө (кайра каралган) ылайык корутунду түзүү – АЭС 700дө (кайра каралган) 1-мисалды караңыз.</w:t>
      </w:r>
      <w:r w:rsidRPr="00BD5F1F">
        <w:rPr>
          <w:color w:val="000000"/>
          <w:lang w:val="ky-KG"/>
        </w:rPr>
        <w:t>]</w:t>
      </w:r>
      <w:r>
        <w:rPr>
          <w:color w:val="000000"/>
          <w:lang w:val="ky-KG"/>
        </w:rPr>
        <w:t xml:space="preserve"> </w:t>
      </w:r>
    </w:p>
    <w:p w:rsidR="00D61347" w:rsidRPr="00D44966" w:rsidRDefault="00D44966" w:rsidP="006F347D">
      <w:pPr>
        <w:pStyle w:val="Heading2ChapterHeading"/>
      </w:pPr>
      <w:r w:rsidRPr="00D44966">
        <w:t>Башка мыйзамдык    жана ченемдик талаптарга ылайык отчет</w:t>
      </w:r>
    </w:p>
    <w:p w:rsidR="00D61347" w:rsidRPr="00D44966" w:rsidRDefault="00D44966">
      <w:pPr>
        <w:pStyle w:val="a0"/>
        <w:keepNext/>
        <w:widowControl w:val="0"/>
        <w:rPr>
          <w:u w:val="single"/>
          <w:lang w:val="ky-KG"/>
        </w:rPr>
      </w:pPr>
      <w:r w:rsidRPr="00BD5F1F">
        <w:rPr>
          <w:color w:val="000000"/>
          <w:lang w:val="ky-KG"/>
        </w:rPr>
        <w:t>[</w:t>
      </w:r>
      <w:r w:rsidRPr="00BD5F1F">
        <w:rPr>
          <w:i/>
          <w:iCs/>
          <w:color w:val="000000"/>
          <w:lang w:val="ky-KG"/>
        </w:rPr>
        <w:t>АЭС 700гө (кайра каралган) ылайык отчет түзүү – АЭС 700дө (кайра каралган) 1-мисалды караңыз.</w:t>
      </w:r>
      <w:r w:rsidRPr="00BD5F1F">
        <w:rPr>
          <w:color w:val="000000"/>
          <w:lang w:val="ky-KG"/>
        </w:rPr>
        <w:t>]</w:t>
      </w:r>
      <w:r>
        <w:rPr>
          <w:color w:val="000000"/>
          <w:lang w:val="ky-KG"/>
        </w:rPr>
        <w:t xml:space="preserve"> </w:t>
      </w:r>
    </w:p>
    <w:p w:rsidR="00D61347" w:rsidRPr="009722E5" w:rsidRDefault="009722E5">
      <w:pPr>
        <w:pStyle w:val="a0"/>
        <w:keepNext/>
        <w:widowControl w:val="0"/>
        <w:rPr>
          <w:lang w:val="ky-KG"/>
        </w:rPr>
      </w:pPr>
      <w:r w:rsidRPr="009722E5">
        <w:rPr>
          <w:rFonts w:cs="Calibri"/>
          <w:color w:val="000000"/>
          <w:lang w:val="ky-KG"/>
        </w:rPr>
        <w:t>Анын натыйжалары боюнча көз карандысыз аудитордун ушул аудитордук корутундусу чыгарылган аудит боюнча тапшырманын жетекчиси – [</w:t>
      </w:r>
      <w:r w:rsidRPr="009722E5">
        <w:rPr>
          <w:rFonts w:cs="Calibri"/>
          <w:i/>
          <w:color w:val="000000"/>
          <w:lang w:val="ky-KG"/>
        </w:rPr>
        <w:t>аты-жөнү</w:t>
      </w:r>
      <w:r w:rsidRPr="009722E5">
        <w:rPr>
          <w:rFonts w:cs="Calibri"/>
          <w:color w:val="000000"/>
          <w:lang w:val="ky-KG"/>
        </w:rPr>
        <w:t>].</w:t>
      </w:r>
      <w:r w:rsidR="00116212" w:rsidRPr="009722E5">
        <w:rPr>
          <w:lang w:val="ky-KG"/>
        </w:rPr>
        <w:t xml:space="preserve"> </w:t>
      </w:r>
    </w:p>
    <w:p w:rsidR="00D61347" w:rsidRPr="009722E5" w:rsidRDefault="009722E5">
      <w:pPr>
        <w:pStyle w:val="a0"/>
        <w:keepNext/>
        <w:widowControl w:val="0"/>
        <w:rPr>
          <w:lang w:val="ky-KG"/>
        </w:rPr>
      </w:pPr>
      <w:r w:rsidRPr="00BD5F1F">
        <w:rPr>
          <w:color w:val="000000"/>
          <w:lang w:val="ky-KG"/>
        </w:rPr>
        <w:t>[</w:t>
      </w:r>
      <w:r w:rsidRPr="008F3996">
        <w:rPr>
          <w:i/>
          <w:iCs/>
          <w:color w:val="000000"/>
          <w:lang w:val="ky-KG"/>
        </w:rPr>
        <w:t>Конкреттүү юрисдикциянын талаптарына жараша аудитордук уюмдун атынан, аудитордун атынан же болбосо экөөнүн тең атынан кол коюу</w:t>
      </w:r>
      <w:r w:rsidRPr="00BD5F1F">
        <w:rPr>
          <w:color w:val="000000"/>
          <w:lang w:val="ky-KG"/>
        </w:rPr>
        <w:t>]</w:t>
      </w:r>
      <w:r>
        <w:rPr>
          <w:color w:val="000000"/>
          <w:lang w:val="ky-KG"/>
        </w:rPr>
        <w:t xml:space="preserve"> </w:t>
      </w:r>
    </w:p>
    <w:p w:rsidR="00D61347" w:rsidRPr="009722E5" w:rsidRDefault="00116212">
      <w:pPr>
        <w:pStyle w:val="a0"/>
        <w:keepNext/>
        <w:widowControl w:val="0"/>
        <w:rPr>
          <w:lang w:val="ky-KG"/>
        </w:rPr>
      </w:pPr>
      <w:r w:rsidRPr="009722E5">
        <w:rPr>
          <w:lang w:val="ky-KG"/>
        </w:rPr>
        <w:t>[</w:t>
      </w:r>
      <w:r w:rsidR="009722E5">
        <w:rPr>
          <w:i/>
          <w:lang w:val="ky-KG"/>
        </w:rPr>
        <w:t>Аудитордун дареги</w:t>
      </w:r>
      <w:r w:rsidRPr="009722E5">
        <w:rPr>
          <w:lang w:val="ky-KG"/>
        </w:rPr>
        <w:t xml:space="preserve">] </w:t>
      </w:r>
    </w:p>
    <w:p w:rsidR="00D61347" w:rsidRPr="009722E5" w:rsidRDefault="00116212">
      <w:pPr>
        <w:pStyle w:val="a0"/>
        <w:keepNext/>
        <w:widowControl w:val="0"/>
        <w:rPr>
          <w:lang w:val="ky-KG"/>
        </w:rPr>
      </w:pPr>
      <w:r w:rsidRPr="009722E5">
        <w:rPr>
          <w:lang w:val="ky-KG"/>
        </w:rPr>
        <w:t>[</w:t>
      </w:r>
      <w:r w:rsidR="009722E5">
        <w:rPr>
          <w:i/>
          <w:lang w:val="ky-KG"/>
        </w:rPr>
        <w:t>Күнү</w:t>
      </w:r>
      <w:r w:rsidRPr="009722E5">
        <w:rPr>
          <w:lang w:val="ky-KG"/>
        </w:rPr>
        <w:t>]</w:t>
      </w:r>
    </w:p>
    <w:p w:rsidR="00D61347" w:rsidRPr="009722E5" w:rsidRDefault="00D61347">
      <w:pPr>
        <w:pStyle w:val="a0"/>
        <w:rPr>
          <w:lang w:val="ky-KG"/>
        </w:rPr>
      </w:pPr>
    </w:p>
    <w:p w:rsidR="00D61347" w:rsidRPr="009722E5" w:rsidRDefault="00D61347">
      <w:pPr>
        <w:pStyle w:val="a0"/>
        <w:rPr>
          <w:lang w:val="ky-KG"/>
        </w:rPr>
        <w:sectPr w:rsidR="00D61347" w:rsidRPr="009722E5" w:rsidSect="00A31143">
          <w:footerReference w:type="even" r:id="rId21"/>
          <w:footerReference w:type="default" r:id="rId22"/>
          <w:headerReference w:type="first" r:id="rId23"/>
          <w:footerReference w:type="first" r:id="rId24"/>
          <w:footnotePr>
            <w:numRestart w:val="eachSect"/>
          </w:footnotePr>
          <w:pgSz w:w="8640" w:h="12960" w:code="1"/>
          <w:pgMar w:top="1080" w:right="560" w:bottom="1080" w:left="720" w:header="360" w:footer="720" w:gutter="360"/>
          <w:cols w:space="720"/>
          <w:titlePg/>
          <w:docGrid w:linePitch="360"/>
        </w:sectPr>
      </w:pPr>
    </w:p>
    <w:p w:rsidR="00D61347" w:rsidRPr="009722E5" w:rsidRDefault="00116212">
      <w:pPr>
        <w:pStyle w:val="Appendix"/>
        <w:rPr>
          <w:lang w:val="ky-KG"/>
        </w:rPr>
      </w:pPr>
      <w:r w:rsidRPr="009722E5">
        <w:rPr>
          <w:lang w:val="ky-KG"/>
        </w:rPr>
        <w:lastRenderedPageBreak/>
        <w:t>4</w:t>
      </w:r>
      <w:r w:rsidR="009722E5">
        <w:rPr>
          <w:lang w:val="ky-KG"/>
        </w:rPr>
        <w:t>-Тиркеме</w:t>
      </w:r>
    </w:p>
    <w:p w:rsidR="00D61347" w:rsidRPr="009722E5" w:rsidRDefault="009722E5">
      <w:pPr>
        <w:pStyle w:val="AppendixTextAfter"/>
        <w:rPr>
          <w:lang w:val="ky-KG"/>
        </w:rPr>
      </w:pPr>
      <w:r w:rsidRPr="009722E5">
        <w:rPr>
          <w:lang w:val="ky-KG"/>
        </w:rPr>
        <w:t>(</w:t>
      </w:r>
      <w:r w:rsidR="00116212" w:rsidRPr="009722E5">
        <w:rPr>
          <w:lang w:val="ky-KG"/>
        </w:rPr>
        <w:t>A8</w:t>
      </w:r>
      <w:r>
        <w:rPr>
          <w:lang w:val="ky-KG"/>
        </w:rPr>
        <w:t>-пунктун караңыз</w:t>
      </w:r>
      <w:r w:rsidR="00116212" w:rsidRPr="009722E5">
        <w:rPr>
          <w:lang w:val="ky-KG"/>
        </w:rPr>
        <w:t>)</w:t>
      </w:r>
    </w:p>
    <w:p w:rsidR="00D61347" w:rsidRPr="009722E5" w:rsidRDefault="009722E5">
      <w:pPr>
        <w:pStyle w:val="TableHeading"/>
        <w:spacing w:line="280" w:lineRule="exact"/>
        <w:rPr>
          <w:sz w:val="32"/>
          <w:lang w:bidi="he-IL"/>
        </w:rPr>
      </w:pPr>
      <w:r w:rsidRPr="009722E5">
        <w:rPr>
          <w:rFonts w:eastAsia="Times New Roman"/>
          <w:bCs/>
          <w:color w:val="000000"/>
          <w:sz w:val="24"/>
          <w:lang w:val="ky-KG"/>
        </w:rPr>
        <w:t>Финансылык отчеттуулукту даярдоонун колдонулуп жаткан концепциясынан четтөөнүн натыйжасында коюлган шарты бар пикирди жана «Маанилүү жагдайлар» бөлүмүн камтыган аудитордук корутундунун мисалы</w:t>
      </w:r>
    </w:p>
    <w:tbl>
      <w:tblPr>
        <w:tblStyle w:val="ae"/>
        <w:tblW w:w="7047" w:type="dxa"/>
        <w:tblInd w:w="-109" w:type="dxa"/>
        <w:tblLook w:val="04A0" w:firstRow="1" w:lastRow="0" w:firstColumn="1" w:lastColumn="0" w:noHBand="0" w:noVBand="1"/>
      </w:tblPr>
      <w:tblGrid>
        <w:gridCol w:w="7047"/>
      </w:tblGrid>
      <w:tr w:rsidR="00D61347" w:rsidRPr="00F64A99">
        <w:tc>
          <w:tcPr>
            <w:tcW w:w="7047" w:type="dxa"/>
          </w:tcPr>
          <w:p w:rsidR="00D61347" w:rsidRDefault="009722E5">
            <w:pPr>
              <w:pStyle w:val="Tablebody"/>
              <w:rPr>
                <w:b/>
                <w:sz w:val="20"/>
              </w:rPr>
            </w:pPr>
            <w:r w:rsidRPr="00BD5F1F">
              <w:rPr>
                <w:rFonts w:eastAsia="Times New Roman"/>
                <w:b/>
                <w:bCs/>
                <w:color w:val="000000"/>
                <w:sz w:val="20"/>
                <w:szCs w:val="20"/>
                <w:lang w:val="ky-KG"/>
              </w:rPr>
              <w:lastRenderedPageBreak/>
              <w:t>Аудитордук корутундунун бул мисалы үчүн төмөндөгү жагдайлар каралат:</w:t>
            </w:r>
          </w:p>
          <w:p w:rsidR="00D61347" w:rsidRPr="009722E5" w:rsidRDefault="009722E5">
            <w:pPr>
              <w:pStyle w:val="TableBullet1"/>
              <w:jc w:val="both"/>
              <w:rPr>
                <w:b/>
                <w:sz w:val="20"/>
                <w:lang w:val="ky-KG"/>
              </w:rPr>
            </w:pPr>
            <w:r w:rsidRPr="009722E5">
              <w:rPr>
                <w:b/>
                <w:bCs/>
                <w:color w:val="000000"/>
                <w:sz w:val="20"/>
                <w:szCs w:val="20"/>
                <w:lang w:val="ky-KG"/>
              </w:rPr>
              <w:t>Баалуу кагаздары уюштурулган соодага киргизилген ишкана болуп саналбаган ишкананын ишенимдүү берүү концепциясына ылайык даярдалган толук топтомдогу финансылык отчеттуулугунун аудити жүргүзүлдү. Бул аудит топтун аудити болуп саналбайт (башкача айтканда АЭС 600 колдонулбайт)</w:t>
            </w:r>
            <w:r w:rsidR="00116212" w:rsidRPr="009722E5">
              <w:rPr>
                <w:b/>
                <w:i/>
                <w:sz w:val="20"/>
                <w:lang w:val="ky-KG"/>
              </w:rPr>
              <w:t>.</w:t>
            </w:r>
          </w:p>
          <w:p w:rsidR="00D61347" w:rsidRPr="009722E5" w:rsidRDefault="009722E5">
            <w:pPr>
              <w:pStyle w:val="TableBullet1"/>
              <w:jc w:val="both"/>
              <w:rPr>
                <w:b/>
                <w:sz w:val="20"/>
                <w:lang w:val="ky-KG"/>
              </w:rPr>
            </w:pPr>
            <w:r w:rsidRPr="009722E5">
              <w:rPr>
                <w:b/>
                <w:bCs/>
                <w:color w:val="000000"/>
                <w:sz w:val="20"/>
                <w:szCs w:val="20"/>
                <w:lang w:val="ky-KG"/>
              </w:rPr>
              <w:t>Финансылык отчеттуулук ФОЭСке (жалпы багыттагы концепция)</w:t>
            </w:r>
            <w:r>
              <w:rPr>
                <w:b/>
                <w:bCs/>
                <w:color w:val="000000"/>
                <w:sz w:val="20"/>
                <w:szCs w:val="20"/>
                <w:lang w:val="kk-KZ"/>
              </w:rPr>
              <w:t xml:space="preserve"> </w:t>
            </w:r>
            <w:r w:rsidRPr="009722E5">
              <w:rPr>
                <w:b/>
                <w:bCs/>
                <w:color w:val="000000"/>
                <w:sz w:val="20"/>
                <w:szCs w:val="20"/>
                <w:lang w:val="ky-KG"/>
              </w:rPr>
              <w:t>ылайык ишкананын жетекчилиги тарабынан даярдалган.</w:t>
            </w:r>
          </w:p>
          <w:p w:rsidR="00D61347" w:rsidRPr="009722E5" w:rsidRDefault="009722E5">
            <w:pPr>
              <w:pStyle w:val="TableBullet1"/>
              <w:jc w:val="both"/>
              <w:rPr>
                <w:b/>
                <w:sz w:val="20"/>
                <w:lang w:val="ky-KG"/>
              </w:rPr>
            </w:pPr>
            <w:r w:rsidRPr="009722E5">
              <w:rPr>
                <w:b/>
                <w:bCs/>
                <w:color w:val="000000"/>
                <w:sz w:val="20"/>
                <w:szCs w:val="20"/>
                <w:lang w:val="ky-KG"/>
              </w:rPr>
              <w:t>Аудитордук тапшырманын шарттары АЭС 210га ылайык финансылык отчеттуулукту даярдоо үчүн жетекчиликтин жоопкерчилигин чагылдырат.</w:t>
            </w:r>
            <w:r>
              <w:rPr>
                <w:b/>
                <w:bCs/>
                <w:color w:val="000000"/>
                <w:sz w:val="20"/>
                <w:szCs w:val="20"/>
                <w:lang w:val="ky-KG"/>
              </w:rPr>
              <w:t xml:space="preserve"> </w:t>
            </w:r>
          </w:p>
          <w:p w:rsidR="00D61347" w:rsidRPr="009722E5" w:rsidRDefault="009722E5">
            <w:pPr>
              <w:pStyle w:val="TableBullet1"/>
              <w:jc w:val="both"/>
              <w:rPr>
                <w:b/>
                <w:sz w:val="20"/>
                <w:lang w:val="ky-KG"/>
              </w:rPr>
            </w:pPr>
            <w:r w:rsidRPr="009722E5">
              <w:rPr>
                <w:b/>
                <w:bCs/>
                <w:color w:val="000000"/>
                <w:sz w:val="20"/>
                <w:szCs w:val="20"/>
                <w:lang w:val="ky-KG"/>
              </w:rPr>
              <w:t>Финансылык отчеттуулукту даярдоонун колдонулуп жаткан концепциясынан четтөөгө байланыштуу коюлган шарты бар пикир билдирилген.</w:t>
            </w:r>
            <w:r w:rsidR="00116212" w:rsidRPr="009722E5">
              <w:rPr>
                <w:b/>
                <w:sz w:val="20"/>
                <w:lang w:val="ky-KG"/>
              </w:rPr>
              <w:t xml:space="preserve"> </w:t>
            </w:r>
          </w:p>
          <w:p w:rsidR="00D61347" w:rsidRPr="009722E5" w:rsidRDefault="009722E5">
            <w:pPr>
              <w:pStyle w:val="TableBullet1"/>
              <w:jc w:val="both"/>
              <w:rPr>
                <w:b/>
                <w:sz w:val="20"/>
                <w:lang w:val="ky-KG"/>
              </w:rPr>
            </w:pPr>
            <w:r w:rsidRPr="009722E5">
              <w:rPr>
                <w:b/>
                <w:bCs/>
                <w:color w:val="000000"/>
                <w:sz w:val="20"/>
                <w:szCs w:val="20"/>
                <w:lang w:val="ky-KG"/>
              </w:rPr>
              <w:t>Аудитке карата ушул юрисдикцияда кабыл алынган тиешелүү этикалык талаптар колдонулат.</w:t>
            </w:r>
            <w:r w:rsidR="00116212" w:rsidRPr="009722E5">
              <w:rPr>
                <w:b/>
                <w:sz w:val="20"/>
                <w:lang w:val="ky-KG"/>
              </w:rPr>
              <w:t xml:space="preserve"> </w:t>
            </w:r>
          </w:p>
          <w:p w:rsidR="00D61347" w:rsidRPr="009722E5" w:rsidRDefault="009722E5">
            <w:pPr>
              <w:pStyle w:val="TableBullet1"/>
              <w:jc w:val="both"/>
              <w:rPr>
                <w:b/>
                <w:bCs/>
                <w:sz w:val="20"/>
                <w:lang w:val="ky-KG"/>
              </w:rPr>
            </w:pPr>
            <w:r w:rsidRPr="009722E5">
              <w:rPr>
                <w:b/>
                <w:bCs/>
                <w:color w:val="000000"/>
                <w:sz w:val="20"/>
                <w:szCs w:val="20"/>
                <w:lang w:val="ky-KG"/>
              </w:rPr>
              <w:t>Алынган аудитордук далилдердин негизинде аудитор АЭС 570ке (кайра каралган) ылайык, алардын натыйжасында өз ишмердүүлүгүн үзгүлтүксүз улантууга ишкананын кудуретине кыйла шектенүүлөр келип чыгышы мүмкүн болгон окуяларга же шарттарга байланыштуу олуттуу айкын эместиктин жоктугу жөнүндө тыянак чыгарды.</w:t>
            </w:r>
            <w:r>
              <w:rPr>
                <w:b/>
                <w:bCs/>
                <w:color w:val="000000"/>
                <w:sz w:val="20"/>
                <w:szCs w:val="20"/>
                <w:lang w:val="ky-KG"/>
              </w:rPr>
              <w:t xml:space="preserve"> </w:t>
            </w:r>
          </w:p>
          <w:p w:rsidR="00D61347" w:rsidRPr="009722E5" w:rsidRDefault="009722E5">
            <w:pPr>
              <w:pStyle w:val="TableBullet1"/>
              <w:jc w:val="both"/>
              <w:rPr>
                <w:rFonts w:ascii="Calibri" w:eastAsiaTheme="minorHAnsi" w:hAnsi="Calibri"/>
                <w:b/>
                <w:sz w:val="20"/>
                <w:lang w:val="ky-KG"/>
              </w:rPr>
            </w:pPr>
            <w:r w:rsidRPr="009722E5">
              <w:rPr>
                <w:b/>
                <w:bCs/>
                <w:color w:val="000000"/>
                <w:sz w:val="20"/>
                <w:szCs w:val="20"/>
                <w:lang w:val="ky-KG"/>
              </w:rPr>
              <w:t>Отчеттук күндүн жана аудитордук корутунду күнүнүн ортосундагы мезгилде ишкананын өндүрүштүк объекттеринде өрт чыккан, ал жөнүндө маалыматты ишкана отчеттук күндөн кийинки окуя катары ачып көрсөткөн. Аудитордун ой жүгүртүүсүнө ылайык, маселе ушунчалык маанилүү болгондуктан, пайдалануучулардын финансылык отчеттуулукту түшүнүүсү үчүн биринчи даражадагы мааниге ээ. Маселе азыркы мезгилде финансылык отчеттуулуктун аудитинин жүрүшүндө аудитордун олуттуу көңүл буруусун талап кылган эмес</w:t>
            </w:r>
            <w:r w:rsidR="00116212" w:rsidRPr="009722E5">
              <w:rPr>
                <w:b/>
                <w:sz w:val="20"/>
                <w:lang w:val="ky-KG"/>
              </w:rPr>
              <w:t>.</w:t>
            </w:r>
          </w:p>
          <w:p w:rsidR="00D61347" w:rsidRPr="009722E5" w:rsidRDefault="009722E5">
            <w:pPr>
              <w:pStyle w:val="TableBullet1"/>
              <w:jc w:val="both"/>
              <w:rPr>
                <w:b/>
                <w:sz w:val="20"/>
                <w:lang w:val="ky-KG"/>
              </w:rPr>
            </w:pPr>
            <w:r w:rsidRPr="009722E5">
              <w:rPr>
                <w:b/>
                <w:bCs/>
                <w:color w:val="000000"/>
                <w:sz w:val="20"/>
                <w:szCs w:val="20"/>
                <w:lang w:val="ky-KG"/>
              </w:rPr>
              <w:t xml:space="preserve">Аудитордон АЭС 701ге ылайык аудиттин негизги маселелери жөнүндө маалыматты </w:t>
            </w:r>
            <w:r>
              <w:rPr>
                <w:b/>
                <w:bCs/>
                <w:color w:val="000000"/>
                <w:sz w:val="20"/>
                <w:szCs w:val="20"/>
                <w:lang w:val="kk-KZ"/>
              </w:rPr>
              <w:t>кабарлоо</w:t>
            </w:r>
            <w:r w:rsidRPr="009722E5">
              <w:rPr>
                <w:b/>
                <w:bCs/>
                <w:color w:val="000000"/>
                <w:sz w:val="20"/>
                <w:szCs w:val="20"/>
                <w:lang w:val="ky-KG"/>
              </w:rPr>
              <w:t xml:space="preserve"> талап кылынбайт, жана ал кандайдыр бир башка себептерден улам муну жасоо чечимин кабыл алган эмес.</w:t>
            </w:r>
            <w:r>
              <w:rPr>
                <w:b/>
                <w:bCs/>
                <w:color w:val="000000"/>
                <w:sz w:val="20"/>
                <w:szCs w:val="20"/>
                <w:lang w:val="ky-KG"/>
              </w:rPr>
              <w:t xml:space="preserve"> </w:t>
            </w:r>
          </w:p>
          <w:p w:rsidR="00D61347" w:rsidRPr="00312029" w:rsidRDefault="00312029">
            <w:pPr>
              <w:pStyle w:val="TableBullet1"/>
              <w:jc w:val="both"/>
              <w:rPr>
                <w:b/>
                <w:sz w:val="20"/>
                <w:lang w:val="ky-KG"/>
              </w:rPr>
            </w:pPr>
            <w:r w:rsidRPr="00312029">
              <w:rPr>
                <w:b/>
                <w:bCs/>
                <w:color w:val="000000"/>
                <w:sz w:val="20"/>
                <w:szCs w:val="20"/>
                <w:lang w:val="ky-KG"/>
              </w:rPr>
              <w:t>Аудитор аудитордук корутунду күнүнө чейин башка маалыматты алган эмес.</w:t>
            </w:r>
          </w:p>
          <w:p w:rsidR="00D61347" w:rsidRPr="00312029" w:rsidRDefault="00312029">
            <w:pPr>
              <w:pStyle w:val="TableBullet1"/>
              <w:jc w:val="both"/>
              <w:rPr>
                <w:b/>
                <w:spacing w:val="-4"/>
                <w:sz w:val="20"/>
                <w:lang w:val="ky-KG"/>
              </w:rPr>
            </w:pPr>
            <w:r w:rsidRPr="00312029">
              <w:rPr>
                <w:b/>
                <w:bCs/>
                <w:color w:val="000000"/>
                <w:sz w:val="20"/>
                <w:szCs w:val="20"/>
                <w:lang w:val="ky-KG"/>
              </w:rPr>
              <w:t>Финансылык отчеттуулукту түзүү үчүн көзөмөл кылууга жооптуу жактар финансылык отчеттуулукту даярдоо үчүн жооптуу жактар болуп саналбайт.</w:t>
            </w:r>
            <w:r>
              <w:rPr>
                <w:b/>
                <w:bCs/>
                <w:color w:val="000000"/>
                <w:sz w:val="20"/>
                <w:szCs w:val="20"/>
                <w:lang w:val="ky-KG"/>
              </w:rPr>
              <w:t xml:space="preserve"> </w:t>
            </w:r>
          </w:p>
          <w:p w:rsidR="00D61347" w:rsidRPr="00312029" w:rsidRDefault="00312029" w:rsidP="00F64A99">
            <w:pPr>
              <w:pStyle w:val="TableBullet1"/>
              <w:jc w:val="both"/>
              <w:rPr>
                <w:lang w:val="ky-KG"/>
              </w:rPr>
            </w:pPr>
            <w:r w:rsidRPr="00312029">
              <w:rPr>
                <w:b/>
                <w:bCs/>
                <w:color w:val="000000"/>
                <w:sz w:val="20"/>
                <w:szCs w:val="20"/>
                <w:lang w:val="ky-KG"/>
              </w:rPr>
              <w:lastRenderedPageBreak/>
              <w:t>Финансылык отчеттуулуктун аудитине кошумча аудитор жергиликтүү мыйзамдар менен каралган, башка отчетторду түзүү боюнча милдеттерге ээ.</w:t>
            </w:r>
            <w:bookmarkStart w:id="0" w:name="_GoBack"/>
            <w:bookmarkEnd w:id="0"/>
          </w:p>
        </w:tc>
      </w:tr>
    </w:tbl>
    <w:p w:rsidR="00D61347" w:rsidRPr="00312029" w:rsidRDefault="00312029" w:rsidP="00312029">
      <w:pPr>
        <w:pStyle w:val="20"/>
      </w:pPr>
      <w:r w:rsidRPr="00312029">
        <w:lastRenderedPageBreak/>
        <w:t xml:space="preserve">КӨЗ КАРАНДЫСЫЗ АУДИТОРДУН АУДИТОРДУК КОРУТУНДУСУ </w:t>
      </w:r>
    </w:p>
    <w:p w:rsidR="00D61347" w:rsidRPr="00312029" w:rsidRDefault="00312029">
      <w:pPr>
        <w:pStyle w:val="a0"/>
        <w:rPr>
          <w:lang w:val="ky-KG"/>
        </w:rPr>
      </w:pPr>
      <w:r w:rsidRPr="00BD5F1F">
        <w:rPr>
          <w:color w:val="000000"/>
          <w:lang w:val="ky-KG"/>
        </w:rPr>
        <w:t xml:space="preserve">ABC ишканасынын акционерлерине [же башка тиешелүү </w:t>
      </w:r>
      <w:r>
        <w:rPr>
          <w:color w:val="000000"/>
          <w:lang w:val="ky-KG"/>
        </w:rPr>
        <w:t>даректелүүчү</w:t>
      </w:r>
      <w:r w:rsidRPr="00BD5F1F">
        <w:rPr>
          <w:color w:val="000000"/>
          <w:lang w:val="ky-KG"/>
        </w:rPr>
        <w:t>]</w:t>
      </w:r>
    </w:p>
    <w:p w:rsidR="00D61347" w:rsidRDefault="00312029" w:rsidP="00312029">
      <w:pPr>
        <w:pStyle w:val="20"/>
      </w:pPr>
      <w:r w:rsidRPr="00312029">
        <w:rPr>
          <w:bCs/>
        </w:rPr>
        <w:t>Финансылык отчеттуулуктун аудитинин жыйынтыктары боюнча корутунду</w:t>
      </w:r>
      <w:r w:rsidRPr="00312029">
        <w:rPr>
          <w:rStyle w:val="af2"/>
          <w:sz w:val="24"/>
          <w:szCs w:val="24"/>
        </w:rPr>
        <w:t xml:space="preserve"> </w:t>
      </w:r>
      <w:r w:rsidR="00116212">
        <w:rPr>
          <w:rStyle w:val="af2"/>
          <w:b w:val="0"/>
          <w:szCs w:val="24"/>
        </w:rPr>
        <w:footnoteReference w:id="17"/>
      </w:r>
    </w:p>
    <w:p w:rsidR="00D61347" w:rsidRPr="00312029" w:rsidRDefault="00312029">
      <w:pPr>
        <w:pStyle w:val="Heading3Stacked"/>
        <w:jc w:val="both"/>
        <w:rPr>
          <w:lang w:val="ky-KG"/>
        </w:rPr>
      </w:pPr>
      <w:r w:rsidRPr="00312029">
        <w:rPr>
          <w:rFonts w:eastAsia="Times New Roman"/>
          <w:bCs/>
          <w:iCs/>
          <w:color w:val="000000"/>
          <w:szCs w:val="20"/>
          <w:lang w:val="ky-KG"/>
        </w:rPr>
        <w:t xml:space="preserve">Коюлган шарты бар пикир </w:t>
      </w:r>
    </w:p>
    <w:p w:rsidR="00D61347" w:rsidRPr="00312029" w:rsidRDefault="00312029">
      <w:pPr>
        <w:pStyle w:val="a0"/>
        <w:keepNext/>
        <w:rPr>
          <w:rFonts w:cs="Arial"/>
          <w:lang w:val="ky-KG"/>
        </w:rPr>
      </w:pPr>
      <w:r w:rsidRPr="00BD5F1F">
        <w:rPr>
          <w:color w:val="000000"/>
          <w:lang w:val="ky-KG"/>
        </w:rPr>
        <w:t>Биз ABC ишканасынын</w:t>
      </w:r>
      <w:r>
        <w:rPr>
          <w:color w:val="000000"/>
          <w:lang w:val="ky-KG"/>
        </w:rPr>
        <w:t xml:space="preserve"> </w:t>
      </w:r>
      <w:r w:rsidRPr="00BD5F1F">
        <w:rPr>
          <w:color w:val="000000"/>
          <w:lang w:val="ky-KG"/>
        </w:rPr>
        <w:t>(Ишкана) 20Х1-жылдын 31-декабрына карата абал боюнча финансылык абалы жөнүндө отчеттон, ж</w:t>
      </w:r>
      <w:r>
        <w:rPr>
          <w:color w:val="000000"/>
          <w:lang w:val="ky-KG"/>
        </w:rPr>
        <w:t>ыйынды</w:t>
      </w:r>
      <w:r w:rsidRPr="00BD5F1F">
        <w:rPr>
          <w:color w:val="000000"/>
          <w:lang w:val="ky-KG"/>
        </w:rPr>
        <w:t xml:space="preserve"> киреше жөнүндө отчеттон, өздүк капиталдагы өзгөрүүлөр жөнүндө отчеттон жана көрсөтүлгөн күнгө карата аяктаган жылдагы акча каражаттарынын кыймылы жөнүндө отчеттон, ошондой эле финансылык отчеттуулукка эскертүүлөрдөн, анын ичинде эсеп саясатынын негизги жоболорунун кыскача серебинен турган финансылык отчеттуулугуна аудит жүргүздүк.</w:t>
      </w:r>
    </w:p>
    <w:p w:rsidR="00D61347" w:rsidRPr="00312029" w:rsidRDefault="00312029">
      <w:pPr>
        <w:pStyle w:val="a0"/>
        <w:rPr>
          <w:rFonts w:cs="Arial"/>
          <w:lang w:val="ky-KG"/>
        </w:rPr>
      </w:pPr>
      <w:r w:rsidRPr="00BD5F1F">
        <w:rPr>
          <w:color w:val="000000"/>
          <w:lang w:val="ky-KG"/>
        </w:rPr>
        <w:t>Биздин пикирибизде, «</w:t>
      </w:r>
      <w:r w:rsidRPr="001F429A">
        <w:rPr>
          <w:i/>
          <w:color w:val="000000"/>
          <w:lang w:val="ky-KG"/>
        </w:rPr>
        <w:t>Коюлган шарты бар пикирди билдирүү үчүн негиз</w:t>
      </w:r>
      <w:r w:rsidRPr="00BD5F1F">
        <w:rPr>
          <w:color w:val="000000"/>
          <w:lang w:val="ky-KG"/>
        </w:rPr>
        <w:t xml:space="preserve">» бөлүмүндө берилген маселенин таасиринен тышкары, сунушталган финансылык отчеттуулук 20Х1-жылдын 31-декабрына карата абал боюнча ишкананын финансылык абалын (же финансылык абалы жөнүндө) бардык жагынан, ошондой эле анын финансылык </w:t>
      </w:r>
      <w:r>
        <w:rPr>
          <w:color w:val="000000"/>
          <w:lang w:val="ky-KG"/>
        </w:rPr>
        <w:t xml:space="preserve">натыйжалуулугун </w:t>
      </w:r>
      <w:r w:rsidRPr="00BD5F1F">
        <w:rPr>
          <w:color w:val="000000"/>
          <w:lang w:val="ky-KG"/>
        </w:rPr>
        <w:t xml:space="preserve">(же финансылык </w:t>
      </w:r>
      <w:r>
        <w:rPr>
          <w:color w:val="000000"/>
          <w:lang w:val="ky-KG"/>
        </w:rPr>
        <w:t xml:space="preserve">натыйжалуулугу </w:t>
      </w:r>
      <w:r w:rsidRPr="00BD5F1F">
        <w:rPr>
          <w:color w:val="000000"/>
          <w:lang w:val="ky-KG"/>
        </w:rPr>
        <w:t xml:space="preserve">жөнүндө) жана көрсөтүлгөн күнү аяктаган жылдагы акча каражаттарынын кыймылын (же кыймылы жөнүндө) Финансылык отчеттуулуктун эл аралык стандарттарына (ФОЭС) ылайык </w:t>
      </w:r>
      <w:r>
        <w:rPr>
          <w:color w:val="000000"/>
          <w:lang w:val="ky-KG"/>
        </w:rPr>
        <w:t xml:space="preserve">туура </w:t>
      </w:r>
      <w:r w:rsidRPr="00BD5F1F">
        <w:rPr>
          <w:color w:val="000000"/>
          <w:lang w:val="ky-KG"/>
        </w:rPr>
        <w:t xml:space="preserve">чагылдырат ( же </w:t>
      </w:r>
      <w:r w:rsidRPr="00880B5F">
        <w:rPr>
          <w:i/>
          <w:color w:val="000000"/>
          <w:lang w:val="ky-KG"/>
        </w:rPr>
        <w:t>анык жана</w:t>
      </w:r>
      <w:r w:rsidRPr="001F429A">
        <w:rPr>
          <w:i/>
          <w:color w:val="000000"/>
          <w:lang w:val="ky-KG"/>
        </w:rPr>
        <w:t xml:space="preserve"> ишенимдүү түшүнүк берет</w:t>
      </w:r>
      <w:r>
        <w:rPr>
          <w:color w:val="000000"/>
          <w:lang w:val="ky-KG"/>
        </w:rPr>
        <w:t>)</w:t>
      </w:r>
      <w:r w:rsidRPr="00BD5F1F">
        <w:rPr>
          <w:color w:val="000000"/>
          <w:lang w:val="ky-KG"/>
        </w:rPr>
        <w:t>.</w:t>
      </w:r>
      <w:r>
        <w:rPr>
          <w:color w:val="000000"/>
          <w:lang w:val="ky-KG"/>
        </w:rPr>
        <w:t xml:space="preserve"> </w:t>
      </w:r>
    </w:p>
    <w:p w:rsidR="00D61347" w:rsidRPr="00312029" w:rsidRDefault="00312029">
      <w:pPr>
        <w:pStyle w:val="30"/>
        <w:rPr>
          <w:lang w:val="ky-KG"/>
        </w:rPr>
      </w:pPr>
      <w:r w:rsidRPr="00312029">
        <w:rPr>
          <w:bCs w:val="0"/>
          <w:iCs/>
          <w:color w:val="000000"/>
          <w:szCs w:val="20"/>
          <w:lang w:val="ky-KG"/>
        </w:rPr>
        <w:t xml:space="preserve">Коюлган шарты бар пикирди билдирүү үчүн негиз </w:t>
      </w:r>
    </w:p>
    <w:p w:rsidR="00D61347" w:rsidRPr="00312029" w:rsidRDefault="00312029">
      <w:pPr>
        <w:pStyle w:val="a0"/>
        <w:rPr>
          <w:lang w:val="ky-KG"/>
        </w:rPr>
      </w:pPr>
      <w:r w:rsidRPr="00BD5F1F">
        <w:rPr>
          <w:color w:val="000000"/>
          <w:lang w:val="ky-KG"/>
        </w:rPr>
        <w:t>Ишкананын рынокто жүгүртүлүүчү кыска мөөнөттүү баалуу кагаздары финансылык абал жөнүндө отчетто ХХХ суммасында чагылдырылган. Жетекчилик учурдагы котировкалардын негизинде бул баалуу кагаздарды кайра баалоону өткөргөн эмес, мунун ордуна аларды баштапкы наркы боюнча чагылдырган, бул ФОЭСтен четтөө болуп саналат. Ишкананын бухгалтердик эсебинин маалыматтары, эгер жетекчилик рынокто жүгүртүлүүчү баалуу кагаздарды алардын учурдагы котировкаларына ылайык чагылдырса, Ишкана бир жылдагы ж</w:t>
      </w:r>
      <w:r>
        <w:rPr>
          <w:color w:val="000000"/>
          <w:lang w:val="ky-KG"/>
        </w:rPr>
        <w:t xml:space="preserve">ыйынды </w:t>
      </w:r>
      <w:r w:rsidRPr="00BD5F1F">
        <w:rPr>
          <w:color w:val="000000"/>
          <w:lang w:val="ky-KG"/>
        </w:rPr>
        <w:t xml:space="preserve">киреше жөнүндө отчетто ХХХ суммасында жүзөгө ашырылбаган </w:t>
      </w:r>
      <w:r>
        <w:rPr>
          <w:color w:val="000000"/>
          <w:lang w:val="ky-KG"/>
        </w:rPr>
        <w:t xml:space="preserve">зыянды </w:t>
      </w:r>
      <w:r w:rsidRPr="00BD5F1F">
        <w:rPr>
          <w:color w:val="000000"/>
          <w:lang w:val="ky-KG"/>
        </w:rPr>
        <w:t xml:space="preserve">таанымак. 20Х1-жылдын 31-декабрына карата абал боюнча ишкананын финансылык абалы жөнүндө отчетто баалуу кагаздардын </w:t>
      </w:r>
      <w:r w:rsidRPr="00BD5F1F">
        <w:rPr>
          <w:color w:val="000000"/>
          <w:lang w:val="ky-KG"/>
        </w:rPr>
        <w:lastRenderedPageBreak/>
        <w:t xml:space="preserve">баланстык наркы ушул эле суммага азайып, ал эми </w:t>
      </w:r>
      <w:r>
        <w:rPr>
          <w:color w:val="000000"/>
          <w:lang w:val="ky-KG"/>
        </w:rPr>
        <w:t xml:space="preserve">пайда </w:t>
      </w:r>
      <w:r w:rsidRPr="00BD5F1F">
        <w:rPr>
          <w:color w:val="000000"/>
          <w:lang w:val="ky-KG"/>
        </w:rPr>
        <w:t>салыгы, таза киреше жана өздүк капитал тиешелүү түрдө ХХХ, ХХХ жана ХХХ азаймак.</w:t>
      </w:r>
    </w:p>
    <w:p w:rsidR="00D61347" w:rsidRPr="00312029" w:rsidRDefault="00312029">
      <w:pPr>
        <w:pStyle w:val="a0"/>
        <w:rPr>
          <w:lang w:val="ky-KG"/>
        </w:rPr>
      </w:pPr>
      <w:r w:rsidRPr="00BD5F1F">
        <w:rPr>
          <w:color w:val="000000"/>
          <w:lang w:val="ky-KG"/>
        </w:rPr>
        <w:t xml:space="preserve">Биз аудитти Аудиттин эл аралык стандарттарына (АЭС) ылайык өткөрдүк. Аталган стандарттарга ылайык биздин жоопкерчилик андан ары биздин корутундубуздун </w:t>
      </w:r>
      <w:r w:rsidRPr="00BD5F1F">
        <w:rPr>
          <w:i/>
          <w:iCs/>
          <w:color w:val="000000"/>
          <w:lang w:val="ky-KG"/>
        </w:rPr>
        <w:t xml:space="preserve">«Финансылык отчеттуулуктун аудити үчүн аудитордун жоопкерчилиги» </w:t>
      </w:r>
      <w:r w:rsidRPr="00BD5F1F">
        <w:rPr>
          <w:color w:val="000000"/>
          <w:lang w:val="ky-KG"/>
        </w:rPr>
        <w:t>бөлүмүндө ачып көрсөтүлөт. Биз [</w:t>
      </w:r>
      <w:r w:rsidRPr="00BD5F1F">
        <w:rPr>
          <w:i/>
          <w:iCs/>
          <w:color w:val="000000"/>
          <w:lang w:val="ky-KG"/>
        </w:rPr>
        <w:t>юрисдикциянын аталышы</w:t>
      </w:r>
      <w:r w:rsidRPr="00BD5F1F">
        <w:rPr>
          <w:color w:val="000000"/>
          <w:lang w:val="ky-KG"/>
        </w:rPr>
        <w:t>]</w:t>
      </w:r>
      <w:r>
        <w:rPr>
          <w:color w:val="000000"/>
          <w:lang w:val="ky-KG"/>
        </w:rPr>
        <w:t xml:space="preserve"> </w:t>
      </w:r>
      <w:r w:rsidRPr="00BD5F1F">
        <w:rPr>
          <w:color w:val="000000"/>
          <w:lang w:val="ky-KG"/>
        </w:rPr>
        <w:t xml:space="preserve">финансылык отчеттуулуктун аудитине карата колдонулган этикалык талаптарга ылайык ишканага карата көз карандысызбыз жана биз ушул талаптарга ылайык башка этикалык милдеттерди аткардык. Биз алган аудитордук далилдер коюлган шарты бар пикирибизди билдирүү үчүн негиз катары кызмат кылуу үчүн жетиштүү жана </w:t>
      </w:r>
      <w:r>
        <w:rPr>
          <w:color w:val="000000"/>
          <w:lang w:val="ky-KG"/>
        </w:rPr>
        <w:t xml:space="preserve">талаптагыдай </w:t>
      </w:r>
      <w:r w:rsidRPr="00BD5F1F">
        <w:rPr>
          <w:color w:val="000000"/>
          <w:lang w:val="ky-KG"/>
        </w:rPr>
        <w:t>деп эсептейбиз.</w:t>
      </w:r>
    </w:p>
    <w:p w:rsidR="00D61347" w:rsidRPr="00312029" w:rsidRDefault="00312029">
      <w:pPr>
        <w:pStyle w:val="30"/>
        <w:rPr>
          <w:lang w:val="ky-KG"/>
        </w:rPr>
      </w:pPr>
      <w:r w:rsidRPr="00312029">
        <w:rPr>
          <w:bCs w:val="0"/>
          <w:color w:val="000000"/>
          <w:szCs w:val="20"/>
          <w:lang w:val="ky-KG"/>
        </w:rPr>
        <w:t>Маанилүү жагдайлар: өрттүн кесепеттеринин таасири</w:t>
      </w:r>
      <w:r w:rsidR="00116212" w:rsidRPr="00312029">
        <w:rPr>
          <w:lang w:val="ky-KG"/>
        </w:rPr>
        <w:t xml:space="preserve"> </w:t>
      </w:r>
    </w:p>
    <w:p w:rsidR="00D61347" w:rsidRPr="006F347D" w:rsidRDefault="00312029">
      <w:pPr>
        <w:pStyle w:val="a0"/>
        <w:rPr>
          <w:lang w:val="ky-KG"/>
        </w:rPr>
      </w:pPr>
      <w:r w:rsidRPr="00BD5F1F">
        <w:rPr>
          <w:color w:val="000000"/>
          <w:lang w:val="ky-KG"/>
        </w:rPr>
        <w:t xml:space="preserve">Биз финансылык отчеттуулуктун Х </w:t>
      </w:r>
      <w:r>
        <w:rPr>
          <w:color w:val="000000"/>
          <w:lang w:val="ky-KG"/>
        </w:rPr>
        <w:t xml:space="preserve">эскертүүсүнө </w:t>
      </w:r>
      <w:r w:rsidRPr="00BD5F1F">
        <w:rPr>
          <w:color w:val="000000"/>
          <w:lang w:val="ky-KG"/>
        </w:rPr>
        <w:t>көңүл бурабыз, анда өрттүн кесепеттеринин Ишкананын өндүрүштүк объекттерине таасири берилген. Биз бул маселеге байланыштуу модификацияланган пикирди билдирбейбиз.</w:t>
      </w:r>
    </w:p>
    <w:p w:rsidR="00D61347" w:rsidRPr="006F347D" w:rsidRDefault="006F347D">
      <w:pPr>
        <w:pStyle w:val="30"/>
        <w:rPr>
          <w:lang w:val="ky-KG"/>
        </w:rPr>
      </w:pPr>
      <w:r w:rsidRPr="006F347D">
        <w:rPr>
          <w:bCs w:val="0"/>
          <w:color w:val="000000"/>
          <w:szCs w:val="20"/>
          <w:lang w:val="ky-KG"/>
        </w:rPr>
        <w:t>Финансылык отчеттуулук үчүн жетекчиликтин жана корпоративдик башкаруу үчүн жооп берүүчү жактардын жоопкерчилиги</w:t>
      </w:r>
      <w:r w:rsidRPr="006F347D">
        <w:rPr>
          <w:vertAlign w:val="superscript"/>
          <w:lang w:val="ky-KG"/>
        </w:rPr>
        <w:t xml:space="preserve"> </w:t>
      </w:r>
      <w:r w:rsidR="00116212">
        <w:rPr>
          <w:b w:val="0"/>
          <w:vertAlign w:val="superscript"/>
        </w:rPr>
        <w:footnoteReference w:id="18"/>
      </w:r>
    </w:p>
    <w:p w:rsidR="00D61347" w:rsidRPr="006F347D" w:rsidRDefault="006F347D">
      <w:pPr>
        <w:pStyle w:val="a0"/>
        <w:rPr>
          <w:i/>
          <w:u w:val="single"/>
          <w:lang w:val="ky-KG"/>
        </w:rPr>
      </w:pPr>
      <w:r w:rsidRPr="00BD5F1F">
        <w:rPr>
          <w:color w:val="000000"/>
          <w:lang w:val="ky-KG"/>
        </w:rPr>
        <w:t>[</w:t>
      </w:r>
      <w:r w:rsidRPr="00BD5F1F">
        <w:rPr>
          <w:i/>
          <w:iCs/>
          <w:color w:val="000000"/>
          <w:lang w:val="ky-KG"/>
        </w:rPr>
        <w:t>АЭС 700гө (кайра каралган) ылайык корутунду түзүү – АЭС 700дө (кайра каралган 1-мисалды караңыз.</w:t>
      </w:r>
      <w:r w:rsidRPr="00BD5F1F">
        <w:rPr>
          <w:color w:val="000000"/>
          <w:lang w:val="ky-KG"/>
        </w:rPr>
        <w:t>]</w:t>
      </w:r>
      <w:r>
        <w:rPr>
          <w:color w:val="000000"/>
          <w:lang w:val="ky-KG"/>
        </w:rPr>
        <w:t xml:space="preserve"> </w:t>
      </w:r>
    </w:p>
    <w:p w:rsidR="00D61347" w:rsidRPr="006F347D" w:rsidRDefault="006F347D">
      <w:pPr>
        <w:pStyle w:val="30"/>
        <w:rPr>
          <w:lang w:val="ky-KG"/>
        </w:rPr>
      </w:pPr>
      <w:r w:rsidRPr="006F347D">
        <w:rPr>
          <w:bCs w:val="0"/>
          <w:color w:val="000000"/>
          <w:szCs w:val="20"/>
          <w:lang w:val="ky-KG"/>
        </w:rPr>
        <w:t xml:space="preserve">Финансылык отчеттуулуктун аудити үчүн аудитордун жоопкерчилиги </w:t>
      </w:r>
    </w:p>
    <w:p w:rsidR="00D61347" w:rsidRPr="006F347D" w:rsidRDefault="006F347D">
      <w:pPr>
        <w:pStyle w:val="a0"/>
        <w:rPr>
          <w:i/>
          <w:lang w:val="ky-KG"/>
        </w:rPr>
      </w:pPr>
      <w:r w:rsidRPr="00BD5F1F">
        <w:rPr>
          <w:color w:val="000000"/>
          <w:lang w:val="ky-KG"/>
        </w:rPr>
        <w:t>[</w:t>
      </w:r>
      <w:r w:rsidRPr="00BD5F1F">
        <w:rPr>
          <w:i/>
          <w:iCs/>
          <w:color w:val="000000"/>
          <w:lang w:val="ky-KG"/>
        </w:rPr>
        <w:t xml:space="preserve">АЭС 700гө (кайра каралган) ылайык корутунду түзүү </w:t>
      </w:r>
      <w:r w:rsidRPr="00BD5F1F">
        <w:rPr>
          <w:color w:val="000000"/>
          <w:lang w:val="ky-KG"/>
        </w:rPr>
        <w:t xml:space="preserve">– </w:t>
      </w:r>
      <w:r w:rsidRPr="00BD5F1F">
        <w:rPr>
          <w:i/>
          <w:iCs/>
          <w:color w:val="000000"/>
          <w:lang w:val="ky-KG"/>
        </w:rPr>
        <w:t>АЭС 700дө (кайра каралган 1-мисалды караңыз.</w:t>
      </w:r>
      <w:r w:rsidRPr="00BD5F1F">
        <w:rPr>
          <w:color w:val="000000"/>
          <w:lang w:val="ky-KG"/>
        </w:rPr>
        <w:t>]</w:t>
      </w:r>
      <w:r>
        <w:rPr>
          <w:color w:val="000000"/>
          <w:lang w:val="ky-KG"/>
        </w:rPr>
        <w:t xml:space="preserve"> </w:t>
      </w:r>
    </w:p>
    <w:p w:rsidR="00D61347" w:rsidRPr="006F347D" w:rsidRDefault="006F347D" w:rsidP="006F347D">
      <w:pPr>
        <w:pStyle w:val="Heading2ChapterHeading"/>
      </w:pPr>
      <w:r w:rsidRPr="006F347D">
        <w:t>Башка мыйзамдык    жана ченемдик талаптарга ылайык отчет</w:t>
      </w:r>
      <w:r w:rsidR="00116212" w:rsidRPr="006F347D">
        <w:t xml:space="preserve"> </w:t>
      </w:r>
    </w:p>
    <w:p w:rsidR="00D61347" w:rsidRPr="006F347D" w:rsidRDefault="006F347D">
      <w:pPr>
        <w:pStyle w:val="a0"/>
        <w:rPr>
          <w:u w:val="single"/>
          <w:lang w:val="ky-KG"/>
        </w:rPr>
      </w:pPr>
      <w:r w:rsidRPr="00BD5F1F">
        <w:rPr>
          <w:color w:val="000000"/>
          <w:lang w:val="ky-KG"/>
        </w:rPr>
        <w:t>[</w:t>
      </w:r>
      <w:r w:rsidRPr="00BD5F1F">
        <w:rPr>
          <w:i/>
          <w:iCs/>
          <w:color w:val="000000"/>
          <w:lang w:val="ky-KG"/>
        </w:rPr>
        <w:t>АЭС 700гө (кайра каралган) ылайык отчет түзүү – АЭС 700дө (кайра каралган 1-мисалды караңыз.</w:t>
      </w:r>
      <w:r w:rsidRPr="00BD5F1F">
        <w:rPr>
          <w:color w:val="000000"/>
          <w:lang w:val="ky-KG"/>
        </w:rPr>
        <w:t>]</w:t>
      </w:r>
    </w:p>
    <w:p w:rsidR="00D61347" w:rsidRPr="006F347D" w:rsidRDefault="006F347D">
      <w:pPr>
        <w:pStyle w:val="a0"/>
        <w:rPr>
          <w:lang w:val="ky-KG"/>
        </w:rPr>
      </w:pPr>
      <w:r w:rsidRPr="00BD5F1F">
        <w:rPr>
          <w:color w:val="000000"/>
          <w:lang w:val="ky-KG"/>
        </w:rPr>
        <w:t>[</w:t>
      </w:r>
      <w:r w:rsidRPr="008F3996">
        <w:rPr>
          <w:i/>
          <w:iCs/>
          <w:color w:val="000000"/>
          <w:lang w:val="ky-KG"/>
        </w:rPr>
        <w:t>Конкреттүү юрисдикциянын талаптарына жараша аудитордук уюмдун атынан, аудитордун атынан же болбосо экөөнүн тең атынан кол коюу</w:t>
      </w:r>
      <w:r w:rsidRPr="00BD5F1F">
        <w:rPr>
          <w:color w:val="000000"/>
          <w:lang w:val="ky-KG"/>
        </w:rPr>
        <w:t>]</w:t>
      </w:r>
      <w:r>
        <w:rPr>
          <w:color w:val="000000"/>
          <w:lang w:val="ky-KG"/>
        </w:rPr>
        <w:t xml:space="preserve"> </w:t>
      </w:r>
    </w:p>
    <w:p w:rsidR="00D61347" w:rsidRDefault="00116212">
      <w:pPr>
        <w:pStyle w:val="a0"/>
      </w:pPr>
      <w:r>
        <w:t>[</w:t>
      </w:r>
      <w:r w:rsidR="006F347D">
        <w:rPr>
          <w:i/>
          <w:lang w:val="ky-KG"/>
        </w:rPr>
        <w:t>Аудитордун дареги</w:t>
      </w:r>
      <w:r>
        <w:t xml:space="preserve">] </w:t>
      </w:r>
    </w:p>
    <w:p w:rsidR="00D61347" w:rsidRDefault="00116212">
      <w:pPr>
        <w:pStyle w:val="a0"/>
      </w:pPr>
      <w:r>
        <w:t>[</w:t>
      </w:r>
      <w:r w:rsidR="006F347D">
        <w:rPr>
          <w:i/>
          <w:lang w:val="ky-KG"/>
        </w:rPr>
        <w:t>Күнү</w:t>
      </w:r>
      <w:r>
        <w:t>]</w:t>
      </w:r>
    </w:p>
    <w:sectPr w:rsidR="00D61347">
      <w:footerReference w:type="even" r:id="rId25"/>
      <w:footerReference w:type="default" r:id="rId26"/>
      <w:headerReference w:type="first" r:id="rId27"/>
      <w:footerReference w:type="first" r:id="rId28"/>
      <w:footnotePr>
        <w:numRestart w:val="eachSect"/>
      </w:footnotePr>
      <w:pgSz w:w="8640" w:h="12960" w:code="1"/>
      <w:pgMar w:top="1080" w:right="720" w:bottom="1080" w:left="720" w:header="360" w:footer="72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62" w:rsidRDefault="00BF6462">
      <w:pPr>
        <w:spacing w:before="0" w:line="240" w:lineRule="auto"/>
      </w:pPr>
      <w:r>
        <w:separator/>
      </w:r>
    </w:p>
  </w:endnote>
  <w:endnote w:type="continuationSeparator" w:id="0">
    <w:p w:rsidR="00BF6462" w:rsidRDefault="00BF64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848</w:t>
    </w:r>
    <w:r>
      <w:rPr>
        <w:sz w:val="16"/>
        <w:szCs w:val="16"/>
      </w:rPr>
      <w:fldChar w:fldCharType="end"/>
    </w:r>
  </w:p>
  <w:p w:rsidR="00116212" w:rsidRPr="00C144A1" w:rsidRDefault="00C144A1" w:rsidP="00116212">
    <w:pPr>
      <w:tabs>
        <w:tab w:val="center" w:pos="4534"/>
        <w:tab w:val="right" w:pos="9360"/>
      </w:tabs>
      <w:jc w:val="left"/>
      <w:rPr>
        <w:sz w:val="16"/>
        <w:szCs w:val="16"/>
      </w:rPr>
    </w:pPr>
    <w:r w:rsidRPr="00C144A1">
      <w:rPr>
        <w:sz w:val="16"/>
        <w:szCs w:val="16"/>
      </w:rPr>
      <w:t>A</w:t>
    </w:r>
    <w:r w:rsidRPr="00C144A1">
      <w:rPr>
        <w:sz w:val="16"/>
        <w:szCs w:val="16"/>
        <w:lang w:val="ky-KG"/>
      </w:rPr>
      <w:t>ЭС</w:t>
    </w:r>
    <w:r w:rsidRPr="00C144A1">
      <w:rPr>
        <w:sz w:val="16"/>
        <w:szCs w:val="16"/>
      </w:rPr>
      <w:t xml:space="preserve"> 706 (</w:t>
    </w:r>
    <w:r w:rsidRPr="00C144A1">
      <w:rPr>
        <w:sz w:val="16"/>
        <w:szCs w:val="16"/>
        <w:lang w:val="ky-KG"/>
      </w:rPr>
      <w:t>КАЙРА КАРАЛГАН</w:t>
    </w:r>
    <w:r w:rsidRPr="00C144A1">
      <w:rPr>
        <w:sz w:val="16"/>
        <w:szCs w:val="16"/>
      </w:rPr>
      <w: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856</w:t>
    </w:r>
    <w:r>
      <w:rPr>
        <w:sz w:val="16"/>
        <w:szCs w:val="16"/>
      </w:rPr>
      <w:fldChar w:fldCharType="end"/>
    </w:r>
  </w:p>
  <w:p w:rsidR="00D61347" w:rsidRDefault="00A31143">
    <w:pPr>
      <w:tabs>
        <w:tab w:val="center" w:pos="4534"/>
        <w:tab w:val="right" w:pos="9360"/>
      </w:tabs>
      <w:jc w:val="left"/>
    </w:pPr>
    <w:r w:rsidRPr="00A31143">
      <w:rPr>
        <w:sz w:val="14"/>
        <w:szCs w:val="14"/>
      </w:rPr>
      <w:t>A</w:t>
    </w:r>
    <w:r w:rsidRPr="00A31143">
      <w:rPr>
        <w:sz w:val="14"/>
        <w:szCs w:val="14"/>
        <w:lang w:val="ky-KG"/>
      </w:rPr>
      <w:t>ЭС</w:t>
    </w:r>
    <w:r w:rsidRPr="00A31143">
      <w:rPr>
        <w:sz w:val="14"/>
        <w:szCs w:val="14"/>
      </w:rPr>
      <w:t xml:space="preserve"> 706 (</w:t>
    </w:r>
    <w:r w:rsidRPr="00A31143">
      <w:rPr>
        <w:sz w:val="14"/>
        <w:szCs w:val="14"/>
        <w:lang w:val="ky-KG"/>
      </w:rPr>
      <w:t>КАЙРА КАРАЛГАН</w:t>
    </w:r>
    <w:r w:rsidRPr="00A31143">
      <w:rPr>
        <w:sz w:val="14"/>
        <w:szCs w:val="14"/>
      </w:rPr>
      <w:t>) 4</w:t>
    </w:r>
    <w:r w:rsidRPr="00A31143">
      <w:rPr>
        <w:sz w:val="14"/>
        <w:szCs w:val="14"/>
        <w:lang w:val="ky-KG"/>
      </w:rPr>
      <w:t>-ТИРКЕМЕ</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857</w:t>
    </w:r>
    <w:r>
      <w:rPr>
        <w:sz w:val="16"/>
        <w:szCs w:val="16"/>
      </w:rPr>
      <w:fldChar w:fldCharType="end"/>
    </w:r>
  </w:p>
  <w:p w:rsidR="00D61347" w:rsidRDefault="001C3042" w:rsidP="00116212">
    <w:pPr>
      <w:pStyle w:val="a6"/>
      <w:ind w:left="3330"/>
      <w:jc w:val="right"/>
      <w:rPr>
        <w:szCs w:val="16"/>
      </w:rPr>
    </w:pPr>
    <w:r>
      <w:rPr>
        <w:noProof/>
        <w:szCs w:val="16"/>
      </w:rPr>
      <mc:AlternateContent>
        <mc:Choice Requires="wpg">
          <w:drawing>
            <wp:anchor distT="0" distB="0" distL="114300" distR="114300" simplePos="0" relativeHeight="251663360" behindDoc="0" locked="0" layoutInCell="1" allowOverlap="1" wp14:anchorId="4FF7791D" wp14:editId="63EE3396">
              <wp:simplePos x="0" y="0"/>
              <wp:positionH relativeFrom="page">
                <wp:posOffset>5166360</wp:posOffset>
              </wp:positionH>
              <wp:positionV relativeFrom="page">
                <wp:posOffset>4663440</wp:posOffset>
              </wp:positionV>
              <wp:extent cx="914400" cy="1463040"/>
              <wp:effectExtent l="381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32" name="Text Box 17"/>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042" w:rsidRDefault="001C3042" w:rsidP="001C304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33" name="Picture 18"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F7791D" id="Group 31" o:spid="_x0000_s1038" style="position:absolute;left:0;text-align:left;margin-left:406.8pt;margin-top:367.2pt;width:1in;height:115.2pt;z-index:251663360;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">
              <v:shapetype id="_x0000_t202" coordsize="21600,21600" o:spt="202" path="m,l,21600r21600,l21600,xe">
                <v:stroke joinstyle="miter"/>
                <v:path gradientshapeok="t" o:connecttype="rect"/>
              </v:shapetype>
              <v:shape id="Text Box 17" o:spid="_x0000_s1039"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" fillcolor="black" stroked="f">
                <v:textbox style="layout-flow:vertical;mso-layout-flow-alt:bottom-to-top" inset="3.6pt,,3.6pt">
                  <w:txbxContent>
                    <w:p w:rsidR="001C3042" w:rsidRDefault="001C3042" w:rsidP="001C304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0"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">
                <v:imagedata r:id="rId2" o:title="ISA_for Handbook" croptop="7066f"/>
              </v:shape>
              <w10:wrap anchorx="page" anchory="page"/>
            </v:group>
          </w:pict>
        </mc:Fallback>
      </mc:AlternateContent>
    </w:r>
    <w:r w:rsidR="00A31143" w:rsidRPr="00A31143">
      <w:rPr>
        <w:sz w:val="14"/>
        <w:szCs w:val="14"/>
      </w:rPr>
      <w:t xml:space="preserve"> A</w:t>
    </w:r>
    <w:r w:rsidR="00A31143" w:rsidRPr="00A31143">
      <w:rPr>
        <w:sz w:val="14"/>
        <w:szCs w:val="14"/>
        <w:lang w:val="ky-KG"/>
      </w:rPr>
      <w:t>ЭС</w:t>
    </w:r>
    <w:r w:rsidR="00A31143" w:rsidRPr="00A31143">
      <w:rPr>
        <w:sz w:val="14"/>
        <w:szCs w:val="14"/>
      </w:rPr>
      <w:t xml:space="preserve"> 706 (</w:t>
    </w:r>
    <w:r w:rsidR="00A31143" w:rsidRPr="00A31143">
      <w:rPr>
        <w:sz w:val="14"/>
        <w:szCs w:val="14"/>
        <w:lang w:val="ky-KG"/>
      </w:rPr>
      <w:t>КАЙРА КАРАЛГАН</w:t>
    </w:r>
    <w:r w:rsidR="00A31143" w:rsidRPr="00A31143">
      <w:rPr>
        <w:sz w:val="14"/>
        <w:szCs w:val="14"/>
      </w:rPr>
      <w:t>) 4</w:t>
    </w:r>
    <w:r w:rsidR="00A31143" w:rsidRPr="00A31143">
      <w:rPr>
        <w:sz w:val="14"/>
        <w:szCs w:val="14"/>
        <w:lang w:val="ky-KG"/>
      </w:rPr>
      <w:t>-ТИРКЕМЕ</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854</w:t>
    </w:r>
    <w:r>
      <w:rPr>
        <w:sz w:val="16"/>
        <w:szCs w:val="16"/>
      </w:rPr>
      <w:fldChar w:fldCharType="end"/>
    </w:r>
  </w:p>
  <w:p w:rsidR="00D61347" w:rsidRPr="00A31143" w:rsidRDefault="001C3042" w:rsidP="0063033C">
    <w:pPr>
      <w:tabs>
        <w:tab w:val="center" w:pos="4534"/>
        <w:tab w:val="right" w:pos="9360"/>
      </w:tabs>
      <w:ind w:left="3150"/>
      <w:jc w:val="right"/>
      <w:rPr>
        <w:sz w:val="14"/>
        <w:szCs w:val="14"/>
        <w:lang w:val="ky-KG"/>
      </w:rPr>
    </w:pPr>
    <w:r w:rsidRPr="00A31143">
      <w:rPr>
        <w:noProof/>
        <w:sz w:val="14"/>
        <w:szCs w:val="14"/>
      </w:rPr>
      <mc:AlternateContent>
        <mc:Choice Requires="wpg">
          <w:drawing>
            <wp:anchor distT="0" distB="0" distL="114300" distR="114300" simplePos="0" relativeHeight="251662336" behindDoc="0" locked="0" layoutInCell="1" allowOverlap="1" wp14:anchorId="734C14ED" wp14:editId="48CBB977">
              <wp:simplePos x="0" y="0"/>
              <wp:positionH relativeFrom="page">
                <wp:posOffset>5166360</wp:posOffset>
              </wp:positionH>
              <wp:positionV relativeFrom="page">
                <wp:posOffset>4663440</wp:posOffset>
              </wp:positionV>
              <wp:extent cx="914400" cy="1463040"/>
              <wp:effectExtent l="381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9" name="Text Box 14"/>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042" w:rsidRDefault="001C3042" w:rsidP="001C304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30" name="Picture 15"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4C14ED" id="Group 28" o:spid="_x0000_s1041" style="position:absolute;left:0;text-align:left;margin-left:406.8pt;margin-top:367.2pt;width:1in;height:115.2pt;z-index:251662336;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">
              <v:shapetype id="_x0000_t202" coordsize="21600,21600" o:spt="202" path="m,l,21600r21600,l21600,xe">
                <v:stroke joinstyle="miter"/>
                <v:path gradientshapeok="t" o:connecttype="rect"/>
              </v:shapetype>
              <v:shape id="Text Box 14" o:spid="_x0000_s1042"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" fillcolor="black" stroked="f">
                <v:textbox style="layout-flow:vertical;mso-layout-flow-alt:bottom-to-top" inset="3.6pt,,3.6pt">
                  <w:txbxContent>
                    <w:p w:rsidR="001C3042" w:rsidRDefault="001C3042" w:rsidP="001C304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3"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">
                <v:imagedata r:id="rId2" o:title="ISA_for Handbook" croptop="7066f"/>
              </v:shape>
              <w10:wrap anchorx="page" anchory="page"/>
            </v:group>
          </w:pict>
        </mc:Fallback>
      </mc:AlternateContent>
    </w:r>
    <w:r w:rsidR="00116212" w:rsidRPr="00A31143">
      <w:rPr>
        <w:sz w:val="14"/>
        <w:szCs w:val="14"/>
      </w:rPr>
      <w:t>A</w:t>
    </w:r>
    <w:r w:rsidR="00A31143" w:rsidRPr="00A31143">
      <w:rPr>
        <w:sz w:val="14"/>
        <w:szCs w:val="14"/>
        <w:lang w:val="ky-KG"/>
      </w:rPr>
      <w:t>ЭС</w:t>
    </w:r>
    <w:r w:rsidR="00116212" w:rsidRPr="00A31143">
      <w:rPr>
        <w:sz w:val="14"/>
        <w:szCs w:val="14"/>
      </w:rPr>
      <w:t xml:space="preserve"> 706 (</w:t>
    </w:r>
    <w:r w:rsidR="00A31143" w:rsidRPr="00A31143">
      <w:rPr>
        <w:sz w:val="14"/>
        <w:szCs w:val="14"/>
        <w:lang w:val="ky-KG"/>
      </w:rPr>
      <w:t>КАЙРА КАРАЛГАН</w:t>
    </w:r>
    <w:r w:rsidR="00116212" w:rsidRPr="00A31143">
      <w:rPr>
        <w:sz w:val="14"/>
        <w:szCs w:val="14"/>
      </w:rPr>
      <w:t>) 4</w:t>
    </w:r>
    <w:r w:rsidR="00A31143" w:rsidRPr="00A31143">
      <w:rPr>
        <w:sz w:val="14"/>
        <w:szCs w:val="14"/>
        <w:lang w:val="ky-KG"/>
      </w:rPr>
      <w:t>-ТИРКЕМЕ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rsidP="00116212">
    <w:pPr>
      <w:framePr w:wrap="around" w:vAnchor="text" w:hAnchor="page" w:x="4046" w:y="-118"/>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837</w:t>
    </w:r>
    <w:r>
      <w:rPr>
        <w:sz w:val="16"/>
        <w:szCs w:val="16"/>
      </w:rPr>
      <w:fldChar w:fldCharType="end"/>
    </w:r>
  </w:p>
  <w:p w:rsidR="00D61347" w:rsidRDefault="001C3042" w:rsidP="00116212">
    <w:pPr>
      <w:pStyle w:val="a6"/>
      <w:ind w:left="3690"/>
      <w:jc w:val="right"/>
      <w:rPr>
        <w:szCs w:val="16"/>
      </w:rPr>
    </w:pPr>
    <w:r>
      <w:rPr>
        <w:noProof/>
        <w:szCs w:val="16"/>
      </w:rPr>
      <mc:AlternateContent>
        <mc:Choice Requires="wpg">
          <w:drawing>
            <wp:anchor distT="0" distB="0" distL="114300" distR="114300" simplePos="0" relativeHeight="251658240" behindDoc="0" locked="0" layoutInCell="1" allowOverlap="1">
              <wp:simplePos x="0" y="0"/>
              <wp:positionH relativeFrom="page">
                <wp:posOffset>5166360</wp:posOffset>
              </wp:positionH>
              <wp:positionV relativeFrom="page">
                <wp:posOffset>4663440</wp:posOffset>
              </wp:positionV>
              <wp:extent cx="914400" cy="1463040"/>
              <wp:effectExtent l="381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6"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042" w:rsidRDefault="001C3042" w:rsidP="001C304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15"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406.8pt;margin-top:367.2pt;width:1in;height:115.2pt;z-index:251658240;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">
              <v:shapetype id="_x0000_t202" coordsize="21600,21600" o:spt="202" path="m,l,21600r21600,l21600,xe">
                <v:stroke joinstyle="miter"/>
                <v:path gradientshapeok="t" o:connecttype="rect"/>
              </v:shapetype>
              <v:shape id="Text Box 2"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" fillcolor="black" stroked="f">
                <v:textbox style="layout-flow:vertical;mso-layout-flow-alt:bottom-to-top" inset="3.6pt,,3.6pt">
                  <w:txbxContent>
                    <w:p w:rsidR="001C3042" w:rsidRDefault="001C3042" w:rsidP="001C304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">
                <v:imagedata r:id="rId2" o:title="ISA_for Handbook" croptop="7066f"/>
              </v:shape>
              <w10:wrap anchorx="page" anchory="page"/>
            </v:group>
          </w:pict>
        </mc:Fallback>
      </mc:AlternateContent>
    </w:r>
    <w:r w:rsidR="00116212">
      <w:rPr>
        <w:szCs w:val="16"/>
      </w:rPr>
      <w:t>A</w:t>
    </w:r>
    <w:r w:rsidR="00C144A1">
      <w:rPr>
        <w:szCs w:val="16"/>
        <w:lang w:val="ky-KG"/>
      </w:rPr>
      <w:t>эс</w:t>
    </w:r>
    <w:r w:rsidR="00116212">
      <w:rPr>
        <w:szCs w:val="16"/>
      </w:rPr>
      <w:t xml:space="preserve"> 706 (</w:t>
    </w:r>
    <w:r w:rsidR="00C144A1">
      <w:rPr>
        <w:szCs w:val="16"/>
        <w:lang w:val="ky-KG"/>
      </w:rPr>
      <w:t>КАЙРА КАРАЛГАН</w:t>
    </w:r>
    <w:r w:rsidR="00116212">
      <w:rPr>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page" w:x="4055" w:y="-2"/>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838</w:t>
    </w:r>
    <w:r>
      <w:rPr>
        <w:sz w:val="16"/>
        <w:szCs w:val="16"/>
      </w:rPr>
      <w:fldChar w:fldCharType="end"/>
    </w:r>
  </w:p>
  <w:p w:rsidR="00D61347" w:rsidRPr="00C144A1" w:rsidRDefault="00C144A1" w:rsidP="00116212">
    <w:pPr>
      <w:tabs>
        <w:tab w:val="center" w:pos="4534"/>
        <w:tab w:val="right" w:pos="9360"/>
      </w:tabs>
      <w:jc w:val="left"/>
      <w:rPr>
        <w:sz w:val="16"/>
        <w:szCs w:val="16"/>
        <w:lang w:val="ky-KG"/>
      </w:rPr>
    </w:pPr>
    <w:r>
      <w:rPr>
        <w:sz w:val="16"/>
        <w:szCs w:val="16"/>
        <w:lang w:val="ky-KG"/>
      </w:rPr>
      <w:t>АЭС</w:t>
    </w:r>
    <w:r w:rsidRPr="00C144A1">
      <w:rPr>
        <w:sz w:val="16"/>
        <w:szCs w:val="16"/>
      </w:rPr>
      <w:t xml:space="preserve"> 706 (</w:t>
    </w:r>
    <w:r w:rsidRPr="00C144A1">
      <w:rPr>
        <w:sz w:val="16"/>
        <w:szCs w:val="16"/>
        <w:lang w:val="ky-KG"/>
      </w:rPr>
      <w:t>КАЙРА КАРАЛГАН</w:t>
    </w:r>
    <w:r w:rsidRPr="00C144A1">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847</w:t>
    </w:r>
    <w:r>
      <w:rPr>
        <w:sz w:val="16"/>
        <w:szCs w:val="16"/>
      </w:rPr>
      <w:fldChar w:fldCharType="end"/>
    </w:r>
  </w:p>
  <w:p w:rsidR="00D61347" w:rsidRDefault="001C3042" w:rsidP="00116212">
    <w:pPr>
      <w:pStyle w:val="a6"/>
      <w:ind w:left="3690"/>
      <w:jc w:val="right"/>
      <w:rPr>
        <w:szCs w:val="16"/>
      </w:rPr>
    </w:pPr>
    <w:r>
      <w:rPr>
        <w:noProof/>
        <w:szCs w:val="16"/>
      </w:rPr>
      <mc:AlternateContent>
        <mc:Choice Requires="wpg">
          <w:drawing>
            <wp:anchor distT="0" distB="0" distL="114300" distR="114300" simplePos="0" relativeHeight="251659264" behindDoc="0" locked="0" layoutInCell="1" allowOverlap="1" wp14:anchorId="3444D462" wp14:editId="4F947E01">
              <wp:simplePos x="0" y="0"/>
              <wp:positionH relativeFrom="page">
                <wp:posOffset>5166360</wp:posOffset>
              </wp:positionH>
              <wp:positionV relativeFrom="page">
                <wp:posOffset>4663440</wp:posOffset>
              </wp:positionV>
              <wp:extent cx="914400" cy="1463040"/>
              <wp:effectExtent l="381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17" name="Text Box 5"/>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042" w:rsidRDefault="001C3042" w:rsidP="001C304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18" name="Picture 6"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44D462" id="Group 16" o:spid="_x0000_s1029" style="position:absolute;left:0;text-align:left;margin-left:406.8pt;margin-top:367.2pt;width:1in;height:115.2pt;z-index:25165926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">
              <v:shapetype id="_x0000_t202" coordsize="21600,21600" o:spt="202" path="m,l,21600r21600,l21600,xe">
                <v:stroke joinstyle="miter"/>
                <v:path gradientshapeok="t" o:connecttype="rect"/>
              </v:shapetype>
              <v:shape id="Text Box 5" o:spid="_x0000_s1030"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" fillcolor="black" stroked="f">
                <v:textbox style="layout-flow:vertical;mso-layout-flow-alt:bottom-to-top" inset="3.6pt,,3.6pt">
                  <w:txbxContent>
                    <w:p w:rsidR="001C3042" w:rsidRDefault="001C3042" w:rsidP="001C304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">
                <v:imagedata r:id="rId2" o:title="ISA_for Handbook" croptop="7066f"/>
              </v:shape>
              <w10:wrap anchorx="page" anchory="page"/>
            </v:group>
          </w:pict>
        </mc:Fallback>
      </mc:AlternateContent>
    </w:r>
    <w:r w:rsidR="00C144A1" w:rsidRPr="00C144A1">
      <w:rPr>
        <w:szCs w:val="16"/>
      </w:rPr>
      <w:t xml:space="preserve"> </w:t>
    </w:r>
    <w:r w:rsidR="00C144A1">
      <w:rPr>
        <w:szCs w:val="16"/>
      </w:rPr>
      <w:t>A</w:t>
    </w:r>
    <w:r w:rsidR="00C144A1">
      <w:rPr>
        <w:szCs w:val="16"/>
        <w:lang w:val="ky-KG"/>
      </w:rPr>
      <w:t>эс</w:t>
    </w:r>
    <w:r w:rsidR="00C144A1">
      <w:rPr>
        <w:szCs w:val="16"/>
      </w:rPr>
      <w:t xml:space="preserve"> 706 (</w:t>
    </w:r>
    <w:r w:rsidR="00C144A1">
      <w:rPr>
        <w:szCs w:val="16"/>
        <w:lang w:val="ky-KG"/>
      </w:rPr>
      <w:t>КАЙРА КАРАЛГАН</w:t>
    </w:r>
    <w:r w:rsidR="00C144A1">
      <w:rPr>
        <w:szCs w:val="16"/>
      </w:rPr>
      <w:t>)</w:t>
    </w:r>
    <w:r w:rsidR="00116212">
      <w:rPr>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pStyle w:val="a6"/>
      <w:jc w:val="left"/>
      <w:rPr>
        <w:szCs w:val="16"/>
      </w:rPr>
    </w:pPr>
    <w:r>
      <w:rPr>
        <w:szCs w:val="16"/>
      </w:rPr>
      <w:t>ISA 706 (REVISED) APPENDIX 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849</w:t>
    </w:r>
    <w:r>
      <w:rPr>
        <w:sz w:val="16"/>
        <w:szCs w:val="16"/>
      </w:rPr>
      <w:fldChar w:fldCharType="end"/>
    </w:r>
  </w:p>
  <w:p w:rsidR="00D61347" w:rsidRPr="00C144A1" w:rsidRDefault="00C144A1" w:rsidP="00C144A1">
    <w:pPr>
      <w:tabs>
        <w:tab w:val="center" w:pos="4534"/>
        <w:tab w:val="right" w:pos="9360"/>
      </w:tabs>
      <w:jc w:val="left"/>
      <w:rPr>
        <w:sz w:val="14"/>
        <w:szCs w:val="14"/>
        <w:lang w:val="ky-KG"/>
      </w:rPr>
    </w:pPr>
    <w:r w:rsidRPr="00C144A1">
      <w:rPr>
        <w:sz w:val="14"/>
        <w:szCs w:val="14"/>
      </w:rPr>
      <w:t>A</w:t>
    </w:r>
    <w:r w:rsidRPr="00C144A1">
      <w:rPr>
        <w:sz w:val="14"/>
        <w:szCs w:val="14"/>
        <w:lang w:val="ky-KG"/>
      </w:rPr>
      <w:t>ЭС</w:t>
    </w:r>
    <w:r w:rsidRPr="00C144A1">
      <w:rPr>
        <w:sz w:val="14"/>
        <w:szCs w:val="14"/>
      </w:rPr>
      <w:t xml:space="preserve"> 706 (</w:t>
    </w:r>
    <w:r w:rsidRPr="00C144A1">
      <w:rPr>
        <w:sz w:val="14"/>
        <w:szCs w:val="14"/>
        <w:lang w:val="ky-KG"/>
      </w:rPr>
      <w:t>КАЙРА КАРАЛГАН</w:t>
    </w:r>
    <w:r w:rsidRPr="00C144A1">
      <w:rPr>
        <w:sz w:val="14"/>
        <w:szCs w:val="14"/>
      </w:rPr>
      <w:t>)</w:t>
    </w:r>
    <w:r w:rsidR="0063033C" w:rsidRPr="00C144A1">
      <w:rPr>
        <w:sz w:val="14"/>
        <w:szCs w:val="14"/>
      </w:rPr>
      <w:t xml:space="preserve"> </w:t>
    </w:r>
    <w:r w:rsidRPr="00C144A1">
      <w:rPr>
        <w:sz w:val="14"/>
        <w:szCs w:val="14"/>
        <w:lang w:val="ky-KG"/>
      </w:rPr>
      <w:t>1-2-ТИРКЕМЕЛЕР</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852</w:t>
    </w:r>
    <w:r>
      <w:rPr>
        <w:sz w:val="16"/>
        <w:szCs w:val="16"/>
      </w:rPr>
      <w:fldChar w:fldCharType="end"/>
    </w:r>
  </w:p>
  <w:p w:rsidR="00D61347" w:rsidRDefault="00A31143">
    <w:pPr>
      <w:tabs>
        <w:tab w:val="center" w:pos="4534"/>
        <w:tab w:val="right" w:pos="9360"/>
      </w:tabs>
      <w:jc w:val="left"/>
    </w:pPr>
    <w:r w:rsidRPr="00C144A1">
      <w:rPr>
        <w:sz w:val="14"/>
        <w:szCs w:val="14"/>
      </w:rPr>
      <w:t>A</w:t>
    </w:r>
    <w:r w:rsidRPr="00C144A1">
      <w:rPr>
        <w:sz w:val="14"/>
        <w:szCs w:val="14"/>
        <w:lang w:val="ky-KG"/>
      </w:rPr>
      <w:t>ЭС</w:t>
    </w:r>
    <w:r w:rsidRPr="00C144A1">
      <w:rPr>
        <w:sz w:val="14"/>
        <w:szCs w:val="14"/>
      </w:rPr>
      <w:t xml:space="preserve"> 706 (</w:t>
    </w:r>
    <w:r w:rsidRPr="00C144A1">
      <w:rPr>
        <w:sz w:val="14"/>
        <w:szCs w:val="14"/>
        <w:lang w:val="ky-KG"/>
      </w:rPr>
      <w:t>КАЙРА КАРАЛГАН</w:t>
    </w:r>
    <w:r w:rsidRPr="00C144A1">
      <w:rPr>
        <w:sz w:val="14"/>
        <w:szCs w:val="14"/>
      </w:rPr>
      <w:t xml:space="preserve">) </w:t>
    </w:r>
    <w:r>
      <w:rPr>
        <w:sz w:val="14"/>
        <w:szCs w:val="14"/>
        <w:lang w:val="ky-KG"/>
      </w:rPr>
      <w:t>3-ТИРКЕМЕ</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853</w:t>
    </w:r>
    <w:r>
      <w:rPr>
        <w:sz w:val="16"/>
        <w:szCs w:val="16"/>
      </w:rPr>
      <w:fldChar w:fldCharType="end"/>
    </w:r>
  </w:p>
  <w:p w:rsidR="00D61347" w:rsidRPr="00A31143" w:rsidRDefault="001C3042" w:rsidP="00A31143">
    <w:pPr>
      <w:pStyle w:val="a6"/>
      <w:ind w:left="4253"/>
      <w:jc w:val="left"/>
      <w:rPr>
        <w:sz w:val="14"/>
        <w:szCs w:val="14"/>
      </w:rPr>
    </w:pPr>
    <w:r>
      <w:rPr>
        <w:noProof/>
        <w:szCs w:val="16"/>
      </w:rPr>
      <mc:AlternateContent>
        <mc:Choice Requires="wpg">
          <w:drawing>
            <wp:anchor distT="0" distB="0" distL="114300" distR="114300" simplePos="0" relativeHeight="251661312" behindDoc="0" locked="0" layoutInCell="1" allowOverlap="1" wp14:anchorId="78E05076" wp14:editId="507BB40E">
              <wp:simplePos x="0" y="0"/>
              <wp:positionH relativeFrom="page">
                <wp:posOffset>5166360</wp:posOffset>
              </wp:positionH>
              <wp:positionV relativeFrom="page">
                <wp:posOffset>4663440</wp:posOffset>
              </wp:positionV>
              <wp:extent cx="914400" cy="1463040"/>
              <wp:effectExtent l="381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6" name="Text Box 11"/>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042" w:rsidRDefault="001C3042" w:rsidP="001C304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27" name="Picture 12"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E05076" id="Group 25" o:spid="_x0000_s1032" style="position:absolute;left:0;text-align:left;margin-left:406.8pt;margin-top:367.2pt;width:1in;height:115.2pt;z-index:251661312;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">
              <v:shapetype id="_x0000_t202" coordsize="21600,21600" o:spt="202" path="m,l,21600r21600,l21600,xe">
                <v:stroke joinstyle="miter"/>
                <v:path gradientshapeok="t" o:connecttype="rect"/>
              </v:shapetype>
              <v:shape id="Text Box 11" o:spid="_x0000_s1033"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" fillcolor="black" stroked="f">
                <v:textbox style="layout-flow:vertical;mso-layout-flow-alt:bottom-to-top" inset="3.6pt,,3.6pt">
                  <w:txbxContent>
                    <w:p w:rsidR="001C3042" w:rsidRDefault="001C3042" w:rsidP="001C304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4"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">
                <v:imagedata r:id="rId2" o:title="ISA_for Handbook" croptop="7066f"/>
              </v:shape>
              <w10:wrap anchorx="page" anchory="page"/>
            </v:group>
          </w:pict>
        </mc:Fallback>
      </mc:AlternateContent>
    </w:r>
    <w:r w:rsidR="00A31143" w:rsidRPr="00A31143">
      <w:rPr>
        <w:sz w:val="14"/>
        <w:szCs w:val="14"/>
      </w:rPr>
      <w:t>A</w:t>
    </w:r>
    <w:r w:rsidR="00A31143" w:rsidRPr="00A31143">
      <w:rPr>
        <w:sz w:val="14"/>
        <w:szCs w:val="14"/>
        <w:lang w:val="ky-KG"/>
      </w:rPr>
      <w:t>ЭС</w:t>
    </w:r>
    <w:r w:rsidR="00A31143" w:rsidRPr="00A31143">
      <w:rPr>
        <w:sz w:val="14"/>
        <w:szCs w:val="14"/>
      </w:rPr>
      <w:t xml:space="preserve"> 706 (</w:t>
    </w:r>
    <w:r w:rsidR="00A31143" w:rsidRPr="00A31143">
      <w:rPr>
        <w:sz w:val="14"/>
        <w:szCs w:val="14"/>
        <w:lang w:val="ky-KG"/>
      </w:rPr>
      <w:t>КАЙРА КАРАЛГАН</w:t>
    </w:r>
    <w:r w:rsidR="00A31143" w:rsidRPr="00A31143">
      <w:rPr>
        <w:sz w:val="14"/>
        <w:szCs w:val="14"/>
      </w:rPr>
      <w:t xml:space="preserve">) </w:t>
    </w:r>
    <w:r w:rsidR="00A31143" w:rsidRPr="00A31143">
      <w:rPr>
        <w:sz w:val="14"/>
        <w:szCs w:val="14"/>
        <w:lang w:val="ky-KG"/>
      </w:rPr>
      <w:t>3-ТИРКЕМЕ</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116212">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sidR="00F64A99">
      <w:rPr>
        <w:noProof/>
        <w:sz w:val="16"/>
        <w:szCs w:val="16"/>
      </w:rPr>
      <w:t>850</w:t>
    </w:r>
    <w:r>
      <w:rPr>
        <w:sz w:val="16"/>
        <w:szCs w:val="16"/>
      </w:rPr>
      <w:fldChar w:fldCharType="end"/>
    </w:r>
  </w:p>
  <w:p w:rsidR="00D61347" w:rsidRDefault="001C3042" w:rsidP="00116212">
    <w:pPr>
      <w:tabs>
        <w:tab w:val="center" w:pos="4534"/>
        <w:tab w:val="right" w:pos="9360"/>
      </w:tabs>
      <w:ind w:left="3870"/>
      <w:jc w:val="right"/>
    </w:pPr>
    <w:r>
      <w:rPr>
        <w:noProof/>
        <w:sz w:val="16"/>
        <w:szCs w:val="16"/>
      </w:rPr>
      <mc:AlternateContent>
        <mc:Choice Requires="wpg">
          <w:drawing>
            <wp:anchor distT="0" distB="0" distL="114300" distR="114300" simplePos="0" relativeHeight="251660288" behindDoc="0" locked="0" layoutInCell="1" allowOverlap="1" wp14:anchorId="3AE92D39" wp14:editId="1E78AC51">
              <wp:simplePos x="0" y="0"/>
              <wp:positionH relativeFrom="page">
                <wp:posOffset>5166360</wp:posOffset>
              </wp:positionH>
              <wp:positionV relativeFrom="page">
                <wp:posOffset>4663440</wp:posOffset>
              </wp:positionV>
              <wp:extent cx="914400" cy="1463040"/>
              <wp:effectExtent l="381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3" name="Text Box 8"/>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042" w:rsidRDefault="001C3042" w:rsidP="001C3042">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24" name="Picture 9"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E92D39" id="Group 22" o:spid="_x0000_s1035" style="position:absolute;left:0;text-align:left;margin-left:406.8pt;margin-top:367.2pt;width:1in;height:115.2pt;z-index:251660288;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">
              <v:shapetype id="_x0000_t202" coordsize="21600,21600" o:spt="202" path="m,l,21600r21600,l21600,xe">
                <v:stroke joinstyle="miter"/>
                <v:path gradientshapeok="t" o:connecttype="rect"/>
              </v:shapetype>
              <v:shape id="Text Box 8" o:spid="_x0000_s1036"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" fillcolor="black" stroked="f">
                <v:textbox style="layout-flow:vertical;mso-layout-flow-alt:bottom-to-top" inset="3.6pt,,3.6pt">
                  <w:txbxContent>
                    <w:p w:rsidR="001C3042" w:rsidRDefault="001C3042" w:rsidP="001C3042">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7"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">
                <v:imagedata r:id="rId2" o:title="ISA_for Handbook" croptop="7066f"/>
              </v:shape>
              <w10:wrap anchorx="page" anchory="page"/>
            </v:group>
          </w:pict>
        </mc:Fallback>
      </mc:AlternateContent>
    </w:r>
    <w:r w:rsidR="00C144A1" w:rsidRPr="00C144A1">
      <w:rPr>
        <w:sz w:val="14"/>
        <w:szCs w:val="14"/>
      </w:rPr>
      <w:t xml:space="preserve"> A</w:t>
    </w:r>
    <w:r w:rsidR="00C144A1" w:rsidRPr="00C144A1">
      <w:rPr>
        <w:sz w:val="14"/>
        <w:szCs w:val="14"/>
        <w:lang w:val="ky-KG"/>
      </w:rPr>
      <w:t>ЭС</w:t>
    </w:r>
    <w:r w:rsidR="00C144A1" w:rsidRPr="00C144A1">
      <w:rPr>
        <w:sz w:val="14"/>
        <w:szCs w:val="14"/>
      </w:rPr>
      <w:t xml:space="preserve"> 706 (</w:t>
    </w:r>
    <w:r w:rsidR="00C144A1" w:rsidRPr="00C144A1">
      <w:rPr>
        <w:sz w:val="14"/>
        <w:szCs w:val="14"/>
        <w:lang w:val="ky-KG"/>
      </w:rPr>
      <w:t>КАЙРА КАРАЛГАН</w:t>
    </w:r>
    <w:r w:rsidR="00C144A1" w:rsidRPr="00C144A1">
      <w:rPr>
        <w:sz w:val="14"/>
        <w:szCs w:val="14"/>
      </w:rPr>
      <w:t xml:space="preserve">) </w:t>
    </w:r>
    <w:r w:rsidR="00C144A1">
      <w:rPr>
        <w:sz w:val="14"/>
        <w:szCs w:val="14"/>
        <w:lang w:val="ky-KG"/>
      </w:rPr>
      <w:t>3-ТИРКЕМЕ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62" w:rsidRDefault="00BF6462">
      <w:pPr>
        <w:spacing w:before="0" w:line="240" w:lineRule="auto"/>
      </w:pPr>
      <w:r>
        <w:separator/>
      </w:r>
    </w:p>
  </w:footnote>
  <w:footnote w:type="continuationSeparator" w:id="0">
    <w:p w:rsidR="00BF6462" w:rsidRDefault="00BF6462">
      <w:pPr>
        <w:spacing w:before="0" w:line="240" w:lineRule="auto"/>
      </w:pPr>
      <w:r>
        <w:continuationSeparator/>
      </w:r>
    </w:p>
  </w:footnote>
  <w:footnote w:id="1">
    <w:p w:rsidR="00D61347" w:rsidRDefault="00116212">
      <w:pPr>
        <w:pStyle w:val="IfacFootnotes"/>
      </w:pPr>
      <w:r>
        <w:rPr>
          <w:rStyle w:val="af2"/>
        </w:rPr>
        <w:footnoteRef/>
      </w:r>
      <w:r w:rsidR="00597907">
        <w:t xml:space="preserve"> </w:t>
      </w:r>
      <w:r w:rsidR="00597907">
        <w:tab/>
      </w:r>
      <w:r>
        <w:t>A</w:t>
      </w:r>
      <w:r w:rsidR="00597907">
        <w:rPr>
          <w:lang w:val="ky-KG"/>
        </w:rPr>
        <w:t>ЭС</w:t>
      </w:r>
      <w:r>
        <w:t xml:space="preserve"> 701, </w:t>
      </w:r>
      <w:r w:rsidR="00597907">
        <w:rPr>
          <w:i/>
          <w:lang w:val="ky-KG"/>
        </w:rPr>
        <w:t>“Көз карандысыз аудитордук корутундуда аудиттин негизги маселелери жөнүндө маалымдоо”</w:t>
      </w:r>
    </w:p>
  </w:footnote>
  <w:footnote w:id="2">
    <w:p w:rsidR="00D61347" w:rsidRDefault="00116212">
      <w:pPr>
        <w:pStyle w:val="IfacFootnotes"/>
      </w:pPr>
      <w:r>
        <w:rPr>
          <w:rStyle w:val="af2"/>
        </w:rPr>
        <w:footnoteRef/>
      </w:r>
      <w:r w:rsidR="00597907">
        <w:t xml:space="preserve"> </w:t>
      </w:r>
      <w:r w:rsidR="00597907">
        <w:tab/>
      </w:r>
      <w:r>
        <w:t>A</w:t>
      </w:r>
      <w:r w:rsidR="00597907">
        <w:rPr>
          <w:lang w:val="ky-KG"/>
        </w:rPr>
        <w:t>ЭС</w:t>
      </w:r>
      <w:r>
        <w:t xml:space="preserve"> 570 (</w:t>
      </w:r>
      <w:r w:rsidR="00597907">
        <w:rPr>
          <w:lang w:val="ky-KG"/>
        </w:rPr>
        <w:t>кайра каралган</w:t>
      </w:r>
      <w:r>
        <w:t xml:space="preserve">), </w:t>
      </w:r>
      <w:r w:rsidR="00597907">
        <w:rPr>
          <w:lang w:val="ky-KG"/>
        </w:rPr>
        <w:t>“</w:t>
      </w:r>
      <w:r w:rsidR="00597907">
        <w:rPr>
          <w:i/>
          <w:lang w:val="ky-KG"/>
        </w:rPr>
        <w:t>Ишмердүүлүктүн үзгүлтүксүздүгү”</w:t>
      </w:r>
      <w:r>
        <w:t xml:space="preserve"> </w:t>
      </w:r>
    </w:p>
  </w:footnote>
  <w:footnote w:id="3">
    <w:p w:rsidR="00D61347" w:rsidRPr="00DF383C" w:rsidRDefault="00116212">
      <w:pPr>
        <w:pStyle w:val="af0"/>
        <w:spacing w:before="0" w:after="60" w:line="200" w:lineRule="exact"/>
        <w:rPr>
          <w:rFonts w:cs="Times New Roman"/>
          <w:i/>
          <w:szCs w:val="16"/>
          <w:lang w:val="ky-KG"/>
        </w:rPr>
      </w:pPr>
      <w:r>
        <w:rPr>
          <w:rStyle w:val="af2"/>
          <w:rFonts w:cs="Times New Roman"/>
          <w:szCs w:val="16"/>
        </w:rPr>
        <w:footnoteRef/>
      </w:r>
      <w:r w:rsidR="00597907">
        <w:rPr>
          <w:rFonts w:cs="Times New Roman"/>
          <w:szCs w:val="16"/>
        </w:rPr>
        <w:t xml:space="preserve"> </w:t>
      </w:r>
      <w:r w:rsidR="00597907">
        <w:rPr>
          <w:rFonts w:cs="Times New Roman"/>
          <w:szCs w:val="16"/>
        </w:rPr>
        <w:tab/>
      </w:r>
      <w:r>
        <w:rPr>
          <w:rFonts w:cs="Times New Roman"/>
          <w:szCs w:val="16"/>
        </w:rPr>
        <w:t>A</w:t>
      </w:r>
      <w:r w:rsidR="00DF383C">
        <w:rPr>
          <w:rFonts w:cs="Times New Roman"/>
          <w:szCs w:val="16"/>
          <w:lang w:val="ky-KG"/>
        </w:rPr>
        <w:t>ЭС</w:t>
      </w:r>
      <w:r>
        <w:rPr>
          <w:rFonts w:cs="Times New Roman"/>
          <w:szCs w:val="16"/>
        </w:rPr>
        <w:t xml:space="preserve"> 720 (</w:t>
      </w:r>
      <w:r w:rsidR="00DF383C">
        <w:rPr>
          <w:rFonts w:cs="Times New Roman"/>
          <w:szCs w:val="16"/>
          <w:lang w:val="ky-KG"/>
        </w:rPr>
        <w:t>Кайра каралган</w:t>
      </w:r>
      <w:r>
        <w:rPr>
          <w:rFonts w:cs="Times New Roman"/>
          <w:szCs w:val="16"/>
        </w:rPr>
        <w:t xml:space="preserve">), </w:t>
      </w:r>
      <w:r w:rsidR="00DF383C">
        <w:rPr>
          <w:rFonts w:cs="Times New Roman"/>
          <w:i/>
          <w:szCs w:val="16"/>
          <w:lang w:val="ky-KG"/>
        </w:rPr>
        <w:t>“Аудитордун башка маалыматтарга тиешелүү милдеттери”</w:t>
      </w:r>
    </w:p>
  </w:footnote>
  <w:footnote w:id="4">
    <w:p w:rsidR="00D61347" w:rsidRPr="00DF383C" w:rsidRDefault="00116212" w:rsidP="000F6FF1">
      <w:pPr>
        <w:pStyle w:val="af0"/>
        <w:spacing w:before="0" w:after="60" w:line="200" w:lineRule="exact"/>
        <w:rPr>
          <w:rFonts w:cs="Times New Roman"/>
          <w:szCs w:val="16"/>
          <w:lang w:val="ky-KG"/>
        </w:rPr>
      </w:pPr>
      <w:r>
        <w:rPr>
          <w:rStyle w:val="af2"/>
          <w:rFonts w:cs="Times New Roman"/>
          <w:szCs w:val="16"/>
        </w:rPr>
        <w:footnoteRef/>
      </w:r>
      <w:r w:rsidR="00DF383C" w:rsidRPr="00DF383C">
        <w:rPr>
          <w:rFonts w:cs="Times New Roman"/>
          <w:szCs w:val="16"/>
          <w:lang w:val="ky-KG"/>
        </w:rPr>
        <w:t xml:space="preserve"> </w:t>
      </w:r>
      <w:r w:rsidR="00DF383C" w:rsidRPr="00DF383C">
        <w:rPr>
          <w:rFonts w:cs="Times New Roman"/>
          <w:szCs w:val="16"/>
          <w:lang w:val="ky-KG"/>
        </w:rPr>
        <w:tab/>
      </w:r>
      <w:r w:rsidRPr="00DF383C">
        <w:rPr>
          <w:rFonts w:cs="Times New Roman"/>
          <w:szCs w:val="16"/>
          <w:lang w:val="ky-KG"/>
        </w:rPr>
        <w:t>A</w:t>
      </w:r>
      <w:r w:rsidR="00DF383C">
        <w:rPr>
          <w:rFonts w:cs="Times New Roman"/>
          <w:szCs w:val="16"/>
          <w:lang w:val="ky-KG"/>
        </w:rPr>
        <w:t>ЭС</w:t>
      </w:r>
      <w:r w:rsidRPr="00DF383C">
        <w:rPr>
          <w:rFonts w:cs="Times New Roman"/>
          <w:szCs w:val="16"/>
          <w:lang w:val="ky-KG"/>
        </w:rPr>
        <w:t xml:space="preserve"> 705 (</w:t>
      </w:r>
      <w:r w:rsidR="00DF383C">
        <w:rPr>
          <w:rFonts w:cs="Times New Roman"/>
          <w:szCs w:val="16"/>
          <w:lang w:val="ky-KG"/>
        </w:rPr>
        <w:t>кайра каралган</w:t>
      </w:r>
      <w:r w:rsidRPr="00DF383C">
        <w:rPr>
          <w:rFonts w:cs="Times New Roman"/>
          <w:szCs w:val="16"/>
          <w:lang w:val="ky-KG"/>
        </w:rPr>
        <w:t xml:space="preserve">), </w:t>
      </w:r>
      <w:r w:rsidR="00DF383C">
        <w:rPr>
          <w:rFonts w:cs="Times New Roman"/>
          <w:i/>
          <w:szCs w:val="16"/>
          <w:lang w:val="ky-KG"/>
        </w:rPr>
        <w:t>“Көз карандысыз аудитордун аудитордук корутундусундагы модификацияланган пикир”.</w:t>
      </w:r>
    </w:p>
  </w:footnote>
  <w:footnote w:id="5">
    <w:p w:rsidR="00D61347" w:rsidRPr="00DF383C" w:rsidRDefault="00116212">
      <w:pPr>
        <w:pStyle w:val="IfacFootnotes"/>
        <w:rPr>
          <w:lang w:val="ky-KG"/>
        </w:rPr>
      </w:pPr>
      <w:r>
        <w:rPr>
          <w:rStyle w:val="af2"/>
        </w:rPr>
        <w:footnoteRef/>
      </w:r>
      <w:r w:rsidR="00DF383C" w:rsidRPr="00DF383C">
        <w:rPr>
          <w:lang w:val="ky-KG"/>
        </w:rPr>
        <w:t xml:space="preserve"> </w:t>
      </w:r>
      <w:r w:rsidR="00DF383C" w:rsidRPr="00DF383C">
        <w:rPr>
          <w:lang w:val="ky-KG"/>
        </w:rPr>
        <w:tab/>
      </w:r>
      <w:r w:rsidRPr="00DF383C">
        <w:rPr>
          <w:lang w:val="ky-KG"/>
        </w:rPr>
        <w:t>A</w:t>
      </w:r>
      <w:r w:rsidR="00DF383C">
        <w:rPr>
          <w:lang w:val="ky-KG"/>
        </w:rPr>
        <w:t>ЭС</w:t>
      </w:r>
      <w:r w:rsidRPr="00DF383C">
        <w:rPr>
          <w:lang w:val="ky-KG"/>
        </w:rPr>
        <w:t xml:space="preserve"> 260 (</w:t>
      </w:r>
      <w:r w:rsidR="00DF383C">
        <w:rPr>
          <w:lang w:val="ky-KG"/>
        </w:rPr>
        <w:t>Кайра каралган</w:t>
      </w:r>
      <w:r w:rsidRPr="00DF383C">
        <w:rPr>
          <w:lang w:val="ky-KG"/>
        </w:rPr>
        <w:t xml:space="preserve">), </w:t>
      </w:r>
      <w:r w:rsidR="00DF383C">
        <w:rPr>
          <w:i/>
          <w:lang w:val="ky-KG"/>
        </w:rPr>
        <w:t>“Корпоративдик башкаруу үчүн жооп берүүчү жактар менен маалыматтык өз ара аракеттенүү”</w:t>
      </w:r>
      <w:r w:rsidRPr="00DF383C">
        <w:rPr>
          <w:lang w:val="ky-KG"/>
        </w:rPr>
        <w:t>, 16</w:t>
      </w:r>
      <w:r w:rsidR="00DF383C">
        <w:rPr>
          <w:lang w:val="ky-KG"/>
        </w:rPr>
        <w:t>-пункт</w:t>
      </w:r>
    </w:p>
  </w:footnote>
  <w:footnote w:id="6">
    <w:p w:rsidR="00D61347" w:rsidRPr="00DF383C" w:rsidRDefault="00116212">
      <w:pPr>
        <w:pStyle w:val="IfacFootnotes"/>
        <w:rPr>
          <w:lang w:val="ky-KG"/>
        </w:rPr>
      </w:pPr>
      <w:r>
        <w:rPr>
          <w:rStyle w:val="af2"/>
        </w:rPr>
        <w:footnoteRef/>
      </w:r>
      <w:r w:rsidR="00DF383C" w:rsidRPr="00DF383C">
        <w:rPr>
          <w:lang w:val="ky-KG"/>
        </w:rPr>
        <w:t xml:space="preserve"> </w:t>
      </w:r>
      <w:r w:rsidR="00DF383C" w:rsidRPr="00DF383C">
        <w:rPr>
          <w:lang w:val="ky-KG"/>
        </w:rPr>
        <w:tab/>
      </w:r>
      <w:r w:rsidRPr="00DF383C">
        <w:rPr>
          <w:lang w:val="ky-KG"/>
        </w:rPr>
        <w:t>A</w:t>
      </w:r>
      <w:r w:rsidR="00DF383C">
        <w:rPr>
          <w:lang w:val="ky-KG"/>
        </w:rPr>
        <w:t>ЭС</w:t>
      </w:r>
      <w:r w:rsidRPr="00DF383C">
        <w:rPr>
          <w:lang w:val="ky-KG"/>
        </w:rPr>
        <w:t xml:space="preserve"> 560, </w:t>
      </w:r>
      <w:r w:rsidR="00DF383C">
        <w:rPr>
          <w:i/>
          <w:lang w:val="ky-KG"/>
        </w:rPr>
        <w:t>“Отчеттук күндөн кийинки окуялар”</w:t>
      </w:r>
      <w:r w:rsidRPr="00DF383C">
        <w:rPr>
          <w:lang w:val="ky-KG"/>
        </w:rPr>
        <w:t xml:space="preserve">, 12(b) </w:t>
      </w:r>
      <w:r w:rsidR="00DF383C">
        <w:rPr>
          <w:lang w:val="ky-KG"/>
        </w:rPr>
        <w:t>жана</w:t>
      </w:r>
      <w:r w:rsidRPr="00DF383C">
        <w:rPr>
          <w:lang w:val="ky-KG"/>
        </w:rPr>
        <w:t xml:space="preserve"> 16</w:t>
      </w:r>
      <w:r w:rsidR="00DF383C">
        <w:rPr>
          <w:lang w:val="ky-KG"/>
        </w:rPr>
        <w:t>-пункттар</w:t>
      </w:r>
    </w:p>
  </w:footnote>
  <w:footnote w:id="7">
    <w:p w:rsidR="00D61347" w:rsidRPr="00DF383C" w:rsidRDefault="00116212">
      <w:pPr>
        <w:pStyle w:val="IfacFootnotes"/>
        <w:rPr>
          <w:lang w:val="ky-KG"/>
        </w:rPr>
      </w:pPr>
      <w:r>
        <w:rPr>
          <w:rStyle w:val="af2"/>
        </w:rPr>
        <w:footnoteRef/>
      </w:r>
      <w:r w:rsidR="00DF383C" w:rsidRPr="00F64A99">
        <w:rPr>
          <w:lang w:val="ru-RU"/>
        </w:rPr>
        <w:t xml:space="preserve"> </w:t>
      </w:r>
      <w:r w:rsidR="00DF383C" w:rsidRPr="00F64A99">
        <w:rPr>
          <w:lang w:val="ru-RU"/>
        </w:rPr>
        <w:tab/>
      </w:r>
      <w:r>
        <w:t>A</w:t>
      </w:r>
      <w:r w:rsidR="00DF383C">
        <w:rPr>
          <w:lang w:val="ky-KG"/>
        </w:rPr>
        <w:t>ЭС</w:t>
      </w:r>
      <w:r w:rsidRPr="00F64A99">
        <w:rPr>
          <w:lang w:val="ru-RU"/>
        </w:rPr>
        <w:t xml:space="preserve"> 560, 6</w:t>
      </w:r>
      <w:r w:rsidR="00DF383C">
        <w:rPr>
          <w:lang w:val="ky-KG"/>
        </w:rPr>
        <w:t>-пункт</w:t>
      </w:r>
    </w:p>
  </w:footnote>
  <w:footnote w:id="8">
    <w:p w:rsidR="00D61347" w:rsidRPr="00F64A99" w:rsidRDefault="00116212">
      <w:pPr>
        <w:pStyle w:val="IfacFootnotes"/>
        <w:rPr>
          <w:lang w:val="ru-RU"/>
        </w:rPr>
      </w:pPr>
      <w:r>
        <w:rPr>
          <w:rStyle w:val="af2"/>
        </w:rPr>
        <w:footnoteRef/>
      </w:r>
      <w:r w:rsidR="00DF383C" w:rsidRPr="00F64A99">
        <w:rPr>
          <w:lang w:val="ru-RU"/>
        </w:rPr>
        <w:t xml:space="preserve"> </w:t>
      </w:r>
      <w:r w:rsidR="00DF383C" w:rsidRPr="00F64A99">
        <w:rPr>
          <w:lang w:val="ru-RU"/>
        </w:rPr>
        <w:tab/>
      </w:r>
      <w:r>
        <w:t>A</w:t>
      </w:r>
      <w:r w:rsidR="00DF383C">
        <w:rPr>
          <w:lang w:val="ky-KG"/>
        </w:rPr>
        <w:t>ЭС</w:t>
      </w:r>
      <w:r w:rsidRPr="00F64A99">
        <w:rPr>
          <w:lang w:val="ru-RU"/>
        </w:rPr>
        <w:t xml:space="preserve"> 570 (</w:t>
      </w:r>
      <w:r w:rsidR="00DF383C">
        <w:rPr>
          <w:lang w:val="ky-KG"/>
        </w:rPr>
        <w:t>кайра каралган</w:t>
      </w:r>
      <w:r w:rsidRPr="00F64A99">
        <w:rPr>
          <w:lang w:val="ru-RU"/>
        </w:rPr>
        <w:t>), 22–23</w:t>
      </w:r>
      <w:r w:rsidR="00DF383C">
        <w:rPr>
          <w:lang w:val="ky-KG"/>
        </w:rPr>
        <w:t>-пункттар</w:t>
      </w:r>
      <w:r w:rsidRPr="00F64A99">
        <w:rPr>
          <w:i/>
          <w:lang w:val="ru-RU"/>
        </w:rPr>
        <w:t xml:space="preserve"> </w:t>
      </w:r>
    </w:p>
  </w:footnote>
  <w:footnote w:id="9">
    <w:p w:rsidR="00D61347" w:rsidRPr="00F64A99" w:rsidRDefault="00116212">
      <w:pPr>
        <w:pStyle w:val="af0"/>
        <w:spacing w:before="0" w:after="60" w:line="200" w:lineRule="exact"/>
        <w:rPr>
          <w:rFonts w:cs="Times New Roman"/>
          <w:szCs w:val="16"/>
          <w:lang w:val="ru-RU"/>
        </w:rPr>
      </w:pPr>
      <w:r>
        <w:rPr>
          <w:rStyle w:val="af2"/>
          <w:rFonts w:cs="Times New Roman"/>
          <w:szCs w:val="16"/>
        </w:rPr>
        <w:footnoteRef/>
      </w:r>
      <w:r w:rsidRPr="00F64A99">
        <w:rPr>
          <w:rFonts w:cs="Times New Roman"/>
          <w:szCs w:val="16"/>
          <w:lang w:val="ru-RU"/>
        </w:rPr>
        <w:t xml:space="preserve"> </w:t>
      </w:r>
      <w:r w:rsidRPr="00F64A99">
        <w:rPr>
          <w:rFonts w:cs="Times New Roman"/>
          <w:szCs w:val="16"/>
          <w:lang w:val="ru-RU"/>
        </w:rPr>
        <w:tab/>
      </w:r>
      <w:r>
        <w:rPr>
          <w:rFonts w:cs="Times New Roman"/>
          <w:szCs w:val="16"/>
        </w:rPr>
        <w:t>A</w:t>
      </w:r>
      <w:r w:rsidR="00DF383C">
        <w:rPr>
          <w:rFonts w:cs="Times New Roman"/>
          <w:szCs w:val="16"/>
          <w:lang w:val="ky-KG"/>
        </w:rPr>
        <w:t>ЭС</w:t>
      </w:r>
      <w:r w:rsidRPr="00F64A99">
        <w:rPr>
          <w:rFonts w:cs="Times New Roman"/>
          <w:szCs w:val="16"/>
          <w:lang w:val="ru-RU"/>
        </w:rPr>
        <w:t xml:space="preserve"> 260 (</w:t>
      </w:r>
      <w:r w:rsidR="00DF383C">
        <w:rPr>
          <w:rFonts w:cs="Times New Roman"/>
          <w:szCs w:val="16"/>
          <w:lang w:val="ky-KG"/>
        </w:rPr>
        <w:t>кайра каралган</w:t>
      </w:r>
      <w:r w:rsidRPr="00F64A99">
        <w:rPr>
          <w:rFonts w:cs="Times New Roman"/>
          <w:szCs w:val="16"/>
          <w:lang w:val="ru-RU"/>
        </w:rPr>
        <w:t>), 15</w:t>
      </w:r>
      <w:r w:rsidR="00DF383C">
        <w:rPr>
          <w:rFonts w:cs="Times New Roman"/>
          <w:szCs w:val="16"/>
          <w:lang w:val="ky-KG"/>
        </w:rPr>
        <w:t>-пункт</w:t>
      </w:r>
      <w:r w:rsidRPr="00F64A99">
        <w:rPr>
          <w:rFonts w:cs="Times New Roman"/>
          <w:szCs w:val="16"/>
          <w:lang w:val="ru-RU"/>
        </w:rPr>
        <w:t xml:space="preserve"> </w:t>
      </w:r>
    </w:p>
  </w:footnote>
  <w:footnote w:id="10">
    <w:p w:rsidR="00D61347" w:rsidRPr="00F64A99" w:rsidRDefault="00116212">
      <w:pPr>
        <w:pStyle w:val="IfacFootnotes"/>
        <w:rPr>
          <w:szCs w:val="16"/>
          <w:lang w:val="ru-RU"/>
        </w:rPr>
      </w:pPr>
      <w:r>
        <w:rPr>
          <w:rStyle w:val="af2"/>
          <w:szCs w:val="16"/>
        </w:rPr>
        <w:footnoteRef/>
      </w:r>
      <w:r w:rsidRPr="00F64A99">
        <w:rPr>
          <w:szCs w:val="16"/>
          <w:lang w:val="ru-RU"/>
        </w:rPr>
        <w:t xml:space="preserve"> </w:t>
      </w:r>
      <w:r w:rsidRPr="00F64A99">
        <w:rPr>
          <w:szCs w:val="16"/>
          <w:lang w:val="ru-RU"/>
        </w:rPr>
        <w:tab/>
      </w:r>
      <w:r w:rsidR="00DF383C" w:rsidRPr="00DF383C">
        <w:rPr>
          <w:color w:val="000000"/>
          <w:szCs w:val="18"/>
          <w:lang w:val="ky-KG"/>
        </w:rPr>
        <w:t>Бул жагдайды талкуулоо үчүн АЭС 705тин (кайра каралган) 13(b)(ii)-пунктун караңыз</w:t>
      </w:r>
    </w:p>
  </w:footnote>
  <w:footnote w:id="11">
    <w:p w:rsidR="00D61347" w:rsidRPr="00F64A99" w:rsidRDefault="00116212">
      <w:pPr>
        <w:pStyle w:val="IfacFootnotes"/>
        <w:rPr>
          <w:szCs w:val="16"/>
          <w:lang w:val="ru-RU"/>
        </w:rPr>
      </w:pPr>
      <w:r>
        <w:rPr>
          <w:rStyle w:val="af2"/>
          <w:szCs w:val="16"/>
        </w:rPr>
        <w:footnoteRef/>
      </w:r>
      <w:r w:rsidRPr="00F64A99">
        <w:rPr>
          <w:szCs w:val="16"/>
          <w:lang w:val="ru-RU"/>
        </w:rPr>
        <w:t xml:space="preserve"> </w:t>
      </w:r>
      <w:r w:rsidRPr="00F64A99">
        <w:rPr>
          <w:szCs w:val="16"/>
          <w:lang w:val="ru-RU"/>
        </w:rPr>
        <w:tab/>
      </w:r>
      <w:r w:rsidR="006F347D" w:rsidRPr="00BD5F1F">
        <w:rPr>
          <w:color w:val="000000"/>
          <w:sz w:val="18"/>
          <w:szCs w:val="18"/>
          <w:lang w:val="ky-KG"/>
        </w:rPr>
        <w:t xml:space="preserve">АЭС 700 (кайра каралган) </w:t>
      </w:r>
      <w:r w:rsidR="006F347D" w:rsidRPr="00BD5F1F">
        <w:rPr>
          <w:i/>
          <w:iCs/>
          <w:color w:val="000000"/>
          <w:sz w:val="18"/>
          <w:szCs w:val="18"/>
          <w:lang w:val="ky-KG"/>
        </w:rPr>
        <w:t>«</w:t>
      </w:r>
      <w:r w:rsidR="006F347D" w:rsidRPr="0007374C">
        <w:rPr>
          <w:i/>
          <w:iCs/>
          <w:color w:val="000000"/>
          <w:sz w:val="18"/>
          <w:szCs w:val="18"/>
          <w:lang w:val="ky-KG"/>
        </w:rPr>
        <w:t>Финансылык отчеттуулук жөнүндө пикирди калыпта</w:t>
      </w:r>
      <w:r w:rsidR="006F347D">
        <w:rPr>
          <w:i/>
          <w:iCs/>
          <w:color w:val="000000"/>
          <w:sz w:val="18"/>
          <w:szCs w:val="18"/>
          <w:lang w:val="ky-KG"/>
        </w:rPr>
        <w:t>ндыруу жана корутундуну түзүү»</w:t>
      </w:r>
      <w:r w:rsidR="006F347D" w:rsidRPr="00BD5F1F">
        <w:rPr>
          <w:color w:val="000000"/>
          <w:sz w:val="18"/>
          <w:szCs w:val="18"/>
          <w:lang w:val="ky-KG"/>
        </w:rPr>
        <w:t>, 43–44-пункттар.</w:t>
      </w:r>
      <w:r w:rsidRPr="00F64A99">
        <w:rPr>
          <w:szCs w:val="16"/>
          <w:lang w:val="ru-RU"/>
        </w:rPr>
        <w:t xml:space="preserve"> </w:t>
      </w:r>
    </w:p>
  </w:footnote>
  <w:footnote w:id="12">
    <w:p w:rsidR="00D61347" w:rsidRPr="00F64A99" w:rsidRDefault="00116212">
      <w:pPr>
        <w:pStyle w:val="af0"/>
        <w:spacing w:before="0" w:after="60" w:line="200" w:lineRule="exact"/>
        <w:rPr>
          <w:rFonts w:cs="Times New Roman"/>
          <w:szCs w:val="16"/>
          <w:lang w:val="ru-RU"/>
        </w:rPr>
      </w:pPr>
      <w:r>
        <w:rPr>
          <w:rStyle w:val="af2"/>
          <w:rFonts w:cs="Times New Roman"/>
          <w:szCs w:val="16"/>
        </w:rPr>
        <w:footnoteRef/>
      </w:r>
      <w:r w:rsidRPr="00F64A99">
        <w:rPr>
          <w:rFonts w:cs="Times New Roman"/>
          <w:szCs w:val="16"/>
          <w:lang w:val="ru-RU"/>
        </w:rPr>
        <w:t xml:space="preserve"> </w:t>
      </w:r>
      <w:r w:rsidRPr="00F64A99">
        <w:rPr>
          <w:rFonts w:cs="Times New Roman"/>
          <w:szCs w:val="16"/>
          <w:lang w:val="ru-RU"/>
        </w:rPr>
        <w:tab/>
      </w:r>
      <w:r w:rsidR="006F347D" w:rsidRPr="006F347D">
        <w:rPr>
          <w:rFonts w:eastAsia="Times New Roman"/>
          <w:color w:val="000000"/>
          <w:szCs w:val="18"/>
          <w:lang w:val="ky-KG"/>
        </w:rPr>
        <w:t xml:space="preserve">Мисалы, АЭС 210 </w:t>
      </w:r>
      <w:r w:rsidR="006F347D" w:rsidRPr="006F347D">
        <w:rPr>
          <w:rFonts w:eastAsia="Times New Roman"/>
          <w:i/>
          <w:iCs/>
          <w:color w:val="000000"/>
          <w:szCs w:val="18"/>
          <w:lang w:val="ky-KG"/>
        </w:rPr>
        <w:t>«Аудитордук тапшырмалардын шарттарын макулдашуунун» 19</w:t>
      </w:r>
      <w:r w:rsidR="006F347D" w:rsidRPr="006F347D">
        <w:rPr>
          <w:rFonts w:eastAsia="Times New Roman"/>
          <w:color w:val="000000"/>
          <w:szCs w:val="18"/>
          <w:lang w:val="ky-KG"/>
        </w:rPr>
        <w:t xml:space="preserve">-пунктунун жана  АЭС 800 (кайра каралган) </w:t>
      </w:r>
      <w:r w:rsidR="006F347D" w:rsidRPr="006F347D">
        <w:rPr>
          <w:rFonts w:eastAsia="Times New Roman"/>
          <w:i/>
          <w:iCs/>
          <w:color w:val="000000"/>
          <w:szCs w:val="18"/>
          <w:lang w:val="ky-KG"/>
        </w:rPr>
        <w:t xml:space="preserve">«Атайын багыттагы концепцияга ылайык даярдалган финансылык отчеттуулуктун аудитинин өзгөчөлүктөрүнүн» </w:t>
      </w:r>
      <w:r w:rsidR="006F347D" w:rsidRPr="006F347D">
        <w:rPr>
          <w:rFonts w:eastAsia="Times New Roman"/>
          <w:color w:val="000000"/>
          <w:szCs w:val="18"/>
          <w:lang w:val="ky-KG"/>
        </w:rPr>
        <w:t>14-пунктунун талаптарына ылайык.</w:t>
      </w:r>
    </w:p>
  </w:footnote>
  <w:footnote w:id="13">
    <w:p w:rsidR="00D61347" w:rsidRPr="00F64A99" w:rsidRDefault="00116212">
      <w:pPr>
        <w:pStyle w:val="af0"/>
        <w:spacing w:before="0" w:after="60" w:line="200" w:lineRule="exact"/>
        <w:rPr>
          <w:rFonts w:cs="Times New Roman"/>
          <w:szCs w:val="16"/>
          <w:lang w:val="ru-RU"/>
        </w:rPr>
      </w:pPr>
      <w:r>
        <w:rPr>
          <w:rStyle w:val="af2"/>
          <w:rFonts w:cs="Times New Roman"/>
          <w:szCs w:val="16"/>
        </w:rPr>
        <w:footnoteRef/>
      </w:r>
      <w:r w:rsidRPr="00F64A99">
        <w:rPr>
          <w:rFonts w:cs="Times New Roman"/>
          <w:szCs w:val="16"/>
          <w:lang w:val="ru-RU"/>
        </w:rPr>
        <w:t xml:space="preserve"> </w:t>
      </w:r>
      <w:r w:rsidRPr="00F64A99">
        <w:rPr>
          <w:rFonts w:cs="Times New Roman"/>
          <w:szCs w:val="16"/>
          <w:lang w:val="ru-RU"/>
        </w:rPr>
        <w:tab/>
      </w:r>
      <w:r w:rsidR="006F347D" w:rsidRPr="00BD5F1F">
        <w:rPr>
          <w:rFonts w:eastAsia="Times New Roman"/>
          <w:color w:val="000000"/>
          <w:sz w:val="18"/>
          <w:szCs w:val="18"/>
          <w:lang w:val="ky-KG"/>
        </w:rPr>
        <w:t xml:space="preserve">АЭС 600 </w:t>
      </w:r>
      <w:r w:rsidR="006F347D" w:rsidRPr="0007374C">
        <w:rPr>
          <w:rFonts w:eastAsia="Times New Roman"/>
          <w:i/>
          <w:iCs/>
          <w:color w:val="000000"/>
          <w:sz w:val="18"/>
          <w:szCs w:val="18"/>
          <w:lang w:val="ky-KG"/>
        </w:rPr>
        <w:t>«Топтун финансылык отчеттуулугунун (анын ичинде компоненттердин аудиторлорунун ишинин) аудитинин өзгөчөлүктөрү»</w:t>
      </w:r>
      <w:r w:rsidR="006F347D">
        <w:rPr>
          <w:rFonts w:eastAsia="Times New Roman"/>
          <w:i/>
          <w:iCs/>
          <w:color w:val="000000"/>
          <w:sz w:val="18"/>
          <w:szCs w:val="18"/>
          <w:lang w:val="ky-KG"/>
        </w:rPr>
        <w:t xml:space="preserve"> </w:t>
      </w:r>
    </w:p>
  </w:footnote>
  <w:footnote w:id="14">
    <w:p w:rsidR="00D61347" w:rsidRPr="00F64A99" w:rsidRDefault="00116212">
      <w:pPr>
        <w:pStyle w:val="IfacFootnotes"/>
        <w:rPr>
          <w:lang w:val="ru-RU"/>
        </w:rPr>
      </w:pPr>
      <w:r>
        <w:rPr>
          <w:rStyle w:val="af2"/>
        </w:rPr>
        <w:footnoteRef/>
      </w:r>
      <w:r w:rsidRPr="00F64A99">
        <w:rPr>
          <w:lang w:val="ru-RU"/>
        </w:rPr>
        <w:t xml:space="preserve"> </w:t>
      </w:r>
      <w:r w:rsidRPr="00F64A99">
        <w:rPr>
          <w:lang w:val="ru-RU"/>
        </w:rPr>
        <w:tab/>
      </w:r>
      <w:r w:rsidR="002226E2" w:rsidRPr="002226E2">
        <w:rPr>
          <w:color w:val="000000"/>
          <w:szCs w:val="18"/>
          <w:lang w:val="ky-KG"/>
        </w:rPr>
        <w:t>Эгер «Башка мыйзамдык    жана ченемдик талаптарга ылайык отчет» экинчи кошумча аталышы колдонулбаган жагдайларда «Финансылык отчеттуулуктун аудитинин жыйынтыгы боюнча корутунду» кошумча аталышы талап кылынбайт.</w:t>
      </w:r>
    </w:p>
  </w:footnote>
  <w:footnote w:id="15">
    <w:p w:rsidR="00D61347" w:rsidRPr="00F64A99" w:rsidRDefault="00116212">
      <w:pPr>
        <w:pStyle w:val="af0"/>
        <w:spacing w:before="0" w:after="60" w:line="200" w:lineRule="exact"/>
        <w:rPr>
          <w:rFonts w:cs="Times New Roman"/>
          <w:szCs w:val="16"/>
          <w:lang w:val="ru-RU"/>
        </w:rPr>
      </w:pPr>
      <w:r>
        <w:rPr>
          <w:rStyle w:val="af2"/>
          <w:rFonts w:cs="Times New Roman"/>
          <w:szCs w:val="16"/>
        </w:rPr>
        <w:footnoteRef/>
      </w:r>
      <w:r w:rsidRPr="00F64A99">
        <w:rPr>
          <w:rFonts w:cs="Times New Roman"/>
          <w:szCs w:val="16"/>
          <w:lang w:val="ru-RU"/>
        </w:rPr>
        <w:tab/>
      </w:r>
      <w:r w:rsidR="002226E2" w:rsidRPr="002226E2">
        <w:rPr>
          <w:rFonts w:eastAsia="Times New Roman"/>
          <w:color w:val="000000"/>
          <w:szCs w:val="18"/>
          <w:lang w:val="ky-KG"/>
        </w:rPr>
        <w:t>А16-пунктунда көрсөтүлгөндөй, «Маанилүү жагдайлар» бөлүмү «Маанилүү жагдайлар» бөлүмүнө киргизилген маалыматтын маанилүүлүгүнө байланыштуу аудитордун ой жүгүртүүлөрүнүн негизинде же «Аудиттин негизги маселелери» бөлүмүнүн алдында, же андан кийин берилиши мүмкүн.</w:t>
      </w:r>
      <w:r w:rsidRPr="00F64A99">
        <w:rPr>
          <w:rFonts w:cs="Times New Roman"/>
          <w:szCs w:val="16"/>
          <w:lang w:val="ru-RU"/>
        </w:rPr>
        <w:t xml:space="preserve"> </w:t>
      </w:r>
    </w:p>
  </w:footnote>
  <w:footnote w:id="16">
    <w:p w:rsidR="00D61347" w:rsidRPr="00F64A99" w:rsidRDefault="00116212">
      <w:pPr>
        <w:spacing w:before="0" w:after="60" w:line="200" w:lineRule="exact"/>
        <w:ind w:left="360" w:hanging="360"/>
        <w:rPr>
          <w:rFonts w:cs="Times New Roman"/>
          <w:sz w:val="16"/>
          <w:szCs w:val="16"/>
          <w:lang w:val="ru-RU"/>
        </w:rPr>
      </w:pPr>
      <w:r>
        <w:rPr>
          <w:rStyle w:val="af2"/>
          <w:rFonts w:cs="Times New Roman"/>
          <w:sz w:val="16"/>
          <w:szCs w:val="16"/>
        </w:rPr>
        <w:footnoteRef/>
      </w:r>
      <w:r w:rsidRPr="00F64A99">
        <w:rPr>
          <w:rFonts w:cs="Times New Roman"/>
          <w:sz w:val="16"/>
          <w:szCs w:val="16"/>
          <w:lang w:val="ru-RU"/>
        </w:rPr>
        <w:t xml:space="preserve"> </w:t>
      </w:r>
      <w:r w:rsidRPr="00F64A99">
        <w:rPr>
          <w:rFonts w:cs="Times New Roman"/>
          <w:sz w:val="16"/>
          <w:szCs w:val="16"/>
          <w:lang w:val="ru-RU"/>
        </w:rPr>
        <w:tab/>
      </w:r>
      <w:r w:rsidR="002226E2" w:rsidRPr="002226E2">
        <w:rPr>
          <w:rFonts w:eastAsia="Times New Roman"/>
          <w:color w:val="000000"/>
          <w:sz w:val="16"/>
          <w:szCs w:val="18"/>
          <w:lang w:val="ky-KG"/>
        </w:rPr>
        <w:t xml:space="preserve">Аудитордук корутундулардын бул мисалдарынын текстинде «жетекчилик» жана «корпоративдик башкаруу үчүн жооп берүүчү жактар» терминдерин конкреттүү юрисдикциянын укуктук жөнгө салуусуна ылайык башка терминдер менен алмаштыруу талап кылынышы мүмкүн. </w:t>
      </w:r>
      <w:r w:rsidRPr="00F64A99">
        <w:rPr>
          <w:rFonts w:cs="Times New Roman"/>
          <w:sz w:val="16"/>
          <w:szCs w:val="16"/>
          <w:lang w:val="ru-RU"/>
        </w:rPr>
        <w:t xml:space="preserve"> </w:t>
      </w:r>
    </w:p>
  </w:footnote>
  <w:footnote w:id="17">
    <w:p w:rsidR="00D61347" w:rsidRPr="00F64A99" w:rsidRDefault="00116212">
      <w:pPr>
        <w:pStyle w:val="IfacFootnotes"/>
        <w:rPr>
          <w:lang w:val="ru-RU"/>
        </w:rPr>
      </w:pPr>
      <w:r>
        <w:rPr>
          <w:rStyle w:val="af2"/>
        </w:rPr>
        <w:footnoteRef/>
      </w:r>
      <w:r w:rsidRPr="00F64A99">
        <w:rPr>
          <w:lang w:val="ru-RU"/>
        </w:rPr>
        <w:t xml:space="preserve"> </w:t>
      </w:r>
      <w:r w:rsidRPr="00F64A99">
        <w:rPr>
          <w:lang w:val="ru-RU"/>
        </w:rPr>
        <w:tab/>
      </w:r>
      <w:r w:rsidR="002226E2" w:rsidRPr="002226E2">
        <w:rPr>
          <w:color w:val="000000"/>
          <w:szCs w:val="18"/>
          <w:lang w:val="ky-KG"/>
        </w:rPr>
        <w:t>Эгер «Башка мыйзамдык    жана ченемдик талаптарга ылайык отчет» экинчи аталышы колдонулбаган жагдайларда «</w:t>
      </w:r>
      <w:r w:rsidR="00DD3C05">
        <w:rPr>
          <w:color w:val="000000"/>
          <w:szCs w:val="18"/>
          <w:lang w:val="ky-KG"/>
        </w:rPr>
        <w:t xml:space="preserve"> </w:t>
      </w:r>
      <w:r w:rsidR="002226E2" w:rsidRPr="002226E2">
        <w:rPr>
          <w:color w:val="000000"/>
          <w:szCs w:val="18"/>
          <w:lang w:val="ky-KG"/>
        </w:rPr>
        <w:t>Финансылык отчеттуулуктун аудитинин жыйынтыгы боюнча корутунду» аталышы талап кылынбайт.</w:t>
      </w:r>
    </w:p>
  </w:footnote>
  <w:footnote w:id="18">
    <w:p w:rsidR="00D61347" w:rsidRPr="002226E2" w:rsidRDefault="00116212">
      <w:pPr>
        <w:pStyle w:val="IfacFootnotes"/>
        <w:rPr>
          <w:lang w:val="ru-RU"/>
        </w:rPr>
      </w:pPr>
      <w:r>
        <w:rPr>
          <w:rStyle w:val="af2"/>
        </w:rPr>
        <w:footnoteRef/>
      </w:r>
      <w:r w:rsidRPr="002226E2">
        <w:rPr>
          <w:lang w:val="ru-RU"/>
        </w:rPr>
        <w:t xml:space="preserve"> </w:t>
      </w:r>
      <w:r w:rsidRPr="002226E2">
        <w:rPr>
          <w:lang w:val="ru-RU"/>
        </w:rPr>
        <w:tab/>
      </w:r>
      <w:r w:rsidR="002226E2" w:rsidRPr="002226E2">
        <w:rPr>
          <w:rFonts w:cs="Calibri"/>
          <w:color w:val="000000"/>
          <w:lang w:val="ky-KG"/>
        </w:rPr>
        <w:t xml:space="preserve">Же конкреттүү юрисдикциядагы мыйзамдык базанын контекстинде башка ылайыктуу термин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Pr="00B061FE" w:rsidRDefault="00B061FE" w:rsidP="00B061FE">
    <w:pPr>
      <w:pStyle w:val="a8"/>
    </w:pPr>
    <w:r>
      <w:rPr>
        <w:lang w:val="ky-KG"/>
      </w:rPr>
      <w:t>КӨЗ КАРАНДЫСЫЗ АУДИТОРДУК КОРУТУНДУДАГЫ “МААНИЛҮҮ ЖАГДАЙЛАР” ЖАНА “БАШКА МААЛЫМАТТАР” БӨЛҮМДӨРҮ</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Pr="00C144A1" w:rsidRDefault="00C144A1" w:rsidP="00C144A1">
    <w:pPr>
      <w:pStyle w:val="a8"/>
    </w:pPr>
    <w:r>
      <w:rPr>
        <w:lang w:val="ky-KG"/>
      </w:rPr>
      <w:t>КӨЗ КАРАНДЫСЫЗ АУДИТОРДУК КОРУТУНДУДАГЫ “МААНИЛҮҮ ЖАГДАЙЛАР” ЖАНА “БАШКА МААЛЫМАТТАР” БӨЛҮМДӨРҮ</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D61347">
    <w:pPr>
      <w:tabs>
        <w:tab w:val="center" w:pos="4320"/>
        <w:tab w:val="left" w:pos="6804"/>
        <w:tab w:val="right" w:pos="9360"/>
      </w:tabs>
      <w:spacing w:after="240" w:line="200" w:lineRule="exact"/>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Pr="00B061FE" w:rsidRDefault="00B061FE" w:rsidP="00B061FE">
    <w:pPr>
      <w:pStyle w:val="a8"/>
    </w:pPr>
    <w:r>
      <w:rPr>
        <w:lang w:val="ky-KG"/>
      </w:rPr>
      <w:t>КӨЗ КАРАНДЫСЫЗ АУДИТОРДУК КОРУТУНДУДАГЫ “МААНИЛҮҮ ЖАГДАЙЛАР” ЖАНА “БАШКА МААЛЫМАТТАР” БӨЛҮМДӨРҮ</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Default="00B061FE">
    <w:pPr>
      <w:pStyle w:val="a8"/>
    </w:pPr>
    <w:r>
      <w:rPr>
        <w:lang w:val="ky-KG"/>
      </w:rPr>
      <w:t>КӨЗ КАРАНДЫСЫЗ АУДИТОРДУК КОРУТУНДУДАГЫ “МААНИЛҮҮ ЖАГДАЙЛАР” ЖАНА “БАШКА МААЛЫМАТТАР” БӨЛҮМДӨРҮ</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Pr="00C144A1" w:rsidRDefault="00C144A1" w:rsidP="00C144A1">
    <w:pPr>
      <w:pStyle w:val="a8"/>
    </w:pPr>
    <w:r>
      <w:rPr>
        <w:lang w:val="ky-KG"/>
      </w:rPr>
      <w:t>КӨЗ КАРАНДЫСЫЗ АУДИТОРДУК КОРУТУНДУДАГЫ “МААНИЛҮҮ ЖАГДАЙЛАР” ЖАНА “БАШКА МААЛЫМАТТАР” БӨЛҮМДӨРҮ</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47" w:rsidRPr="00B061FE" w:rsidRDefault="00B061FE" w:rsidP="00B061FE">
    <w:pPr>
      <w:pStyle w:val="a8"/>
    </w:pPr>
    <w:r>
      <w:rPr>
        <w:lang w:val="ky-KG"/>
      </w:rPr>
      <w:t>КӨЗ КАРАНДЫСЫЗ АУДИТОРДУК КОРУТУНДУДАГЫ “МААНИЛҮҮ ЖАГДАЙЛАР” ЖАНА “БАШКА МААЛЫМАТТАР” БӨЛҮМДӨРҮ</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40" w:rsidRPr="00B061FE" w:rsidRDefault="00B061FE" w:rsidP="00B061FE">
    <w:pPr>
      <w:pStyle w:val="a8"/>
    </w:pPr>
    <w:r>
      <w:rPr>
        <w:lang w:val="ky-KG"/>
      </w:rPr>
      <w:t>КӨЗ КАРАНДЫСЫЗ АУДИТОРДУК КОРУТУНДУДАГЫ “МААНИЛҮҮ ЖАГДАЙЛАР” ЖАНА “БАШКА МААЛЫМАТТАР” БӨЛҮМДӨРҮ</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62" w:rsidRPr="00C144A1" w:rsidRDefault="00C144A1" w:rsidP="00C144A1">
    <w:pPr>
      <w:pStyle w:val="a8"/>
    </w:pPr>
    <w:r>
      <w:rPr>
        <w:lang w:val="ky-KG"/>
      </w:rPr>
      <w:t>КӨЗ КАРАНДЫСЫЗ АУДИТОРДУК КОРУТУНДУДАГЫ “МААНИЛҮҮ ЖАГДАЙЛАР” ЖАНА “БАШКА МААЛЫМАТТАР” БӨЛҮМДӨРҮ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9BB"/>
    <w:multiLevelType w:val="hybridMultilevel"/>
    <w:tmpl w:val="9500A33C"/>
    <w:lvl w:ilvl="0" w:tplc="DCF41A22">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879EB"/>
    <w:multiLevelType w:val="hybridMultilevel"/>
    <w:tmpl w:val="8F76218C"/>
    <w:lvl w:ilvl="0" w:tplc="81146DFA">
      <w:start w:val="1"/>
      <w:numFmt w:val="decimal"/>
      <w:pStyle w:val="ImplementationGuidance"/>
      <w:lvlText w:val="IG%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E60E73"/>
    <w:multiLevelType w:val="hybridMultilevel"/>
    <w:tmpl w:val="4B20A27A"/>
    <w:lvl w:ilvl="0" w:tplc="CC4AED88">
      <w:start w:val="1"/>
      <w:numFmt w:val="bullet"/>
      <w:lvlText w:val=""/>
      <w:lvlJc w:val="left"/>
      <w:pPr>
        <w:ind w:left="1265" w:hanging="360"/>
      </w:pPr>
      <w:rPr>
        <w:rFonts w:ascii="Symbol" w:hAnsi="Symbol" w:hint="default"/>
        <w:color w:val="auto"/>
        <w:u w:val="none"/>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7" w15:restartNumberingAfterBreak="0">
    <w:nsid w:val="37D35CF2"/>
    <w:multiLevelType w:val="multilevel"/>
    <w:tmpl w:val="EE501538"/>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8" w15:restartNumberingAfterBreak="0">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3055"/>
    <w:multiLevelType w:val="hybridMultilevel"/>
    <w:tmpl w:val="1C042404"/>
    <w:lvl w:ilvl="0" w:tplc="1A847F24">
      <w:start w:val="1"/>
      <w:numFmt w:val="decimal"/>
      <w:pStyle w:val="BasisForConclusion"/>
      <w:lvlText w:val="BC%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A1638"/>
    <w:multiLevelType w:val="hybridMultilevel"/>
    <w:tmpl w:val="B390344C"/>
    <w:lvl w:ilvl="0" w:tplc="9B208C70">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96B02"/>
    <w:multiLevelType w:val="hybridMultilevel"/>
    <w:tmpl w:val="AB86AFDA"/>
    <w:lvl w:ilvl="0" w:tplc="BF0603FC">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7A06485"/>
    <w:multiLevelType w:val="multilevel"/>
    <w:tmpl w:val="0B0C5176"/>
    <w:styleLink w:val="IFACNumberedList"/>
    <w:lvl w:ilvl="0">
      <w:start w:val="1"/>
      <w:numFmt w:val="decimal"/>
      <w:lvlText w:val="%1."/>
      <w:lvlJc w:val="left"/>
      <w:pPr>
        <w:ind w:left="547" w:hanging="547"/>
      </w:pPr>
      <w:rPr>
        <w:rFonts w:hint="default"/>
      </w:rPr>
    </w:lvl>
    <w:lvl w:ilvl="1">
      <w:start w:val="1"/>
      <w:numFmt w:val="lowerLetter"/>
      <w:pStyle w:val="2"/>
      <w:lvlText w:val="(%2)"/>
      <w:lvlJc w:val="left"/>
      <w:pPr>
        <w:ind w:left="1094" w:hanging="547"/>
      </w:pPr>
      <w:rPr>
        <w:rFonts w:hint="default"/>
      </w:rPr>
    </w:lvl>
    <w:lvl w:ilvl="2">
      <w:start w:val="1"/>
      <w:numFmt w:val="lowerRoman"/>
      <w:pStyle w:val="3"/>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4" w15:restartNumberingAfterBreak="0">
    <w:nsid w:val="65AA66A3"/>
    <w:multiLevelType w:val="hybridMultilevel"/>
    <w:tmpl w:val="A9D86EC4"/>
    <w:lvl w:ilvl="0" w:tplc="F71C7270">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F3E75"/>
    <w:multiLevelType w:val="hybridMultilevel"/>
    <w:tmpl w:val="3258A790"/>
    <w:lvl w:ilvl="0" w:tplc="C3BEE890">
      <w:start w:val="1"/>
      <w:numFmt w:val="bullet"/>
      <w:pStyle w:val="Bullet1Indented"/>
      <w:lvlText w:val=""/>
      <w:lvlJc w:val="left"/>
      <w:pPr>
        <w:ind w:left="907"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E58C5"/>
    <w:multiLevelType w:val="hybridMultilevel"/>
    <w:tmpl w:val="DD8A7F3A"/>
    <w:lvl w:ilvl="0" w:tplc="437432A0">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17"/>
  </w:num>
  <w:num w:numId="5">
    <w:abstractNumId w:val="2"/>
  </w:num>
  <w:num w:numId="6">
    <w:abstractNumId w:val="11"/>
  </w:num>
  <w:num w:numId="7">
    <w:abstractNumId w:val="13"/>
  </w:num>
  <w:num w:numId="8">
    <w:abstractNumId w:val="5"/>
  </w:num>
  <w:num w:numId="9">
    <w:abstractNumId w:val="14"/>
  </w:num>
  <w:num w:numId="10">
    <w:abstractNumId w:val="13"/>
  </w:num>
  <w:num w:numId="11">
    <w:abstractNumId w:val="0"/>
  </w:num>
  <w:num w:numId="12">
    <w:abstractNumId w:val="10"/>
  </w:num>
  <w:num w:numId="13">
    <w:abstractNumId w:val="9"/>
  </w:num>
  <w:num w:numId="14">
    <w:abstractNumId w:val="15"/>
  </w:num>
  <w:num w:numId="15">
    <w:abstractNumId w:val="4"/>
  </w:num>
  <w:num w:numId="16">
    <w:abstractNumId w:val="3"/>
  </w:num>
  <w:num w:numId="17">
    <w:abstractNumId w:val="5"/>
  </w:num>
  <w:num w:numId="18">
    <w:abstractNumId w:val="7"/>
  </w:num>
  <w:num w:numId="19">
    <w:abstractNumId w:val="16"/>
  </w:num>
  <w:num w:numId="20">
    <w:abstractNumId w:val="6"/>
  </w:num>
  <w:num w:numId="21">
    <w:abstractNumId w:val="13"/>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2">
    <w:abstractNumId w:val="13"/>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7"/>
    <w:rsid w:val="00037AD6"/>
    <w:rsid w:val="00073FFC"/>
    <w:rsid w:val="000F6FF1"/>
    <w:rsid w:val="00116212"/>
    <w:rsid w:val="00183B7D"/>
    <w:rsid w:val="001C3042"/>
    <w:rsid w:val="002174D0"/>
    <w:rsid w:val="002226E2"/>
    <w:rsid w:val="002C16A4"/>
    <w:rsid w:val="00312029"/>
    <w:rsid w:val="00454B3F"/>
    <w:rsid w:val="004C1921"/>
    <w:rsid w:val="004D5C02"/>
    <w:rsid w:val="004E1040"/>
    <w:rsid w:val="00597907"/>
    <w:rsid w:val="0063033C"/>
    <w:rsid w:val="006F347D"/>
    <w:rsid w:val="007B5B95"/>
    <w:rsid w:val="007F0CF9"/>
    <w:rsid w:val="009116B2"/>
    <w:rsid w:val="009722E5"/>
    <w:rsid w:val="009C0F7F"/>
    <w:rsid w:val="00A31143"/>
    <w:rsid w:val="00A51FA3"/>
    <w:rsid w:val="00B061FE"/>
    <w:rsid w:val="00BF6462"/>
    <w:rsid w:val="00C041EF"/>
    <w:rsid w:val="00C144A1"/>
    <w:rsid w:val="00C22CAC"/>
    <w:rsid w:val="00C537AC"/>
    <w:rsid w:val="00C56C2E"/>
    <w:rsid w:val="00C8355A"/>
    <w:rsid w:val="00CE0AE2"/>
    <w:rsid w:val="00CE746E"/>
    <w:rsid w:val="00CF27B0"/>
    <w:rsid w:val="00D44966"/>
    <w:rsid w:val="00D5773B"/>
    <w:rsid w:val="00D61347"/>
    <w:rsid w:val="00DD3C05"/>
    <w:rsid w:val="00DF383C"/>
    <w:rsid w:val="00E13330"/>
    <w:rsid w:val="00E3289D"/>
    <w:rsid w:val="00E93A29"/>
    <w:rsid w:val="00E9750B"/>
    <w:rsid w:val="00EA1462"/>
    <w:rsid w:val="00F270B7"/>
    <w:rsid w:val="00F64A99"/>
    <w:rsid w:val="00FD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1099E-D92E-4E48-8CB1-E855D8CB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6"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6"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6" w:unhideWhenUsed="1" w:qFormat="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exact"/>
      <w:jc w:val="both"/>
    </w:pPr>
    <w:rPr>
      <w:rFonts w:ascii="Times New Roman" w:hAnsi="Times New Roman"/>
      <w:szCs w:val="24"/>
    </w:rPr>
  </w:style>
  <w:style w:type="paragraph" w:styleId="1">
    <w:name w:val="heading 1"/>
    <w:aliases w:val="h1"/>
    <w:next w:val="a0"/>
    <w:link w:val="10"/>
    <w:qFormat/>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0">
    <w:name w:val="heading 2"/>
    <w:basedOn w:val="a"/>
    <w:next w:val="a0"/>
    <w:link w:val="21"/>
    <w:autoRedefine/>
    <w:uiPriority w:val="1"/>
    <w:qFormat/>
    <w:rsid w:val="00312029"/>
    <w:pPr>
      <w:keepNext/>
      <w:widowControl w:val="0"/>
      <w:spacing w:before="180"/>
      <w:jc w:val="left"/>
      <w:outlineLvl w:val="1"/>
    </w:pPr>
    <w:rPr>
      <w:rFonts w:eastAsia="Times New Roman" w:cs="Times New Roman"/>
      <w:b/>
      <w:iCs/>
      <w:color w:val="000000"/>
      <w:spacing w:val="-2"/>
      <w:kern w:val="20"/>
      <w:sz w:val="22"/>
      <w:szCs w:val="20"/>
      <w:lang w:val="ky-KG"/>
    </w:rPr>
  </w:style>
  <w:style w:type="paragraph" w:styleId="30">
    <w:name w:val="heading 3"/>
    <w:basedOn w:val="a"/>
    <w:next w:val="a0"/>
    <w:link w:val="31"/>
    <w:uiPriority w:val="1"/>
    <w:qFormat/>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uiPriority w:val="1"/>
    <w:qFormat/>
    <w:pPr>
      <w:outlineLvl w:val="3"/>
    </w:pPr>
    <w:rPr>
      <w:b w:val="0"/>
      <w:bCs w:val="0"/>
      <w:i/>
      <w:iCs/>
    </w:rPr>
  </w:style>
  <w:style w:type="paragraph" w:styleId="50">
    <w:name w:val="heading 5"/>
    <w:basedOn w:val="40"/>
    <w:next w:val="a"/>
    <w:link w:val="51"/>
    <w:uiPriority w:val="1"/>
    <w:pPr>
      <w:outlineLvl w:val="4"/>
    </w:pPr>
    <w:rPr>
      <w:i w:val="0"/>
    </w:rPr>
  </w:style>
  <w:style w:type="paragraph" w:styleId="6">
    <w:name w:val="heading 6"/>
    <w:basedOn w:val="50"/>
    <w:next w:val="a"/>
    <w:link w:val="60"/>
    <w:uiPriority w:val="1"/>
    <w:pPr>
      <w:outlineLvl w:val="5"/>
    </w:pPr>
    <w:rPr>
      <w:iCs w:val="0"/>
    </w:rPr>
  </w:style>
  <w:style w:type="paragraph" w:styleId="7">
    <w:name w:val="heading 7"/>
    <w:basedOn w:val="6"/>
    <w:next w:val="a"/>
    <w:link w:val="70"/>
    <w:uiPriority w:val="1"/>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uiPriority w:val="7"/>
    <w:qFormat/>
    <w:pPr>
      <w:spacing w:before="0"/>
      <w:jc w:val="left"/>
    </w:pPr>
    <w:rPr>
      <w:rFonts w:ascii="Frutiger LT Std 45 Light" w:eastAsia="Calibri" w:hAnsi="Frutiger LT Std 45 Light" w:cs="Times New Roman"/>
      <w:sz w:val="16"/>
    </w:rPr>
  </w:style>
  <w:style w:type="paragraph" w:customStyle="1" w:styleId="Appendix">
    <w:name w:val="Appendix"/>
    <w:basedOn w:val="a"/>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pPr>
      <w:pageBreakBefore w:val="0"/>
      <w:spacing w:before="120" w:after="420"/>
    </w:pPr>
    <w:rPr>
      <w:b w:val="0"/>
      <w:sz w:val="20"/>
    </w:rPr>
  </w:style>
  <w:style w:type="paragraph" w:styleId="a4">
    <w:name w:val="Bibliography"/>
    <w:basedOn w:val="a"/>
    <w:next w:val="a"/>
    <w:uiPriority w:val="6"/>
    <w:qFormat/>
    <w:pPr>
      <w:ind w:left="144" w:hanging="144"/>
    </w:pPr>
    <w:rPr>
      <w:sz w:val="16"/>
    </w:rPr>
  </w:style>
  <w:style w:type="paragraph" w:styleId="a0">
    <w:name w:val="Body Text"/>
    <w:aliases w:val="bt"/>
    <w:basedOn w:val="a"/>
    <w:link w:val="a5"/>
    <w:qFormat/>
    <w:rPr>
      <w:rFonts w:eastAsia="Times New Roman" w:cs="Times New Roman"/>
      <w:kern w:val="20"/>
      <w:szCs w:val="20"/>
    </w:rPr>
  </w:style>
  <w:style w:type="character" w:customStyle="1" w:styleId="a5">
    <w:name w:val="Основной текст Знак"/>
    <w:aliases w:val="bt Знак"/>
    <w:link w:val="a0"/>
    <w:rPr>
      <w:rFonts w:ascii="Times New Roman" w:eastAsia="Times New Roman" w:hAnsi="Times New Roman" w:cs="Times New Roman"/>
      <w:kern w:val="20"/>
    </w:rPr>
  </w:style>
  <w:style w:type="paragraph" w:customStyle="1" w:styleId="BodyTextIndended">
    <w:name w:val="BodyTextIndended"/>
    <w:aliases w:val="bti"/>
    <w:basedOn w:val="a"/>
    <w:link w:val="BodyTextIndendedChar"/>
    <w:qFormat/>
    <w:pPr>
      <w:ind w:left="720"/>
    </w:pPr>
    <w:rPr>
      <w:rFonts w:cs="Times New Roman"/>
    </w:rPr>
  </w:style>
  <w:style w:type="character" w:customStyle="1" w:styleId="BodyTextIndendedChar">
    <w:name w:val="BodyTextIndended Char"/>
    <w:aliases w:val="bti Char"/>
    <w:basedOn w:val="a1"/>
    <w:link w:val="BodyTextIndended"/>
    <w:rPr>
      <w:rFonts w:ascii="Times New Roman" w:hAnsi="Times New Roman" w:cs="Times New Roman"/>
      <w:szCs w:val="24"/>
    </w:rPr>
  </w:style>
  <w:style w:type="paragraph" w:customStyle="1" w:styleId="ChaptHead">
    <w:name w:val="Chapt Head"/>
    <w:basedOn w:val="a"/>
    <w:uiPriority w:val="1"/>
    <w:qFormat/>
    <w:pPr>
      <w:spacing w:before="0" w:after="480" w:line="480" w:lineRule="atLeast"/>
      <w:jc w:val="center"/>
    </w:pPr>
    <w:rPr>
      <w:rFonts w:eastAsia="MS Mincho" w:cs="Times New Roman"/>
      <w:b/>
      <w:sz w:val="34"/>
      <w:szCs w:val="22"/>
      <w:lang w:val="en-GB"/>
    </w:rPr>
  </w:style>
  <w:style w:type="paragraph" w:styleId="a6">
    <w:name w:val="footer"/>
    <w:basedOn w:val="a"/>
    <w:link w:val="a7"/>
    <w:uiPriority w:val="99"/>
    <w:unhideWhenUsed/>
    <w:qFormat/>
    <w:pPr>
      <w:spacing w:before="0" w:line="200" w:lineRule="exact"/>
      <w:jc w:val="center"/>
    </w:pPr>
    <w:rPr>
      <w:caps/>
      <w:sz w:val="16"/>
    </w:rPr>
  </w:style>
  <w:style w:type="character" w:customStyle="1" w:styleId="a7">
    <w:name w:val="Нижний колонтитул Знак"/>
    <w:basedOn w:val="a1"/>
    <w:link w:val="a6"/>
    <w:uiPriority w:val="99"/>
    <w:rPr>
      <w:rFonts w:ascii="Times New Roman" w:hAnsi="Times New Roman"/>
      <w:caps/>
      <w:sz w:val="16"/>
      <w:szCs w:val="24"/>
    </w:rPr>
  </w:style>
  <w:style w:type="paragraph" w:styleId="a8">
    <w:name w:val="header"/>
    <w:aliases w:val="Left Header"/>
    <w:basedOn w:val="a"/>
    <w:link w:val="a9"/>
    <w:uiPriority w:val="99"/>
    <w:unhideWhenUsed/>
    <w:qFormat/>
    <w:pPr>
      <w:spacing w:before="0" w:after="240" w:line="200" w:lineRule="exact"/>
      <w:jc w:val="center"/>
    </w:pPr>
    <w:rPr>
      <w:rFonts w:cs="Times New Roman"/>
      <w:caps/>
      <w:sz w:val="16"/>
    </w:rPr>
  </w:style>
  <w:style w:type="character" w:customStyle="1" w:styleId="a9">
    <w:name w:val="Верхний колонтитул Знак"/>
    <w:aliases w:val="Left Header Знак"/>
    <w:basedOn w:val="a1"/>
    <w:link w:val="a8"/>
    <w:uiPriority w:val="99"/>
    <w:rPr>
      <w:rFonts w:ascii="Times New Roman" w:hAnsi="Times New Roman" w:cs="Times New Roman"/>
      <w:caps/>
      <w:sz w:val="16"/>
      <w:szCs w:val="24"/>
    </w:rPr>
  </w:style>
  <w:style w:type="character" w:customStyle="1" w:styleId="10">
    <w:name w:val="Заголовок 1 Знак"/>
    <w:aliases w:val="h1 Знак"/>
    <w:basedOn w:val="a1"/>
    <w:link w:val="1"/>
    <w:rPr>
      <w:rFonts w:ascii="Times New Roman" w:eastAsiaTheme="majorEastAsia" w:hAnsi="Times New Roman" w:cs="Times New Roman"/>
      <w:b/>
      <w:bCs/>
      <w:caps/>
      <w:sz w:val="24"/>
      <w:szCs w:val="24"/>
    </w:rPr>
  </w:style>
  <w:style w:type="character" w:customStyle="1" w:styleId="21">
    <w:name w:val="Заголовок 2 Знак"/>
    <w:link w:val="20"/>
    <w:uiPriority w:val="1"/>
    <w:rsid w:val="00312029"/>
    <w:rPr>
      <w:rFonts w:ascii="Times New Roman" w:eastAsia="Times New Roman" w:hAnsi="Times New Roman" w:cs="Times New Roman"/>
      <w:b/>
      <w:iCs/>
      <w:color w:val="000000"/>
      <w:spacing w:val="-2"/>
      <w:kern w:val="20"/>
      <w:sz w:val="22"/>
      <w:lang w:val="ky-KG"/>
    </w:rPr>
  </w:style>
  <w:style w:type="paragraph" w:customStyle="1" w:styleId="Heading2ChapterHeading">
    <w:name w:val="Heading 2 Chapter Heading"/>
    <w:aliases w:val="h2"/>
    <w:basedOn w:val="20"/>
    <w:autoRedefine/>
    <w:qFormat/>
    <w:rsid w:val="006F347D"/>
    <w:rPr>
      <w:iCs w:val="0"/>
      <w:kern w:val="0"/>
      <w:sz w:val="20"/>
    </w:rPr>
  </w:style>
  <w:style w:type="character" w:customStyle="1" w:styleId="31">
    <w:name w:val="Заголовок 3 Знак"/>
    <w:link w:val="30"/>
    <w:uiPriority w:val="1"/>
    <w:rPr>
      <w:rFonts w:ascii="Times New Roman" w:eastAsia="Times New Roman" w:hAnsi="Times New Roman" w:cs="Times New Roman"/>
      <w:b/>
      <w:bCs/>
      <w:kern w:val="20"/>
      <w:szCs w:val="26"/>
    </w:rPr>
  </w:style>
  <w:style w:type="paragraph" w:customStyle="1" w:styleId="Heading3Stacked">
    <w:name w:val="Heading 3 (Stacked)"/>
    <w:basedOn w:val="a"/>
    <w:next w:val="a0"/>
    <w:uiPriority w:val="1"/>
    <w:qFormat/>
    <w:pPr>
      <w:keepNext/>
      <w:keepLines/>
      <w:jc w:val="left"/>
      <w:outlineLvl w:val="2"/>
    </w:pPr>
    <w:rPr>
      <w:rFonts w:cs="Times New Roman"/>
      <w:b/>
    </w:rPr>
  </w:style>
  <w:style w:type="character" w:customStyle="1" w:styleId="41">
    <w:name w:val="Заголовок 4 Знак"/>
    <w:basedOn w:val="a1"/>
    <w:link w:val="40"/>
    <w:uiPriority w:val="1"/>
    <w:rPr>
      <w:rFonts w:eastAsia="Times New Roman" w:cs="Times New Roman"/>
      <w:i/>
      <w:iCs/>
      <w:kern w:val="20"/>
      <w:szCs w:val="26"/>
    </w:rPr>
  </w:style>
  <w:style w:type="paragraph" w:customStyle="1" w:styleId="Heading4Stacked">
    <w:name w:val="Heading 4 (Stacked)"/>
    <w:basedOn w:val="a"/>
    <w:next w:val="a0"/>
    <w:uiPriority w:val="1"/>
    <w:qFormat/>
    <w:pPr>
      <w:keepNext/>
      <w:keepLines/>
      <w:jc w:val="left"/>
      <w:outlineLvl w:val="3"/>
    </w:pPr>
    <w:rPr>
      <w:rFonts w:cs="Times New Roman"/>
      <w:i/>
    </w:rPr>
  </w:style>
  <w:style w:type="character" w:customStyle="1" w:styleId="51">
    <w:name w:val="Заголовок 5 Знак"/>
    <w:basedOn w:val="a1"/>
    <w:link w:val="50"/>
    <w:uiPriority w:val="1"/>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0"/>
    <w:next w:val="a0"/>
    <w:qFormat/>
  </w:style>
  <w:style w:type="character" w:customStyle="1" w:styleId="60">
    <w:name w:val="Заголовок 6 Знак"/>
    <w:basedOn w:val="a1"/>
    <w:link w:val="6"/>
    <w:uiPriority w:val="1"/>
    <w:rPr>
      <w:rFonts w:eastAsia="Times New Roman" w:cs="Times New Roman"/>
      <w:kern w:val="20"/>
      <w:szCs w:val="26"/>
    </w:rPr>
  </w:style>
  <w:style w:type="paragraph" w:customStyle="1" w:styleId="Heading6Sub-headingsNormalstyleplus">
    <w:name w:val="Heading 6 (Sub-headings): Normal style plus"/>
    <w:basedOn w:val="a"/>
    <w:next w:val="a0"/>
    <w:uiPriority w:val="1"/>
    <w:qFormat/>
    <w:pPr>
      <w:spacing w:before="180"/>
      <w:jc w:val="left"/>
      <w:outlineLvl w:val="5"/>
    </w:pPr>
    <w:rPr>
      <w:rFonts w:eastAsia="Times New Roman" w:cs="Times New Roman"/>
      <w:kern w:val="20"/>
      <w:szCs w:val="20"/>
    </w:rPr>
  </w:style>
  <w:style w:type="character" w:customStyle="1" w:styleId="70">
    <w:name w:val="Заголовок 7 Знак"/>
    <w:basedOn w:val="a1"/>
    <w:link w:val="7"/>
    <w:uiPriority w:val="1"/>
    <w:rPr>
      <w:rFonts w:eastAsia="Times New Roman" w:cs="Times New Roman"/>
      <w:iCs/>
      <w:kern w:val="20"/>
      <w:szCs w:val="26"/>
    </w:rPr>
  </w:style>
  <w:style w:type="paragraph" w:customStyle="1" w:styleId="Heading7Sub-headingsNormalstyleplus">
    <w:name w:val="Heading 7 (Sub-headings): Normal style plus"/>
    <w:basedOn w:val="a"/>
    <w:next w:val="a0"/>
    <w:uiPriority w:val="1"/>
    <w:qFormat/>
    <w:pPr>
      <w:spacing w:before="180"/>
      <w:ind w:left="547"/>
      <w:jc w:val="left"/>
      <w:outlineLvl w:val="6"/>
    </w:pPr>
    <w:rPr>
      <w:rFonts w:eastAsia="Times New Roman" w:cs="Times New Roman"/>
      <w:kern w:val="20"/>
      <w:szCs w:val="20"/>
    </w:rPr>
  </w:style>
  <w:style w:type="paragraph" w:styleId="aa">
    <w:name w:val="List Paragraph"/>
    <w:basedOn w:val="a"/>
    <w:link w:val="ab"/>
    <w:uiPriority w:val="34"/>
    <w:qFormat/>
    <w:pPr>
      <w:ind w:left="720"/>
      <w:contextualSpacing/>
    </w:pPr>
  </w:style>
  <w:style w:type="character" w:styleId="ac">
    <w:name w:val="Hyperlink"/>
    <w:uiPriority w:val="99"/>
    <w:qFormat/>
    <w:rPr>
      <w:rFonts w:ascii="Times New Roman" w:hAnsi="Times New Roman"/>
      <w:color w:val="0000FF"/>
      <w:sz w:val="20"/>
      <w:u w:val="single"/>
    </w:rPr>
  </w:style>
  <w:style w:type="character" w:customStyle="1" w:styleId="HyperlinkItalic">
    <w:name w:val="Hyperlink Italic"/>
    <w:basedOn w:val="ac"/>
    <w:uiPriority w:val="7"/>
    <w:qFormat/>
    <w:rPr>
      <w:rFonts w:ascii="Times New Roman" w:hAnsi="Times New Roman"/>
      <w:i/>
      <w:color w:val="0000FF"/>
      <w:sz w:val="20"/>
      <w:u w:val="single"/>
    </w:rPr>
  </w:style>
  <w:style w:type="paragraph" w:customStyle="1" w:styleId="IFACBullet1">
    <w:name w:val="IFAC Bullet 1"/>
    <w:aliases w:val="b1"/>
    <w:next w:val="a0"/>
    <w:uiPriority w:val="2"/>
    <w:qFormat/>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0"/>
    <w:uiPriority w:val="2"/>
    <w:qFormat/>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0"/>
    <w:uiPriority w:val="2"/>
    <w:qFormat/>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0"/>
    <w:uiPriority w:val="2"/>
    <w:qFormat/>
    <w:pPr>
      <w:numPr>
        <w:numId w:val="4"/>
      </w:numPr>
      <w:tabs>
        <w:tab w:val="left" w:pos="1267"/>
      </w:tabs>
      <w:spacing w:line="240" w:lineRule="exact"/>
      <w:ind w:left="1267" w:hanging="547"/>
    </w:pPr>
    <w:rPr>
      <w:rFonts w:ascii="Times New Roman" w:hAnsi="Times New Roman" w:cs="Times New Roman"/>
      <w:szCs w:val="24"/>
    </w:rPr>
  </w:style>
  <w:style w:type="paragraph" w:customStyle="1" w:styleId="IFACBulletIndented2">
    <w:name w:val="IFAC Bullet Indented 2"/>
    <w:aliases w:val="b2i"/>
    <w:next w:val="a0"/>
    <w:uiPriority w:val="2"/>
    <w:qFormat/>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0"/>
    <w:uiPriority w:val="2"/>
    <w:qFormat/>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
    <w:qFormat/>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qFormat/>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a"/>
    <w:uiPriority w:val="5"/>
    <w:qFormat/>
    <w:pPr>
      <w:numPr>
        <w:numId w:val="16"/>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pPr>
      <w:numPr>
        <w:numId w:val="7"/>
      </w:numPr>
    </w:pPr>
  </w:style>
  <w:style w:type="numbering" w:customStyle="1" w:styleId="IFACSectionList">
    <w:name w:val="IFAC Section List"/>
    <w:uiPriority w:val="99"/>
    <w:pPr>
      <w:numPr>
        <w:numId w:val="8"/>
      </w:numPr>
    </w:pPr>
  </w:style>
  <w:style w:type="paragraph" w:customStyle="1" w:styleId="List1">
    <w:name w:val="List 1"/>
    <w:aliases w:val="IFAC ListStyle 1,ls1"/>
    <w:next w:val="a0"/>
    <w:qFormat/>
    <w:pPr>
      <w:numPr>
        <w:numId w:val="9"/>
      </w:numPr>
      <w:tabs>
        <w:tab w:val="left" w:pos="720"/>
      </w:tabs>
      <w:spacing w:line="240" w:lineRule="exact"/>
      <w:ind w:left="734" w:hanging="547"/>
      <w:jc w:val="both"/>
    </w:pPr>
    <w:rPr>
      <w:rFonts w:ascii="Times New Roman" w:hAnsi="Times New Roman" w:cs="Times New Roman"/>
      <w:szCs w:val="24"/>
    </w:rPr>
  </w:style>
  <w:style w:type="paragraph" w:styleId="2">
    <w:name w:val="List 2"/>
    <w:aliases w:val="IFAC ListStyle 2,ls2"/>
    <w:basedOn w:val="List1"/>
    <w:next w:val="a0"/>
    <w:qFormat/>
    <w:pPr>
      <w:numPr>
        <w:ilvl w:val="1"/>
        <w:numId w:val="10"/>
      </w:numPr>
      <w:tabs>
        <w:tab w:val="left" w:pos="1267"/>
      </w:tabs>
      <w:ind w:left="1267"/>
      <w:outlineLvl w:val="1"/>
    </w:pPr>
  </w:style>
  <w:style w:type="paragraph" w:styleId="3">
    <w:name w:val="List 3"/>
    <w:aliases w:val="IFAC ListStyle 3,ls3"/>
    <w:basedOn w:val="2"/>
    <w:next w:val="a0"/>
    <w:qFormat/>
    <w:pPr>
      <w:numPr>
        <w:ilvl w:val="2"/>
      </w:numPr>
      <w:tabs>
        <w:tab w:val="clear" w:pos="1267"/>
        <w:tab w:val="left" w:pos="1814"/>
      </w:tabs>
      <w:ind w:left="1814"/>
      <w:outlineLvl w:val="2"/>
    </w:pPr>
  </w:style>
  <w:style w:type="paragraph" w:styleId="4">
    <w:name w:val="List 4"/>
    <w:aliases w:val="IFAC ListStyle 4,ls4"/>
    <w:basedOn w:val="3"/>
    <w:next w:val="a0"/>
    <w:qFormat/>
    <w:pPr>
      <w:numPr>
        <w:ilvl w:val="3"/>
      </w:numPr>
      <w:tabs>
        <w:tab w:val="clear" w:pos="1814"/>
        <w:tab w:val="left" w:pos="2362"/>
      </w:tabs>
      <w:ind w:left="2361"/>
      <w:outlineLvl w:val="3"/>
    </w:pPr>
  </w:style>
  <w:style w:type="paragraph" w:styleId="5">
    <w:name w:val="List 5"/>
    <w:aliases w:val="IFAC ListStyle 5,ls5"/>
    <w:basedOn w:val="4"/>
    <w:next w:val="a0"/>
    <w:qFormat/>
    <w:pPr>
      <w:numPr>
        <w:ilvl w:val="4"/>
      </w:numPr>
      <w:tabs>
        <w:tab w:val="clear" w:pos="2362"/>
        <w:tab w:val="left" w:pos="2909"/>
      </w:tabs>
      <w:ind w:left="2909"/>
      <w:outlineLvl w:val="4"/>
    </w:pPr>
  </w:style>
  <w:style w:type="character" w:styleId="ad">
    <w:name w:val="page number"/>
    <w:uiPriority w:val="6"/>
    <w:qFormat/>
    <w:rPr>
      <w:rFonts w:ascii="Times New Roman" w:hAnsi="Times New Roman"/>
      <w:sz w:val="16"/>
    </w:rPr>
  </w:style>
  <w:style w:type="paragraph" w:styleId="22">
    <w:name w:val="Quote"/>
    <w:basedOn w:val="a"/>
    <w:next w:val="a"/>
    <w:link w:val="23"/>
    <w:uiPriority w:val="6"/>
    <w:qFormat/>
    <w:pPr>
      <w:spacing w:line="200" w:lineRule="exact"/>
      <w:ind w:left="360" w:right="360"/>
    </w:pPr>
    <w:rPr>
      <w:iCs/>
      <w:sz w:val="16"/>
    </w:rPr>
  </w:style>
  <w:style w:type="character" w:customStyle="1" w:styleId="23">
    <w:name w:val="Цитата 2 Знак"/>
    <w:basedOn w:val="a1"/>
    <w:link w:val="22"/>
    <w:uiPriority w:val="6"/>
    <w:rPr>
      <w:rFonts w:ascii="Times New Roman" w:hAnsi="Times New Roman"/>
      <w:iCs/>
      <w:sz w:val="16"/>
      <w:szCs w:val="24"/>
    </w:rPr>
  </w:style>
  <w:style w:type="paragraph" w:customStyle="1" w:styleId="Section">
    <w:name w:val="Section"/>
    <w:next w:val="Section2"/>
    <w:uiPriority w:val="5"/>
    <w:qFormat/>
    <w:pPr>
      <w:keepNext/>
      <w:numPr>
        <w:numId w:val="17"/>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5"/>
    <w:qFormat/>
    <w:pPr>
      <w:keepNext w:val="0"/>
      <w:numPr>
        <w:ilvl w:val="1"/>
      </w:numPr>
      <w:spacing w:line="240" w:lineRule="exact"/>
      <w:jc w:val="both"/>
      <w:outlineLvl w:val="1"/>
    </w:pPr>
    <w:rPr>
      <w:b w:val="0"/>
      <w:sz w:val="20"/>
    </w:rPr>
  </w:style>
  <w:style w:type="paragraph" w:customStyle="1" w:styleId="Section3">
    <w:name w:val="Section 3"/>
    <w:basedOn w:val="Section2"/>
    <w:uiPriority w:val="5"/>
    <w:qFormat/>
    <w:pPr>
      <w:numPr>
        <w:ilvl w:val="2"/>
      </w:numPr>
      <w:outlineLvl w:val="2"/>
    </w:pPr>
  </w:style>
  <w:style w:type="paragraph" w:customStyle="1" w:styleId="Section4">
    <w:name w:val="Section 4"/>
    <w:basedOn w:val="Section3"/>
    <w:uiPriority w:val="5"/>
    <w:qFormat/>
    <w:pPr>
      <w:numPr>
        <w:ilvl w:val="3"/>
      </w:numPr>
      <w:outlineLvl w:val="3"/>
    </w:pPr>
  </w:style>
  <w:style w:type="table" w:styleId="ae">
    <w:name w:val="Table Grid"/>
    <w:basedOn w:val="a2"/>
    <w:uiPriority w:val="59"/>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Heading">
    <w:name w:val="Table Heading"/>
    <w:basedOn w:val="a"/>
    <w:next w:val="a0"/>
    <w:uiPriority w:val="4"/>
    <w:qFormat/>
    <w:pPr>
      <w:spacing w:after="60"/>
      <w:jc w:val="left"/>
    </w:pPr>
    <w:rPr>
      <w:rFonts w:cs="Times New Roman"/>
      <w:b/>
      <w:szCs w:val="20"/>
      <w:lang w:val="x-none" w:eastAsia="x-none"/>
    </w:rPr>
  </w:style>
  <w:style w:type="paragraph" w:customStyle="1" w:styleId="Tablebody">
    <w:name w:val="Tablebody"/>
    <w:basedOn w:val="a"/>
    <w:next w:val="a0"/>
    <w:qFormat/>
    <w:pPr>
      <w:spacing w:before="60" w:after="60"/>
      <w:jc w:val="left"/>
    </w:pPr>
    <w:rPr>
      <w:rFonts w:cs="Times New Roman"/>
      <w:lang w:val="x-none" w:eastAsia="x-none"/>
    </w:rPr>
  </w:style>
  <w:style w:type="paragraph" w:customStyle="1" w:styleId="TableBullet1">
    <w:name w:val="TableBullet1"/>
    <w:basedOn w:val="a"/>
    <w:next w:val="a0"/>
    <w:uiPriority w:val="4"/>
    <w:qFormat/>
    <w:pPr>
      <w:numPr>
        <w:numId w:val="11"/>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
    <w:next w:val="a0"/>
    <w:uiPriority w:val="4"/>
    <w:qFormat/>
    <w:pPr>
      <w:keepNext/>
      <w:keepLines/>
      <w:spacing w:before="180" w:after="60"/>
      <w:jc w:val="left"/>
    </w:pPr>
    <w:rPr>
      <w:rFonts w:cs="Times New Roman"/>
      <w:b/>
      <w:szCs w:val="26"/>
      <w:lang w:val="x-none" w:eastAsia="x-none"/>
    </w:rPr>
  </w:style>
  <w:style w:type="paragraph" w:styleId="11">
    <w:name w:val="toc 1"/>
    <w:basedOn w:val="a"/>
    <w:uiPriority w:val="39"/>
    <w:qFormat/>
    <w:pPr>
      <w:tabs>
        <w:tab w:val="right" w:leader="dot" w:pos="5760"/>
        <w:tab w:val="right" w:pos="6840"/>
      </w:tabs>
      <w:ind w:left="360" w:hanging="360"/>
      <w:jc w:val="left"/>
    </w:pPr>
    <w:rPr>
      <w:b/>
    </w:rPr>
  </w:style>
  <w:style w:type="paragraph" w:styleId="24">
    <w:name w:val="toc 2"/>
    <w:basedOn w:val="11"/>
    <w:uiPriority w:val="6"/>
    <w:qFormat/>
    <w:rPr>
      <w:b w:val="0"/>
    </w:rPr>
  </w:style>
  <w:style w:type="paragraph" w:customStyle="1" w:styleId="TOCEndPara">
    <w:name w:val="TOC EndPara"/>
    <w:basedOn w:val="a"/>
    <w:next w:val="a"/>
    <w:uiPriority w:val="6"/>
    <w:qFormat/>
    <w:pPr>
      <w:pBdr>
        <w:bottom w:val="single" w:sz="4" w:space="1" w:color="auto"/>
      </w:pBdr>
      <w:spacing w:before="0" w:line="160" w:lineRule="exact"/>
    </w:pPr>
    <w:rPr>
      <w:sz w:val="16"/>
    </w:rPr>
  </w:style>
  <w:style w:type="paragraph" w:styleId="af">
    <w:name w:val="TOC Heading"/>
    <w:next w:val="11"/>
    <w:uiPriority w:val="6"/>
    <w:qFormat/>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
    <w:next w:val="a0"/>
    <w:uiPriority w:val="1"/>
    <w:qFormat/>
    <w:pPr>
      <w:keepNext/>
      <w:keepLines/>
      <w:spacing w:before="0"/>
      <w:jc w:val="left"/>
      <w:outlineLvl w:val="1"/>
    </w:pPr>
    <w:rPr>
      <w:rFonts w:cs="Times New Roman"/>
      <w:b/>
      <w:sz w:val="24"/>
    </w:rPr>
  </w:style>
  <w:style w:type="paragraph" w:customStyle="1" w:styleId="DateandAddressforLetterhead">
    <w:name w:val="Date and Address for Letterhead"/>
    <w:basedOn w:val="a"/>
    <w:uiPriority w:val="7"/>
    <w:qFormat/>
    <w:pPr>
      <w:spacing w:before="0"/>
      <w:jc w:val="left"/>
    </w:pPr>
    <w:rPr>
      <w:rFonts w:eastAsia="MS Mincho" w:cs="Times New Roman"/>
      <w:szCs w:val="20"/>
    </w:rPr>
  </w:style>
  <w:style w:type="paragraph" w:customStyle="1" w:styleId="TableSpacer">
    <w:name w:val="Table Spacer"/>
    <w:basedOn w:val="a"/>
    <w:next w:val="a"/>
    <w:link w:val="TableSpacerChar"/>
    <w:qFormat/>
    <w:pPr>
      <w:spacing w:before="0" w:line="120" w:lineRule="exact"/>
    </w:pPr>
    <w:rPr>
      <w:sz w:val="12"/>
      <w:lang w:val="x-none" w:eastAsia="x-none"/>
    </w:rPr>
  </w:style>
  <w:style w:type="character" w:customStyle="1" w:styleId="TableSpacerChar">
    <w:name w:val="Table Spacer Char"/>
    <w:basedOn w:val="a1"/>
    <w:link w:val="TableSpacer"/>
    <w:rPr>
      <w:sz w:val="12"/>
      <w:szCs w:val="24"/>
      <w:lang w:val="x-none" w:eastAsia="x-none"/>
    </w:rPr>
  </w:style>
  <w:style w:type="paragraph" w:customStyle="1" w:styleId="ApplicationGuidance">
    <w:name w:val="Application Guidance"/>
    <w:qFormat/>
    <w:pPr>
      <w:numPr>
        <w:numId w:val="12"/>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styleId="af0">
    <w:name w:val="footnote text"/>
    <w:aliases w:val="ARM footnote Text,Footnote Text Char2,Footnote Text Char11,Footnote Text Char3,Footnote Text Char4,Footnote Text Char5,Footnote Text Char6,Footnote Text Char12,Footnote Text Char21,Footnote New, Char,Footnote, Cha,Cha,C,Char"/>
    <w:basedOn w:val="a"/>
    <w:link w:val="af1"/>
    <w:unhideWhenUsed/>
    <w:pPr>
      <w:spacing w:before="60"/>
      <w:ind w:left="360" w:hanging="360"/>
    </w:pPr>
    <w:rPr>
      <w:sz w:val="16"/>
      <w:szCs w:val="20"/>
    </w:rPr>
  </w:style>
  <w:style w:type="character" w:customStyle="1" w:styleId="af1">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1"/>
    <w:link w:val="af0"/>
    <w:uiPriority w:val="99"/>
    <w:semiHidden/>
    <w:rPr>
      <w:rFonts w:ascii="Times New Roman" w:hAnsi="Times New Roman"/>
      <w:sz w:val="16"/>
    </w:rPr>
  </w:style>
  <w:style w:type="character" w:styleId="af2">
    <w:name w:val="footnote reference"/>
    <w:aliases w:val="Footnote reference number,Footnote symbol,note TESI"/>
    <w:basedOn w:val="a1"/>
    <w:uiPriority w:val="99"/>
    <w:unhideWhenUsed/>
    <w:rPr>
      <w:vertAlign w:val="superscript"/>
    </w:rPr>
  </w:style>
  <w:style w:type="character" w:customStyle="1" w:styleId="FootnoteTextChar1">
    <w:name w:val="Footnote Text Char1"/>
    <w:aliases w:val="ARM footnote Text Char,Footnote Text Char2 Char,Footnote Text Char11 Char,Footnote Text Char3 Char,Footnote Text Char4 Char,Footnote Text Char5 Char,Footnote Text Char6 Char,Footnote Text Char12 Char,Footnote Text Char21 Char,C Char"/>
    <w:rPr>
      <w:rFonts w:ascii="Times New Roman" w:eastAsia="Times New Roman" w:hAnsi="Times New Roman" w:cs="Times New Roman"/>
      <w:sz w:val="20"/>
      <w:szCs w:val="20"/>
    </w:rPr>
  </w:style>
  <w:style w:type="paragraph" w:customStyle="1" w:styleId="Contentshead">
    <w:name w:val="Contents head"/>
    <w:basedOn w:val="a"/>
    <w:pPr>
      <w:pBdr>
        <w:bottom w:val="single" w:sz="4" w:space="10" w:color="auto"/>
      </w:pBdr>
      <w:spacing w:before="240" w:line="240" w:lineRule="auto"/>
      <w:jc w:val="center"/>
    </w:pPr>
    <w:rPr>
      <w:rFonts w:ascii="Arial" w:eastAsia="Times New Roman" w:hAnsi="Arial" w:cs="Times New Roman"/>
      <w:b/>
      <w:caps/>
    </w:rPr>
  </w:style>
  <w:style w:type="character" w:styleId="af3">
    <w:name w:val="annotation reference"/>
    <w:semiHidden/>
    <w:unhideWhenUsed/>
    <w:rPr>
      <w:sz w:val="16"/>
      <w:szCs w:val="16"/>
    </w:rPr>
  </w:style>
  <w:style w:type="paragraph" w:customStyle="1" w:styleId="Heading32">
    <w:name w:val="Heading 3/2"/>
    <w:basedOn w:val="30"/>
    <w:pPr>
      <w:keepNext w:val="0"/>
      <w:keepLines w:val="0"/>
      <w:spacing w:before="120"/>
      <w:ind w:right="360"/>
      <w:jc w:val="both"/>
    </w:pPr>
    <w:rPr>
      <w:rFonts w:cs="Arial"/>
      <w:kern w:val="0"/>
      <w:szCs w:val="20"/>
    </w:rPr>
  </w:style>
  <w:style w:type="paragraph" w:customStyle="1" w:styleId="Heading3SectionHeadingsNormalStylePlus">
    <w:name w:val="Heading 3 (Section Headings): Normal Style Plus:"/>
    <w:basedOn w:val="30"/>
    <w:link w:val="Heading3SectionHeadingsNormalStylePlusChar"/>
    <w:autoRedefine/>
    <w:pPr>
      <w:spacing w:before="240" w:line="280" w:lineRule="exact"/>
      <w:ind w:left="547"/>
    </w:pPr>
  </w:style>
  <w:style w:type="paragraph" w:customStyle="1" w:styleId="level2">
    <w:name w:val="level 2"/>
    <w:basedOn w:val="a"/>
    <w:pPr>
      <w:tabs>
        <w:tab w:val="right" w:pos="360"/>
        <w:tab w:val="left" w:pos="576"/>
      </w:tabs>
      <w:spacing w:before="0" w:after="120" w:line="220" w:lineRule="exact"/>
      <w:ind w:left="1008" w:hanging="432"/>
    </w:pPr>
    <w:rPr>
      <w:rFonts w:eastAsia="Times New Roman" w:cs="Times New Roman"/>
      <w:kern w:val="8"/>
      <w:szCs w:val="20"/>
      <w:lang w:bidi="he-IL"/>
    </w:rPr>
  </w:style>
  <w:style w:type="paragraph" w:customStyle="1" w:styleId="IFACAppendix">
    <w:name w:val="IFAC Appendix"/>
    <w:basedOn w:val="a"/>
    <w:pPr>
      <w:pageBreakBefore/>
      <w:tabs>
        <w:tab w:val="center" w:pos="5040"/>
      </w:tabs>
      <w:spacing w:after="600" w:line="240" w:lineRule="auto"/>
      <w:jc w:val="right"/>
    </w:pPr>
    <w:rPr>
      <w:rFonts w:ascii="Arial" w:eastAsia="Times New Roman" w:hAnsi="Arial" w:cs="Times New Roman"/>
      <w:b/>
      <w:bCs/>
      <w:kern w:val="12"/>
      <w:szCs w:val="20"/>
    </w:rPr>
  </w:style>
  <w:style w:type="paragraph" w:customStyle="1" w:styleId="IFACBulletList1">
    <w:name w:val="IFAC BulletList 1"/>
    <w:aliases w:val="bl1"/>
    <w:basedOn w:val="a"/>
    <w:autoRedefine/>
    <w:qFormat/>
    <w:pPr>
      <w:numPr>
        <w:numId w:val="18"/>
      </w:numPr>
      <w:tabs>
        <w:tab w:val="left" w:pos="547"/>
      </w:tabs>
      <w:spacing w:before="60" w:after="60" w:line="280" w:lineRule="exact"/>
      <w:ind w:left="547" w:hanging="547"/>
    </w:pPr>
    <w:rPr>
      <w:rFonts w:ascii="Arial" w:eastAsia="Times New Roman" w:hAnsi="Arial" w:cs="Times New Roman"/>
      <w:kern w:val="8"/>
      <w:lang w:bidi="he-IL"/>
    </w:rPr>
  </w:style>
  <w:style w:type="paragraph" w:customStyle="1" w:styleId="IFACBulletList3">
    <w:name w:val="IFAC BulletList 3"/>
    <w:aliases w:val="bl3"/>
    <w:basedOn w:val="a"/>
    <w:autoRedefine/>
    <w:qFormat/>
    <w:pPr>
      <w:numPr>
        <w:ilvl w:val="2"/>
        <w:numId w:val="18"/>
      </w:numPr>
      <w:tabs>
        <w:tab w:val="left" w:pos="1642"/>
      </w:tabs>
      <w:spacing w:line="280" w:lineRule="exact"/>
    </w:pPr>
    <w:rPr>
      <w:rFonts w:ascii="Arial" w:eastAsia="Times New Roman" w:hAnsi="Arial" w:cs="Times New Roman"/>
      <w:kern w:val="8"/>
      <w:lang w:bidi="he-IL"/>
    </w:rPr>
  </w:style>
  <w:style w:type="paragraph" w:customStyle="1" w:styleId="Bullet1Indented">
    <w:name w:val="Bullet 1 Indented"/>
    <w:basedOn w:val="a"/>
    <w:qFormat/>
    <w:pPr>
      <w:numPr>
        <w:numId w:val="19"/>
      </w:numPr>
      <w:tabs>
        <w:tab w:val="left" w:pos="1094"/>
      </w:tabs>
      <w:spacing w:line="280" w:lineRule="exact"/>
      <w:jc w:val="left"/>
    </w:pPr>
    <w:rPr>
      <w:rFonts w:ascii="Arial" w:eastAsia="Calibri" w:hAnsi="Arial" w:cs="Times New Roman"/>
      <w:szCs w:val="22"/>
    </w:rPr>
  </w:style>
  <w:style w:type="paragraph" w:customStyle="1" w:styleId="TOCBottomLine">
    <w:name w:val="TOC Bottom Line"/>
    <w:basedOn w:val="a0"/>
    <w:qFormat/>
    <w:pPr>
      <w:pBdr>
        <w:bottom w:val="single" w:sz="4" w:space="1" w:color="auto"/>
      </w:pBdr>
      <w:spacing w:before="0" w:line="200" w:lineRule="exact"/>
    </w:pPr>
    <w:rPr>
      <w:rFonts w:ascii="Arial" w:hAnsi="Arial"/>
      <w:sz w:val="16"/>
      <w:szCs w:val="16"/>
    </w:rPr>
  </w:style>
  <w:style w:type="character" w:customStyle="1" w:styleId="Heading3SectionHeadingsNormalStylePlusChar">
    <w:name w:val="Heading 3 (Section Headings): Normal Style Plus: Char"/>
    <w:basedOn w:val="31"/>
    <w:link w:val="Heading3SectionHeadingsNormalStylePlus"/>
    <w:rPr>
      <w:rFonts w:ascii="Times New Roman" w:eastAsia="Times New Roman" w:hAnsi="Times New Roman" w:cs="Times New Roman"/>
      <w:b/>
      <w:bCs/>
      <w:kern w:val="20"/>
      <w:szCs w:val="26"/>
    </w:rPr>
  </w:style>
  <w:style w:type="character" w:customStyle="1" w:styleId="ab">
    <w:name w:val="Абзац списка Знак"/>
    <w:basedOn w:val="a1"/>
    <w:link w:val="aa"/>
    <w:uiPriority w:val="34"/>
    <w:rPr>
      <w:rFonts w:ascii="Times New Roman" w:hAnsi="Times New Roman"/>
      <w:szCs w:val="24"/>
    </w:rPr>
  </w:style>
  <w:style w:type="paragraph" w:styleId="af4">
    <w:name w:val="annotation text"/>
    <w:basedOn w:val="a"/>
    <w:link w:val="af5"/>
    <w:uiPriority w:val="99"/>
    <w:semiHidden/>
    <w:unhideWhenUsed/>
    <w:pPr>
      <w:spacing w:line="240" w:lineRule="auto"/>
    </w:pPr>
    <w:rPr>
      <w:szCs w:val="20"/>
    </w:rPr>
  </w:style>
  <w:style w:type="character" w:customStyle="1" w:styleId="af5">
    <w:name w:val="Текст примечания Знак"/>
    <w:basedOn w:val="a1"/>
    <w:link w:val="af4"/>
    <w:uiPriority w:val="99"/>
    <w:semiHidden/>
    <w:rPr>
      <w:rFonts w:ascii="Times New Roman" w:hAnsi="Times New Roman"/>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basedOn w:val="af5"/>
    <w:link w:val="af6"/>
    <w:uiPriority w:val="99"/>
    <w:semiHidden/>
    <w:rPr>
      <w:rFonts w:ascii="Times New Roman" w:hAnsi="Times New Roman"/>
      <w:b/>
      <w:bCs/>
    </w:rPr>
  </w:style>
  <w:style w:type="paragraph" w:styleId="af8">
    <w:name w:val="Balloon Text"/>
    <w:basedOn w:val="a"/>
    <w:link w:val="af9"/>
    <w:uiPriority w:val="99"/>
    <w:semiHidden/>
    <w:unhideWhenUsed/>
    <w:pPr>
      <w:spacing w:before="0" w:line="240" w:lineRule="auto"/>
    </w:pPr>
    <w:rPr>
      <w:rFonts w:ascii="Segoe UI" w:hAnsi="Segoe UI" w:cs="Segoe UI"/>
      <w:sz w:val="18"/>
      <w:szCs w:val="18"/>
    </w:rPr>
  </w:style>
  <w:style w:type="character" w:customStyle="1" w:styleId="af9">
    <w:name w:val="Текст выноски Знак"/>
    <w:basedOn w:val="a1"/>
    <w:link w:val="af8"/>
    <w:uiPriority w:val="99"/>
    <w:semiHidden/>
    <w:rPr>
      <w:rFonts w:ascii="Segoe UI" w:hAnsi="Segoe UI" w:cs="Segoe UI"/>
      <w:sz w:val="18"/>
      <w:szCs w:val="18"/>
    </w:rPr>
  </w:style>
  <w:style w:type="paragraph" w:styleId="afa">
    <w:name w:val="Revision"/>
    <w:hidden/>
    <w:uiPriority w:val="99"/>
    <w:semiHidden/>
    <w:pPr>
      <w:spacing w:before="0"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_rels/foot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s\Publications\Wisler\MY%20TEMPLATES\Handbooks\IFAC%20HandbookTemplate.dotx" TargetMode="External"/></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B16B-F038-4DCD-93D3-8AF4A32F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IFAC HandbookTemplate.dotx</Template>
  <TotalTime>315</TotalTime>
  <Pages>22</Pages>
  <Words>4072</Words>
  <Characters>32172</Characters>
  <Application>Microsoft Office Word</Application>
  <DocSecurity>0</DocSecurity>
  <Lines>684</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Wisler Michel</dc:creator>
  <cp:lastModifiedBy>User</cp:lastModifiedBy>
  <cp:revision>11</cp:revision>
  <cp:lastPrinted>2016-12-18T19:53:00Z</cp:lastPrinted>
  <dcterms:created xsi:type="dcterms:W3CDTF">2022-03-14T02:56:00Z</dcterms:created>
  <dcterms:modified xsi:type="dcterms:W3CDTF">2022-03-27T21:54:00Z</dcterms:modified>
</cp:coreProperties>
</file>