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4C" w:rsidRPr="00E633F0" w:rsidRDefault="00E633F0">
      <w:pPr>
        <w:pStyle w:val="1"/>
        <w:pageBreakBefore w:val="0"/>
        <w:spacing w:line="240" w:lineRule="exact"/>
        <w:rPr>
          <w:lang w:val="ru-RU"/>
        </w:rPr>
      </w:pPr>
      <w:r w:rsidRPr="00E633F0">
        <w:rPr>
          <w:rFonts w:eastAsia="Times New Roman"/>
          <w:color w:val="000000"/>
          <w:sz w:val="20"/>
          <w:szCs w:val="20"/>
          <w:lang w:val="ky-KG"/>
        </w:rPr>
        <w:t>Аудиттин эл аралык стандарты 700 (кайра каралган)</w:t>
      </w:r>
    </w:p>
    <w:p w:rsidR="00E52B4C" w:rsidRPr="00E633F0" w:rsidRDefault="00E633F0">
      <w:pPr>
        <w:pStyle w:val="1"/>
        <w:pageBreakBefore w:val="0"/>
        <w:spacing w:before="120" w:line="240" w:lineRule="exact"/>
        <w:rPr>
          <w:sz w:val="28"/>
          <w:szCs w:val="28"/>
          <w:lang w:val="ru-RU"/>
        </w:rPr>
      </w:pPr>
      <w:r w:rsidRPr="00E633F0">
        <w:rPr>
          <w:rFonts w:eastAsia="Times New Roman"/>
          <w:caps w:val="0"/>
          <w:color w:val="000000"/>
          <w:sz w:val="22"/>
          <w:szCs w:val="22"/>
          <w:lang w:val="ky-KG"/>
        </w:rPr>
        <w:t>ФИНАНСЫЛЫК ОТЧЕТТУУЛУК ЖӨНҮНДӨ ПИКИРДИ КАЛЫПТАНДЫРУУ ЖАНА КОРУТУНДУНУ ТҮЗҮҮ</w:t>
      </w:r>
      <w:r w:rsidRPr="00E633F0">
        <w:rPr>
          <w:caps w:val="0"/>
          <w:sz w:val="28"/>
          <w:szCs w:val="28"/>
          <w:lang w:val="ru-RU"/>
        </w:rPr>
        <w:t xml:space="preserve"> </w:t>
      </w:r>
    </w:p>
    <w:p w:rsidR="00E52B4C" w:rsidRPr="00E633F0" w:rsidRDefault="00DA32EF">
      <w:pPr>
        <w:pStyle w:val="a0"/>
        <w:jc w:val="center"/>
        <w:rPr>
          <w:rFonts w:cs="Arial"/>
          <w:lang w:val="ru-RU"/>
        </w:rPr>
      </w:pPr>
      <w:r w:rsidRPr="00E633F0">
        <w:rPr>
          <w:rFonts w:cs="Arial"/>
          <w:lang w:val="ru-RU"/>
        </w:rPr>
        <w:t>(</w:t>
      </w:r>
      <w:r w:rsidR="00E633F0" w:rsidRPr="00247E28">
        <w:rPr>
          <w:color w:val="000000"/>
          <w:lang w:val="ky-KG"/>
        </w:rPr>
        <w:t xml:space="preserve">2016-жылдын 15-декабрында же бул </w:t>
      </w:r>
      <w:r w:rsidR="00E633F0">
        <w:rPr>
          <w:color w:val="000000"/>
          <w:lang w:val="ky-KG"/>
        </w:rPr>
        <w:t>күндөн</w:t>
      </w:r>
      <w:r w:rsidR="00E633F0" w:rsidRPr="00247E28">
        <w:rPr>
          <w:color w:val="000000"/>
          <w:lang w:val="ky-KG"/>
        </w:rPr>
        <w:t xml:space="preserve"> кийин аякт</w:t>
      </w:r>
      <w:r w:rsidR="00E633F0">
        <w:rPr>
          <w:color w:val="000000"/>
          <w:lang w:val="ky-KG"/>
        </w:rPr>
        <w:t>а</w:t>
      </w:r>
      <w:r w:rsidR="00E633F0" w:rsidRPr="00247E28">
        <w:rPr>
          <w:color w:val="000000"/>
          <w:lang w:val="ky-KG"/>
        </w:rPr>
        <w:t>й турган мезгилдер үчүн финансылык отчеттуулуктун аудити</w:t>
      </w:r>
      <w:r w:rsidR="00E633F0">
        <w:rPr>
          <w:color w:val="000000"/>
          <w:lang w:val="ky-KG"/>
        </w:rPr>
        <w:t>не карата</w:t>
      </w:r>
      <w:r w:rsidR="00E633F0" w:rsidRPr="00247E28">
        <w:rPr>
          <w:color w:val="000000"/>
          <w:lang w:val="ky-KG"/>
        </w:rPr>
        <w:t xml:space="preserve"> күчүнө кирет</w:t>
      </w:r>
      <w:r w:rsidRPr="00E633F0">
        <w:rPr>
          <w:rFonts w:cs="Arial"/>
          <w:lang w:val="ru-RU"/>
        </w:rPr>
        <w:t>)</w:t>
      </w:r>
    </w:p>
    <w:p w:rsidR="00E52B4C" w:rsidRPr="00E633F0" w:rsidRDefault="00E633F0">
      <w:pPr>
        <w:pStyle w:val="af"/>
        <w:rPr>
          <w:lang w:val="ru-RU"/>
        </w:rPr>
      </w:pPr>
      <w:r w:rsidRPr="00E633F0">
        <w:rPr>
          <w:rFonts w:eastAsia="Times New Roman"/>
          <w:color w:val="000000"/>
          <w:sz w:val="20"/>
          <w:szCs w:val="20"/>
          <w:lang w:val="ky-KG"/>
        </w:rPr>
        <w:t>МАЗМУНУ</w:t>
      </w:r>
    </w:p>
    <w:p w:rsidR="00E52B4C" w:rsidRPr="00E633F0" w:rsidRDefault="00E633F0">
      <w:pPr>
        <w:pStyle w:val="a0"/>
        <w:jc w:val="right"/>
        <w:rPr>
          <w:rFonts w:cs="Arial"/>
          <w:lang w:val="ru-RU"/>
        </w:rPr>
      </w:pPr>
      <w:r w:rsidRPr="00247E28">
        <w:rPr>
          <w:color w:val="000000"/>
          <w:lang w:val="ky-KG"/>
        </w:rPr>
        <w:t>Пункт</w:t>
      </w:r>
    </w:p>
    <w:p w:rsidR="00E52B4C" w:rsidRPr="00E633F0" w:rsidRDefault="00E633F0">
      <w:pPr>
        <w:pStyle w:val="11"/>
        <w:rPr>
          <w:rFonts w:eastAsia="MS Mincho"/>
          <w:lang w:val="ru-RU"/>
        </w:rPr>
      </w:pPr>
      <w:r w:rsidRPr="00E633F0">
        <w:rPr>
          <w:lang w:val="ru-RU"/>
        </w:rPr>
        <w:t xml:space="preserve">Киришүү </w:t>
      </w:r>
    </w:p>
    <w:p w:rsidR="00E52B4C" w:rsidRPr="00E633F0" w:rsidRDefault="00E633F0">
      <w:pPr>
        <w:pStyle w:val="25"/>
        <w:rPr>
          <w:rFonts w:eastAsia="MS Mincho"/>
          <w:lang w:val="ru-RU"/>
        </w:rPr>
      </w:pPr>
      <w:r w:rsidRPr="00E633F0">
        <w:rPr>
          <w:lang w:val="ru-RU"/>
        </w:rPr>
        <w:t>Ушул стандартты колдонуу чөйрөсү</w:t>
      </w:r>
      <w:r w:rsidR="00DA32EF" w:rsidRPr="00E633F0">
        <w:rPr>
          <w:lang w:val="ru-RU"/>
        </w:rPr>
        <w:t xml:space="preserve"> </w:t>
      </w:r>
      <w:r w:rsidR="00DA32EF" w:rsidRPr="00E633F0">
        <w:rPr>
          <w:rFonts w:eastAsia="MS Mincho"/>
          <w:lang w:val="ru-RU"/>
        </w:rPr>
        <w:tab/>
      </w:r>
      <w:r w:rsidR="00DA32EF" w:rsidRPr="00E633F0">
        <w:rPr>
          <w:rFonts w:eastAsia="MS Mincho"/>
          <w:lang w:val="ru-RU"/>
        </w:rPr>
        <w:tab/>
        <w:t>1</w:t>
      </w:r>
      <w:r w:rsidR="00DA32EF">
        <w:rPr>
          <w:rFonts w:eastAsia="MS Mincho"/>
        </w:rPr>
        <w:sym w:font="Symbol" w:char="F02D"/>
      </w:r>
      <w:r w:rsidR="00DA32EF" w:rsidRPr="00E633F0">
        <w:rPr>
          <w:rFonts w:eastAsia="MS Mincho"/>
          <w:lang w:val="ru-RU"/>
        </w:rPr>
        <w:t>4</w:t>
      </w:r>
    </w:p>
    <w:p w:rsidR="00E52B4C" w:rsidRPr="00E633F0" w:rsidRDefault="00E633F0">
      <w:pPr>
        <w:pStyle w:val="25"/>
        <w:rPr>
          <w:lang w:val="ru-RU"/>
        </w:rPr>
      </w:pPr>
      <w:r w:rsidRPr="00E633F0">
        <w:rPr>
          <w:lang w:val="ru-RU"/>
        </w:rPr>
        <w:t>Күчүнө кирүү күнү</w:t>
      </w:r>
      <w:r w:rsidR="00DA32EF" w:rsidRPr="00E633F0">
        <w:rPr>
          <w:lang w:val="ru-RU"/>
        </w:rPr>
        <w:t xml:space="preserve"> </w:t>
      </w:r>
      <w:r w:rsidR="00DA32EF" w:rsidRPr="00E633F0">
        <w:rPr>
          <w:lang w:val="ru-RU"/>
        </w:rPr>
        <w:tab/>
      </w:r>
      <w:r w:rsidR="00DA32EF" w:rsidRPr="00E633F0">
        <w:rPr>
          <w:lang w:val="ru-RU"/>
        </w:rPr>
        <w:tab/>
        <w:t>5</w:t>
      </w:r>
    </w:p>
    <w:p w:rsidR="00E52B4C" w:rsidRPr="00E633F0" w:rsidRDefault="00E633F0">
      <w:pPr>
        <w:pStyle w:val="25"/>
        <w:rPr>
          <w:lang w:val="ru-RU"/>
        </w:rPr>
      </w:pPr>
      <w:r w:rsidRPr="00E633F0">
        <w:rPr>
          <w:b/>
          <w:lang w:val="ru-RU"/>
        </w:rPr>
        <w:t>Максаттар</w:t>
      </w:r>
      <w:r w:rsidR="00DA32EF" w:rsidRPr="00E633F0">
        <w:rPr>
          <w:lang w:val="ru-RU"/>
        </w:rPr>
        <w:t xml:space="preserve"> </w:t>
      </w:r>
      <w:r w:rsidR="00DA32EF" w:rsidRPr="00E633F0">
        <w:rPr>
          <w:lang w:val="ru-RU"/>
        </w:rPr>
        <w:tab/>
      </w:r>
      <w:r w:rsidR="00DA32EF" w:rsidRPr="00E633F0">
        <w:rPr>
          <w:lang w:val="ru-RU"/>
        </w:rPr>
        <w:tab/>
        <w:t>6</w:t>
      </w:r>
    </w:p>
    <w:p w:rsidR="00E52B4C" w:rsidRPr="00E633F0" w:rsidRDefault="00E633F0">
      <w:pPr>
        <w:pStyle w:val="25"/>
        <w:rPr>
          <w:lang w:val="ru-RU"/>
        </w:rPr>
      </w:pPr>
      <w:r w:rsidRPr="00E633F0">
        <w:rPr>
          <w:b/>
          <w:lang w:val="ru-RU"/>
        </w:rPr>
        <w:t>Аныктамалар</w:t>
      </w:r>
      <w:r w:rsidR="00DA32EF" w:rsidRPr="00E633F0">
        <w:rPr>
          <w:lang w:val="ru-RU"/>
        </w:rPr>
        <w:t xml:space="preserve"> </w:t>
      </w:r>
      <w:r w:rsidR="00DA32EF" w:rsidRPr="00E633F0">
        <w:rPr>
          <w:lang w:val="ru-RU"/>
        </w:rPr>
        <w:tab/>
      </w:r>
      <w:r w:rsidR="00DA32EF" w:rsidRPr="00E633F0">
        <w:rPr>
          <w:lang w:val="ru-RU"/>
        </w:rPr>
        <w:tab/>
        <w:t>7–9</w:t>
      </w:r>
    </w:p>
    <w:p w:rsidR="00E52B4C" w:rsidRPr="00E633F0" w:rsidRDefault="00E633F0">
      <w:pPr>
        <w:pStyle w:val="11"/>
        <w:rPr>
          <w:lang w:val="ru-RU"/>
        </w:rPr>
      </w:pPr>
      <w:r w:rsidRPr="00E633F0">
        <w:rPr>
          <w:lang w:val="ru-RU"/>
        </w:rPr>
        <w:t xml:space="preserve">Талаптар </w:t>
      </w:r>
    </w:p>
    <w:p w:rsidR="00E52B4C" w:rsidRPr="00E633F0" w:rsidRDefault="00E633F0">
      <w:pPr>
        <w:pStyle w:val="25"/>
        <w:rPr>
          <w:lang w:val="ru-RU"/>
        </w:rPr>
      </w:pPr>
      <w:r w:rsidRPr="00E633F0">
        <w:rPr>
          <w:lang w:val="ru-RU"/>
        </w:rPr>
        <w:t xml:space="preserve">Финансылык отчеттуулук жөнүндө пикирди калыптандыруу </w:t>
      </w:r>
      <w:r w:rsidR="00DA32EF" w:rsidRPr="00E633F0">
        <w:rPr>
          <w:lang w:val="ru-RU"/>
        </w:rPr>
        <w:t xml:space="preserve"> </w:t>
      </w:r>
      <w:r w:rsidR="00DA32EF" w:rsidRPr="00E633F0">
        <w:rPr>
          <w:lang w:val="ru-RU"/>
        </w:rPr>
        <w:tab/>
      </w:r>
      <w:r w:rsidR="00DA32EF" w:rsidRPr="00E633F0">
        <w:rPr>
          <w:lang w:val="ru-RU"/>
        </w:rPr>
        <w:tab/>
        <w:t>10</w:t>
      </w:r>
      <w:r w:rsidR="00DA32EF">
        <w:sym w:font="Symbol" w:char="F02D"/>
      </w:r>
      <w:r w:rsidR="00DA32EF" w:rsidRPr="00E633F0">
        <w:rPr>
          <w:lang w:val="ru-RU"/>
        </w:rPr>
        <w:t>15</w:t>
      </w:r>
    </w:p>
    <w:p w:rsidR="00E52B4C" w:rsidRPr="00E633F0" w:rsidRDefault="00E633F0">
      <w:pPr>
        <w:pStyle w:val="25"/>
        <w:rPr>
          <w:lang w:val="ru-RU"/>
        </w:rPr>
      </w:pPr>
      <w:r w:rsidRPr="00E633F0">
        <w:rPr>
          <w:lang w:val="ru-RU"/>
        </w:rPr>
        <w:t>Аудитордук пикирдин формасы</w:t>
      </w:r>
      <w:r w:rsidR="00DA32EF" w:rsidRPr="00E633F0">
        <w:rPr>
          <w:lang w:val="ru-RU"/>
        </w:rPr>
        <w:t xml:space="preserve"> </w:t>
      </w:r>
      <w:r w:rsidR="00DA32EF" w:rsidRPr="00E633F0">
        <w:rPr>
          <w:lang w:val="ru-RU"/>
        </w:rPr>
        <w:tab/>
      </w:r>
      <w:r w:rsidR="00DA32EF" w:rsidRPr="00E633F0">
        <w:rPr>
          <w:lang w:val="ru-RU"/>
        </w:rPr>
        <w:tab/>
        <w:t>16</w:t>
      </w:r>
      <w:r w:rsidR="00DA32EF">
        <w:sym w:font="Symbol" w:char="F02D"/>
      </w:r>
      <w:r w:rsidR="00DA32EF" w:rsidRPr="00E633F0">
        <w:rPr>
          <w:lang w:val="ru-RU"/>
        </w:rPr>
        <w:t>19</w:t>
      </w:r>
    </w:p>
    <w:p w:rsidR="00E52B4C" w:rsidRPr="00E633F0" w:rsidRDefault="00E633F0">
      <w:pPr>
        <w:pStyle w:val="25"/>
        <w:rPr>
          <w:lang w:val="ru-RU"/>
        </w:rPr>
      </w:pPr>
      <w:r w:rsidRPr="00E633F0">
        <w:rPr>
          <w:lang w:val="ru-RU"/>
        </w:rPr>
        <w:t>Аудитордук корутунду</w:t>
      </w:r>
      <w:r w:rsidR="00DA32EF" w:rsidRPr="00E633F0">
        <w:rPr>
          <w:lang w:val="ru-RU"/>
        </w:rPr>
        <w:t xml:space="preserve"> </w:t>
      </w:r>
      <w:r w:rsidR="00DA32EF" w:rsidRPr="00E633F0">
        <w:rPr>
          <w:lang w:val="ru-RU"/>
        </w:rPr>
        <w:tab/>
      </w:r>
      <w:r w:rsidR="00DA32EF" w:rsidRPr="00E633F0">
        <w:rPr>
          <w:lang w:val="ru-RU"/>
        </w:rPr>
        <w:tab/>
        <w:t>20</w:t>
      </w:r>
      <w:r w:rsidR="00DA32EF">
        <w:sym w:font="Symbol" w:char="F02D"/>
      </w:r>
      <w:r w:rsidR="00DA32EF" w:rsidRPr="00E633F0">
        <w:rPr>
          <w:lang w:val="ru-RU"/>
        </w:rPr>
        <w:t>52</w:t>
      </w:r>
    </w:p>
    <w:p w:rsidR="00E52B4C" w:rsidRPr="00E633F0" w:rsidRDefault="00E633F0">
      <w:pPr>
        <w:pStyle w:val="25"/>
        <w:rPr>
          <w:lang w:val="ru-RU"/>
        </w:rPr>
      </w:pPr>
      <w:r w:rsidRPr="00E633F0">
        <w:rPr>
          <w:lang w:val="ru-RU"/>
        </w:rPr>
        <w:t xml:space="preserve">Финансылык отчеттуулук менен берилүүчү кошумча маалымат </w:t>
      </w:r>
      <w:r w:rsidR="00DA32EF" w:rsidRPr="00E633F0">
        <w:rPr>
          <w:lang w:val="ru-RU"/>
        </w:rPr>
        <w:t xml:space="preserve"> </w:t>
      </w:r>
      <w:r w:rsidR="00DA32EF" w:rsidRPr="00E633F0">
        <w:rPr>
          <w:lang w:val="ru-RU"/>
        </w:rPr>
        <w:tab/>
      </w:r>
      <w:r w:rsidR="00DA32EF" w:rsidRPr="00E633F0">
        <w:rPr>
          <w:lang w:val="ru-RU"/>
        </w:rPr>
        <w:tab/>
        <w:t>53</w:t>
      </w:r>
      <w:r w:rsidR="00DA32EF">
        <w:sym w:font="Symbol" w:char="F02D"/>
      </w:r>
      <w:r w:rsidR="00DA32EF" w:rsidRPr="00E633F0">
        <w:rPr>
          <w:lang w:val="ru-RU"/>
        </w:rPr>
        <w:t>54</w:t>
      </w:r>
    </w:p>
    <w:p w:rsidR="00E52B4C" w:rsidRPr="00E633F0" w:rsidRDefault="00E633F0">
      <w:pPr>
        <w:pStyle w:val="25"/>
        <w:rPr>
          <w:b/>
          <w:lang w:val="ru-RU"/>
        </w:rPr>
      </w:pPr>
      <w:r w:rsidRPr="00E633F0">
        <w:rPr>
          <w:b/>
          <w:lang w:val="ru-RU"/>
        </w:rPr>
        <w:t xml:space="preserve">Пайдалануу боюнча колдонмо жана башка түшүндүрмө материалдар </w:t>
      </w:r>
    </w:p>
    <w:p w:rsidR="00E52B4C" w:rsidRPr="00E633F0" w:rsidRDefault="00E633F0">
      <w:pPr>
        <w:pStyle w:val="25"/>
        <w:rPr>
          <w:lang w:val="ru-RU"/>
        </w:rPr>
      </w:pPr>
      <w:r w:rsidRPr="00E633F0">
        <w:rPr>
          <w:lang w:val="ru-RU"/>
        </w:rPr>
        <w:t>Ишкананын эсеп практикасынын сапаттык аспекттери</w:t>
      </w:r>
      <w:r w:rsidR="00DA32EF" w:rsidRPr="00E633F0">
        <w:rPr>
          <w:lang w:val="ru-RU"/>
        </w:rPr>
        <w:t xml:space="preserve"> </w:t>
      </w:r>
      <w:r w:rsidR="00DA32EF" w:rsidRPr="00E633F0">
        <w:rPr>
          <w:lang w:val="ru-RU"/>
        </w:rPr>
        <w:tab/>
      </w:r>
      <w:r w:rsidR="00DA32EF" w:rsidRPr="00E633F0">
        <w:rPr>
          <w:lang w:val="ru-RU"/>
        </w:rPr>
        <w:tab/>
      </w:r>
      <w:r w:rsidR="00DA32EF">
        <w:t>A</w:t>
      </w:r>
      <w:r w:rsidR="00DA32EF" w:rsidRPr="00E633F0">
        <w:rPr>
          <w:lang w:val="ru-RU"/>
        </w:rPr>
        <w:t>1</w:t>
      </w:r>
      <w:r w:rsidR="00DA32EF">
        <w:sym w:font="Symbol" w:char="F02D"/>
      </w:r>
      <w:r w:rsidR="00DA32EF">
        <w:t>A</w:t>
      </w:r>
      <w:r w:rsidR="00DA32EF" w:rsidRPr="00E633F0">
        <w:rPr>
          <w:lang w:val="ru-RU"/>
        </w:rPr>
        <w:t>3</w:t>
      </w:r>
    </w:p>
    <w:p w:rsidR="00E52B4C" w:rsidRPr="00002511" w:rsidRDefault="00E633F0" w:rsidP="00EA69B8">
      <w:pPr>
        <w:pStyle w:val="25"/>
        <w:tabs>
          <w:tab w:val="clear" w:pos="6840"/>
          <w:tab w:val="right" w:pos="6804"/>
        </w:tabs>
        <w:ind w:right="1028"/>
        <w:rPr>
          <w:lang w:val="ru-RU"/>
        </w:rPr>
      </w:pPr>
      <w:r w:rsidRPr="00E633F0">
        <w:rPr>
          <w:lang w:val="ru-RU"/>
        </w:rPr>
        <w:t xml:space="preserve">Финансылык отчеттуулукта ойдогудай түрдө ачып көрсөтүлгөн эсеп </w:t>
      </w:r>
      <w:proofErr w:type="gramStart"/>
      <w:r w:rsidRPr="00E633F0">
        <w:rPr>
          <w:lang w:val="ru-RU"/>
        </w:rPr>
        <w:t xml:space="preserve">саясаты </w:t>
      </w:r>
      <w:r w:rsidR="00DA32EF" w:rsidRPr="00E633F0">
        <w:rPr>
          <w:lang w:val="ru-RU"/>
        </w:rPr>
        <w:t xml:space="preserve"> …</w:t>
      </w:r>
      <w:proofErr w:type="gramEnd"/>
      <w:r w:rsidR="00DA32EF" w:rsidRPr="00E633F0">
        <w:rPr>
          <w:lang w:val="ru-RU"/>
        </w:rPr>
        <w:t>……………….</w:t>
      </w:r>
      <w:r w:rsidR="00DA32EF" w:rsidRPr="00E633F0">
        <w:rPr>
          <w:lang w:val="ru-RU"/>
        </w:rPr>
        <w:tab/>
      </w:r>
      <w:r w:rsidR="00DA32EF" w:rsidRPr="00E633F0">
        <w:rPr>
          <w:lang w:val="ru-RU"/>
        </w:rPr>
        <w:tab/>
      </w:r>
      <w:r w:rsidR="00DA32EF">
        <w:t>A</w:t>
      </w:r>
      <w:r w:rsidR="00DA32EF" w:rsidRPr="00002511">
        <w:rPr>
          <w:lang w:val="ru-RU"/>
        </w:rPr>
        <w:t>4</w:t>
      </w:r>
    </w:p>
    <w:p w:rsidR="00E52B4C" w:rsidRPr="00002511" w:rsidRDefault="00D32793">
      <w:pPr>
        <w:pStyle w:val="25"/>
        <w:rPr>
          <w:lang w:val="ru-RU"/>
        </w:rPr>
      </w:pPr>
      <w:r w:rsidRPr="00002511">
        <w:rPr>
          <w:lang w:val="ru-RU"/>
        </w:rPr>
        <w:t>Финансылык отчеттуулукта берилген маалымат жөндүү, ишенимдүү, салыштырылат жана түшүнүктүү</w:t>
      </w:r>
      <w:r w:rsidR="00DA32EF" w:rsidRPr="00002511">
        <w:rPr>
          <w:lang w:val="ru-RU"/>
        </w:rPr>
        <w:t xml:space="preserve"> </w:t>
      </w:r>
      <w:r w:rsidR="00DA32EF">
        <w:t>and</w:t>
      </w:r>
      <w:r w:rsidR="00DA32EF" w:rsidRPr="00002511">
        <w:rPr>
          <w:lang w:val="ru-RU"/>
        </w:rPr>
        <w:t xml:space="preserve"> </w:t>
      </w:r>
      <w:r w:rsidR="00DA32EF">
        <w:t>Understandable</w:t>
      </w:r>
      <w:r w:rsidR="00DA32EF" w:rsidRPr="00002511">
        <w:rPr>
          <w:lang w:val="ru-RU"/>
        </w:rPr>
        <w:tab/>
      </w:r>
      <w:r w:rsidR="00DA32EF" w:rsidRPr="00002511">
        <w:rPr>
          <w:lang w:val="ru-RU"/>
        </w:rPr>
        <w:tab/>
      </w:r>
      <w:r w:rsidR="00DA32EF">
        <w:t>A</w:t>
      </w:r>
      <w:r w:rsidR="00DA32EF" w:rsidRPr="00002511">
        <w:rPr>
          <w:lang w:val="ru-RU"/>
        </w:rPr>
        <w:t>5</w:t>
      </w:r>
    </w:p>
    <w:p w:rsidR="00E52B4C" w:rsidRPr="00002511" w:rsidRDefault="00D32793">
      <w:pPr>
        <w:pStyle w:val="25"/>
        <w:rPr>
          <w:lang w:val="ru-RU"/>
        </w:rPr>
      </w:pPr>
      <w:r w:rsidRPr="00247E28">
        <w:rPr>
          <w:rFonts w:eastAsia="Times New Roman"/>
          <w:color w:val="000000"/>
          <w:szCs w:val="20"/>
          <w:lang w:val="ky-KG"/>
        </w:rPr>
        <w:t>Финансылык отчеттуулукта берилген маалыматка олуттуу операциялардын жана окуялардын таасирин ачып көрсөтүү</w:t>
      </w:r>
      <w:r w:rsidR="00DA32EF" w:rsidRPr="00002511">
        <w:rPr>
          <w:lang w:val="ru-RU"/>
        </w:rPr>
        <w:tab/>
      </w:r>
      <w:r w:rsidR="00DA32EF" w:rsidRPr="00002511">
        <w:rPr>
          <w:lang w:val="ru-RU"/>
        </w:rPr>
        <w:tab/>
      </w:r>
      <w:r w:rsidR="00DA32EF">
        <w:t>A</w:t>
      </w:r>
      <w:r w:rsidR="00DA32EF" w:rsidRPr="00002511">
        <w:rPr>
          <w:lang w:val="ru-RU"/>
        </w:rPr>
        <w:t>6</w:t>
      </w:r>
    </w:p>
    <w:p w:rsidR="00E52B4C" w:rsidRPr="00002511" w:rsidRDefault="00D32793">
      <w:pPr>
        <w:pStyle w:val="25"/>
        <w:rPr>
          <w:lang w:val="ru-RU"/>
        </w:rPr>
      </w:pPr>
      <w:r w:rsidRPr="00247E28">
        <w:rPr>
          <w:rFonts w:eastAsia="Times New Roman"/>
          <w:color w:val="000000"/>
          <w:szCs w:val="20"/>
          <w:lang w:val="ky-KG"/>
        </w:rPr>
        <w:t>Финансылык отчеттуулукта ишенимдүү берүү жетишилгенин же жоктугун баалоо</w:t>
      </w:r>
      <w:r w:rsidR="00DA32EF" w:rsidRPr="00002511">
        <w:rPr>
          <w:lang w:val="ru-RU"/>
        </w:rPr>
        <w:tab/>
      </w:r>
      <w:r w:rsidR="00DA32EF">
        <w:t>A</w:t>
      </w:r>
      <w:r w:rsidR="00DA32EF" w:rsidRPr="00002511">
        <w:rPr>
          <w:lang w:val="ru-RU"/>
        </w:rPr>
        <w:t>7–</w:t>
      </w:r>
      <w:r w:rsidR="00DA32EF">
        <w:t>A</w:t>
      </w:r>
      <w:r w:rsidR="00DA32EF" w:rsidRPr="00002511">
        <w:rPr>
          <w:lang w:val="ru-RU"/>
        </w:rPr>
        <w:t xml:space="preserve">9 </w:t>
      </w:r>
    </w:p>
    <w:p w:rsidR="00E52B4C" w:rsidRPr="00002511" w:rsidRDefault="00D32793">
      <w:pPr>
        <w:pStyle w:val="25"/>
        <w:rPr>
          <w:lang w:val="ru-RU"/>
        </w:rPr>
      </w:pPr>
      <w:r w:rsidRPr="00247E28">
        <w:rPr>
          <w:rFonts w:eastAsia="Times New Roman"/>
          <w:color w:val="000000"/>
          <w:szCs w:val="20"/>
          <w:lang w:val="ky-KG"/>
        </w:rPr>
        <w:t>Финансылык отчеттуулукту даярдоонун колдонулуучу концепциясынын сыпаттамасы</w:t>
      </w:r>
      <w:r w:rsidR="00DA32EF" w:rsidRPr="00002511">
        <w:rPr>
          <w:lang w:val="ru-RU"/>
        </w:rPr>
        <w:t xml:space="preserve"> </w:t>
      </w:r>
      <w:r w:rsidR="00DA32EF" w:rsidRPr="00002511">
        <w:rPr>
          <w:lang w:val="ru-RU"/>
        </w:rPr>
        <w:tab/>
      </w:r>
      <w:r w:rsidR="00DA32EF" w:rsidRPr="00002511">
        <w:rPr>
          <w:lang w:val="ru-RU"/>
        </w:rPr>
        <w:tab/>
      </w:r>
      <w:r w:rsidR="00DA32EF">
        <w:t>A</w:t>
      </w:r>
      <w:r w:rsidR="00DA32EF" w:rsidRPr="00002511">
        <w:rPr>
          <w:lang w:val="ru-RU"/>
        </w:rPr>
        <w:t>10</w:t>
      </w:r>
      <w:r w:rsidR="00DA32EF">
        <w:sym w:font="Symbol" w:char="F02D"/>
      </w:r>
      <w:r w:rsidR="00DA32EF">
        <w:t>A</w:t>
      </w:r>
      <w:r w:rsidR="00DA32EF" w:rsidRPr="00002511">
        <w:rPr>
          <w:lang w:val="ru-RU"/>
        </w:rPr>
        <w:t>15</w:t>
      </w:r>
    </w:p>
    <w:p w:rsidR="00E52B4C" w:rsidRPr="00002511" w:rsidRDefault="00D32793">
      <w:pPr>
        <w:pStyle w:val="25"/>
        <w:rPr>
          <w:lang w:val="ru-RU"/>
        </w:rPr>
      </w:pPr>
      <w:r w:rsidRPr="00247E28">
        <w:rPr>
          <w:rFonts w:eastAsia="Times New Roman"/>
          <w:color w:val="000000"/>
          <w:szCs w:val="20"/>
          <w:lang w:val="ky-KG"/>
        </w:rPr>
        <w:t>Аудитордук пикирдин формасы</w:t>
      </w:r>
      <w:r w:rsidR="00DA32EF" w:rsidRPr="00002511">
        <w:rPr>
          <w:lang w:val="ru-RU"/>
        </w:rPr>
        <w:tab/>
      </w:r>
      <w:r w:rsidR="00DA32EF" w:rsidRPr="00002511">
        <w:rPr>
          <w:lang w:val="ru-RU"/>
        </w:rPr>
        <w:tab/>
      </w:r>
      <w:r w:rsidR="00DA32EF">
        <w:t>A</w:t>
      </w:r>
      <w:r w:rsidR="00DA32EF" w:rsidRPr="00002511">
        <w:rPr>
          <w:lang w:val="ru-RU"/>
        </w:rPr>
        <w:t>16</w:t>
      </w:r>
      <w:r w:rsidR="00DA32EF">
        <w:sym w:font="Symbol" w:char="F02D"/>
      </w:r>
      <w:r w:rsidR="00DA32EF">
        <w:t>A</w:t>
      </w:r>
      <w:r w:rsidR="00DA32EF" w:rsidRPr="00002511">
        <w:rPr>
          <w:lang w:val="ru-RU"/>
        </w:rPr>
        <w:t>17</w:t>
      </w:r>
    </w:p>
    <w:p w:rsidR="00E52B4C" w:rsidRPr="00002511" w:rsidRDefault="00E633F0">
      <w:pPr>
        <w:pStyle w:val="25"/>
        <w:rPr>
          <w:lang w:val="ru-RU"/>
        </w:rPr>
      </w:pPr>
      <w:r w:rsidRPr="00002511">
        <w:rPr>
          <w:lang w:val="ru-RU"/>
        </w:rPr>
        <w:t>Аудитордук корутунду</w:t>
      </w:r>
      <w:r w:rsidR="00DA32EF" w:rsidRPr="00002511">
        <w:rPr>
          <w:lang w:val="ru-RU"/>
        </w:rPr>
        <w:t xml:space="preserve"> </w:t>
      </w:r>
      <w:r w:rsidR="00DA32EF" w:rsidRPr="00002511">
        <w:rPr>
          <w:lang w:val="ru-RU"/>
        </w:rPr>
        <w:tab/>
      </w:r>
      <w:r w:rsidR="00DA32EF" w:rsidRPr="00002511">
        <w:rPr>
          <w:lang w:val="ru-RU"/>
        </w:rPr>
        <w:tab/>
      </w:r>
      <w:r w:rsidR="00DA32EF">
        <w:t>A</w:t>
      </w:r>
      <w:r w:rsidR="00DA32EF" w:rsidRPr="00002511">
        <w:rPr>
          <w:lang w:val="ru-RU"/>
        </w:rPr>
        <w:t>18</w:t>
      </w:r>
      <w:r w:rsidR="00DA32EF">
        <w:sym w:font="Symbol" w:char="F02D"/>
      </w:r>
      <w:r w:rsidR="00DA32EF">
        <w:t>A</w:t>
      </w:r>
      <w:r w:rsidR="00DA32EF" w:rsidRPr="00002511">
        <w:rPr>
          <w:lang w:val="ru-RU"/>
        </w:rPr>
        <w:t>77</w:t>
      </w:r>
    </w:p>
    <w:p w:rsidR="00E52B4C" w:rsidRPr="00EA69B8" w:rsidRDefault="00E633F0">
      <w:pPr>
        <w:pStyle w:val="25"/>
        <w:rPr>
          <w:lang w:val="ru-RU"/>
        </w:rPr>
      </w:pPr>
      <w:r w:rsidRPr="00EA69B8">
        <w:rPr>
          <w:lang w:val="ru-RU"/>
        </w:rPr>
        <w:t xml:space="preserve">Финансылык отчеттуулук менен берилүүчү кошумча маалымат </w:t>
      </w:r>
      <w:r w:rsidR="00DA32EF" w:rsidRPr="00EA69B8">
        <w:rPr>
          <w:lang w:val="ru-RU"/>
        </w:rPr>
        <w:t xml:space="preserve"> </w:t>
      </w:r>
      <w:r w:rsidR="00DA32EF" w:rsidRPr="00EA69B8">
        <w:rPr>
          <w:lang w:val="ru-RU"/>
        </w:rPr>
        <w:tab/>
      </w:r>
      <w:r w:rsidR="00DA32EF" w:rsidRPr="00EA69B8">
        <w:rPr>
          <w:lang w:val="ru-RU"/>
        </w:rPr>
        <w:tab/>
      </w:r>
      <w:r w:rsidR="00DA32EF">
        <w:t>A</w:t>
      </w:r>
      <w:r w:rsidR="00DA32EF" w:rsidRPr="00EA69B8">
        <w:rPr>
          <w:lang w:val="ru-RU"/>
        </w:rPr>
        <w:t>78</w:t>
      </w:r>
      <w:r w:rsidR="00DA32EF">
        <w:sym w:font="Symbol" w:char="F02D"/>
      </w:r>
      <w:r w:rsidR="00DA32EF">
        <w:t>A</w:t>
      </w:r>
      <w:r w:rsidR="00DA32EF" w:rsidRPr="00EA69B8">
        <w:rPr>
          <w:lang w:val="ru-RU"/>
        </w:rPr>
        <w:t>84</w:t>
      </w:r>
    </w:p>
    <w:p w:rsidR="00E52B4C" w:rsidRPr="00EA69B8" w:rsidRDefault="00D32793">
      <w:pPr>
        <w:pStyle w:val="25"/>
        <w:rPr>
          <w:lang w:val="ru-RU"/>
        </w:rPr>
      </w:pPr>
      <w:r w:rsidRPr="00247E28">
        <w:rPr>
          <w:rFonts w:eastAsia="Times New Roman"/>
          <w:color w:val="000000"/>
          <w:szCs w:val="20"/>
          <w:lang w:val="ky-KG"/>
        </w:rPr>
        <w:lastRenderedPageBreak/>
        <w:t>Тиркеме. Финансылык отчеттуулук жөнүндө аудитордук корутунд</w:t>
      </w:r>
      <w:r>
        <w:rPr>
          <w:rFonts w:eastAsia="Times New Roman"/>
          <w:color w:val="000000"/>
          <w:szCs w:val="20"/>
          <w:lang w:val="ky-KG"/>
        </w:rPr>
        <w:t xml:space="preserve">улардын </w:t>
      </w:r>
      <w:r w:rsidRPr="00247E28">
        <w:rPr>
          <w:rFonts w:eastAsia="Times New Roman"/>
          <w:color w:val="000000"/>
          <w:szCs w:val="20"/>
          <w:lang w:val="ky-KG"/>
        </w:rPr>
        <w:t>м</w:t>
      </w:r>
      <w:r>
        <w:rPr>
          <w:rFonts w:eastAsia="Times New Roman"/>
          <w:color w:val="000000"/>
          <w:szCs w:val="20"/>
          <w:lang w:val="ky-KG"/>
        </w:rPr>
        <w:t>и</w:t>
      </w:r>
      <w:r w:rsidRPr="00247E28">
        <w:rPr>
          <w:rFonts w:eastAsia="Times New Roman"/>
          <w:color w:val="000000"/>
          <w:szCs w:val="20"/>
          <w:lang w:val="ky-KG"/>
        </w:rPr>
        <w:t>салдары</w:t>
      </w:r>
    </w:p>
    <w:p w:rsidR="00E52B4C" w:rsidRPr="00EA69B8" w:rsidRDefault="00E52B4C">
      <w:pPr>
        <w:pStyle w:val="TOCBottomLine"/>
        <w:rPr>
          <w:rFonts w:cs="Arial"/>
          <w:lang w:val="ru-RU"/>
        </w:rPr>
      </w:pPr>
    </w:p>
    <w:p w:rsidR="00E52B4C" w:rsidRPr="00EA69B8" w:rsidRDefault="00E52B4C">
      <w:pPr>
        <w:pStyle w:val="a0"/>
        <w:spacing w:before="0" w:line="220" w:lineRule="exact"/>
        <w:rPr>
          <w:rFonts w:cs="Arial"/>
          <w:sz w:val="16"/>
          <w:szCs w:val="16"/>
          <w:lang w:val="ru-RU"/>
        </w:rPr>
      </w:pPr>
    </w:p>
    <w:tbl>
      <w:tblPr>
        <w:tblW w:w="689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tblGrid>
      <w:tr w:rsidR="00E52B4C" w:rsidRPr="00EA69B8">
        <w:tc>
          <w:tcPr>
            <w:tcW w:w="6894" w:type="dxa"/>
          </w:tcPr>
          <w:p w:rsidR="00E52B4C" w:rsidRDefault="00D32793">
            <w:pPr>
              <w:pStyle w:val="Tablebody"/>
              <w:widowControl w:val="0"/>
              <w:rPr>
                <w:rFonts w:cs="Arial"/>
              </w:rPr>
            </w:pPr>
            <w:r w:rsidRPr="00954CBE">
              <w:rPr>
                <w:rFonts w:eastAsia="Times New Roman"/>
                <w:iCs/>
                <w:color w:val="000000"/>
                <w:szCs w:val="20"/>
                <w:lang w:val="ru-RU"/>
              </w:rPr>
              <w:t>Аудиттин</w:t>
            </w:r>
            <w:r w:rsidRPr="00954CBE">
              <w:rPr>
                <w:rFonts w:eastAsia="Times New Roman"/>
                <w:iCs/>
                <w:color w:val="000000"/>
                <w:szCs w:val="20"/>
              </w:rPr>
              <w:t xml:space="preserve"> </w:t>
            </w:r>
            <w:r w:rsidRPr="00954CBE">
              <w:rPr>
                <w:rFonts w:eastAsia="Times New Roman"/>
                <w:iCs/>
                <w:color w:val="000000"/>
                <w:szCs w:val="20"/>
                <w:lang w:val="ru-RU"/>
              </w:rPr>
              <w:t>эл</w:t>
            </w:r>
            <w:r w:rsidRPr="00954CBE">
              <w:rPr>
                <w:rFonts w:eastAsia="Times New Roman"/>
                <w:iCs/>
                <w:color w:val="000000"/>
                <w:szCs w:val="20"/>
              </w:rPr>
              <w:t xml:space="preserve"> </w:t>
            </w:r>
            <w:r w:rsidRPr="00954CBE">
              <w:rPr>
                <w:rFonts w:eastAsia="Times New Roman"/>
                <w:iCs/>
                <w:color w:val="000000"/>
                <w:szCs w:val="20"/>
                <w:lang w:val="ru-RU"/>
              </w:rPr>
              <w:t>аралык</w:t>
            </w:r>
            <w:r w:rsidRPr="00954CBE">
              <w:rPr>
                <w:rFonts w:eastAsia="Times New Roman"/>
                <w:iCs/>
                <w:color w:val="000000"/>
                <w:szCs w:val="20"/>
              </w:rPr>
              <w:t xml:space="preserve"> </w:t>
            </w:r>
            <w:r w:rsidRPr="00954CBE">
              <w:rPr>
                <w:rFonts w:eastAsia="Times New Roman"/>
                <w:iCs/>
                <w:color w:val="000000"/>
                <w:szCs w:val="20"/>
                <w:lang w:val="ru-RU"/>
              </w:rPr>
              <w:t>стандартын</w:t>
            </w:r>
            <w:r w:rsidRPr="00247E28">
              <w:rPr>
                <w:rFonts w:eastAsia="Times New Roman"/>
                <w:i/>
                <w:iCs/>
                <w:color w:val="000000"/>
                <w:szCs w:val="20"/>
              </w:rPr>
              <w:t xml:space="preserve"> </w:t>
            </w:r>
            <w:r w:rsidRPr="00247E28">
              <w:rPr>
                <w:rFonts w:eastAsia="Times New Roman"/>
                <w:color w:val="000000"/>
                <w:szCs w:val="20"/>
                <w:lang w:val="ru-RU"/>
              </w:rPr>
              <w:t>АЭС</w:t>
            </w:r>
            <w:r w:rsidRPr="00247E28">
              <w:rPr>
                <w:rFonts w:eastAsia="Times New Roman"/>
                <w:color w:val="000000"/>
                <w:szCs w:val="20"/>
              </w:rPr>
              <w:t xml:space="preserve"> 700 (</w:t>
            </w:r>
            <w:r w:rsidRPr="00247E28">
              <w:rPr>
                <w:rFonts w:eastAsia="Times New Roman"/>
                <w:color w:val="000000"/>
                <w:szCs w:val="20"/>
                <w:lang w:val="ru-RU"/>
              </w:rPr>
              <w:t>кайра</w:t>
            </w:r>
            <w:r w:rsidRPr="00247E28">
              <w:rPr>
                <w:rFonts w:eastAsia="Times New Roman"/>
                <w:color w:val="000000"/>
                <w:szCs w:val="20"/>
              </w:rPr>
              <w:t xml:space="preserve"> </w:t>
            </w:r>
            <w:r w:rsidRPr="00247E28">
              <w:rPr>
                <w:rFonts w:eastAsia="Times New Roman"/>
                <w:color w:val="000000"/>
                <w:szCs w:val="20"/>
                <w:lang w:val="ru-RU"/>
              </w:rPr>
              <w:t>каралган</w:t>
            </w:r>
            <w:r w:rsidRPr="00247E28">
              <w:rPr>
                <w:rFonts w:eastAsia="Times New Roman"/>
                <w:color w:val="000000"/>
                <w:szCs w:val="20"/>
              </w:rPr>
              <w:t xml:space="preserve">) </w:t>
            </w:r>
            <w:r w:rsidRPr="00247E28">
              <w:rPr>
                <w:rFonts w:eastAsia="Times New Roman"/>
                <w:i/>
                <w:iCs/>
                <w:color w:val="000000"/>
                <w:szCs w:val="20"/>
              </w:rPr>
              <w:t>«</w:t>
            </w:r>
            <w:r w:rsidRPr="00247E28">
              <w:rPr>
                <w:rFonts w:eastAsia="Times New Roman"/>
                <w:i/>
                <w:iCs/>
                <w:color w:val="000000"/>
                <w:szCs w:val="20"/>
                <w:lang w:val="ru-RU"/>
              </w:rPr>
              <w:t>Финансылык</w:t>
            </w:r>
            <w:r w:rsidRPr="00247E28">
              <w:rPr>
                <w:rFonts w:eastAsia="Times New Roman"/>
                <w:i/>
                <w:iCs/>
                <w:color w:val="000000"/>
                <w:szCs w:val="20"/>
              </w:rPr>
              <w:t xml:space="preserve"> </w:t>
            </w:r>
            <w:r w:rsidRPr="00247E28">
              <w:rPr>
                <w:rFonts w:eastAsia="Times New Roman"/>
                <w:i/>
                <w:iCs/>
                <w:color w:val="000000"/>
                <w:szCs w:val="20"/>
                <w:lang w:val="ru-RU"/>
              </w:rPr>
              <w:t>отчеттуулук</w:t>
            </w:r>
            <w:r w:rsidRPr="00247E28">
              <w:rPr>
                <w:rFonts w:eastAsia="Times New Roman"/>
                <w:i/>
                <w:iCs/>
                <w:color w:val="000000"/>
                <w:szCs w:val="20"/>
              </w:rPr>
              <w:t xml:space="preserve"> </w:t>
            </w:r>
            <w:r w:rsidRPr="00247E28">
              <w:rPr>
                <w:rFonts w:eastAsia="Times New Roman"/>
                <w:i/>
                <w:iCs/>
                <w:color w:val="000000"/>
                <w:szCs w:val="20"/>
                <w:lang w:val="ru-RU"/>
              </w:rPr>
              <w:t>жөнүндө</w:t>
            </w:r>
            <w:r w:rsidRPr="00954CBE">
              <w:rPr>
                <w:rFonts w:eastAsia="Times New Roman"/>
                <w:i/>
                <w:iCs/>
                <w:color w:val="000000"/>
                <w:szCs w:val="20"/>
              </w:rPr>
              <w:t xml:space="preserve"> </w:t>
            </w:r>
            <w:r w:rsidRPr="00247E28">
              <w:rPr>
                <w:rFonts w:eastAsia="Times New Roman"/>
                <w:i/>
                <w:iCs/>
                <w:color w:val="000000"/>
                <w:szCs w:val="20"/>
                <w:lang w:val="ru-RU"/>
              </w:rPr>
              <w:t>пикирди</w:t>
            </w:r>
            <w:r w:rsidRPr="00247E28">
              <w:rPr>
                <w:rFonts w:eastAsia="Times New Roman"/>
                <w:i/>
                <w:iCs/>
                <w:color w:val="000000"/>
                <w:szCs w:val="20"/>
              </w:rPr>
              <w:t xml:space="preserve"> </w:t>
            </w:r>
            <w:r w:rsidRPr="00247E28">
              <w:rPr>
                <w:rFonts w:eastAsia="Times New Roman"/>
                <w:i/>
                <w:iCs/>
                <w:color w:val="000000"/>
                <w:szCs w:val="20"/>
                <w:lang w:val="ru-RU"/>
              </w:rPr>
              <w:t>калыптандыруу</w:t>
            </w:r>
            <w:r w:rsidRPr="00247E28">
              <w:rPr>
                <w:rFonts w:eastAsia="Times New Roman"/>
                <w:i/>
                <w:iCs/>
                <w:color w:val="000000"/>
                <w:szCs w:val="20"/>
              </w:rPr>
              <w:t xml:space="preserve"> </w:t>
            </w:r>
            <w:r w:rsidRPr="00247E28">
              <w:rPr>
                <w:rFonts w:eastAsia="Times New Roman"/>
                <w:i/>
                <w:iCs/>
                <w:color w:val="000000"/>
                <w:szCs w:val="20"/>
                <w:lang w:val="ru-RU"/>
              </w:rPr>
              <w:t>жана</w:t>
            </w:r>
            <w:r w:rsidRPr="00247E28">
              <w:rPr>
                <w:rFonts w:eastAsia="Times New Roman"/>
                <w:i/>
                <w:iCs/>
                <w:color w:val="000000"/>
                <w:szCs w:val="20"/>
              </w:rPr>
              <w:t xml:space="preserve"> </w:t>
            </w:r>
            <w:r w:rsidRPr="00247E28">
              <w:rPr>
                <w:rFonts w:eastAsia="Times New Roman"/>
                <w:i/>
                <w:iCs/>
                <w:color w:val="000000"/>
                <w:szCs w:val="20"/>
                <w:lang w:val="ru-RU"/>
              </w:rPr>
              <w:t>корутундуну</w:t>
            </w:r>
            <w:r w:rsidRPr="00247E28">
              <w:rPr>
                <w:rFonts w:eastAsia="Times New Roman"/>
                <w:i/>
                <w:iCs/>
                <w:color w:val="000000"/>
                <w:szCs w:val="20"/>
              </w:rPr>
              <w:t xml:space="preserve"> </w:t>
            </w:r>
            <w:r w:rsidRPr="00247E28">
              <w:rPr>
                <w:rFonts w:eastAsia="Times New Roman"/>
                <w:i/>
                <w:iCs/>
                <w:color w:val="000000"/>
                <w:szCs w:val="20"/>
                <w:lang w:val="ru-RU"/>
              </w:rPr>
              <w:t>түзүү</w:t>
            </w:r>
            <w:r>
              <w:rPr>
                <w:rFonts w:eastAsia="Times New Roman"/>
                <w:i/>
                <w:iCs/>
                <w:color w:val="000000"/>
                <w:szCs w:val="20"/>
                <w:lang w:val="ru-RU"/>
              </w:rPr>
              <w:t>нү</w:t>
            </w:r>
            <w:r w:rsidRPr="00247E28">
              <w:rPr>
                <w:rFonts w:eastAsia="Times New Roman"/>
                <w:i/>
                <w:iCs/>
                <w:color w:val="000000"/>
                <w:szCs w:val="20"/>
              </w:rPr>
              <w:t>»</w:t>
            </w:r>
            <w:r w:rsidRPr="00247E28">
              <w:rPr>
                <w:rFonts w:eastAsia="Times New Roman"/>
                <w:color w:val="000000"/>
                <w:szCs w:val="20"/>
              </w:rPr>
              <w:t xml:space="preserve"> </w:t>
            </w:r>
            <w:r w:rsidRPr="00247E28">
              <w:rPr>
                <w:rFonts w:eastAsia="Times New Roman"/>
                <w:color w:val="000000"/>
                <w:szCs w:val="20"/>
                <w:lang w:val="ru-RU"/>
              </w:rPr>
              <w:t>АЭС</w:t>
            </w:r>
            <w:r w:rsidRPr="00247E28">
              <w:rPr>
                <w:rFonts w:eastAsia="Times New Roman"/>
                <w:color w:val="000000"/>
                <w:szCs w:val="20"/>
              </w:rPr>
              <w:t xml:space="preserve"> 200 </w:t>
            </w:r>
            <w:r w:rsidRPr="00247E28">
              <w:rPr>
                <w:rFonts w:eastAsia="Times New Roman"/>
                <w:i/>
                <w:iCs/>
                <w:color w:val="000000"/>
                <w:szCs w:val="20"/>
              </w:rPr>
              <w:t>«</w:t>
            </w:r>
            <w:r>
              <w:rPr>
                <w:rFonts w:eastAsia="Times New Roman"/>
                <w:i/>
                <w:iCs/>
                <w:color w:val="000000"/>
                <w:szCs w:val="20"/>
                <w:lang w:val="ru-RU"/>
              </w:rPr>
              <w:t>Көз</w:t>
            </w:r>
            <w:r w:rsidRPr="00AA49DE">
              <w:rPr>
                <w:rFonts w:eastAsia="Times New Roman"/>
                <w:i/>
                <w:iCs/>
                <w:color w:val="000000"/>
                <w:szCs w:val="20"/>
              </w:rPr>
              <w:t xml:space="preserve"> </w:t>
            </w:r>
            <w:r>
              <w:rPr>
                <w:rFonts w:eastAsia="Times New Roman"/>
                <w:i/>
                <w:iCs/>
                <w:color w:val="000000"/>
                <w:szCs w:val="20"/>
                <w:lang w:val="ru-RU"/>
              </w:rPr>
              <w:t>каранды</w:t>
            </w:r>
            <w:r w:rsidRPr="00247E28">
              <w:rPr>
                <w:rFonts w:eastAsia="Times New Roman"/>
                <w:i/>
                <w:iCs/>
                <w:color w:val="000000"/>
                <w:szCs w:val="20"/>
                <w:lang w:val="ru-RU"/>
              </w:rPr>
              <w:t>сыз</w:t>
            </w:r>
            <w:r w:rsidRPr="00247E28">
              <w:rPr>
                <w:rFonts w:eastAsia="Times New Roman"/>
                <w:i/>
                <w:iCs/>
                <w:color w:val="000000"/>
                <w:szCs w:val="20"/>
              </w:rPr>
              <w:t xml:space="preserve"> </w:t>
            </w:r>
            <w:r w:rsidRPr="00247E28">
              <w:rPr>
                <w:rFonts w:eastAsia="Times New Roman"/>
                <w:i/>
                <w:iCs/>
                <w:color w:val="000000"/>
                <w:szCs w:val="20"/>
                <w:lang w:val="ru-RU"/>
              </w:rPr>
              <w:t>аудитордун</w:t>
            </w:r>
            <w:r w:rsidRPr="00247E28">
              <w:rPr>
                <w:rFonts w:eastAsia="Times New Roman"/>
                <w:i/>
                <w:iCs/>
                <w:color w:val="000000"/>
                <w:szCs w:val="20"/>
              </w:rPr>
              <w:t xml:space="preserve"> </w:t>
            </w:r>
            <w:r w:rsidRPr="00247E28">
              <w:rPr>
                <w:rFonts w:eastAsia="Times New Roman"/>
                <w:i/>
                <w:iCs/>
                <w:color w:val="000000"/>
                <w:szCs w:val="20"/>
                <w:lang w:val="ru-RU"/>
              </w:rPr>
              <w:t>негизги</w:t>
            </w:r>
            <w:r w:rsidRPr="00247E28">
              <w:rPr>
                <w:rFonts w:eastAsia="Times New Roman"/>
                <w:i/>
                <w:iCs/>
                <w:color w:val="000000"/>
                <w:szCs w:val="20"/>
              </w:rPr>
              <w:t xml:space="preserve"> </w:t>
            </w:r>
            <w:r w:rsidRPr="00247E28">
              <w:rPr>
                <w:rFonts w:eastAsia="Times New Roman"/>
                <w:i/>
                <w:iCs/>
                <w:color w:val="000000"/>
                <w:szCs w:val="20"/>
                <w:lang w:val="ru-RU"/>
              </w:rPr>
              <w:t>максаттары</w:t>
            </w:r>
            <w:r w:rsidRPr="00247E28">
              <w:rPr>
                <w:rFonts w:eastAsia="Times New Roman"/>
                <w:i/>
                <w:iCs/>
                <w:color w:val="000000"/>
                <w:szCs w:val="20"/>
              </w:rPr>
              <w:t xml:space="preserve"> </w:t>
            </w:r>
            <w:r w:rsidRPr="00247E28">
              <w:rPr>
                <w:rFonts w:eastAsia="Times New Roman"/>
                <w:i/>
                <w:iCs/>
                <w:color w:val="000000"/>
                <w:szCs w:val="20"/>
                <w:lang w:val="ru-RU"/>
              </w:rPr>
              <w:t>жана</w:t>
            </w:r>
            <w:r w:rsidRPr="00247E28">
              <w:rPr>
                <w:rFonts w:eastAsia="Times New Roman"/>
                <w:i/>
                <w:iCs/>
                <w:color w:val="000000"/>
                <w:szCs w:val="20"/>
              </w:rPr>
              <w:t xml:space="preserve"> </w:t>
            </w:r>
            <w:r w:rsidRPr="00247E28">
              <w:rPr>
                <w:rFonts w:eastAsia="Times New Roman"/>
                <w:i/>
                <w:iCs/>
                <w:color w:val="000000"/>
                <w:szCs w:val="20"/>
                <w:lang w:val="ru-RU"/>
              </w:rPr>
              <w:t>Аудиттин</w:t>
            </w:r>
            <w:r w:rsidRPr="00247E28">
              <w:rPr>
                <w:rFonts w:eastAsia="Times New Roman"/>
                <w:i/>
                <w:iCs/>
                <w:color w:val="000000"/>
                <w:szCs w:val="20"/>
              </w:rPr>
              <w:t xml:space="preserve"> </w:t>
            </w:r>
            <w:r w:rsidRPr="00247E28">
              <w:rPr>
                <w:rFonts w:eastAsia="Times New Roman"/>
                <w:i/>
                <w:iCs/>
                <w:color w:val="000000"/>
                <w:szCs w:val="20"/>
                <w:lang w:val="ru-RU"/>
              </w:rPr>
              <w:t>эл</w:t>
            </w:r>
            <w:r w:rsidRPr="00247E28">
              <w:rPr>
                <w:rFonts w:eastAsia="Times New Roman"/>
                <w:i/>
                <w:iCs/>
                <w:color w:val="000000"/>
                <w:szCs w:val="20"/>
              </w:rPr>
              <w:t xml:space="preserve"> </w:t>
            </w:r>
            <w:r w:rsidRPr="00247E28">
              <w:rPr>
                <w:rFonts w:eastAsia="Times New Roman"/>
                <w:i/>
                <w:iCs/>
                <w:color w:val="000000"/>
                <w:szCs w:val="20"/>
                <w:lang w:val="ru-RU"/>
              </w:rPr>
              <w:t>аралык</w:t>
            </w:r>
            <w:r w:rsidRPr="00247E28">
              <w:rPr>
                <w:rFonts w:eastAsia="Times New Roman"/>
                <w:i/>
                <w:iCs/>
                <w:color w:val="000000"/>
                <w:szCs w:val="20"/>
              </w:rPr>
              <w:t xml:space="preserve"> </w:t>
            </w:r>
            <w:r w:rsidRPr="00247E28">
              <w:rPr>
                <w:rFonts w:eastAsia="Times New Roman"/>
                <w:i/>
                <w:iCs/>
                <w:color w:val="000000"/>
                <w:szCs w:val="20"/>
                <w:lang w:val="ru-RU"/>
              </w:rPr>
              <w:t>стандарттарына</w:t>
            </w:r>
            <w:r w:rsidRPr="00247E28">
              <w:rPr>
                <w:rFonts w:eastAsia="Times New Roman"/>
                <w:i/>
                <w:iCs/>
                <w:color w:val="000000"/>
                <w:szCs w:val="20"/>
              </w:rPr>
              <w:t xml:space="preserve"> </w:t>
            </w:r>
            <w:r w:rsidRPr="00247E28">
              <w:rPr>
                <w:rFonts w:eastAsia="Times New Roman"/>
                <w:i/>
                <w:iCs/>
                <w:color w:val="000000"/>
                <w:szCs w:val="20"/>
                <w:lang w:val="ru-RU"/>
              </w:rPr>
              <w:t>ылайык</w:t>
            </w:r>
            <w:r w:rsidRPr="00247E28">
              <w:rPr>
                <w:rFonts w:eastAsia="Times New Roman"/>
                <w:i/>
                <w:iCs/>
                <w:color w:val="000000"/>
                <w:szCs w:val="20"/>
              </w:rPr>
              <w:t xml:space="preserve"> </w:t>
            </w:r>
            <w:r w:rsidRPr="00247E28">
              <w:rPr>
                <w:rFonts w:eastAsia="Times New Roman"/>
                <w:i/>
                <w:iCs/>
                <w:color w:val="000000"/>
                <w:szCs w:val="20"/>
                <w:lang w:val="ru-RU"/>
              </w:rPr>
              <w:t>аудитти</w:t>
            </w:r>
            <w:r w:rsidRPr="00954CBE">
              <w:rPr>
                <w:rFonts w:eastAsia="Times New Roman"/>
                <w:i/>
                <w:iCs/>
                <w:color w:val="000000"/>
                <w:szCs w:val="20"/>
              </w:rPr>
              <w:t xml:space="preserve"> </w:t>
            </w:r>
            <w:r w:rsidRPr="00247E28">
              <w:rPr>
                <w:rFonts w:eastAsia="Times New Roman"/>
                <w:i/>
                <w:iCs/>
                <w:color w:val="000000"/>
                <w:szCs w:val="20"/>
                <w:lang w:val="ru-RU"/>
              </w:rPr>
              <w:t>жүргүзүү</w:t>
            </w:r>
            <w:r w:rsidRPr="00247E28">
              <w:rPr>
                <w:rFonts w:eastAsia="Times New Roman"/>
                <w:i/>
                <w:iCs/>
                <w:color w:val="000000"/>
                <w:szCs w:val="20"/>
              </w:rPr>
              <w:t>»</w:t>
            </w:r>
            <w:r w:rsidRPr="00247E28">
              <w:rPr>
                <w:rFonts w:eastAsia="Times New Roman"/>
                <w:color w:val="000000"/>
                <w:szCs w:val="20"/>
              </w:rPr>
              <w:t xml:space="preserve"> </w:t>
            </w:r>
            <w:r w:rsidRPr="00247E28">
              <w:rPr>
                <w:rFonts w:eastAsia="Times New Roman"/>
                <w:color w:val="000000"/>
                <w:szCs w:val="20"/>
                <w:lang w:val="ru-RU"/>
              </w:rPr>
              <w:t>менен</w:t>
            </w:r>
            <w:r w:rsidRPr="00247E28">
              <w:rPr>
                <w:rFonts w:eastAsia="Times New Roman"/>
                <w:color w:val="000000"/>
                <w:szCs w:val="20"/>
              </w:rPr>
              <w:t xml:space="preserve"> </w:t>
            </w:r>
            <w:r w:rsidRPr="00247E28">
              <w:rPr>
                <w:rFonts w:eastAsia="Times New Roman"/>
                <w:color w:val="000000"/>
                <w:szCs w:val="20"/>
                <w:lang w:val="ru-RU"/>
              </w:rPr>
              <w:t>бирге</w:t>
            </w:r>
            <w:r w:rsidRPr="00247E28">
              <w:rPr>
                <w:rFonts w:eastAsia="Times New Roman"/>
                <w:color w:val="000000"/>
                <w:szCs w:val="20"/>
              </w:rPr>
              <w:t xml:space="preserve"> </w:t>
            </w:r>
            <w:r w:rsidRPr="00247E28">
              <w:rPr>
                <w:rFonts w:eastAsia="Times New Roman"/>
                <w:color w:val="000000"/>
                <w:szCs w:val="20"/>
                <w:lang w:val="ru-RU"/>
              </w:rPr>
              <w:t>кароо</w:t>
            </w:r>
            <w:r w:rsidRPr="00247E28">
              <w:rPr>
                <w:rFonts w:eastAsia="Times New Roman"/>
                <w:color w:val="000000"/>
                <w:szCs w:val="20"/>
              </w:rPr>
              <w:t xml:space="preserve"> </w:t>
            </w:r>
            <w:r w:rsidRPr="00247E28">
              <w:rPr>
                <w:rFonts w:eastAsia="Times New Roman"/>
                <w:color w:val="000000"/>
                <w:szCs w:val="20"/>
                <w:lang w:val="ru-RU"/>
              </w:rPr>
              <w:t>керек</w:t>
            </w:r>
            <w:r w:rsidRPr="00247E28">
              <w:rPr>
                <w:rFonts w:eastAsia="Times New Roman"/>
                <w:color w:val="000000"/>
                <w:szCs w:val="20"/>
              </w:rPr>
              <w:t>.</w:t>
            </w:r>
          </w:p>
        </w:tc>
      </w:tr>
    </w:tbl>
    <w:p w:rsidR="00E52B4C" w:rsidRPr="00EA69B8" w:rsidRDefault="00E52B4C">
      <w:pPr>
        <w:pStyle w:val="BodyText1"/>
        <w:rPr>
          <w:lang w:val="ru-RU"/>
        </w:rPr>
      </w:pPr>
    </w:p>
    <w:p w:rsidR="00E52B4C" w:rsidRPr="00EA69B8" w:rsidRDefault="00E52B4C">
      <w:pPr>
        <w:pStyle w:val="BodyText1"/>
        <w:rPr>
          <w:lang w:val="ru-RU"/>
        </w:rPr>
        <w:sectPr w:rsidR="00E52B4C" w:rsidRPr="00EA69B8" w:rsidSect="00F85A1C">
          <w:headerReference w:type="even" r:id="rId8"/>
          <w:headerReference w:type="default" r:id="rId9"/>
          <w:footerReference w:type="even" r:id="rId10"/>
          <w:footerReference w:type="default" r:id="rId11"/>
          <w:headerReference w:type="first" r:id="rId12"/>
          <w:footerReference w:type="first" r:id="rId13"/>
          <w:pgSz w:w="8640" w:h="12960" w:code="1"/>
          <w:pgMar w:top="1080" w:right="720" w:bottom="1080" w:left="720" w:header="360" w:footer="720" w:gutter="360"/>
          <w:pgNumType w:start="724"/>
          <w:cols w:space="720"/>
          <w:titlePg/>
          <w:docGrid w:linePitch="360"/>
        </w:sectPr>
      </w:pPr>
    </w:p>
    <w:p w:rsidR="00E52B4C" w:rsidRDefault="00E633F0" w:rsidP="00EA69B8">
      <w:pPr>
        <w:pStyle w:val="Heading2NoSpacebefore0"/>
      </w:pPr>
      <w:r>
        <w:lastRenderedPageBreak/>
        <w:t xml:space="preserve">Киришүү </w:t>
      </w:r>
    </w:p>
    <w:p w:rsidR="00E52B4C" w:rsidRDefault="00E633F0">
      <w:pPr>
        <w:pStyle w:val="Heading3Stacked"/>
        <w:rPr>
          <w:b w:val="0"/>
        </w:rPr>
      </w:pPr>
      <w:r>
        <w:t>Ушул стандартты колдонуу чөйрөсү</w:t>
      </w:r>
    </w:p>
    <w:p w:rsidR="00E52B4C" w:rsidRPr="00D32793" w:rsidRDefault="00D32793">
      <w:pPr>
        <w:pStyle w:val="List1"/>
        <w:tabs>
          <w:tab w:val="clear" w:pos="720"/>
        </w:tabs>
        <w:jc w:val="both"/>
        <w:rPr>
          <w:szCs w:val="20"/>
          <w:lang w:val="ky-KG"/>
        </w:rPr>
      </w:pPr>
      <w:r w:rsidRPr="00247E28">
        <w:rPr>
          <w:rFonts w:eastAsia="Times New Roman"/>
          <w:noProof/>
          <w:color w:val="000000"/>
          <w:szCs w:val="20"/>
          <w:lang w:val="ky-KG" w:eastAsia="ru-RU"/>
        </w:rPr>
        <w:t>Ушул Аудиттин эл аралык стандарты (АЭС) финансылык отчеттуулук жөнүндө пикирге калыптандыруу боюнча аудитордун милдеттерин белгилейт. Мындан тышкары, анда финансылык отчеттуулуктун натыйжасында чыгарылган аудитордук корутундунун формасы жана мазмуну сүрөттөлөт</w:t>
      </w:r>
      <w:r w:rsidR="00DA32EF" w:rsidRPr="00D32793">
        <w:rPr>
          <w:szCs w:val="20"/>
          <w:lang w:val="ky-KG"/>
        </w:rPr>
        <w:t>.</w:t>
      </w:r>
    </w:p>
    <w:p w:rsidR="00E52B4C" w:rsidRPr="00D32793" w:rsidRDefault="00D32793">
      <w:pPr>
        <w:pStyle w:val="List1"/>
        <w:tabs>
          <w:tab w:val="clear" w:pos="720"/>
        </w:tabs>
        <w:jc w:val="both"/>
        <w:rPr>
          <w:szCs w:val="20"/>
          <w:lang w:val="ky-KG"/>
        </w:rPr>
      </w:pPr>
      <w:r w:rsidRPr="00247E28">
        <w:rPr>
          <w:rFonts w:eastAsia="Times New Roman"/>
          <w:color w:val="000000"/>
          <w:szCs w:val="20"/>
          <w:lang w:val="ky-KG"/>
        </w:rPr>
        <w:t xml:space="preserve">АЭС </w:t>
      </w:r>
      <w:r w:rsidR="00DA32EF" w:rsidRPr="00D32793">
        <w:rPr>
          <w:szCs w:val="20"/>
          <w:lang w:val="ky-KG"/>
        </w:rPr>
        <w:t>701</w:t>
      </w:r>
      <w:r w:rsidR="00DA32EF">
        <w:rPr>
          <w:rStyle w:val="af2"/>
          <w:szCs w:val="20"/>
        </w:rPr>
        <w:footnoteReference w:id="1"/>
      </w:r>
      <w:r w:rsidR="00DA32EF" w:rsidRPr="00D32793">
        <w:rPr>
          <w:szCs w:val="20"/>
          <w:lang w:val="ky-KG"/>
        </w:rPr>
        <w:t xml:space="preserve"> </w:t>
      </w:r>
      <w:r w:rsidRPr="00247E28">
        <w:rPr>
          <w:rFonts w:eastAsia="Times New Roman"/>
          <w:color w:val="000000"/>
          <w:szCs w:val="20"/>
          <w:lang w:val="ky-KG"/>
        </w:rPr>
        <w:t>аудитордук корутундудагы аудиттин негизги маселелери жөнүндө маалымдоо үчүн аудитордун жоопкерчилигин белгилейт. Аудитор мо</w:t>
      </w:r>
      <w:r>
        <w:rPr>
          <w:rFonts w:eastAsia="Times New Roman"/>
          <w:color w:val="000000"/>
          <w:szCs w:val="20"/>
          <w:lang w:val="ky-KG"/>
        </w:rPr>
        <w:t>д</w:t>
      </w:r>
      <w:r w:rsidRPr="00247E28">
        <w:rPr>
          <w:rFonts w:eastAsia="Times New Roman"/>
          <w:color w:val="000000"/>
          <w:szCs w:val="20"/>
          <w:lang w:val="ky-KG"/>
        </w:rPr>
        <w:t>ификацияланган пикирди билдириши же аудитордук корутундуга «Маанилүү жагдайлар» же «Башка маалыматтар» бөлүмдөрүн кошуу аудитордук корутундунун формасына жана мазмунуна кандай таасир эте тургандагы жөнүндө маселе АЭС 705де (кайра каралган</w:t>
      </w:r>
      <w:r w:rsidRPr="00D32793">
        <w:rPr>
          <w:rFonts w:eastAsia="Times New Roman"/>
          <w:color w:val="000000"/>
          <w:szCs w:val="20"/>
          <w:lang w:val="ky-KG"/>
        </w:rPr>
        <w:t>)</w:t>
      </w:r>
      <w:r w:rsidR="00DA32EF">
        <w:rPr>
          <w:rStyle w:val="af2"/>
          <w:szCs w:val="20"/>
        </w:rPr>
        <w:footnoteReference w:id="2"/>
      </w:r>
      <w:r w:rsidR="00DA32EF" w:rsidRPr="00D32793">
        <w:rPr>
          <w:szCs w:val="20"/>
          <w:lang w:val="ky-KG"/>
        </w:rPr>
        <w:t xml:space="preserve"> </w:t>
      </w:r>
      <w:r w:rsidRPr="00247E28">
        <w:rPr>
          <w:rFonts w:eastAsia="Times New Roman"/>
          <w:color w:val="000000"/>
          <w:szCs w:val="20"/>
          <w:lang w:val="ky-KG"/>
        </w:rPr>
        <w:t>жана АЭС 706да (кайра каралган)</w:t>
      </w:r>
      <w:r w:rsidR="00DA32EF">
        <w:rPr>
          <w:rStyle w:val="af2"/>
          <w:szCs w:val="20"/>
        </w:rPr>
        <w:footnoteReference w:id="3"/>
      </w:r>
      <w:r w:rsidR="00DA32EF" w:rsidRPr="00D32793">
        <w:rPr>
          <w:szCs w:val="20"/>
          <w:lang w:val="ky-KG"/>
        </w:rPr>
        <w:t xml:space="preserve"> </w:t>
      </w:r>
      <w:r w:rsidRPr="00247E28">
        <w:rPr>
          <w:rFonts w:eastAsia="Times New Roman"/>
          <w:color w:val="000000"/>
          <w:szCs w:val="20"/>
          <w:lang w:val="ky-KG"/>
        </w:rPr>
        <w:t>каралат. Башка айрым АЭСтер ошондой эле аудитордук корутундуну түзүүгө жана чыгарууга карата колдонулуучу талаптарды камтыйт.</w:t>
      </w:r>
    </w:p>
    <w:p w:rsidR="00E52B4C" w:rsidRPr="00D32793" w:rsidRDefault="00D32793">
      <w:pPr>
        <w:pStyle w:val="List1"/>
        <w:tabs>
          <w:tab w:val="clear" w:pos="720"/>
        </w:tabs>
        <w:jc w:val="both"/>
        <w:rPr>
          <w:szCs w:val="20"/>
          <w:lang w:val="ky-KG"/>
        </w:rPr>
      </w:pPr>
      <w:r w:rsidRPr="00247E28">
        <w:rPr>
          <w:rFonts w:eastAsia="Times New Roman"/>
          <w:color w:val="000000"/>
          <w:szCs w:val="20"/>
          <w:lang w:val="ky-KG"/>
        </w:rPr>
        <w:t>Ушул стандарт жалпы багыттагы финансылык отчеттуулуктун толук комплектинин аудитине карата колдонулат жана бул контексте баяндалган. Атайын багыттагы концепцияга ылайык даярдалган финансылык отчеттуулуктун аудитинин өзгөчөлүктөрү АЭС 800дө (кайра каралган</w:t>
      </w:r>
      <w:r w:rsidR="00DA32EF" w:rsidRPr="00D32793">
        <w:rPr>
          <w:szCs w:val="20"/>
          <w:lang w:val="ky-KG"/>
        </w:rPr>
        <w:t>)</w:t>
      </w:r>
      <w:r w:rsidR="00DA32EF">
        <w:rPr>
          <w:rStyle w:val="af2"/>
          <w:szCs w:val="20"/>
        </w:rPr>
        <w:footnoteReference w:id="4"/>
      </w:r>
      <w:r w:rsidR="00DA32EF" w:rsidRPr="00D32793">
        <w:rPr>
          <w:szCs w:val="20"/>
          <w:lang w:val="ky-KG"/>
        </w:rPr>
        <w:t xml:space="preserve"> </w:t>
      </w:r>
      <w:r w:rsidRPr="00247E28">
        <w:rPr>
          <w:rFonts w:eastAsia="Times New Roman"/>
          <w:color w:val="000000"/>
          <w:szCs w:val="20"/>
          <w:lang w:val="ky-KG"/>
        </w:rPr>
        <w:t>каралат. Финансылык отчеттуулуктун өзүнчө отчетунун же финансылык отчеттун өзүнчө элементинин, беренелер тобунун же беренесинин аудитинин өзгөчөлүктөрү АЭС 805те (кайра каралган</w:t>
      </w:r>
      <w:r w:rsidR="00DA32EF" w:rsidRPr="00D32793">
        <w:rPr>
          <w:szCs w:val="20"/>
          <w:lang w:val="ky-KG"/>
        </w:rPr>
        <w:t>)</w:t>
      </w:r>
      <w:r w:rsidR="00DA32EF">
        <w:rPr>
          <w:rStyle w:val="af2"/>
          <w:szCs w:val="20"/>
        </w:rPr>
        <w:footnoteReference w:id="5"/>
      </w:r>
      <w:r w:rsidR="00DA32EF" w:rsidRPr="00D32793">
        <w:rPr>
          <w:szCs w:val="20"/>
          <w:lang w:val="ky-KG"/>
        </w:rPr>
        <w:t xml:space="preserve"> </w:t>
      </w:r>
      <w:r w:rsidRPr="00247E28">
        <w:rPr>
          <w:rFonts w:eastAsia="Times New Roman"/>
          <w:color w:val="000000"/>
          <w:szCs w:val="20"/>
          <w:lang w:val="ky-KG"/>
        </w:rPr>
        <w:t>каралат. Ушул стандартты ошондой эле АЭС 800дүн (кайра каралган) же АЭС 805тин (кайра каралган) негизинде жүргүзүлүүчү аудитке карата колдонууга болот</w:t>
      </w:r>
      <w:r w:rsidR="00DA32EF" w:rsidRPr="00D32793">
        <w:rPr>
          <w:szCs w:val="20"/>
          <w:lang w:val="ky-KG"/>
        </w:rPr>
        <w:t xml:space="preserve">. </w:t>
      </w:r>
    </w:p>
    <w:p w:rsidR="00E52B4C" w:rsidRPr="00D32793" w:rsidRDefault="00D32793">
      <w:pPr>
        <w:pStyle w:val="List1"/>
        <w:tabs>
          <w:tab w:val="clear" w:pos="720"/>
        </w:tabs>
        <w:jc w:val="both"/>
        <w:rPr>
          <w:szCs w:val="20"/>
          <w:lang w:val="ky-KG"/>
        </w:rPr>
      </w:pPr>
      <w:r w:rsidRPr="00247E28">
        <w:rPr>
          <w:rFonts w:eastAsia="Times New Roman"/>
          <w:color w:val="000000"/>
          <w:szCs w:val="20"/>
          <w:lang w:val="ky-KG"/>
        </w:rPr>
        <w:t xml:space="preserve">Ушул стандарттардын талаптары бүткүл дүйнөдө аудитордук корутундулардын ырааттуулугун жана салыштырылышын камсыз кылуу зарылчылыгынын жана аудитордук корутундуда пайдалануучулар үчүн алда канча актуалдуу болгон маалыматты берүү </w:t>
      </w:r>
      <w:r w:rsidRPr="00247E28">
        <w:rPr>
          <w:rFonts w:eastAsia="Times New Roman"/>
          <w:color w:val="000000"/>
          <w:szCs w:val="20"/>
          <w:lang w:val="ky-KG"/>
        </w:rPr>
        <w:lastRenderedPageBreak/>
        <w:t xml:space="preserve">аркылуу аудитордук корутундулардын баалуулугун жогорулатуу зарылчылыгынын ортосундагы ойдогудай баланска жетишүүгө багытталган. Ушул стандарт аудитордук корутундуда ырааттуулук принцибин сактоого багытталган, бирок мында айрым юрисдикциялардын конкреттүү жагдайларын эске алууга мүмкүндүк бере турган ийкемдикти камсыз кылуу зарылчылыгын тааныйт. Аудиттин эл аралык стандарттарына ылайык аудитти жүргүзүүдө аудитордук корутундунун </w:t>
      </w:r>
      <w:r>
        <w:rPr>
          <w:rFonts w:eastAsia="Times New Roman"/>
          <w:color w:val="000000"/>
          <w:szCs w:val="20"/>
          <w:lang w:val="ky-KG"/>
        </w:rPr>
        <w:t xml:space="preserve">баяндалыштарында </w:t>
      </w:r>
      <w:r w:rsidRPr="00247E28">
        <w:rPr>
          <w:rFonts w:eastAsia="Times New Roman"/>
          <w:color w:val="000000"/>
          <w:szCs w:val="20"/>
          <w:lang w:val="ky-KG"/>
        </w:rPr>
        <w:t>ырааттуулукту сактоо дүйнөлүк рынокто ага ишенимди жогорулатып, дүйнөдө таанылган стандарттарга ылайык аткарылган аудитордук тапшырмаларды идентификациялоону жеңилдетет. Мындан тышкары, ырааттуулук принциби аудитордук корутундуларды пайдалануучулар жакшы түшүнүшүнө жана алар келип чыккан учурда демейдегиден башка жагдайларды табууга көмөктөшөт</w:t>
      </w:r>
      <w:r w:rsidR="00DA32EF" w:rsidRPr="00D32793">
        <w:rPr>
          <w:szCs w:val="20"/>
          <w:lang w:val="ky-KG"/>
        </w:rPr>
        <w:t xml:space="preserve">. </w:t>
      </w:r>
    </w:p>
    <w:p w:rsidR="00E52B4C" w:rsidRDefault="00E633F0">
      <w:pPr>
        <w:pStyle w:val="31"/>
      </w:pPr>
      <w:r>
        <w:t>Күчүнө кирүү күнү</w:t>
      </w:r>
    </w:p>
    <w:p w:rsidR="00E52B4C" w:rsidRDefault="00D32793">
      <w:pPr>
        <w:pStyle w:val="List1"/>
        <w:tabs>
          <w:tab w:val="clear" w:pos="720"/>
        </w:tabs>
        <w:jc w:val="both"/>
        <w:rPr>
          <w:szCs w:val="20"/>
        </w:rPr>
      </w:pPr>
      <w:r w:rsidRPr="00247E28">
        <w:rPr>
          <w:rFonts w:eastAsia="Times New Roman"/>
          <w:color w:val="000000"/>
          <w:szCs w:val="20"/>
          <w:lang w:val="ky-KG"/>
        </w:rPr>
        <w:t xml:space="preserve">Ушул стандарт 2016-жылдын 15-декабрында же ушул </w:t>
      </w:r>
      <w:r>
        <w:rPr>
          <w:rFonts w:eastAsia="Times New Roman"/>
          <w:color w:val="000000"/>
          <w:szCs w:val="20"/>
          <w:lang w:val="ky-KG"/>
        </w:rPr>
        <w:t>күндөн</w:t>
      </w:r>
      <w:r w:rsidRPr="00247E28">
        <w:rPr>
          <w:rFonts w:eastAsia="Times New Roman"/>
          <w:color w:val="000000"/>
          <w:szCs w:val="20"/>
          <w:lang w:val="ky-KG"/>
        </w:rPr>
        <w:t xml:space="preserve"> кийин аяктай турган мезгилдер үчүн финансылык отчеттуулуктун аудитине карата күчүнө кирет</w:t>
      </w:r>
      <w:r w:rsidR="00DA32EF">
        <w:rPr>
          <w:szCs w:val="20"/>
        </w:rPr>
        <w:t xml:space="preserve">. </w:t>
      </w:r>
    </w:p>
    <w:p w:rsidR="00E52B4C" w:rsidRDefault="00E633F0" w:rsidP="00EA69B8">
      <w:pPr>
        <w:pStyle w:val="Heading2ChapterHeading"/>
      </w:pPr>
      <w:r>
        <w:t>Максаттар</w:t>
      </w:r>
    </w:p>
    <w:p w:rsidR="00E52B4C" w:rsidRDefault="00D32793">
      <w:pPr>
        <w:pStyle w:val="List1"/>
        <w:tabs>
          <w:tab w:val="clear" w:pos="720"/>
        </w:tabs>
        <w:jc w:val="both"/>
        <w:rPr>
          <w:szCs w:val="20"/>
        </w:rPr>
      </w:pPr>
      <w:r w:rsidRPr="00247E28">
        <w:rPr>
          <w:rFonts w:eastAsia="Times New Roman"/>
          <w:noProof/>
          <w:color w:val="000000"/>
          <w:szCs w:val="20"/>
          <w:lang w:val="ky-KG" w:eastAsia="ru-RU"/>
        </w:rPr>
        <w:t>Аудитордун максаттары төмөнкүлөрдө турат</w:t>
      </w:r>
      <w:r w:rsidR="00DA32EF">
        <w:rPr>
          <w:szCs w:val="20"/>
        </w:rPr>
        <w:t>:</w:t>
      </w:r>
    </w:p>
    <w:p w:rsidR="00E52B4C" w:rsidRDefault="00184EDD">
      <w:pPr>
        <w:pStyle w:val="20"/>
        <w:tabs>
          <w:tab w:val="clear" w:pos="720"/>
          <w:tab w:val="clear" w:pos="1267"/>
        </w:tabs>
        <w:jc w:val="both"/>
        <w:rPr>
          <w:szCs w:val="20"/>
        </w:rPr>
      </w:pP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далилдерге</w:t>
      </w:r>
      <w:r w:rsidRPr="00247E28">
        <w:rPr>
          <w:rFonts w:eastAsia="Times New Roman"/>
          <w:color w:val="000000"/>
          <w:szCs w:val="20"/>
        </w:rPr>
        <w:t xml:space="preserve"> </w:t>
      </w:r>
      <w:r w:rsidRPr="00247E28">
        <w:rPr>
          <w:rFonts w:eastAsia="Times New Roman"/>
          <w:color w:val="000000"/>
          <w:szCs w:val="20"/>
          <w:lang w:val="ru-RU"/>
        </w:rPr>
        <w:t>таянуу</w:t>
      </w:r>
      <w:r w:rsidRPr="00247E28">
        <w:rPr>
          <w:rFonts w:eastAsia="Times New Roman"/>
          <w:color w:val="000000"/>
          <w:szCs w:val="20"/>
        </w:rPr>
        <w:t xml:space="preserve"> </w:t>
      </w:r>
      <w:r w:rsidRPr="00247E28">
        <w:rPr>
          <w:rFonts w:eastAsia="Times New Roman"/>
          <w:color w:val="000000"/>
          <w:szCs w:val="20"/>
          <w:lang w:val="ru-RU"/>
        </w:rPr>
        <w:t>менен</w:t>
      </w:r>
      <w:r w:rsidRPr="00247E28">
        <w:rPr>
          <w:rFonts w:eastAsia="Times New Roman"/>
          <w:color w:val="000000"/>
          <w:szCs w:val="20"/>
        </w:rPr>
        <w:t xml:space="preserve"> </w:t>
      </w:r>
      <w:r w:rsidRPr="00247E28">
        <w:rPr>
          <w:rFonts w:eastAsia="Times New Roman"/>
          <w:color w:val="000000"/>
          <w:szCs w:val="20"/>
          <w:lang w:val="ru-RU"/>
        </w:rPr>
        <w:t>жасалган</w:t>
      </w:r>
      <w:r w:rsidRPr="00247E28">
        <w:rPr>
          <w:rFonts w:eastAsia="Times New Roman"/>
          <w:color w:val="000000"/>
          <w:szCs w:val="20"/>
        </w:rPr>
        <w:t xml:space="preserve"> </w:t>
      </w:r>
      <w:r w:rsidRPr="00247E28">
        <w:rPr>
          <w:rFonts w:eastAsia="Times New Roman"/>
          <w:color w:val="000000"/>
          <w:szCs w:val="20"/>
          <w:lang w:val="ru-RU"/>
        </w:rPr>
        <w:t>тыянактарды</w:t>
      </w:r>
      <w:r w:rsidRPr="00247E28">
        <w:rPr>
          <w:rFonts w:eastAsia="Times New Roman"/>
          <w:color w:val="000000"/>
          <w:szCs w:val="20"/>
        </w:rPr>
        <w:t xml:space="preserve"> </w:t>
      </w:r>
      <w:r w:rsidRPr="00247E28">
        <w:rPr>
          <w:rFonts w:eastAsia="Times New Roman"/>
          <w:color w:val="000000"/>
          <w:szCs w:val="20"/>
          <w:lang w:val="ru-RU"/>
        </w:rPr>
        <w:t>баалоонун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калыптандырууда</w:t>
      </w:r>
      <w:r w:rsidRPr="00247E28">
        <w:rPr>
          <w:rFonts w:eastAsia="Times New Roman"/>
          <w:color w:val="000000"/>
          <w:szCs w:val="20"/>
        </w:rPr>
        <w:t>;</w:t>
      </w:r>
      <w:r w:rsidR="00DA32EF">
        <w:rPr>
          <w:szCs w:val="20"/>
        </w:rPr>
        <w:t xml:space="preserve"> </w:t>
      </w:r>
      <w:r>
        <w:rPr>
          <w:szCs w:val="20"/>
          <w:lang w:val="ru-RU"/>
        </w:rPr>
        <w:t>жана</w:t>
      </w:r>
    </w:p>
    <w:p w:rsidR="00E52B4C" w:rsidRDefault="00184EDD">
      <w:pPr>
        <w:pStyle w:val="20"/>
        <w:tabs>
          <w:tab w:val="clear" w:pos="720"/>
          <w:tab w:val="clear" w:pos="1267"/>
        </w:tabs>
        <w:jc w:val="both"/>
        <w:rPr>
          <w:szCs w:val="20"/>
        </w:rPr>
      </w:pP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жазуу</w:t>
      </w:r>
      <w:r w:rsidRPr="00247E28">
        <w:rPr>
          <w:rFonts w:eastAsia="Times New Roman"/>
          <w:color w:val="000000"/>
          <w:szCs w:val="20"/>
        </w:rPr>
        <w:t xml:space="preserve"> </w:t>
      </w:r>
      <w:r w:rsidRPr="00247E28">
        <w:rPr>
          <w:rFonts w:eastAsia="Times New Roman"/>
          <w:color w:val="000000"/>
          <w:szCs w:val="20"/>
          <w:lang w:val="ru-RU"/>
        </w:rPr>
        <w:t>жүзүндөгү</w:t>
      </w:r>
      <w:r w:rsidRPr="00247E28">
        <w:rPr>
          <w:rFonts w:eastAsia="Times New Roman"/>
          <w:color w:val="000000"/>
          <w:szCs w:val="20"/>
        </w:rPr>
        <w:t xml:space="preserve"> </w:t>
      </w:r>
      <w:r w:rsidRPr="00247E28">
        <w:rPr>
          <w:rFonts w:eastAsia="Times New Roman"/>
          <w:color w:val="000000"/>
          <w:szCs w:val="20"/>
          <w:lang w:val="ru-RU"/>
        </w:rPr>
        <w:t>корутунду</w:t>
      </w:r>
      <w:r w:rsidRPr="00247E28">
        <w:rPr>
          <w:rFonts w:eastAsia="Times New Roman"/>
          <w:color w:val="000000"/>
          <w:szCs w:val="20"/>
        </w:rPr>
        <w:t xml:space="preserve"> </w:t>
      </w:r>
      <w:r w:rsidRPr="00247E28">
        <w:rPr>
          <w:rFonts w:eastAsia="Times New Roman"/>
          <w:color w:val="000000"/>
          <w:szCs w:val="20"/>
          <w:lang w:val="ru-RU"/>
        </w:rPr>
        <w:t>формасында</w:t>
      </w:r>
      <w:r w:rsidRPr="00247E28">
        <w:rPr>
          <w:rFonts w:eastAsia="Times New Roman"/>
          <w:color w:val="000000"/>
          <w:szCs w:val="20"/>
        </w:rPr>
        <w:t xml:space="preserve"> </w:t>
      </w:r>
      <w:r w:rsidRPr="00247E28">
        <w:rPr>
          <w:rFonts w:eastAsia="Times New Roman"/>
          <w:color w:val="000000"/>
          <w:szCs w:val="20"/>
          <w:lang w:val="ru-RU"/>
        </w:rPr>
        <w:t>так</w:t>
      </w:r>
      <w:r w:rsidRPr="00247E28">
        <w:rPr>
          <w:rFonts w:eastAsia="Times New Roman"/>
          <w:color w:val="000000"/>
          <w:szCs w:val="20"/>
        </w:rPr>
        <w:t xml:space="preserve"> </w:t>
      </w:r>
      <w:r w:rsidRPr="00247E28">
        <w:rPr>
          <w:rFonts w:eastAsia="Times New Roman"/>
          <w:color w:val="000000"/>
          <w:szCs w:val="20"/>
          <w:lang w:val="ru-RU"/>
        </w:rPr>
        <w:t>билдирүүдө</w:t>
      </w:r>
      <w:r w:rsidR="00DA32EF">
        <w:rPr>
          <w:szCs w:val="20"/>
        </w:rPr>
        <w:t>.</w:t>
      </w:r>
      <w:r w:rsidR="00DA32EF">
        <w:rPr>
          <w:strike/>
          <w:szCs w:val="20"/>
        </w:rPr>
        <w:t xml:space="preserve"> </w:t>
      </w:r>
    </w:p>
    <w:p w:rsidR="00E52B4C" w:rsidRDefault="00E633F0" w:rsidP="00EA69B8">
      <w:pPr>
        <w:pStyle w:val="Heading2ChapterHeading"/>
      </w:pPr>
      <w:r>
        <w:t>Аныктамалар</w:t>
      </w:r>
    </w:p>
    <w:p w:rsidR="00E52B4C" w:rsidRPr="00002511" w:rsidRDefault="00184EDD">
      <w:pPr>
        <w:pStyle w:val="List1"/>
        <w:tabs>
          <w:tab w:val="clear" w:pos="720"/>
        </w:tabs>
        <w:jc w:val="both"/>
        <w:rPr>
          <w:szCs w:val="20"/>
          <w:lang w:val="ky-KG"/>
        </w:rPr>
      </w:pPr>
      <w:r w:rsidRPr="00247E28">
        <w:rPr>
          <w:rFonts w:eastAsia="Times New Roman"/>
          <w:color w:val="000000"/>
          <w:szCs w:val="20"/>
          <w:lang w:val="ky-KG" w:bidi="en-US"/>
        </w:rPr>
        <w:t>Аудиттин эл аралык стандарттарынын максаттары үчүн төмөнкүдөй терминдер төмөндө келтирилген мааниге ээ</w:t>
      </w:r>
      <w:r w:rsidR="00DA32EF" w:rsidRPr="00002511">
        <w:rPr>
          <w:szCs w:val="20"/>
          <w:lang w:val="ky-KG"/>
        </w:rPr>
        <w:t>:</w:t>
      </w:r>
    </w:p>
    <w:p w:rsidR="00E52B4C" w:rsidRPr="00002511" w:rsidRDefault="00184EDD">
      <w:pPr>
        <w:pStyle w:val="20"/>
        <w:numPr>
          <w:ilvl w:val="1"/>
          <w:numId w:val="56"/>
        </w:numPr>
        <w:tabs>
          <w:tab w:val="clear" w:pos="720"/>
          <w:tab w:val="clear" w:pos="1267"/>
        </w:tabs>
        <w:ind w:left="1267"/>
        <w:jc w:val="both"/>
        <w:rPr>
          <w:szCs w:val="20"/>
          <w:lang w:val="ky-KG"/>
        </w:rPr>
      </w:pPr>
      <w:r w:rsidRPr="00002511">
        <w:rPr>
          <w:rFonts w:eastAsia="Times New Roman"/>
          <w:color w:val="000000"/>
          <w:szCs w:val="20"/>
          <w:lang w:val="ky-KG"/>
        </w:rPr>
        <w:t>жалпы багыттагы финансылык отчеттуулук – жалпы багыттагы концепцияга ылайык даярдалган финансылык отчеттуулук;</w:t>
      </w:r>
    </w:p>
    <w:p w:rsidR="00E52B4C" w:rsidRPr="00002511" w:rsidRDefault="00184EDD">
      <w:pPr>
        <w:pStyle w:val="20"/>
        <w:tabs>
          <w:tab w:val="clear" w:pos="720"/>
          <w:tab w:val="clear" w:pos="1267"/>
        </w:tabs>
        <w:jc w:val="both"/>
        <w:rPr>
          <w:szCs w:val="20"/>
          <w:lang w:val="ky-KG"/>
        </w:rPr>
      </w:pPr>
      <w:r w:rsidRPr="00002511">
        <w:rPr>
          <w:rFonts w:eastAsia="Times New Roman"/>
          <w:color w:val="000000"/>
          <w:szCs w:val="20"/>
          <w:lang w:val="ky-KG"/>
        </w:rPr>
        <w:t>жалпы багыттагы концепция – пайдалануучулардын кеңири чөйрөсүнүн финансылык маалыматка жалпы муктаждыктарын канааттандыруу максатында иштелип чыккан финансылык отчеттуулукту даярдоо концепциясы. Финансылык отчеттуулукту даярдоо концепциясы ишенимдүү берүү концепциясы же шайкештик концепциясы түрүндө берилиши мүмкүн.</w:t>
      </w:r>
    </w:p>
    <w:p w:rsidR="00E52B4C" w:rsidRPr="00002511" w:rsidRDefault="00184EDD">
      <w:pPr>
        <w:pStyle w:val="a0"/>
        <w:ind w:left="1267"/>
        <w:rPr>
          <w:rFonts w:cs="Arial"/>
          <w:lang w:val="ky-KG"/>
        </w:rPr>
      </w:pPr>
      <w:r w:rsidRPr="00247E28">
        <w:rPr>
          <w:color w:val="000000"/>
          <w:lang w:val="ky-KG"/>
        </w:rPr>
        <w:lastRenderedPageBreak/>
        <w:t>«Ишенимдүү берүү концепциясы» финансылык отчеттуулукту даярдоо концепциясын белгилөө үчүн колдонулат, ал ушул концепциянын талаптарына шайкеш келүүнү карайт, ошондой эле:</w:t>
      </w:r>
    </w:p>
    <w:p w:rsidR="00E52B4C" w:rsidRPr="00002511" w:rsidRDefault="00DA32EF">
      <w:pPr>
        <w:pStyle w:val="IFACBulletIndented1"/>
        <w:numPr>
          <w:ilvl w:val="0"/>
          <w:numId w:val="0"/>
        </w:numPr>
        <w:ind w:left="1814" w:hanging="547"/>
        <w:jc w:val="both"/>
        <w:rPr>
          <w:lang w:val="ky-KG"/>
        </w:rPr>
      </w:pPr>
      <w:r w:rsidRPr="00002511">
        <w:rPr>
          <w:lang w:val="ky-KG"/>
        </w:rPr>
        <w:t xml:space="preserve">(i) </w:t>
      </w:r>
      <w:r w:rsidRPr="00002511">
        <w:rPr>
          <w:lang w:val="ky-KG"/>
        </w:rPr>
        <w:tab/>
      </w:r>
      <w:r w:rsidR="00184EDD" w:rsidRPr="00002511">
        <w:rPr>
          <w:rFonts w:eastAsia="Times New Roman"/>
          <w:color w:val="000000"/>
          <w:szCs w:val="20"/>
          <w:lang w:val="ky-KG"/>
        </w:rPr>
        <w:t>финансылык отчеттуулукту ишенимдүү берүүнү камсыз кылуу жетекчиликтен маалыматты бул концепцияда каралгандан көп көлөмдө берүүнү талап кылышы мүмкүн экендигин айкын формада тааныйт же билдирет, же</w:t>
      </w:r>
    </w:p>
    <w:p w:rsidR="00E52B4C" w:rsidRPr="00002511" w:rsidRDefault="00DA32EF">
      <w:pPr>
        <w:pStyle w:val="IFACBulletIndented1"/>
        <w:numPr>
          <w:ilvl w:val="0"/>
          <w:numId w:val="0"/>
        </w:numPr>
        <w:ind w:left="1814" w:hanging="547"/>
        <w:jc w:val="both"/>
        <w:rPr>
          <w:lang w:val="ky-KG"/>
        </w:rPr>
      </w:pPr>
      <w:r w:rsidRPr="00002511">
        <w:rPr>
          <w:lang w:val="ky-KG"/>
        </w:rPr>
        <w:t xml:space="preserve">(ii) </w:t>
      </w:r>
      <w:r w:rsidRPr="00002511">
        <w:rPr>
          <w:lang w:val="ky-KG"/>
        </w:rPr>
        <w:tab/>
      </w:r>
      <w:r w:rsidR="00184EDD" w:rsidRPr="00002511">
        <w:rPr>
          <w:rFonts w:eastAsia="Times New Roman"/>
          <w:szCs w:val="20"/>
          <w:lang w:val="ky-KG"/>
        </w:rPr>
        <w:t>финансылык отчеттуулукту ишенимдүү берүүнү камсыз кылуу үчүн жетекчиликтен концепциянын талаптарынан четтөө талап кылынышы мүмкүн экендигин айкын формада тааныйт. Мындай четтөөлөр өтө сейрек жагдайларда гана талап кылынышы мүмкүн.</w:t>
      </w:r>
    </w:p>
    <w:p w:rsidR="00E52B4C" w:rsidRPr="00002511" w:rsidRDefault="00184EDD">
      <w:pPr>
        <w:pStyle w:val="BodyTextIndended"/>
        <w:ind w:left="1267"/>
        <w:rPr>
          <w:lang w:val="ky-KG"/>
        </w:rPr>
      </w:pPr>
      <w:r w:rsidRPr="00002511">
        <w:rPr>
          <w:rFonts w:eastAsia="Times New Roman" w:cs="Calibri"/>
          <w:lang w:val="ky-KG"/>
        </w:rPr>
        <w:t>модификацияланбаган пикир – учурдагы бардык жактарда финансылык отчеттуулук финансылык отчеттуулукту даярдоонун колдонулуучу концепциясынын талаптарына ылайык даярдалган деп тыянак чыгарылган аудитор айткан пикир</w:t>
      </w:r>
      <w:r w:rsidR="00DA32EF" w:rsidRPr="00002511">
        <w:rPr>
          <w:lang w:val="ky-KG"/>
        </w:rPr>
        <w:t>.</w:t>
      </w:r>
      <w:r w:rsidR="00DA32EF">
        <w:rPr>
          <w:rStyle w:val="af2"/>
          <w:rFonts w:cs="Arial"/>
        </w:rPr>
        <w:footnoteReference w:id="6"/>
      </w:r>
    </w:p>
    <w:p w:rsidR="00E52B4C" w:rsidRPr="00002511" w:rsidRDefault="00184EDD">
      <w:pPr>
        <w:pStyle w:val="20"/>
        <w:tabs>
          <w:tab w:val="clear" w:pos="720"/>
          <w:tab w:val="clear" w:pos="1267"/>
        </w:tabs>
        <w:jc w:val="both"/>
        <w:rPr>
          <w:i/>
          <w:szCs w:val="20"/>
          <w:lang w:val="ky-KG"/>
        </w:rPr>
      </w:pPr>
      <w:r w:rsidRPr="00002511">
        <w:rPr>
          <w:rFonts w:eastAsia="Times New Roman" w:cs="Calibri"/>
          <w:lang w:val="ky-KG"/>
        </w:rPr>
        <w:t>модификацияланбаган пикир – учурдагы бардык жактарда финансылык отчеттуулук финансылык отчеттуулукту даярдоонун колдонулуучу концепциясынын талаптарына ылайык даярдалган деп тыянак чыгарылган аудитор айткан пикир</w:t>
      </w:r>
      <w:r w:rsidR="00DA32EF" w:rsidRPr="00002511">
        <w:rPr>
          <w:szCs w:val="20"/>
          <w:lang w:val="ky-KG"/>
        </w:rPr>
        <w:t>.</w:t>
      </w:r>
      <w:r w:rsidR="00DA32EF">
        <w:rPr>
          <w:rStyle w:val="af2"/>
          <w:szCs w:val="20"/>
        </w:rPr>
        <w:footnoteReference w:id="7"/>
      </w:r>
      <w:r w:rsidR="00DA32EF" w:rsidRPr="00002511">
        <w:rPr>
          <w:szCs w:val="20"/>
          <w:lang w:val="ky-KG"/>
        </w:rPr>
        <w:t xml:space="preserve"> </w:t>
      </w:r>
    </w:p>
    <w:p w:rsidR="00E52B4C" w:rsidRPr="00002511" w:rsidRDefault="00184EDD">
      <w:pPr>
        <w:pStyle w:val="List1"/>
        <w:tabs>
          <w:tab w:val="clear" w:pos="720"/>
        </w:tabs>
        <w:jc w:val="both"/>
        <w:rPr>
          <w:szCs w:val="20"/>
          <w:lang w:val="ky-KG"/>
        </w:rPr>
      </w:pPr>
      <w:r w:rsidRPr="00954CBE">
        <w:rPr>
          <w:rFonts w:eastAsia="Times New Roman" w:cs="Calibri"/>
          <w:lang w:val="ky-KG"/>
        </w:rPr>
        <w:t>Ушул стандартта «финансылык отчеттуулук» термини “тиешелүү эскертүүлөрү менен жалпы багыттагы финансылык отчеттуулуктун толук комплектин билдирет”.</w:t>
      </w:r>
      <w:r w:rsidR="00DA32EF">
        <w:rPr>
          <w:szCs w:val="20"/>
          <w:vertAlign w:val="superscript"/>
        </w:rPr>
        <w:footnoteReference w:id="8"/>
      </w:r>
      <w:r w:rsidR="00DA32EF" w:rsidRPr="00002511">
        <w:rPr>
          <w:szCs w:val="20"/>
          <w:lang w:val="ky-KG"/>
        </w:rPr>
        <w:t xml:space="preserve"> </w:t>
      </w:r>
      <w:r w:rsidRPr="00954CBE">
        <w:rPr>
          <w:rFonts w:eastAsia="Times New Roman" w:cs="Calibri"/>
          <w:lang w:val="ky-KG"/>
        </w:rPr>
        <w:t>Финансылык отчеттуулукту даярдоонун колдонуучу концепциясынын талаптары финансылык отчеттуулукту берүүнү, анын түзүмүн жана мазмунун, ошондой эле финансылык отчеттуулуктун толук комплектин түзгөндөрдү аныктайт.</w:t>
      </w:r>
      <w:r w:rsidR="00DA32EF" w:rsidRPr="00002511">
        <w:rPr>
          <w:szCs w:val="20"/>
          <w:lang w:val="ky-KG"/>
        </w:rPr>
        <w:t xml:space="preserve"> </w:t>
      </w:r>
    </w:p>
    <w:p w:rsidR="00E52B4C" w:rsidRPr="00002511" w:rsidRDefault="00184EDD">
      <w:pPr>
        <w:pStyle w:val="List1"/>
        <w:tabs>
          <w:tab w:val="clear" w:pos="720"/>
        </w:tabs>
        <w:jc w:val="both"/>
        <w:rPr>
          <w:szCs w:val="20"/>
          <w:lang w:val="ky-KG"/>
        </w:rPr>
      </w:pPr>
      <w:r w:rsidRPr="00247E28">
        <w:rPr>
          <w:rFonts w:eastAsia="Times New Roman"/>
          <w:noProof/>
          <w:color w:val="000000"/>
          <w:szCs w:val="20"/>
          <w:lang w:val="ky-KG" w:eastAsia="ru-RU"/>
        </w:rPr>
        <w:t xml:space="preserve">Ушул стандартта Финансылык отчеттуулуктун эл аралык стандарттарына (ФОЭС) шилтеме Финансылык отчеттуулуктун эл аралык стандарттары боюнча кеңеш чыгарган Финансылык отчеттуулуктун эл аралык стандарттарын билдирет, ошондой эле коомдук сектордогу уюмдар үчүн Финансылык отчеттуулуктун эл аралык стандарттарына шилтеме коомдук сектордогу уюмдар үчүн Финансылык отчеттуулуктун эл аралык стандарттары боюнча кеңеш </w:t>
      </w:r>
      <w:r w:rsidRPr="00247E28">
        <w:rPr>
          <w:rFonts w:eastAsia="Times New Roman"/>
          <w:noProof/>
          <w:color w:val="000000"/>
          <w:szCs w:val="20"/>
          <w:lang w:val="ky-KG" w:eastAsia="ru-RU"/>
        </w:rPr>
        <w:lastRenderedPageBreak/>
        <w:t>чыгарган Коомдук сектордогу уюмдар үчүн финансылык отчеттуулуктун эл аралык стандарттарын (К</w:t>
      </w:r>
      <w:r>
        <w:rPr>
          <w:rFonts w:eastAsia="Times New Roman"/>
          <w:noProof/>
          <w:color w:val="000000"/>
          <w:szCs w:val="20"/>
          <w:lang w:val="ky-KG" w:eastAsia="ru-RU"/>
        </w:rPr>
        <w:t>С</w:t>
      </w:r>
      <w:r w:rsidRPr="00247E28">
        <w:rPr>
          <w:rFonts w:eastAsia="Times New Roman"/>
          <w:noProof/>
          <w:color w:val="000000"/>
          <w:szCs w:val="20"/>
          <w:lang w:val="ky-KG" w:eastAsia="ru-RU"/>
        </w:rPr>
        <w:t>ФОЭС) билдирет</w:t>
      </w:r>
      <w:r w:rsidR="00DA32EF" w:rsidRPr="00002511">
        <w:rPr>
          <w:szCs w:val="20"/>
          <w:lang w:val="ky-KG"/>
        </w:rPr>
        <w:t>.</w:t>
      </w:r>
    </w:p>
    <w:p w:rsidR="00E52B4C" w:rsidRDefault="00E633F0" w:rsidP="00EA69B8">
      <w:pPr>
        <w:pStyle w:val="Heading2ChapterHeading"/>
      </w:pPr>
      <w:r>
        <w:t xml:space="preserve">Талаптар </w:t>
      </w:r>
    </w:p>
    <w:p w:rsidR="00EA69B8" w:rsidRPr="00EA69B8" w:rsidRDefault="00EA69B8" w:rsidP="00EA69B8">
      <w:pPr>
        <w:pStyle w:val="Heading2ChapterHeading"/>
      </w:pPr>
      <w:r w:rsidRPr="00EA69B8">
        <w:t>Финансылык отчеттуулук жөнүндө пикирди калыптандыруу</w:t>
      </w:r>
    </w:p>
    <w:p w:rsidR="00E52B4C" w:rsidRPr="00002511" w:rsidRDefault="00184EDD">
      <w:pPr>
        <w:pStyle w:val="List1"/>
        <w:tabs>
          <w:tab w:val="clear" w:pos="720"/>
        </w:tabs>
        <w:jc w:val="both"/>
        <w:rPr>
          <w:szCs w:val="20"/>
          <w:lang w:val="ky-KG"/>
        </w:rPr>
      </w:pPr>
      <w:r w:rsidRPr="00247E28">
        <w:rPr>
          <w:rFonts w:eastAsia="Times New Roman"/>
          <w:color w:val="000000"/>
          <w:szCs w:val="20"/>
          <w:lang w:val="ky-KG"/>
        </w:rPr>
        <w:t>Аудитор финансылык отчеттуулукту даярдоонун колдонулуучу концепциясына ылайык бардык олуттуу мамилелерде финансылык отчеттуулук даярдалгандыгы же жоктугу жөнүндө пикирди калыптандырууга тийиш</w:t>
      </w:r>
      <w:r w:rsidR="00DA32EF" w:rsidRPr="00002511">
        <w:rPr>
          <w:szCs w:val="20"/>
          <w:lang w:val="ky-KG"/>
        </w:rPr>
        <w:t>.</w:t>
      </w:r>
      <w:r w:rsidR="00DA32EF">
        <w:rPr>
          <w:szCs w:val="20"/>
          <w:vertAlign w:val="superscript"/>
        </w:rPr>
        <w:footnoteReference w:id="9"/>
      </w:r>
      <w:r w:rsidR="00DA32EF" w:rsidRPr="00002511">
        <w:rPr>
          <w:szCs w:val="20"/>
          <w:vertAlign w:val="superscript"/>
          <w:lang w:val="ky-KG"/>
        </w:rPr>
        <w:t>,</w:t>
      </w:r>
      <w:r w:rsidR="00DA32EF">
        <w:rPr>
          <w:szCs w:val="20"/>
          <w:vertAlign w:val="superscript"/>
        </w:rPr>
        <w:footnoteReference w:id="10"/>
      </w:r>
    </w:p>
    <w:p w:rsidR="00E52B4C" w:rsidRDefault="00184EDD">
      <w:pPr>
        <w:pStyle w:val="List1"/>
        <w:tabs>
          <w:tab w:val="clear" w:pos="720"/>
        </w:tabs>
        <w:jc w:val="both"/>
        <w:rPr>
          <w:szCs w:val="20"/>
        </w:rPr>
      </w:pPr>
      <w:r w:rsidRPr="00247E28">
        <w:rPr>
          <w:rFonts w:eastAsia="Times New Roman"/>
          <w:color w:val="000000"/>
          <w:szCs w:val="20"/>
          <w:lang w:val="ky-KG"/>
        </w:rPr>
        <w:t>Бул пикирди калыптандыруу үчүн аудитор финансылык отчеттуулук ак ниетсиз аракеттерден же каталардан улам олуттуу бурмалоолорду камтыбайт деген акылга сыярлык ишени</w:t>
      </w:r>
      <w:r>
        <w:rPr>
          <w:rFonts w:eastAsia="Times New Roman"/>
          <w:color w:val="000000"/>
          <w:szCs w:val="20"/>
          <w:lang w:val="ky-KG"/>
        </w:rPr>
        <w:t>м</w:t>
      </w:r>
      <w:r w:rsidRPr="00247E28">
        <w:rPr>
          <w:rFonts w:eastAsia="Times New Roman"/>
          <w:color w:val="000000"/>
          <w:szCs w:val="20"/>
          <w:lang w:val="ky-KG"/>
        </w:rPr>
        <w:t xml:space="preserve"> аудиттин жүрүшүндө алынгандыгы же жоктугу жөнүндө тыянак жасоого тийиш. Мында төмөнкүлөрдү эске алуу керек</w:t>
      </w:r>
      <w:r w:rsidR="00DA32EF">
        <w:rPr>
          <w:szCs w:val="20"/>
        </w:rPr>
        <w:t>:</w:t>
      </w:r>
    </w:p>
    <w:p w:rsidR="00E52B4C" w:rsidRPr="00E77678" w:rsidRDefault="00184EDD">
      <w:pPr>
        <w:pStyle w:val="20"/>
        <w:numPr>
          <w:ilvl w:val="1"/>
          <w:numId w:val="57"/>
        </w:numPr>
        <w:tabs>
          <w:tab w:val="clear" w:pos="720"/>
          <w:tab w:val="clear" w:pos="1267"/>
        </w:tabs>
        <w:ind w:left="1267"/>
        <w:jc w:val="both"/>
        <w:rPr>
          <w:szCs w:val="20"/>
        </w:rPr>
      </w:pPr>
      <w:r w:rsidRPr="00E77678">
        <w:rPr>
          <w:rFonts w:eastAsia="Times New Roman" w:cs="Calibri"/>
          <w:lang w:val="ru-RU"/>
        </w:rPr>
        <w:t>АЭС</w:t>
      </w:r>
      <w:r w:rsidRPr="00E77678">
        <w:rPr>
          <w:rFonts w:eastAsia="Times New Roman" w:cs="Calibri"/>
        </w:rPr>
        <w:t xml:space="preserve"> 330</w:t>
      </w:r>
      <w:r w:rsidRPr="00E77678">
        <w:rPr>
          <w:rFonts w:eastAsia="Times New Roman" w:cs="Calibri"/>
          <w:lang w:val="ru-RU"/>
        </w:rPr>
        <w:t>гө</w:t>
      </w:r>
      <w:r w:rsidR="00DA32EF" w:rsidRPr="00E77678">
        <w:rPr>
          <w:rStyle w:val="af2"/>
          <w:spacing w:val="-4"/>
          <w:szCs w:val="20"/>
        </w:rPr>
        <w:footnoteReference w:id="11"/>
      </w:r>
      <w:r w:rsidRPr="00E77678">
        <w:rPr>
          <w:rFonts w:eastAsia="Times New Roman" w:cs="Calibri"/>
        </w:rPr>
        <w:t xml:space="preserve"> </w:t>
      </w:r>
      <w:r w:rsidRPr="00E77678">
        <w:rPr>
          <w:rFonts w:eastAsia="Times New Roman" w:cs="Calibri"/>
          <w:lang w:val="ru-RU"/>
        </w:rPr>
        <w:t>ылайык</w:t>
      </w:r>
      <w:r w:rsidRPr="00E77678">
        <w:rPr>
          <w:rFonts w:eastAsia="Times New Roman" w:cs="Calibri"/>
        </w:rPr>
        <w:t xml:space="preserve"> </w:t>
      </w:r>
      <w:r w:rsidRPr="00E77678">
        <w:rPr>
          <w:rFonts w:eastAsia="Times New Roman" w:cs="Calibri"/>
          <w:lang w:val="ru-RU"/>
        </w:rPr>
        <w:t>жетиштүү</w:t>
      </w:r>
      <w:r w:rsidRPr="00E77678">
        <w:rPr>
          <w:rFonts w:eastAsia="Times New Roman" w:cs="Calibri"/>
        </w:rPr>
        <w:t xml:space="preserve"> </w:t>
      </w:r>
      <w:r w:rsidRPr="00E77678">
        <w:rPr>
          <w:rFonts w:eastAsia="Times New Roman" w:cs="Calibri"/>
          <w:lang w:val="ru-RU"/>
        </w:rPr>
        <w:t>ойдогудай</w:t>
      </w:r>
      <w:r w:rsidRPr="00E77678">
        <w:rPr>
          <w:rFonts w:eastAsia="Times New Roman" w:cs="Calibri"/>
        </w:rPr>
        <w:t xml:space="preserve"> </w:t>
      </w:r>
      <w:r w:rsidRPr="00E77678">
        <w:rPr>
          <w:rFonts w:eastAsia="Times New Roman" w:cs="Calibri"/>
          <w:lang w:val="ru-RU"/>
        </w:rPr>
        <w:t>аудитордук</w:t>
      </w:r>
      <w:r w:rsidRPr="00E77678">
        <w:rPr>
          <w:rFonts w:eastAsia="Times New Roman" w:cs="Calibri"/>
        </w:rPr>
        <w:t xml:space="preserve"> </w:t>
      </w:r>
      <w:r w:rsidRPr="00E77678">
        <w:rPr>
          <w:rFonts w:eastAsia="Times New Roman" w:cs="Calibri"/>
          <w:lang w:val="ru-RU"/>
        </w:rPr>
        <w:t>далилдер</w:t>
      </w:r>
      <w:r w:rsidRPr="00E77678">
        <w:rPr>
          <w:rFonts w:eastAsia="Times New Roman" w:cs="Calibri"/>
        </w:rPr>
        <w:t xml:space="preserve"> </w:t>
      </w:r>
      <w:r w:rsidRPr="00E77678">
        <w:rPr>
          <w:rFonts w:eastAsia="Times New Roman" w:cs="Calibri"/>
          <w:lang w:val="ru-RU"/>
        </w:rPr>
        <w:t>алынгандыгы</w:t>
      </w:r>
      <w:r w:rsidRPr="00E77678">
        <w:rPr>
          <w:rFonts w:eastAsia="Times New Roman" w:cs="Calibri"/>
        </w:rPr>
        <w:t xml:space="preserve"> </w:t>
      </w:r>
      <w:r w:rsidRPr="00E77678">
        <w:rPr>
          <w:rFonts w:eastAsia="Times New Roman" w:cs="Calibri"/>
          <w:lang w:val="ru-RU"/>
        </w:rPr>
        <w:t>же</w:t>
      </w:r>
      <w:r w:rsidRPr="00E77678">
        <w:rPr>
          <w:rFonts w:eastAsia="Times New Roman" w:cs="Calibri"/>
        </w:rPr>
        <w:t xml:space="preserve"> </w:t>
      </w:r>
      <w:r w:rsidRPr="00E77678">
        <w:rPr>
          <w:rFonts w:eastAsia="Times New Roman" w:cs="Calibri"/>
          <w:lang w:val="ru-RU"/>
        </w:rPr>
        <w:t>жоктугу</w:t>
      </w:r>
      <w:r w:rsidRPr="00E77678">
        <w:rPr>
          <w:rFonts w:eastAsia="Times New Roman" w:cs="Calibri"/>
        </w:rPr>
        <w:t xml:space="preserve"> </w:t>
      </w:r>
      <w:r w:rsidRPr="00E77678">
        <w:rPr>
          <w:rFonts w:eastAsia="Times New Roman" w:cs="Calibri"/>
          <w:lang w:val="ru-RU"/>
        </w:rPr>
        <w:t>жөнүндө</w:t>
      </w:r>
      <w:r w:rsidRPr="00E77678">
        <w:rPr>
          <w:rFonts w:eastAsia="Times New Roman" w:cs="Calibri"/>
        </w:rPr>
        <w:t xml:space="preserve"> </w:t>
      </w:r>
      <w:r w:rsidRPr="00E77678">
        <w:rPr>
          <w:rFonts w:eastAsia="Times New Roman" w:cs="Calibri"/>
          <w:lang w:val="ru-RU"/>
        </w:rPr>
        <w:t>аудитордун</w:t>
      </w:r>
      <w:r w:rsidRPr="00E77678">
        <w:rPr>
          <w:rFonts w:eastAsia="Times New Roman" w:cs="Calibri"/>
        </w:rPr>
        <w:t xml:space="preserve"> </w:t>
      </w:r>
      <w:r w:rsidRPr="00E77678">
        <w:rPr>
          <w:rFonts w:eastAsia="Times New Roman" w:cs="Calibri"/>
          <w:lang w:val="ru-RU"/>
        </w:rPr>
        <w:t>тыянактарын</w:t>
      </w:r>
      <w:r w:rsidRPr="00E77678">
        <w:rPr>
          <w:rFonts w:eastAsia="Times New Roman" w:cs="Calibri"/>
        </w:rPr>
        <w:t>;</w:t>
      </w:r>
      <w:r w:rsidR="00DA32EF" w:rsidRPr="00E77678">
        <w:rPr>
          <w:szCs w:val="20"/>
        </w:rPr>
        <w:t xml:space="preserve"> </w:t>
      </w:r>
    </w:p>
    <w:p w:rsidR="00E52B4C" w:rsidRPr="00E77678" w:rsidRDefault="00184EDD">
      <w:pPr>
        <w:pStyle w:val="20"/>
        <w:numPr>
          <w:ilvl w:val="1"/>
          <w:numId w:val="57"/>
        </w:numPr>
        <w:tabs>
          <w:tab w:val="clear" w:pos="720"/>
          <w:tab w:val="clear" w:pos="1267"/>
        </w:tabs>
        <w:ind w:left="1267"/>
        <w:jc w:val="both"/>
        <w:rPr>
          <w:szCs w:val="20"/>
        </w:rPr>
      </w:pPr>
      <w:r w:rsidRPr="00E77678">
        <w:rPr>
          <w:rFonts w:eastAsia="Times New Roman" w:cs="Calibri"/>
          <w:lang w:val="ru-RU"/>
        </w:rPr>
        <w:t>өзүнчө</w:t>
      </w:r>
      <w:r w:rsidRPr="00E77678">
        <w:rPr>
          <w:rFonts w:eastAsia="Times New Roman" w:cs="Calibri"/>
        </w:rPr>
        <w:t xml:space="preserve"> </w:t>
      </w:r>
      <w:r w:rsidRPr="00E77678">
        <w:rPr>
          <w:rFonts w:eastAsia="Times New Roman" w:cs="Calibri"/>
          <w:lang w:val="ru-RU"/>
        </w:rPr>
        <w:t>же</w:t>
      </w:r>
      <w:r w:rsidRPr="00E77678">
        <w:rPr>
          <w:rFonts w:eastAsia="Times New Roman" w:cs="Calibri"/>
        </w:rPr>
        <w:t xml:space="preserve"> </w:t>
      </w:r>
      <w:r w:rsidRPr="00E77678">
        <w:rPr>
          <w:rFonts w:eastAsia="Times New Roman" w:cs="Calibri"/>
          <w:lang w:val="ru-RU"/>
        </w:rPr>
        <w:t>жыйындысында</w:t>
      </w:r>
      <w:r w:rsidRPr="00E77678">
        <w:rPr>
          <w:rFonts w:eastAsia="Times New Roman" w:cs="Calibri"/>
        </w:rPr>
        <w:t xml:space="preserve"> </w:t>
      </w:r>
      <w:r w:rsidRPr="00E77678">
        <w:rPr>
          <w:rFonts w:eastAsia="Times New Roman" w:cs="Calibri"/>
          <w:lang w:val="ru-RU"/>
        </w:rPr>
        <w:t>алынган</w:t>
      </w:r>
      <w:r w:rsidRPr="00E77678">
        <w:rPr>
          <w:rFonts w:eastAsia="Times New Roman" w:cs="Calibri"/>
        </w:rPr>
        <w:t xml:space="preserve"> </w:t>
      </w:r>
      <w:r w:rsidRPr="00E77678">
        <w:rPr>
          <w:rFonts w:eastAsia="Times New Roman" w:cs="Calibri"/>
          <w:lang w:val="ru-RU"/>
        </w:rPr>
        <w:t>оңдолбогон</w:t>
      </w:r>
      <w:r w:rsidRPr="00E77678">
        <w:rPr>
          <w:rFonts w:eastAsia="Times New Roman" w:cs="Calibri"/>
        </w:rPr>
        <w:t xml:space="preserve"> </w:t>
      </w:r>
      <w:r w:rsidRPr="00E77678">
        <w:rPr>
          <w:rFonts w:eastAsia="Times New Roman" w:cs="Calibri"/>
          <w:lang w:val="ru-RU"/>
        </w:rPr>
        <w:t>бурмалоолор</w:t>
      </w:r>
      <w:r w:rsidRPr="00E77678">
        <w:rPr>
          <w:rFonts w:eastAsia="Times New Roman" w:cs="Calibri"/>
        </w:rPr>
        <w:t xml:space="preserve"> </w:t>
      </w:r>
      <w:r w:rsidRPr="00E77678">
        <w:rPr>
          <w:rFonts w:eastAsia="Times New Roman" w:cs="Calibri"/>
          <w:lang w:val="ru-RU"/>
        </w:rPr>
        <w:t>АЭС</w:t>
      </w:r>
      <w:r w:rsidRPr="00E77678">
        <w:rPr>
          <w:rFonts w:eastAsia="Times New Roman" w:cs="Calibri"/>
        </w:rPr>
        <w:t xml:space="preserve"> 450</w:t>
      </w:r>
      <w:r w:rsidRPr="00E77678">
        <w:rPr>
          <w:rFonts w:eastAsia="Times New Roman" w:cs="Calibri"/>
          <w:lang w:val="ru-RU"/>
        </w:rPr>
        <w:t>гө</w:t>
      </w:r>
      <w:r w:rsidRPr="00E77678">
        <w:rPr>
          <w:rFonts w:eastAsia="Times New Roman" w:cs="Calibri"/>
        </w:rPr>
        <w:t xml:space="preserve"> </w:t>
      </w:r>
      <w:r w:rsidRPr="00E77678">
        <w:rPr>
          <w:rFonts w:eastAsia="Times New Roman" w:cs="Calibri"/>
          <w:lang w:val="ru-RU"/>
        </w:rPr>
        <w:t>ылайык</w:t>
      </w:r>
      <w:r w:rsidR="00DA32EF" w:rsidRPr="00E77678">
        <w:rPr>
          <w:rStyle w:val="af2"/>
          <w:spacing w:val="-4"/>
          <w:szCs w:val="20"/>
        </w:rPr>
        <w:footnoteReference w:id="12"/>
      </w:r>
      <w:r w:rsidR="00DA32EF" w:rsidRPr="00E77678">
        <w:rPr>
          <w:szCs w:val="20"/>
        </w:rPr>
        <w:t xml:space="preserve"> </w:t>
      </w:r>
      <w:r w:rsidRPr="00E77678">
        <w:rPr>
          <w:rFonts w:eastAsia="Times New Roman" w:cs="Calibri"/>
          <w:lang w:val="ru-RU"/>
        </w:rPr>
        <w:t>олуттуу</w:t>
      </w:r>
      <w:r w:rsidRPr="00E77678">
        <w:rPr>
          <w:rFonts w:eastAsia="Times New Roman" w:cs="Calibri"/>
        </w:rPr>
        <w:t xml:space="preserve"> </w:t>
      </w:r>
      <w:r w:rsidRPr="00E77678">
        <w:rPr>
          <w:rFonts w:eastAsia="Times New Roman" w:cs="Calibri"/>
          <w:lang w:val="ru-RU"/>
        </w:rPr>
        <w:t>болуп</w:t>
      </w:r>
      <w:r w:rsidRPr="00E77678">
        <w:rPr>
          <w:rFonts w:eastAsia="Times New Roman" w:cs="Calibri"/>
        </w:rPr>
        <w:t xml:space="preserve"> </w:t>
      </w:r>
      <w:r w:rsidRPr="00E77678">
        <w:rPr>
          <w:rFonts w:eastAsia="Times New Roman" w:cs="Calibri"/>
          <w:lang w:val="ru-RU"/>
        </w:rPr>
        <w:t>санала</w:t>
      </w:r>
      <w:r w:rsidRPr="00E77678">
        <w:rPr>
          <w:rFonts w:eastAsia="Times New Roman" w:cs="Calibri"/>
        </w:rPr>
        <w:t xml:space="preserve"> </w:t>
      </w:r>
      <w:r w:rsidRPr="00E77678">
        <w:rPr>
          <w:rFonts w:eastAsia="Times New Roman" w:cs="Calibri"/>
          <w:lang w:val="ru-RU"/>
        </w:rPr>
        <w:t>тургандыгы</w:t>
      </w:r>
      <w:r w:rsidRPr="00E77678">
        <w:rPr>
          <w:rFonts w:eastAsia="Times New Roman" w:cs="Calibri"/>
        </w:rPr>
        <w:t xml:space="preserve"> </w:t>
      </w:r>
      <w:r w:rsidRPr="00E77678">
        <w:rPr>
          <w:rFonts w:eastAsia="Times New Roman" w:cs="Calibri"/>
          <w:lang w:val="ru-RU"/>
        </w:rPr>
        <w:t>же</w:t>
      </w:r>
      <w:r w:rsidRPr="00E77678">
        <w:rPr>
          <w:rFonts w:eastAsia="Times New Roman" w:cs="Calibri"/>
        </w:rPr>
        <w:t xml:space="preserve"> </w:t>
      </w:r>
      <w:r w:rsidRPr="00E77678">
        <w:rPr>
          <w:rFonts w:eastAsia="Times New Roman" w:cs="Calibri"/>
          <w:lang w:val="ru-RU"/>
        </w:rPr>
        <w:t>жоктугу</w:t>
      </w:r>
      <w:r w:rsidRPr="00E77678">
        <w:rPr>
          <w:rFonts w:eastAsia="Times New Roman" w:cs="Calibri"/>
        </w:rPr>
        <w:t xml:space="preserve"> </w:t>
      </w:r>
      <w:r w:rsidRPr="00E77678">
        <w:rPr>
          <w:rFonts w:eastAsia="Times New Roman" w:cs="Calibri"/>
          <w:lang w:val="ru-RU"/>
        </w:rPr>
        <w:t>жөнүндө</w:t>
      </w:r>
      <w:r w:rsidRPr="00E77678">
        <w:rPr>
          <w:rFonts w:eastAsia="Times New Roman" w:cs="Calibri"/>
        </w:rPr>
        <w:t xml:space="preserve"> </w:t>
      </w:r>
      <w:r w:rsidRPr="00E77678">
        <w:rPr>
          <w:rFonts w:eastAsia="Times New Roman" w:cs="Calibri"/>
          <w:lang w:val="ru-RU"/>
        </w:rPr>
        <w:t>аудитордун</w:t>
      </w:r>
      <w:r w:rsidRPr="00E77678">
        <w:rPr>
          <w:rFonts w:eastAsia="Times New Roman" w:cs="Calibri"/>
        </w:rPr>
        <w:t xml:space="preserve"> </w:t>
      </w:r>
      <w:r w:rsidRPr="00E77678">
        <w:rPr>
          <w:rFonts w:eastAsia="Times New Roman" w:cs="Calibri"/>
          <w:lang w:val="ru-RU"/>
        </w:rPr>
        <w:t>тыянактарын</w:t>
      </w:r>
      <w:r w:rsidRPr="00E77678">
        <w:rPr>
          <w:rFonts w:eastAsia="Times New Roman" w:cs="Calibri"/>
        </w:rPr>
        <w:t>;</w:t>
      </w:r>
    </w:p>
    <w:p w:rsidR="00E52B4C" w:rsidRDefault="00184EDD">
      <w:pPr>
        <w:pStyle w:val="20"/>
        <w:numPr>
          <w:ilvl w:val="1"/>
          <w:numId w:val="57"/>
        </w:numPr>
        <w:tabs>
          <w:tab w:val="clear" w:pos="720"/>
          <w:tab w:val="clear" w:pos="1267"/>
        </w:tabs>
        <w:ind w:left="1267"/>
        <w:jc w:val="both"/>
        <w:rPr>
          <w:szCs w:val="20"/>
        </w:rPr>
      </w:pPr>
      <w:r w:rsidRPr="00E77678">
        <w:rPr>
          <w:rFonts w:eastAsia="Times New Roman"/>
          <w:szCs w:val="20"/>
        </w:rPr>
        <w:t>12–15-</w:t>
      </w:r>
      <w:r w:rsidRPr="00E77678">
        <w:rPr>
          <w:rFonts w:eastAsia="Times New Roman"/>
          <w:szCs w:val="20"/>
          <w:lang w:val="ru-RU"/>
        </w:rPr>
        <w:t>пункттарга</w:t>
      </w:r>
      <w:r w:rsidRPr="00E77678">
        <w:rPr>
          <w:rFonts w:eastAsia="Times New Roman"/>
          <w:szCs w:val="20"/>
        </w:rPr>
        <w:t xml:space="preserve"> </w:t>
      </w:r>
      <w:r w:rsidRPr="00E77678">
        <w:rPr>
          <w:rFonts w:eastAsia="Times New Roman"/>
          <w:szCs w:val="20"/>
          <w:lang w:val="ru-RU"/>
        </w:rPr>
        <w:t>ылайык</w:t>
      </w:r>
      <w:r w:rsidRPr="00E77678">
        <w:rPr>
          <w:rFonts w:eastAsia="Times New Roman"/>
          <w:szCs w:val="20"/>
        </w:rPr>
        <w:t xml:space="preserve"> </w:t>
      </w:r>
      <w:r w:rsidRPr="00E77678">
        <w:rPr>
          <w:rFonts w:eastAsia="Times New Roman"/>
          <w:szCs w:val="20"/>
          <w:lang w:val="ru-RU"/>
        </w:rPr>
        <w:t>талап</w:t>
      </w:r>
      <w:r w:rsidRPr="00E77678">
        <w:rPr>
          <w:rFonts w:eastAsia="Times New Roman"/>
          <w:szCs w:val="20"/>
        </w:rPr>
        <w:t xml:space="preserve"> </w:t>
      </w:r>
      <w:r w:rsidRPr="00E77678">
        <w:rPr>
          <w:rFonts w:eastAsia="Times New Roman"/>
          <w:szCs w:val="20"/>
          <w:lang w:val="ru-RU"/>
        </w:rPr>
        <w:t>кылынган</w:t>
      </w:r>
      <w:r w:rsidRPr="00E77678">
        <w:rPr>
          <w:rFonts w:eastAsia="Times New Roman"/>
          <w:szCs w:val="20"/>
        </w:rPr>
        <w:t xml:space="preserve"> </w:t>
      </w:r>
      <w:r w:rsidRPr="00E77678">
        <w:rPr>
          <w:rFonts w:eastAsia="Times New Roman"/>
          <w:szCs w:val="20"/>
          <w:lang w:val="ru-RU"/>
        </w:rPr>
        <w:t>баалоонун</w:t>
      </w:r>
      <w:r w:rsidRPr="00E77678">
        <w:rPr>
          <w:rFonts w:eastAsia="Times New Roman"/>
          <w:szCs w:val="20"/>
        </w:rPr>
        <w:t xml:space="preserve"> </w:t>
      </w:r>
      <w:r w:rsidRPr="00247E28">
        <w:rPr>
          <w:rFonts w:eastAsia="Times New Roman"/>
          <w:color w:val="000000"/>
          <w:szCs w:val="20"/>
          <w:lang w:val="ru-RU"/>
        </w:rPr>
        <w:t>натыйжаларын</w:t>
      </w:r>
      <w:r w:rsidR="00DA32EF">
        <w:rPr>
          <w:szCs w:val="20"/>
        </w:rPr>
        <w:t>.</w:t>
      </w:r>
    </w:p>
    <w:p w:rsidR="00E52B4C" w:rsidRPr="00184EDD" w:rsidRDefault="00184EDD">
      <w:pPr>
        <w:pStyle w:val="List1"/>
        <w:tabs>
          <w:tab w:val="clear" w:pos="720"/>
        </w:tabs>
        <w:jc w:val="both"/>
        <w:rPr>
          <w:szCs w:val="20"/>
          <w:lang w:val="ky-KG"/>
        </w:rPr>
      </w:pPr>
      <w:r w:rsidRPr="00247E28">
        <w:rPr>
          <w:rFonts w:eastAsia="Times New Roman"/>
          <w:color w:val="000000"/>
          <w:szCs w:val="20"/>
          <w:lang w:val="ky-KG"/>
        </w:rPr>
        <w:t>Аудитор финансылык отчеттуулук финансылык отчеттуулукту даярдоонун колдонулуучу концепциясынын талаптарына ылайык бардык олуттуу мамилелерде даярдалгандыгын же жоктугун баалоого тийиш. Баалоону жүргүзүүдө аудитор ишкананын эсеп практикасынын сапаттык аспекттерин, анын ичинде жетекчиликтин ой жүгүртүүлөрүнүн ыктымалдуу бир жактуулугунун белгилерин кароого тийиш (A1–A3-пункттарды караңыз).</w:t>
      </w:r>
    </w:p>
    <w:p w:rsidR="00E52B4C" w:rsidRPr="00184EDD" w:rsidRDefault="00184EDD">
      <w:pPr>
        <w:pStyle w:val="List1"/>
        <w:tabs>
          <w:tab w:val="clear" w:pos="720"/>
        </w:tabs>
        <w:jc w:val="both"/>
        <w:rPr>
          <w:szCs w:val="20"/>
          <w:lang w:val="ky-KG"/>
        </w:rPr>
      </w:pPr>
      <w:r w:rsidRPr="00247E28">
        <w:rPr>
          <w:rFonts w:eastAsia="Times New Roman"/>
          <w:color w:val="000000"/>
          <w:szCs w:val="20"/>
          <w:lang w:val="ky-KG"/>
        </w:rPr>
        <w:t>Аудитор, атап айтканда, финансылык отчеттуулукту даярдоонун колдонулуучу концепциясынын талаптарын эске алуу менен төмөнкүлөрдү баалоого тийиш:</w:t>
      </w:r>
    </w:p>
    <w:p w:rsidR="00E52B4C" w:rsidRPr="00184EDD" w:rsidRDefault="00184EDD">
      <w:pPr>
        <w:pStyle w:val="20"/>
        <w:numPr>
          <w:ilvl w:val="1"/>
          <w:numId w:val="58"/>
        </w:numPr>
        <w:tabs>
          <w:tab w:val="clear" w:pos="720"/>
          <w:tab w:val="clear" w:pos="1267"/>
        </w:tabs>
        <w:ind w:left="1267"/>
        <w:jc w:val="both"/>
        <w:rPr>
          <w:szCs w:val="20"/>
          <w:lang w:val="ky-KG"/>
        </w:rPr>
      </w:pPr>
      <w:r w:rsidRPr="00184EDD">
        <w:rPr>
          <w:rFonts w:eastAsia="Times New Roman"/>
          <w:color w:val="000000"/>
          <w:szCs w:val="20"/>
          <w:lang w:val="ky-KG"/>
        </w:rPr>
        <w:t xml:space="preserve">эсеп саясатынын тандалган жана колдонулуучу негизги жоболору финансылык отчеттуулукта ойдогудай түрдө ачып көрсөтүлгөнүн же жоктугун. Бул баалоону жүзөгө ашырууда </w:t>
      </w:r>
      <w:r w:rsidRPr="00184EDD">
        <w:rPr>
          <w:rFonts w:eastAsia="Times New Roman"/>
          <w:color w:val="000000"/>
          <w:szCs w:val="20"/>
          <w:lang w:val="ky-KG"/>
        </w:rPr>
        <w:lastRenderedPageBreak/>
        <w:t>аудитор эсеп саясаты ишкананын мүнөзүнө шайкеш экенин жана ал айкын даярдалганын же жоктугун кароого тийиш (А4-пунктту караңыз):</w:t>
      </w:r>
    </w:p>
    <w:p w:rsidR="00E52B4C" w:rsidRPr="00184EDD" w:rsidRDefault="00184EDD">
      <w:pPr>
        <w:pStyle w:val="20"/>
        <w:numPr>
          <w:ilvl w:val="1"/>
          <w:numId w:val="58"/>
        </w:numPr>
        <w:tabs>
          <w:tab w:val="clear" w:pos="720"/>
          <w:tab w:val="clear" w:pos="1267"/>
        </w:tabs>
        <w:ind w:left="1267"/>
        <w:jc w:val="both"/>
        <w:rPr>
          <w:szCs w:val="20"/>
          <w:lang w:val="ky-KG"/>
        </w:rPr>
      </w:pPr>
      <w:r w:rsidRPr="00184EDD">
        <w:rPr>
          <w:rFonts w:eastAsia="Times New Roman"/>
          <w:color w:val="000000"/>
          <w:szCs w:val="20"/>
          <w:lang w:val="ky-KG"/>
        </w:rPr>
        <w:t>эсеп саясатынын тандалган жана колдонулуучу жоболору финансылык отчеттуулукту даярдоонун колдонулуучу концепциясына шайкеш келе тургандыгын же жоктугун жана алар ойдогудай болуп санала тургандыгын же жоктугун;</w:t>
      </w:r>
    </w:p>
    <w:p w:rsidR="00E52B4C" w:rsidRPr="00184EDD" w:rsidRDefault="00184EDD">
      <w:pPr>
        <w:pStyle w:val="20"/>
        <w:numPr>
          <w:ilvl w:val="1"/>
          <w:numId w:val="58"/>
        </w:numPr>
        <w:tabs>
          <w:tab w:val="clear" w:pos="720"/>
          <w:tab w:val="clear" w:pos="1267"/>
        </w:tabs>
        <w:ind w:left="1267"/>
        <w:jc w:val="both"/>
        <w:rPr>
          <w:szCs w:val="20"/>
          <w:lang w:val="ky-KG"/>
        </w:rPr>
      </w:pPr>
      <w:r w:rsidRPr="00184EDD">
        <w:rPr>
          <w:rFonts w:eastAsia="Times New Roman"/>
          <w:color w:val="000000"/>
          <w:szCs w:val="20"/>
          <w:lang w:val="ky-KG"/>
        </w:rPr>
        <w:t>жетекчилик эсептеп чыккан баалануучу маанилер негиздүү болуп санала тургандыгын же жоктугун;</w:t>
      </w:r>
    </w:p>
    <w:p w:rsidR="00E52B4C" w:rsidRDefault="00184EDD">
      <w:pPr>
        <w:pStyle w:val="20"/>
        <w:numPr>
          <w:ilvl w:val="1"/>
          <w:numId w:val="58"/>
        </w:numPr>
        <w:tabs>
          <w:tab w:val="clear" w:pos="720"/>
          <w:tab w:val="clear" w:pos="1267"/>
        </w:tabs>
        <w:ind w:left="1267"/>
        <w:jc w:val="both"/>
        <w:rPr>
          <w:szCs w:val="20"/>
        </w:rPr>
      </w:pPr>
      <w:r w:rsidRPr="00184EDD">
        <w:rPr>
          <w:rFonts w:eastAsia="Times New Roman"/>
          <w:color w:val="000000"/>
          <w:szCs w:val="20"/>
          <w:lang w:val="ky-KG"/>
        </w:rPr>
        <w:t xml:space="preserve">финансылык отчеттуулукта берилген маалымат </w:t>
      </w:r>
      <w:r>
        <w:rPr>
          <w:rFonts w:eastAsia="Times New Roman"/>
          <w:color w:val="000000"/>
          <w:szCs w:val="20"/>
          <w:lang w:val="kk-KZ"/>
        </w:rPr>
        <w:t>жөндүү</w:t>
      </w:r>
      <w:r w:rsidRPr="00184EDD">
        <w:rPr>
          <w:rFonts w:eastAsia="Times New Roman"/>
          <w:color w:val="000000"/>
          <w:szCs w:val="20"/>
          <w:lang w:val="ky-KG"/>
        </w:rPr>
        <w:t xml:space="preserve">, ишенимдүү, салыштырылуучу жана түшүнүктүү болуп санала тургандыгын же жоктугун. </w:t>
      </w:r>
      <w:r w:rsidRPr="00247E28">
        <w:rPr>
          <w:rFonts w:eastAsia="Times New Roman"/>
          <w:color w:val="000000"/>
          <w:szCs w:val="20"/>
          <w:lang w:val="ru-RU"/>
        </w:rPr>
        <w:t>Мындай</w:t>
      </w:r>
      <w:r w:rsidRPr="0029670E">
        <w:rPr>
          <w:rFonts w:eastAsia="Times New Roman"/>
          <w:color w:val="000000"/>
          <w:szCs w:val="20"/>
        </w:rPr>
        <w:t xml:space="preserve"> </w:t>
      </w:r>
      <w:r w:rsidRPr="00247E28">
        <w:rPr>
          <w:rFonts w:eastAsia="Times New Roman"/>
          <w:color w:val="000000"/>
          <w:szCs w:val="20"/>
          <w:lang w:val="ru-RU"/>
        </w:rPr>
        <w:t>баалоону</w:t>
      </w:r>
      <w:r w:rsidRPr="0029670E">
        <w:rPr>
          <w:rFonts w:eastAsia="Times New Roman"/>
          <w:color w:val="000000"/>
          <w:szCs w:val="20"/>
        </w:rPr>
        <w:t xml:space="preserve"> </w:t>
      </w:r>
      <w:r w:rsidRPr="00247E28">
        <w:rPr>
          <w:rFonts w:eastAsia="Times New Roman"/>
          <w:color w:val="000000"/>
          <w:szCs w:val="20"/>
          <w:lang w:val="ru-RU"/>
        </w:rPr>
        <w:t>жүзөгө</w:t>
      </w:r>
      <w:r w:rsidRPr="0029670E">
        <w:rPr>
          <w:rFonts w:eastAsia="Times New Roman"/>
          <w:color w:val="000000"/>
          <w:szCs w:val="20"/>
        </w:rPr>
        <w:t xml:space="preserve"> </w:t>
      </w:r>
      <w:r w:rsidRPr="00247E28">
        <w:rPr>
          <w:rFonts w:eastAsia="Times New Roman"/>
          <w:color w:val="000000"/>
          <w:szCs w:val="20"/>
          <w:lang w:val="ru-RU"/>
        </w:rPr>
        <w:t>ашырууда</w:t>
      </w:r>
      <w:r w:rsidRPr="0029670E">
        <w:rPr>
          <w:rFonts w:eastAsia="Times New Roman"/>
          <w:color w:val="000000"/>
          <w:szCs w:val="20"/>
        </w:rPr>
        <w:t xml:space="preserve"> </w:t>
      </w:r>
      <w:r w:rsidRPr="00247E28">
        <w:rPr>
          <w:rFonts w:eastAsia="Times New Roman"/>
          <w:color w:val="000000"/>
          <w:szCs w:val="20"/>
          <w:lang w:val="ru-RU"/>
        </w:rPr>
        <w:t>аудитор</w:t>
      </w:r>
      <w:r w:rsidRPr="0029670E">
        <w:rPr>
          <w:rFonts w:eastAsia="Times New Roman"/>
          <w:color w:val="000000"/>
          <w:szCs w:val="20"/>
        </w:rPr>
        <w:t xml:space="preserve"> </w:t>
      </w:r>
      <w:r w:rsidRPr="00247E28">
        <w:rPr>
          <w:rFonts w:eastAsia="Times New Roman"/>
          <w:color w:val="000000"/>
          <w:szCs w:val="20"/>
          <w:lang w:val="ru-RU"/>
        </w:rPr>
        <w:t>төмөнкүлөрдү</w:t>
      </w:r>
      <w:r w:rsidRPr="0029670E">
        <w:rPr>
          <w:rFonts w:eastAsia="Times New Roman"/>
          <w:color w:val="000000"/>
          <w:szCs w:val="20"/>
        </w:rPr>
        <w:t xml:space="preserve"> </w:t>
      </w:r>
      <w:r w:rsidRPr="00247E28">
        <w:rPr>
          <w:rFonts w:eastAsia="Times New Roman"/>
          <w:color w:val="000000"/>
          <w:szCs w:val="20"/>
          <w:lang w:val="ru-RU"/>
        </w:rPr>
        <w:t>эске</w:t>
      </w:r>
      <w:r w:rsidRPr="0029670E">
        <w:rPr>
          <w:rFonts w:eastAsia="Times New Roman"/>
          <w:color w:val="000000"/>
          <w:szCs w:val="20"/>
        </w:rPr>
        <w:t xml:space="preserve"> </w:t>
      </w:r>
      <w:r w:rsidRPr="00247E28">
        <w:rPr>
          <w:rFonts w:eastAsia="Times New Roman"/>
          <w:color w:val="000000"/>
          <w:szCs w:val="20"/>
          <w:lang w:val="ru-RU"/>
        </w:rPr>
        <w:t>алууга</w:t>
      </w:r>
      <w:r w:rsidRPr="0029670E">
        <w:rPr>
          <w:rFonts w:eastAsia="Times New Roman"/>
          <w:color w:val="000000"/>
          <w:szCs w:val="20"/>
        </w:rPr>
        <w:t xml:space="preserve"> </w:t>
      </w:r>
      <w:r w:rsidRPr="00247E28">
        <w:rPr>
          <w:rFonts w:eastAsia="Times New Roman"/>
          <w:color w:val="000000"/>
          <w:szCs w:val="20"/>
          <w:lang w:val="ru-RU"/>
        </w:rPr>
        <w:t>тийиш</w:t>
      </w:r>
      <w:r w:rsidRPr="0029670E">
        <w:rPr>
          <w:rFonts w:eastAsia="Times New Roman"/>
          <w:color w:val="000000"/>
          <w:szCs w:val="20"/>
        </w:rPr>
        <w:t>:</w:t>
      </w:r>
    </w:p>
    <w:p w:rsidR="00E52B4C" w:rsidRDefault="00184EDD">
      <w:pPr>
        <w:pStyle w:val="IFACBulletIndented1"/>
        <w:ind w:left="1814"/>
        <w:jc w:val="both"/>
      </w:pPr>
      <w:r w:rsidRPr="00247E28">
        <w:rPr>
          <w:rFonts w:eastAsia="Times New Roman"/>
          <w:color w:val="000000"/>
          <w:szCs w:val="20"/>
          <w:lang w:val="ru-RU"/>
        </w:rPr>
        <w:t>киргизилүүгө</w:t>
      </w:r>
      <w:r w:rsidRPr="00247E28">
        <w:rPr>
          <w:rFonts w:eastAsia="Times New Roman"/>
          <w:color w:val="000000"/>
          <w:szCs w:val="20"/>
        </w:rPr>
        <w:t xml:space="preserve"> </w:t>
      </w:r>
      <w:r w:rsidRPr="00247E28">
        <w:rPr>
          <w:rFonts w:eastAsia="Times New Roman"/>
          <w:color w:val="000000"/>
          <w:szCs w:val="20"/>
          <w:lang w:val="ru-RU"/>
        </w:rPr>
        <w:t>тийиш</w:t>
      </w:r>
      <w:r w:rsidRPr="00247E28">
        <w:rPr>
          <w:rFonts w:eastAsia="Times New Roman"/>
          <w:color w:val="000000"/>
          <w:szCs w:val="20"/>
        </w:rPr>
        <w:t xml:space="preserve"> </w:t>
      </w:r>
      <w:r w:rsidRPr="00247E28">
        <w:rPr>
          <w:rFonts w:eastAsia="Times New Roman"/>
          <w:color w:val="000000"/>
          <w:szCs w:val="20"/>
          <w:lang w:val="ru-RU"/>
        </w:rPr>
        <w:t>болгон</w:t>
      </w:r>
      <w:r w:rsidRPr="00247E28">
        <w:rPr>
          <w:rFonts w:eastAsia="Times New Roman"/>
          <w:color w:val="000000"/>
          <w:szCs w:val="20"/>
        </w:rPr>
        <w:t xml:space="preserve"> </w:t>
      </w:r>
      <w:r w:rsidRPr="00247E28">
        <w:rPr>
          <w:rFonts w:eastAsia="Times New Roman"/>
          <w:color w:val="000000"/>
          <w:szCs w:val="20"/>
          <w:lang w:val="ru-RU"/>
        </w:rPr>
        <w:t>маалымат</w:t>
      </w:r>
      <w:r w:rsidRPr="00247E28">
        <w:rPr>
          <w:rFonts w:eastAsia="Times New Roman"/>
          <w:color w:val="000000"/>
          <w:szCs w:val="20"/>
        </w:rPr>
        <w:t xml:space="preserve"> </w:t>
      </w:r>
      <w:r w:rsidRPr="00247E28">
        <w:rPr>
          <w:rFonts w:eastAsia="Times New Roman"/>
          <w:color w:val="000000"/>
          <w:szCs w:val="20"/>
          <w:lang w:val="ru-RU"/>
        </w:rPr>
        <w:t>киргизилгендигин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жоктугун</w:t>
      </w:r>
      <w:r w:rsidRPr="00247E28">
        <w:rPr>
          <w:rFonts w:eastAsia="Times New Roman"/>
          <w:color w:val="000000"/>
          <w:szCs w:val="20"/>
        </w:rPr>
        <w:t xml:space="preserve">, </w:t>
      </w:r>
      <w:r w:rsidRPr="00247E28">
        <w:rPr>
          <w:rFonts w:eastAsia="Times New Roman"/>
          <w:color w:val="000000"/>
          <w:szCs w:val="20"/>
          <w:lang w:val="ru-RU"/>
        </w:rPr>
        <w:t>ошондой</w:t>
      </w:r>
      <w:r w:rsidRPr="00247E28">
        <w:rPr>
          <w:rFonts w:eastAsia="Times New Roman"/>
          <w:color w:val="000000"/>
          <w:szCs w:val="20"/>
        </w:rPr>
        <w:t xml:space="preserve"> </w:t>
      </w:r>
      <w:r w:rsidRPr="00247E28">
        <w:rPr>
          <w:rFonts w:eastAsia="Times New Roman"/>
          <w:color w:val="000000"/>
          <w:szCs w:val="20"/>
          <w:lang w:val="ru-RU"/>
        </w:rPr>
        <w:t>эле</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маалымат</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түрдө</w:t>
      </w:r>
      <w:r w:rsidRPr="00247E28">
        <w:rPr>
          <w:rFonts w:eastAsia="Times New Roman"/>
          <w:color w:val="000000"/>
          <w:szCs w:val="20"/>
        </w:rPr>
        <w:t xml:space="preserve"> </w:t>
      </w:r>
      <w:r w:rsidRPr="00247E28">
        <w:rPr>
          <w:rFonts w:eastAsia="Times New Roman"/>
          <w:color w:val="000000"/>
          <w:szCs w:val="20"/>
          <w:lang w:val="ru-RU"/>
        </w:rPr>
        <w:t>классификациялангандыгын</w:t>
      </w:r>
      <w:r w:rsidRPr="00247E28">
        <w:rPr>
          <w:rFonts w:eastAsia="Times New Roman"/>
          <w:color w:val="000000"/>
          <w:szCs w:val="20"/>
        </w:rPr>
        <w:t xml:space="preserve">, </w:t>
      </w:r>
      <w:r w:rsidRPr="00247E28">
        <w:rPr>
          <w:rFonts w:eastAsia="Times New Roman"/>
          <w:color w:val="000000"/>
          <w:szCs w:val="20"/>
          <w:lang w:val="ru-RU"/>
        </w:rPr>
        <w:t>топтоштурулганын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бириндетилгендигин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мүнөздөлгөнүн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жоктугун</w:t>
      </w:r>
      <w:r w:rsidRPr="00247E28">
        <w:rPr>
          <w:rFonts w:eastAsia="Times New Roman"/>
          <w:color w:val="000000"/>
          <w:szCs w:val="20"/>
        </w:rPr>
        <w:t>;</w:t>
      </w:r>
    </w:p>
    <w:p w:rsidR="00E52B4C" w:rsidRDefault="00184EDD">
      <w:pPr>
        <w:pStyle w:val="IFACBulletIndented1"/>
        <w:ind w:left="1814"/>
        <w:jc w:val="both"/>
      </w:pPr>
      <w:r w:rsidRPr="00247E28">
        <w:rPr>
          <w:rFonts w:eastAsia="Times New Roman"/>
          <w:color w:val="000000"/>
          <w:szCs w:val="20"/>
          <w:lang w:val="ru-RU"/>
        </w:rPr>
        <w:t>шайкеш</w:t>
      </w:r>
      <w:r w:rsidRPr="00247E28">
        <w:rPr>
          <w:rFonts w:eastAsia="Times New Roman"/>
          <w:color w:val="000000"/>
          <w:szCs w:val="20"/>
        </w:rPr>
        <w:t xml:space="preserve">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саналбаган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көрсөтүлгөн</w:t>
      </w:r>
      <w:r w:rsidRPr="00247E28">
        <w:rPr>
          <w:rFonts w:eastAsia="Times New Roman"/>
          <w:color w:val="000000"/>
          <w:szCs w:val="20"/>
        </w:rPr>
        <w:t xml:space="preserve"> </w:t>
      </w:r>
      <w:r w:rsidRPr="00247E28">
        <w:rPr>
          <w:rFonts w:eastAsia="Times New Roman"/>
          <w:color w:val="000000"/>
          <w:szCs w:val="20"/>
          <w:lang w:val="ru-RU"/>
        </w:rPr>
        <w:t>маселелерди</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түшүнүүнү</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кылган</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киргизүү</w:t>
      </w:r>
      <w:r w:rsidRPr="00247E28">
        <w:rPr>
          <w:rFonts w:eastAsia="Times New Roman"/>
          <w:color w:val="000000"/>
          <w:szCs w:val="20"/>
        </w:rPr>
        <w:t xml:space="preserve"> </w:t>
      </w:r>
      <w:r w:rsidRPr="00247E28">
        <w:rPr>
          <w:rFonts w:eastAsia="Times New Roman"/>
          <w:color w:val="000000"/>
          <w:szCs w:val="20"/>
          <w:lang w:val="ru-RU"/>
        </w:rPr>
        <w:t>менен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жалпы</w:t>
      </w:r>
      <w:r w:rsidRPr="00247E28">
        <w:rPr>
          <w:rFonts w:eastAsia="Times New Roman"/>
          <w:color w:val="000000"/>
          <w:szCs w:val="20"/>
        </w:rPr>
        <w:t xml:space="preserve"> </w:t>
      </w:r>
      <w:r w:rsidRPr="00247E28">
        <w:rPr>
          <w:rFonts w:eastAsia="Times New Roman"/>
          <w:color w:val="000000"/>
          <w:szCs w:val="20"/>
          <w:lang w:val="ru-RU"/>
        </w:rPr>
        <w:t>берүү</w:t>
      </w:r>
      <w:r w:rsidRPr="00247E28">
        <w:rPr>
          <w:rFonts w:eastAsia="Times New Roman"/>
          <w:color w:val="000000"/>
          <w:szCs w:val="20"/>
        </w:rPr>
        <w:t xml:space="preserve"> </w:t>
      </w:r>
      <w:r w:rsidRPr="00247E28">
        <w:rPr>
          <w:rFonts w:eastAsia="Times New Roman"/>
          <w:color w:val="000000"/>
          <w:szCs w:val="20"/>
          <w:lang w:val="ru-RU"/>
        </w:rPr>
        <w:t>бузулбаганын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жоктугун</w:t>
      </w:r>
      <w:r w:rsidRPr="00247E28">
        <w:rPr>
          <w:rFonts w:eastAsia="Times New Roman"/>
          <w:color w:val="000000"/>
          <w:szCs w:val="20"/>
        </w:rPr>
        <w:t xml:space="preserve"> (A5-</w:t>
      </w:r>
      <w:r w:rsidRPr="00247E28">
        <w:rPr>
          <w:rFonts w:eastAsia="Times New Roman"/>
          <w:color w:val="000000"/>
          <w:szCs w:val="20"/>
          <w:lang w:val="ru-RU"/>
        </w:rPr>
        <w:t>пунктту</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184EDD">
      <w:pPr>
        <w:pStyle w:val="20"/>
        <w:tabs>
          <w:tab w:val="clear" w:pos="720"/>
          <w:tab w:val="clear" w:pos="1267"/>
        </w:tabs>
        <w:jc w:val="both"/>
        <w:rPr>
          <w:szCs w:val="20"/>
        </w:rPr>
      </w:pP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болжолдонгон</w:t>
      </w:r>
      <w:r w:rsidRPr="00247E28">
        <w:rPr>
          <w:rFonts w:eastAsia="Times New Roman"/>
          <w:color w:val="000000"/>
          <w:szCs w:val="20"/>
        </w:rPr>
        <w:t xml:space="preserve"> </w:t>
      </w:r>
      <w:r w:rsidRPr="00247E28">
        <w:rPr>
          <w:rFonts w:eastAsia="Times New Roman"/>
          <w:color w:val="000000"/>
          <w:szCs w:val="20"/>
          <w:lang w:val="ru-RU"/>
        </w:rPr>
        <w:t>пайдалануучуларга</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операциялардын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окуялардын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w:t>
      </w:r>
      <w:r w:rsidRPr="00247E28">
        <w:rPr>
          <w:rFonts w:eastAsia="Times New Roman"/>
          <w:color w:val="000000"/>
          <w:szCs w:val="20"/>
        </w:rPr>
        <w:t xml:space="preserve"> </w:t>
      </w:r>
      <w:r w:rsidRPr="00247E28">
        <w:rPr>
          <w:rFonts w:eastAsia="Times New Roman"/>
          <w:color w:val="000000"/>
          <w:szCs w:val="20"/>
          <w:lang w:val="ru-RU"/>
        </w:rPr>
        <w:t>берилген</w:t>
      </w:r>
      <w:r w:rsidRPr="00247E28">
        <w:rPr>
          <w:rFonts w:eastAsia="Times New Roman"/>
          <w:color w:val="000000"/>
          <w:szCs w:val="20"/>
        </w:rPr>
        <w:t xml:space="preserve"> </w:t>
      </w:r>
      <w:r w:rsidRPr="00247E28">
        <w:rPr>
          <w:rFonts w:eastAsia="Times New Roman"/>
          <w:color w:val="000000"/>
          <w:szCs w:val="20"/>
          <w:lang w:val="ru-RU"/>
        </w:rPr>
        <w:t>маалыматка</w:t>
      </w:r>
      <w:r w:rsidRPr="00247E28">
        <w:rPr>
          <w:rFonts w:eastAsia="Times New Roman"/>
          <w:color w:val="000000"/>
          <w:szCs w:val="20"/>
        </w:rPr>
        <w:t xml:space="preserve"> </w:t>
      </w:r>
      <w:r w:rsidRPr="00247E28">
        <w:rPr>
          <w:rFonts w:eastAsia="Times New Roman"/>
          <w:color w:val="000000"/>
          <w:szCs w:val="20"/>
          <w:lang w:val="ru-RU"/>
        </w:rPr>
        <w:t>таасирин</w:t>
      </w:r>
      <w:r w:rsidRPr="00247E28">
        <w:rPr>
          <w:rFonts w:eastAsia="Times New Roman"/>
          <w:color w:val="000000"/>
          <w:szCs w:val="20"/>
        </w:rPr>
        <w:t xml:space="preserve"> </w:t>
      </w:r>
      <w:r w:rsidRPr="00247E28">
        <w:rPr>
          <w:rFonts w:eastAsia="Times New Roman"/>
          <w:color w:val="000000"/>
          <w:szCs w:val="20"/>
          <w:lang w:val="ru-RU"/>
        </w:rPr>
        <w:t>түшүнүүгө</w:t>
      </w:r>
      <w:r w:rsidRPr="00247E28">
        <w:rPr>
          <w:rFonts w:eastAsia="Times New Roman"/>
          <w:color w:val="000000"/>
          <w:szCs w:val="20"/>
        </w:rPr>
        <w:t xml:space="preserve"> </w:t>
      </w:r>
      <w:r w:rsidRPr="00247E28">
        <w:rPr>
          <w:rFonts w:eastAsia="Times New Roman"/>
          <w:color w:val="000000"/>
          <w:szCs w:val="20"/>
          <w:lang w:val="ru-RU"/>
        </w:rPr>
        <w:t>мүмкүндүк</w:t>
      </w:r>
      <w:r w:rsidRPr="00247E28">
        <w:rPr>
          <w:rFonts w:eastAsia="Times New Roman"/>
          <w:color w:val="000000"/>
          <w:szCs w:val="20"/>
        </w:rPr>
        <w:t xml:space="preserve"> </w:t>
      </w:r>
      <w:r w:rsidRPr="00247E28">
        <w:rPr>
          <w:rFonts w:eastAsia="Times New Roman"/>
          <w:color w:val="000000"/>
          <w:szCs w:val="20"/>
          <w:lang w:val="ru-RU"/>
        </w:rPr>
        <w:t>бере</w:t>
      </w:r>
      <w:r w:rsidRPr="00247E28">
        <w:rPr>
          <w:rFonts w:eastAsia="Times New Roman"/>
          <w:color w:val="000000"/>
          <w:szCs w:val="20"/>
        </w:rPr>
        <w:t xml:space="preserve"> </w:t>
      </w:r>
      <w:r w:rsidRPr="00247E28">
        <w:rPr>
          <w:rFonts w:eastAsia="Times New Roman"/>
          <w:color w:val="000000"/>
          <w:szCs w:val="20"/>
          <w:lang w:val="ru-RU"/>
        </w:rPr>
        <w:t>турган</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көрсөтүүнү</w:t>
      </w:r>
      <w:r w:rsidRPr="00247E28">
        <w:rPr>
          <w:rFonts w:eastAsia="Times New Roman"/>
          <w:color w:val="000000"/>
          <w:szCs w:val="20"/>
        </w:rPr>
        <w:t xml:space="preserve"> </w:t>
      </w:r>
      <w:r w:rsidRPr="00247E28">
        <w:rPr>
          <w:rFonts w:eastAsia="Times New Roman"/>
          <w:color w:val="000000"/>
          <w:szCs w:val="20"/>
          <w:lang w:val="ru-RU"/>
        </w:rPr>
        <w:t>камсыз</w:t>
      </w:r>
      <w:r w:rsidRPr="00247E28">
        <w:rPr>
          <w:rFonts w:eastAsia="Times New Roman"/>
          <w:color w:val="000000"/>
          <w:szCs w:val="20"/>
        </w:rPr>
        <w:t xml:space="preserve"> </w:t>
      </w:r>
      <w:r w:rsidRPr="00247E28">
        <w:rPr>
          <w:rFonts w:eastAsia="Times New Roman"/>
          <w:color w:val="000000"/>
          <w:szCs w:val="20"/>
          <w:lang w:val="ru-RU"/>
        </w:rPr>
        <w:t>кыла</w:t>
      </w:r>
      <w:r w:rsidRPr="00247E28">
        <w:rPr>
          <w:rFonts w:eastAsia="Times New Roman"/>
          <w:color w:val="000000"/>
          <w:szCs w:val="20"/>
        </w:rPr>
        <w:t xml:space="preserve"> </w:t>
      </w:r>
      <w:r w:rsidRPr="00247E28">
        <w:rPr>
          <w:rFonts w:eastAsia="Times New Roman"/>
          <w:color w:val="000000"/>
          <w:szCs w:val="20"/>
          <w:lang w:val="ru-RU"/>
        </w:rPr>
        <w:t>тургандыгын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жоктугун</w:t>
      </w:r>
      <w:r w:rsidRPr="00247E28">
        <w:rPr>
          <w:rFonts w:eastAsia="Times New Roman"/>
          <w:color w:val="000000"/>
          <w:szCs w:val="20"/>
        </w:rPr>
        <w:t xml:space="preserve"> (A6-</w:t>
      </w:r>
      <w:r w:rsidRPr="00247E28">
        <w:rPr>
          <w:rFonts w:eastAsia="Times New Roman"/>
          <w:color w:val="000000"/>
          <w:szCs w:val="20"/>
          <w:lang w:val="ru-RU"/>
        </w:rPr>
        <w:t>пунктту</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184EDD">
      <w:pPr>
        <w:pStyle w:val="20"/>
        <w:tabs>
          <w:tab w:val="clear" w:pos="720"/>
          <w:tab w:val="clear" w:pos="1267"/>
        </w:tabs>
        <w:jc w:val="both"/>
        <w:rPr>
          <w:szCs w:val="20"/>
        </w:rPr>
      </w:pP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терминология</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ичинде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курамындагы</w:t>
      </w:r>
      <w:r w:rsidRPr="00247E28">
        <w:rPr>
          <w:rFonts w:eastAsia="Times New Roman"/>
          <w:color w:val="000000"/>
          <w:szCs w:val="20"/>
        </w:rPr>
        <w:t xml:space="preserve"> </w:t>
      </w:r>
      <w:r w:rsidRPr="00247E28">
        <w:rPr>
          <w:rFonts w:eastAsia="Times New Roman"/>
          <w:color w:val="000000"/>
          <w:szCs w:val="20"/>
          <w:lang w:val="ru-RU"/>
        </w:rPr>
        <w:t>ар</w:t>
      </w:r>
      <w:r w:rsidRPr="00247E28">
        <w:rPr>
          <w:rFonts w:eastAsia="Times New Roman"/>
          <w:color w:val="000000"/>
          <w:szCs w:val="20"/>
        </w:rPr>
        <w:t xml:space="preserve"> </w:t>
      </w:r>
      <w:r w:rsidRPr="00247E28">
        <w:rPr>
          <w:rFonts w:eastAsia="Times New Roman"/>
          <w:color w:val="000000"/>
          <w:szCs w:val="20"/>
          <w:lang w:val="ru-RU"/>
        </w:rPr>
        <w:t>бир</w:t>
      </w:r>
      <w:r w:rsidRPr="00247E28">
        <w:rPr>
          <w:rFonts w:eastAsia="Times New Roman"/>
          <w:color w:val="000000"/>
          <w:szCs w:val="20"/>
        </w:rPr>
        <w:t xml:space="preserve"> </w:t>
      </w:r>
      <w:r w:rsidRPr="00247E28">
        <w:rPr>
          <w:rFonts w:eastAsia="Times New Roman"/>
          <w:color w:val="000000"/>
          <w:szCs w:val="20"/>
          <w:lang w:val="ru-RU"/>
        </w:rPr>
        <w:t>отчеттун</w:t>
      </w:r>
      <w:r w:rsidRPr="00247E28">
        <w:rPr>
          <w:rFonts w:eastAsia="Times New Roman"/>
          <w:color w:val="000000"/>
          <w:szCs w:val="20"/>
        </w:rPr>
        <w:t xml:space="preserve"> </w:t>
      </w:r>
      <w:r w:rsidRPr="00247E28">
        <w:rPr>
          <w:rFonts w:eastAsia="Times New Roman"/>
          <w:color w:val="000000"/>
          <w:szCs w:val="20"/>
          <w:lang w:val="ru-RU"/>
        </w:rPr>
        <w:t>аталышы</w:t>
      </w:r>
      <w:r w:rsidRPr="00247E28">
        <w:rPr>
          <w:rFonts w:eastAsia="Times New Roman"/>
          <w:color w:val="000000"/>
          <w:szCs w:val="20"/>
        </w:rPr>
        <w:t xml:space="preserve"> </w:t>
      </w:r>
      <w:r w:rsidRPr="00247E28">
        <w:rPr>
          <w:rFonts w:eastAsia="Times New Roman"/>
          <w:color w:val="000000"/>
          <w:szCs w:val="20"/>
          <w:lang w:val="ru-RU"/>
        </w:rPr>
        <w:t>колдонула</w:t>
      </w:r>
      <w:r w:rsidRPr="00247E28">
        <w:rPr>
          <w:rFonts w:eastAsia="Times New Roman"/>
          <w:color w:val="000000"/>
          <w:szCs w:val="20"/>
        </w:rPr>
        <w:t xml:space="preserve"> </w:t>
      </w:r>
      <w:r w:rsidRPr="00247E28">
        <w:rPr>
          <w:rFonts w:eastAsia="Times New Roman"/>
          <w:color w:val="000000"/>
          <w:szCs w:val="20"/>
          <w:lang w:val="ru-RU"/>
        </w:rPr>
        <w:t>тургандыгын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жоктугун</w:t>
      </w:r>
      <w:r w:rsidRPr="00247E28">
        <w:rPr>
          <w:rFonts w:eastAsia="Times New Roman"/>
          <w:color w:val="000000"/>
          <w:szCs w:val="20"/>
        </w:rPr>
        <w:t>.</w:t>
      </w:r>
    </w:p>
    <w:p w:rsidR="00E52B4C" w:rsidRPr="00184EDD" w:rsidRDefault="00184EDD">
      <w:pPr>
        <w:pStyle w:val="List1"/>
        <w:tabs>
          <w:tab w:val="clear" w:pos="720"/>
        </w:tabs>
        <w:jc w:val="both"/>
        <w:rPr>
          <w:szCs w:val="20"/>
          <w:lang w:val="ky-KG"/>
        </w:rPr>
      </w:pPr>
      <w:r w:rsidRPr="00247E28">
        <w:rPr>
          <w:rFonts w:eastAsia="Times New Roman"/>
          <w:noProof/>
          <w:color w:val="000000"/>
          <w:szCs w:val="20"/>
          <w:lang w:val="ky-KG" w:eastAsia="ru-RU"/>
        </w:rPr>
        <w:t>Эгерде финансылык отчеттуулук ишенимдүү берүү концепциясына ылайык даярдалган болсо, анда 12–13-пункттарга ылайык талап кылынган баалоо ошондой эле финансылык отчеттуулук ишенимдүү берүүнү камсыз кыла тургандыгын же жоктугун баалоону камтууга тийиш. Аудитор финансылык отчеттуулук ишенимдүү берүүнү камсыз кыла тургандыгын же жоктугун баалоосу төмөнкүлөрдү кароону камтууга тийиш (A7–A9-пункттарды караңыз):</w:t>
      </w:r>
    </w:p>
    <w:p w:rsidR="00E52B4C" w:rsidRPr="00184EDD" w:rsidRDefault="00184EDD">
      <w:pPr>
        <w:pStyle w:val="20"/>
        <w:numPr>
          <w:ilvl w:val="1"/>
          <w:numId w:val="59"/>
        </w:numPr>
        <w:tabs>
          <w:tab w:val="clear" w:pos="720"/>
          <w:tab w:val="clear" w:pos="1267"/>
        </w:tabs>
        <w:ind w:left="1267"/>
        <w:jc w:val="both"/>
        <w:rPr>
          <w:szCs w:val="20"/>
          <w:lang w:val="ky-KG"/>
        </w:rPr>
      </w:pPr>
      <w:r w:rsidRPr="00184EDD">
        <w:rPr>
          <w:rFonts w:eastAsia="Times New Roman"/>
          <w:color w:val="000000"/>
          <w:szCs w:val="20"/>
          <w:lang w:val="ky-KG"/>
        </w:rPr>
        <w:t>финансылык отчеттуулукту жалпы берүүнү, анын түзүмүн жана мазмунун;</w:t>
      </w:r>
      <w:r>
        <w:rPr>
          <w:rFonts w:eastAsia="Times New Roman"/>
          <w:color w:val="000000"/>
          <w:szCs w:val="20"/>
          <w:lang w:val="ky-KG"/>
        </w:rPr>
        <w:t xml:space="preserve"> жана</w:t>
      </w:r>
    </w:p>
    <w:p w:rsidR="00E52B4C" w:rsidRPr="00184EDD" w:rsidRDefault="00184EDD">
      <w:pPr>
        <w:pStyle w:val="20"/>
        <w:numPr>
          <w:ilvl w:val="1"/>
          <w:numId w:val="59"/>
        </w:numPr>
        <w:tabs>
          <w:tab w:val="clear" w:pos="720"/>
          <w:tab w:val="clear" w:pos="1267"/>
        </w:tabs>
        <w:ind w:left="1267"/>
        <w:jc w:val="both"/>
        <w:rPr>
          <w:szCs w:val="20"/>
          <w:lang w:val="ky-KG"/>
        </w:rPr>
      </w:pPr>
      <w:r w:rsidRPr="00184EDD">
        <w:rPr>
          <w:rFonts w:eastAsia="Times New Roman"/>
          <w:color w:val="000000"/>
          <w:szCs w:val="20"/>
          <w:lang w:val="ky-KG"/>
        </w:rPr>
        <w:lastRenderedPageBreak/>
        <w:t>тиешелүү эскертүүлөрү бар финансылык отчеттуулук анын негизинде турган операциялар жана окуялар аларды ишенимдүү берүүнү камсыз кылгыдай түрдө берилгенин же жоктугун</w:t>
      </w:r>
      <w:r w:rsidR="00DA32EF" w:rsidRPr="00184EDD">
        <w:rPr>
          <w:szCs w:val="20"/>
          <w:lang w:val="ky-KG"/>
        </w:rPr>
        <w:t>.</w:t>
      </w:r>
    </w:p>
    <w:p w:rsidR="00E52B4C" w:rsidRPr="00184EDD" w:rsidRDefault="00184EDD">
      <w:pPr>
        <w:pStyle w:val="List1"/>
        <w:tabs>
          <w:tab w:val="clear" w:pos="720"/>
        </w:tabs>
        <w:jc w:val="both"/>
        <w:rPr>
          <w:szCs w:val="20"/>
          <w:lang w:val="ky-KG"/>
        </w:rPr>
      </w:pPr>
      <w:r w:rsidRPr="00247E28">
        <w:rPr>
          <w:rFonts w:eastAsia="Times New Roman"/>
          <w:color w:val="000000"/>
          <w:szCs w:val="20"/>
          <w:lang w:val="ky-KG"/>
        </w:rPr>
        <w:t>Аудитор финансылык отчеттуулук финансылык отчеттуулукту даярдоонун колдонулуучу концепциясына ойдогудай шилтемени же анын сыпаттамасын камтый тургандыгын же жоктугун баалоого тийиш (A10–A15-пункттарды караңыз).</w:t>
      </w:r>
    </w:p>
    <w:p w:rsidR="00E52B4C" w:rsidRDefault="00E633F0">
      <w:pPr>
        <w:pStyle w:val="31"/>
      </w:pPr>
      <w:r>
        <w:t>Аудитордук пикирдин формасы</w:t>
      </w:r>
    </w:p>
    <w:p w:rsidR="00E52B4C" w:rsidRDefault="00184EDD">
      <w:pPr>
        <w:pStyle w:val="List1"/>
        <w:tabs>
          <w:tab w:val="clear" w:pos="720"/>
        </w:tabs>
        <w:jc w:val="both"/>
        <w:rPr>
          <w:szCs w:val="20"/>
        </w:rPr>
      </w:pPr>
      <w:r w:rsidRPr="00247E28">
        <w:rPr>
          <w:rFonts w:eastAsia="Times New Roman"/>
          <w:color w:val="000000"/>
          <w:szCs w:val="20"/>
          <w:lang w:val="ky-KG"/>
        </w:rPr>
        <w:t>Эгерде аудитор финансылык отчеттуулук учурдагы бардык мамилелерде финансылык отчеттуулукту даярдоонун колдонулуучу концепциясына ылайык даярдалган деген тыянакка келсе, ал модификацияланбаган пикирин билдирүүгө тийиш</w:t>
      </w:r>
      <w:r w:rsidR="00DA32EF">
        <w:rPr>
          <w:szCs w:val="20"/>
        </w:rPr>
        <w:t>.</w:t>
      </w:r>
    </w:p>
    <w:p w:rsidR="00E52B4C" w:rsidRDefault="00184EDD">
      <w:pPr>
        <w:pStyle w:val="List1"/>
        <w:tabs>
          <w:tab w:val="clear" w:pos="720"/>
        </w:tabs>
        <w:jc w:val="both"/>
        <w:rPr>
          <w:szCs w:val="20"/>
        </w:rPr>
      </w:pPr>
      <w:r w:rsidRPr="00247E28">
        <w:rPr>
          <w:rFonts w:eastAsia="Times New Roman"/>
          <w:color w:val="000000"/>
          <w:szCs w:val="20"/>
          <w:lang w:val="ky-KG"/>
        </w:rPr>
        <w:t>Эгерде аудитор</w:t>
      </w:r>
      <w:r w:rsidR="00DA32EF">
        <w:rPr>
          <w:szCs w:val="20"/>
        </w:rPr>
        <w:t>:</w:t>
      </w:r>
    </w:p>
    <w:p w:rsidR="00E52B4C" w:rsidRDefault="00184EDD">
      <w:pPr>
        <w:pStyle w:val="20"/>
        <w:numPr>
          <w:ilvl w:val="1"/>
          <w:numId w:val="60"/>
        </w:numPr>
        <w:tabs>
          <w:tab w:val="clear" w:pos="720"/>
          <w:tab w:val="clear" w:pos="1267"/>
        </w:tabs>
        <w:ind w:left="1267"/>
        <w:jc w:val="both"/>
        <w:rPr>
          <w:szCs w:val="20"/>
        </w:rPr>
      </w:pP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w:t>
      </w:r>
      <w:r w:rsidRPr="00247E28">
        <w:rPr>
          <w:rFonts w:eastAsia="Times New Roman"/>
          <w:color w:val="000000"/>
          <w:szCs w:val="20"/>
          <w:lang w:val="ru-RU"/>
        </w:rPr>
        <w:t>бүтүндөй</w:t>
      </w:r>
      <w:r w:rsidRPr="00247E28">
        <w:rPr>
          <w:rFonts w:eastAsia="Times New Roman"/>
          <w:color w:val="000000"/>
          <w:szCs w:val="20"/>
        </w:rPr>
        <w:t xml:space="preserve"> </w:t>
      </w:r>
      <w:r w:rsidRPr="00247E28">
        <w:rPr>
          <w:rFonts w:eastAsia="Times New Roman"/>
          <w:color w:val="000000"/>
          <w:szCs w:val="20"/>
          <w:lang w:val="ru-RU"/>
        </w:rPr>
        <w:t>алганда</w:t>
      </w:r>
      <w:r w:rsidRPr="00247E28">
        <w:rPr>
          <w:rFonts w:eastAsia="Times New Roman"/>
          <w:color w:val="000000"/>
          <w:szCs w:val="20"/>
        </w:rPr>
        <w:t xml:space="preserve"> </w:t>
      </w:r>
      <w:r w:rsidRPr="00247E28">
        <w:rPr>
          <w:rFonts w:eastAsia="Times New Roman"/>
          <w:color w:val="000000"/>
          <w:szCs w:val="20"/>
          <w:lang w:val="ru-RU"/>
        </w:rPr>
        <w:t>каралып</w:t>
      </w:r>
      <w:r w:rsidRPr="00247E28">
        <w:rPr>
          <w:rFonts w:eastAsia="Times New Roman"/>
          <w:color w:val="000000"/>
          <w:szCs w:val="20"/>
        </w:rPr>
        <w:t xml:space="preserve"> </w:t>
      </w:r>
      <w:r w:rsidRPr="00247E28">
        <w:rPr>
          <w:rFonts w:eastAsia="Times New Roman"/>
          <w:color w:val="000000"/>
          <w:szCs w:val="20"/>
          <w:lang w:val="ru-RU"/>
        </w:rPr>
        <w:t>жаткан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бурмалоолорду</w:t>
      </w:r>
      <w:r w:rsidRPr="00247E28">
        <w:rPr>
          <w:rFonts w:eastAsia="Times New Roman"/>
          <w:color w:val="000000"/>
          <w:szCs w:val="20"/>
        </w:rPr>
        <w:t xml:space="preserve"> </w:t>
      </w:r>
      <w:r w:rsidRPr="00247E28">
        <w:rPr>
          <w:rFonts w:eastAsia="Times New Roman"/>
          <w:color w:val="000000"/>
          <w:szCs w:val="20"/>
          <w:lang w:val="ru-RU"/>
        </w:rPr>
        <w:t>камтыйт</w:t>
      </w:r>
      <w:r w:rsidRPr="00247E28">
        <w:rPr>
          <w:rFonts w:eastAsia="Times New Roman"/>
          <w:color w:val="000000"/>
          <w:szCs w:val="20"/>
        </w:rPr>
        <w:t xml:space="preserve"> </w:t>
      </w:r>
      <w:r w:rsidRPr="00247E28">
        <w:rPr>
          <w:rFonts w:eastAsia="Times New Roman"/>
          <w:color w:val="000000"/>
          <w:szCs w:val="20"/>
          <w:lang w:val="ru-RU"/>
        </w:rPr>
        <w:t>деген</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чыгарса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w:t>
      </w:r>
    </w:p>
    <w:p w:rsidR="00E52B4C" w:rsidRDefault="00184EDD">
      <w:pPr>
        <w:pStyle w:val="20"/>
        <w:tabs>
          <w:tab w:val="clear" w:pos="720"/>
          <w:tab w:val="clear" w:pos="1267"/>
        </w:tabs>
        <w:jc w:val="both"/>
      </w:pPr>
      <w:r w:rsidRPr="00247E28">
        <w:rPr>
          <w:rFonts w:eastAsia="Times New Roman"/>
          <w:color w:val="000000"/>
          <w:szCs w:val="20"/>
          <w:lang w:val="ru-RU"/>
        </w:rPr>
        <w:t>Бүтүндөй</w:t>
      </w:r>
      <w:r w:rsidRPr="00247E28">
        <w:rPr>
          <w:rFonts w:eastAsia="Times New Roman"/>
          <w:color w:val="000000"/>
          <w:szCs w:val="20"/>
        </w:rPr>
        <w:t xml:space="preserve"> </w:t>
      </w:r>
      <w:r w:rsidRPr="00247E28">
        <w:rPr>
          <w:rFonts w:eastAsia="Times New Roman"/>
          <w:color w:val="000000"/>
          <w:szCs w:val="20"/>
          <w:lang w:val="ru-RU"/>
        </w:rPr>
        <w:t>алганда</w:t>
      </w:r>
      <w:r w:rsidRPr="00247E28">
        <w:rPr>
          <w:rFonts w:eastAsia="Times New Roman"/>
          <w:color w:val="000000"/>
          <w:szCs w:val="20"/>
        </w:rPr>
        <w:t xml:space="preserve"> </w:t>
      </w:r>
      <w:r w:rsidRPr="00247E28">
        <w:rPr>
          <w:rFonts w:eastAsia="Times New Roman"/>
          <w:color w:val="000000"/>
          <w:szCs w:val="20"/>
          <w:lang w:val="ru-RU"/>
        </w:rPr>
        <w:t>каралып</w:t>
      </w:r>
      <w:r w:rsidRPr="00247E28">
        <w:rPr>
          <w:rFonts w:eastAsia="Times New Roman"/>
          <w:color w:val="000000"/>
          <w:szCs w:val="20"/>
        </w:rPr>
        <w:t xml:space="preserve"> </w:t>
      </w:r>
      <w:r w:rsidRPr="00247E28">
        <w:rPr>
          <w:rFonts w:eastAsia="Times New Roman"/>
          <w:color w:val="000000"/>
          <w:szCs w:val="20"/>
          <w:lang w:val="ru-RU"/>
        </w:rPr>
        <w:t>жаткан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бурмалоолорду</w:t>
      </w:r>
      <w:r w:rsidRPr="00247E28">
        <w:rPr>
          <w:rFonts w:eastAsia="Times New Roman"/>
          <w:color w:val="000000"/>
          <w:szCs w:val="20"/>
        </w:rPr>
        <w:t xml:space="preserve"> </w:t>
      </w:r>
      <w:r w:rsidRPr="00247E28">
        <w:rPr>
          <w:rFonts w:eastAsia="Times New Roman"/>
          <w:color w:val="000000"/>
          <w:szCs w:val="20"/>
          <w:lang w:val="ru-RU"/>
        </w:rPr>
        <w:t>камтыбайт</w:t>
      </w:r>
      <w:r w:rsidRPr="00247E28">
        <w:rPr>
          <w:rFonts w:eastAsia="Times New Roman"/>
          <w:color w:val="000000"/>
          <w:szCs w:val="20"/>
        </w:rPr>
        <w:t xml:space="preserve"> </w:t>
      </w:r>
      <w:r w:rsidRPr="00247E28">
        <w:rPr>
          <w:rFonts w:eastAsia="Times New Roman"/>
          <w:color w:val="000000"/>
          <w:szCs w:val="20"/>
          <w:lang w:val="ru-RU"/>
        </w:rPr>
        <w:t>деген</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чыгаруу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w:t>
      </w:r>
      <w:r w:rsidRPr="00247E28">
        <w:rPr>
          <w:rFonts w:eastAsia="Times New Roman"/>
          <w:color w:val="000000"/>
          <w:szCs w:val="20"/>
        </w:rPr>
        <w:t xml:space="preserve"> </w:t>
      </w:r>
      <w:r w:rsidRPr="00247E28">
        <w:rPr>
          <w:rFonts w:eastAsia="Times New Roman"/>
          <w:color w:val="000000"/>
          <w:szCs w:val="20"/>
          <w:lang w:val="ru-RU"/>
        </w:rPr>
        <w:t>ала</w:t>
      </w:r>
      <w:r w:rsidRPr="00247E28">
        <w:rPr>
          <w:rFonts w:eastAsia="Times New Roman"/>
          <w:color w:val="000000"/>
          <w:szCs w:val="20"/>
        </w:rPr>
        <w:t xml:space="preserve"> </w:t>
      </w:r>
      <w:r w:rsidRPr="00247E28">
        <w:rPr>
          <w:rFonts w:eastAsia="Times New Roman"/>
          <w:color w:val="000000"/>
          <w:szCs w:val="20"/>
          <w:lang w:val="ru-RU"/>
        </w:rPr>
        <w:t>албаса</w:t>
      </w:r>
      <w:r w:rsidRPr="00247E28">
        <w:rPr>
          <w:rFonts w:eastAsia="Times New Roman"/>
          <w:color w:val="000000"/>
          <w:szCs w:val="20"/>
        </w:rPr>
        <w:t>,</w:t>
      </w:r>
    </w:p>
    <w:p w:rsidR="00E52B4C" w:rsidRDefault="00184EDD">
      <w:pPr>
        <w:pStyle w:val="BodyTextIndended"/>
      </w:pPr>
      <w:r w:rsidRPr="00247E28">
        <w:rPr>
          <w:rFonts w:eastAsia="Times New Roman"/>
          <w:color w:val="000000"/>
          <w:szCs w:val="20"/>
          <w:lang w:val="ky-KG"/>
        </w:rPr>
        <w:t>ал АЭС 705тин (кайра каралган) жоболоруна ылайык аудитордук корутундуда пикирин модификациялоого тийиш.</w:t>
      </w:r>
    </w:p>
    <w:p w:rsidR="00E52B4C" w:rsidRDefault="00184EDD">
      <w:pPr>
        <w:pStyle w:val="List1"/>
        <w:tabs>
          <w:tab w:val="clear" w:pos="720"/>
        </w:tabs>
        <w:jc w:val="both"/>
        <w:rPr>
          <w:szCs w:val="20"/>
        </w:rPr>
      </w:pPr>
      <w:r w:rsidRPr="00247E28">
        <w:rPr>
          <w:rFonts w:eastAsia="Times New Roman"/>
          <w:color w:val="000000"/>
          <w:szCs w:val="20"/>
          <w:lang w:val="ky-KG"/>
        </w:rPr>
        <w:t>Эгерде ишенимдүү берүү концепциясынын талаптарына ылайык даярдалган финансылык отчеттуулук ишенимдүү берүүнү камсыз кылбаса, анда аудитор бул жагдайды жетекчилик менен талкуулоого жана финансылык отчеттуулукту даярдоонун колдонулуучу концепциясынын талаптарына жана бул маселе кандай чечиле тургандыгына жараша АЭС 705ке (кайра каралган) ылайык аудитордук корутундуда пикирди модификациялоо зарылчылыгы бар же жоктугун аныктоого тийиш (A16-пунктту караңыз).</w:t>
      </w:r>
    </w:p>
    <w:p w:rsidR="00E52B4C" w:rsidRPr="00184EDD" w:rsidRDefault="00184EDD">
      <w:pPr>
        <w:pStyle w:val="List1"/>
        <w:tabs>
          <w:tab w:val="clear" w:pos="720"/>
        </w:tabs>
        <w:jc w:val="both"/>
        <w:rPr>
          <w:szCs w:val="20"/>
          <w:lang w:val="ky-KG"/>
        </w:rPr>
      </w:pPr>
      <w:r w:rsidRPr="00247E28">
        <w:rPr>
          <w:rFonts w:eastAsia="Times New Roman"/>
          <w:color w:val="000000"/>
          <w:szCs w:val="20"/>
          <w:lang w:val="ky-KG"/>
        </w:rPr>
        <w:t>Эгерде финансылык отчеттуулук шайкештик концепциясына ылайык даярдалган болсо, аудитордон финансылык отчеттуулук ишенимдүү берүүнү камсыз кыла тургандыгын же жоктугун баалоону аткаруу талап кылынбайт. Бирок, өтө сейрек учурларда, эгерде аудитор мындай финансылык отчеттуулук адаштырууга алып барат деген тыянак чыгарса, ал ушул жагдайды жетекчилик менен талкуулоого жана бул маселе кандай чечиле тургандыгына жараша бул маалыматты аудитордук корутундуда кабарлоонун кереги бар же жоктугун жана, эгерде керек болсо, кандай түрдө кабарлоо керектигин аныктоого тийиш (A17-пунктту караңыз</w:t>
      </w:r>
      <w:r w:rsidR="00DA32EF" w:rsidRPr="00184EDD">
        <w:rPr>
          <w:szCs w:val="20"/>
          <w:lang w:val="ky-KG"/>
        </w:rPr>
        <w:t xml:space="preserve">) </w:t>
      </w:r>
    </w:p>
    <w:p w:rsidR="00E52B4C" w:rsidRDefault="00E633F0">
      <w:pPr>
        <w:pStyle w:val="31"/>
      </w:pPr>
      <w:r>
        <w:lastRenderedPageBreak/>
        <w:t>Аудитордук корутунду</w:t>
      </w:r>
      <w:r w:rsidR="00DA32EF">
        <w:t xml:space="preserve"> </w:t>
      </w:r>
    </w:p>
    <w:p w:rsidR="00E52B4C" w:rsidRDefault="00184EDD">
      <w:pPr>
        <w:pStyle w:val="List1"/>
        <w:tabs>
          <w:tab w:val="clear" w:pos="720"/>
        </w:tabs>
        <w:jc w:val="both"/>
        <w:rPr>
          <w:szCs w:val="20"/>
        </w:rPr>
      </w:pPr>
      <w:r w:rsidRPr="00247E28">
        <w:rPr>
          <w:rFonts w:eastAsia="Times New Roman"/>
          <w:color w:val="000000"/>
          <w:szCs w:val="20"/>
          <w:lang w:val="ky-KG"/>
        </w:rPr>
        <w:t>Аудитордук корутунду жазуу жүзүндө болууга тийиш (A18–A19-пункттарды караңыз).</w:t>
      </w:r>
    </w:p>
    <w:p w:rsidR="00E52B4C" w:rsidRPr="00184EDD" w:rsidRDefault="00184EDD">
      <w:pPr>
        <w:pStyle w:val="41"/>
      </w:pPr>
      <w:r w:rsidRPr="00184EDD">
        <w:rPr>
          <w:color w:val="000000"/>
          <w:szCs w:val="20"/>
          <w:lang w:val="ky-KG" w:bidi="en-US"/>
        </w:rPr>
        <w:t>Аудиттин эл аралык стандарттарына ылайык жүргүзүлгөн аудиттин натыйжалары боюнча аудитордук корутунду</w:t>
      </w:r>
    </w:p>
    <w:p w:rsidR="00E52B4C" w:rsidRDefault="00184EDD">
      <w:pPr>
        <w:pStyle w:val="50"/>
        <w:spacing w:before="120"/>
        <w:rPr>
          <w:rStyle w:val="32"/>
          <w:b w:val="0"/>
          <w:bCs w:val="0"/>
        </w:rPr>
      </w:pPr>
      <w:r>
        <w:rPr>
          <w:color w:val="000000"/>
          <w:szCs w:val="20"/>
          <w:lang w:val="ky-KG"/>
        </w:rPr>
        <w:t>А</w:t>
      </w:r>
      <w:r w:rsidRPr="00247E28">
        <w:rPr>
          <w:color w:val="000000"/>
          <w:szCs w:val="20"/>
          <w:lang w:val="ky-KG"/>
        </w:rPr>
        <w:t>талышы</w:t>
      </w:r>
    </w:p>
    <w:p w:rsidR="00E52B4C" w:rsidRDefault="00184EDD">
      <w:pPr>
        <w:pStyle w:val="List1"/>
        <w:tabs>
          <w:tab w:val="clear" w:pos="720"/>
        </w:tabs>
        <w:jc w:val="both"/>
        <w:rPr>
          <w:szCs w:val="20"/>
        </w:rPr>
      </w:pPr>
      <w:r w:rsidRPr="00247E28">
        <w:rPr>
          <w:rFonts w:eastAsia="Times New Roman"/>
          <w:color w:val="000000"/>
          <w:szCs w:val="20"/>
          <w:lang w:val="ky-KG"/>
        </w:rPr>
        <w:t xml:space="preserve">Аудитордук корутундунун бул документ </w:t>
      </w:r>
      <w:r>
        <w:rPr>
          <w:rFonts w:eastAsia="Times New Roman"/>
          <w:color w:val="000000"/>
          <w:szCs w:val="20"/>
          <w:lang w:val="ky-KG"/>
        </w:rPr>
        <w:t>көз каранды</w:t>
      </w:r>
      <w:r w:rsidRPr="00247E28">
        <w:rPr>
          <w:rFonts w:eastAsia="Times New Roman"/>
          <w:color w:val="000000"/>
          <w:szCs w:val="20"/>
          <w:lang w:val="ky-KG"/>
        </w:rPr>
        <w:t>сыз аудитордун корутундусу болуп санала тургандыгын так көрсөткөн аталышы болууга тийиш (A20-пунктту караңыз).</w:t>
      </w:r>
    </w:p>
    <w:p w:rsidR="00E52B4C" w:rsidRDefault="00184EDD">
      <w:pPr>
        <w:pStyle w:val="50"/>
        <w:rPr>
          <w:rStyle w:val="32"/>
          <w:b w:val="0"/>
          <w:iCs w:val="0"/>
          <w:sz w:val="22"/>
        </w:rPr>
      </w:pPr>
      <w:r>
        <w:rPr>
          <w:color w:val="000000"/>
          <w:szCs w:val="20"/>
          <w:lang w:val="ky-KG"/>
        </w:rPr>
        <w:t>Даректелүүчү</w:t>
      </w:r>
    </w:p>
    <w:p w:rsidR="00E52B4C" w:rsidRDefault="00184EDD">
      <w:pPr>
        <w:pStyle w:val="List1"/>
        <w:tabs>
          <w:tab w:val="clear" w:pos="720"/>
        </w:tabs>
        <w:jc w:val="both"/>
        <w:rPr>
          <w:szCs w:val="20"/>
        </w:rPr>
      </w:pPr>
      <w:r w:rsidRPr="00247E28">
        <w:rPr>
          <w:rFonts w:eastAsia="Times New Roman"/>
          <w:color w:val="000000"/>
          <w:szCs w:val="20"/>
          <w:lang w:val="ky-KG"/>
        </w:rPr>
        <w:t xml:space="preserve">Аудитордук корутундунун </w:t>
      </w:r>
      <w:r>
        <w:rPr>
          <w:rFonts w:eastAsia="Times New Roman"/>
          <w:color w:val="000000"/>
          <w:szCs w:val="20"/>
          <w:lang w:val="ky-KG"/>
        </w:rPr>
        <w:t xml:space="preserve">даректелүүчүсү </w:t>
      </w:r>
      <w:r w:rsidRPr="00247E28">
        <w:rPr>
          <w:rFonts w:eastAsia="Times New Roman"/>
          <w:color w:val="000000"/>
          <w:szCs w:val="20"/>
          <w:lang w:val="ky-KG"/>
        </w:rPr>
        <w:t>аудитордук тапшырманын шарттарына ылайык ойдогудай түрдө белгиленүүгө тийиш (A21-пунктту караңыз).</w:t>
      </w:r>
    </w:p>
    <w:p w:rsidR="00E52B4C" w:rsidRDefault="00184EDD">
      <w:pPr>
        <w:pStyle w:val="50"/>
        <w:rPr>
          <w:rStyle w:val="32"/>
          <w:b w:val="0"/>
          <w:bCs w:val="0"/>
          <w:iCs w:val="0"/>
        </w:rPr>
      </w:pPr>
      <w:r w:rsidRPr="00247E28">
        <w:rPr>
          <w:color w:val="000000"/>
          <w:szCs w:val="20"/>
          <w:lang w:val="ky-KG"/>
        </w:rPr>
        <w:t>Аудитордун пикири</w:t>
      </w:r>
    </w:p>
    <w:p w:rsidR="00E52B4C" w:rsidRDefault="00184EDD">
      <w:pPr>
        <w:pStyle w:val="List1"/>
        <w:tabs>
          <w:tab w:val="clear" w:pos="720"/>
        </w:tabs>
        <w:jc w:val="both"/>
        <w:rPr>
          <w:szCs w:val="20"/>
        </w:rPr>
      </w:pPr>
      <w:r w:rsidRPr="00247E28">
        <w:rPr>
          <w:rFonts w:eastAsia="Times New Roman"/>
          <w:color w:val="000000"/>
          <w:szCs w:val="20"/>
          <w:lang w:val="ky-KG"/>
        </w:rPr>
        <w:t>Аудитордук корутундунун биринчи бөлүмү аудитордун пикирин камтууга жана «Пикир» деген баш сөзү болууга тийиш</w:t>
      </w:r>
      <w:r>
        <w:rPr>
          <w:rFonts w:eastAsia="Times New Roman"/>
          <w:color w:val="000000"/>
          <w:szCs w:val="20"/>
          <w:lang w:val="ky-KG"/>
        </w:rPr>
        <w:t>.</w:t>
      </w:r>
    </w:p>
    <w:p w:rsidR="00E52B4C" w:rsidRDefault="00184EDD">
      <w:pPr>
        <w:pStyle w:val="List1"/>
        <w:tabs>
          <w:tab w:val="clear" w:pos="720"/>
        </w:tabs>
        <w:jc w:val="both"/>
        <w:rPr>
          <w:szCs w:val="20"/>
        </w:rPr>
      </w:pPr>
      <w:r w:rsidRPr="00247E28">
        <w:rPr>
          <w:rFonts w:eastAsia="Times New Roman"/>
          <w:noProof/>
          <w:color w:val="000000"/>
          <w:szCs w:val="20"/>
          <w:lang w:val="ky-KG" w:eastAsia="ru-RU"/>
        </w:rPr>
        <w:t>Аудитордук корутундунун «Пикир» деген бөлүмүндө ошондой эле төмөнкүлөр зарыл:</w:t>
      </w:r>
    </w:p>
    <w:p w:rsidR="00E52B4C" w:rsidRDefault="00184EDD">
      <w:pPr>
        <w:pStyle w:val="20"/>
        <w:numPr>
          <w:ilvl w:val="1"/>
          <w:numId w:val="61"/>
        </w:numPr>
        <w:tabs>
          <w:tab w:val="clear" w:pos="720"/>
          <w:tab w:val="clear" w:pos="1267"/>
        </w:tabs>
        <w:ind w:left="1267"/>
        <w:jc w:val="both"/>
        <w:rPr>
          <w:szCs w:val="20"/>
        </w:rPr>
      </w:pP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отчеттуулугуна</w:t>
      </w:r>
      <w:r w:rsidRPr="00247E28">
        <w:rPr>
          <w:rFonts w:eastAsia="Times New Roman"/>
          <w:color w:val="000000"/>
          <w:szCs w:val="20"/>
        </w:rPr>
        <w:t xml:space="preserve"> </w:t>
      </w:r>
      <w:r w:rsidRPr="00247E28">
        <w:rPr>
          <w:rFonts w:eastAsia="Times New Roman"/>
          <w:color w:val="000000"/>
          <w:szCs w:val="20"/>
          <w:lang w:val="ru-RU"/>
        </w:rPr>
        <w:t>карата</w:t>
      </w:r>
      <w:r w:rsidRPr="00247E28">
        <w:rPr>
          <w:rFonts w:eastAsia="Times New Roman"/>
          <w:color w:val="000000"/>
          <w:szCs w:val="20"/>
        </w:rPr>
        <w:t xml:space="preserve"> </w:t>
      </w:r>
      <w:r w:rsidRPr="00247E28">
        <w:rPr>
          <w:rFonts w:eastAsia="Times New Roman"/>
          <w:color w:val="000000"/>
          <w:szCs w:val="20"/>
          <w:lang w:val="ru-RU"/>
        </w:rPr>
        <w:t>аудит</w:t>
      </w:r>
      <w:r w:rsidRPr="00247E28">
        <w:rPr>
          <w:rFonts w:eastAsia="Times New Roman"/>
          <w:color w:val="000000"/>
          <w:szCs w:val="20"/>
        </w:rPr>
        <w:t xml:space="preserve"> </w:t>
      </w:r>
      <w:r w:rsidRPr="00247E28">
        <w:rPr>
          <w:rFonts w:eastAsia="Times New Roman"/>
          <w:color w:val="000000"/>
          <w:szCs w:val="20"/>
          <w:lang w:val="ru-RU"/>
        </w:rPr>
        <w:t>жүргүзүлгөн</w:t>
      </w:r>
      <w:r w:rsidRPr="00247E28">
        <w:rPr>
          <w:rFonts w:eastAsia="Times New Roman"/>
          <w:color w:val="000000"/>
          <w:szCs w:val="20"/>
        </w:rPr>
        <w:t xml:space="preserve"> </w:t>
      </w:r>
      <w:r>
        <w:rPr>
          <w:rFonts w:eastAsia="Times New Roman"/>
          <w:color w:val="000000"/>
          <w:szCs w:val="20"/>
          <w:lang w:val="kk-KZ"/>
        </w:rPr>
        <w:t xml:space="preserve">ишкананы </w:t>
      </w:r>
      <w:r w:rsidRPr="00247E28">
        <w:rPr>
          <w:rFonts w:eastAsia="Times New Roman"/>
          <w:color w:val="000000"/>
          <w:szCs w:val="20"/>
          <w:lang w:val="ru-RU"/>
        </w:rPr>
        <w:t>көрсөтүү</w:t>
      </w:r>
      <w:r w:rsidRPr="00247E28">
        <w:rPr>
          <w:rFonts w:eastAsia="Times New Roman"/>
          <w:color w:val="000000"/>
          <w:szCs w:val="20"/>
        </w:rPr>
        <w:t>;</w:t>
      </w:r>
    </w:p>
    <w:p w:rsidR="00E52B4C" w:rsidRDefault="00184EDD">
      <w:pPr>
        <w:pStyle w:val="20"/>
        <w:numPr>
          <w:ilvl w:val="1"/>
          <w:numId w:val="61"/>
        </w:numPr>
        <w:tabs>
          <w:tab w:val="clear" w:pos="720"/>
          <w:tab w:val="clear" w:pos="1267"/>
        </w:tabs>
        <w:ind w:left="1267"/>
        <w:jc w:val="both"/>
        <w:rPr>
          <w:szCs w:val="20"/>
        </w:rPr>
      </w:pP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аудити</w:t>
      </w:r>
      <w:r w:rsidRPr="00247E28">
        <w:rPr>
          <w:rFonts w:eastAsia="Times New Roman"/>
          <w:color w:val="000000"/>
          <w:szCs w:val="20"/>
        </w:rPr>
        <w:t xml:space="preserve"> </w:t>
      </w:r>
      <w:r w:rsidRPr="00247E28">
        <w:rPr>
          <w:rFonts w:eastAsia="Times New Roman"/>
          <w:color w:val="000000"/>
          <w:szCs w:val="20"/>
          <w:lang w:val="ru-RU"/>
        </w:rPr>
        <w:t>жүргүзүлгөндүгүнүн</w:t>
      </w:r>
      <w:r w:rsidRPr="00247E28">
        <w:rPr>
          <w:rFonts w:eastAsia="Times New Roman"/>
          <w:color w:val="000000"/>
          <w:szCs w:val="20"/>
        </w:rPr>
        <w:t xml:space="preserve"> </w:t>
      </w:r>
      <w:r w:rsidRPr="00247E28">
        <w:rPr>
          <w:rFonts w:eastAsia="Times New Roman"/>
          <w:color w:val="000000"/>
          <w:szCs w:val="20"/>
          <w:lang w:val="ru-RU"/>
        </w:rPr>
        <w:t>фактысын</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w:t>
      </w:r>
    </w:p>
    <w:p w:rsidR="00E52B4C" w:rsidRDefault="00184EDD">
      <w:pPr>
        <w:pStyle w:val="20"/>
        <w:numPr>
          <w:ilvl w:val="1"/>
          <w:numId w:val="61"/>
        </w:numPr>
        <w:tabs>
          <w:tab w:val="clear" w:pos="720"/>
          <w:tab w:val="clear" w:pos="1267"/>
        </w:tabs>
        <w:ind w:left="1267"/>
        <w:jc w:val="both"/>
        <w:rPr>
          <w:szCs w:val="20"/>
        </w:rPr>
      </w:pP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курамына</w:t>
      </w:r>
      <w:r w:rsidRPr="00247E28">
        <w:rPr>
          <w:rFonts w:eastAsia="Times New Roman"/>
          <w:color w:val="000000"/>
          <w:szCs w:val="20"/>
        </w:rPr>
        <w:t xml:space="preserve"> </w:t>
      </w:r>
      <w:r w:rsidRPr="00247E28">
        <w:rPr>
          <w:rFonts w:eastAsia="Times New Roman"/>
          <w:color w:val="000000"/>
          <w:szCs w:val="20"/>
          <w:lang w:val="ru-RU"/>
        </w:rPr>
        <w:t>кирген</w:t>
      </w:r>
      <w:r w:rsidRPr="00247E28">
        <w:rPr>
          <w:rFonts w:eastAsia="Times New Roman"/>
          <w:color w:val="000000"/>
          <w:szCs w:val="20"/>
        </w:rPr>
        <w:t xml:space="preserve"> </w:t>
      </w:r>
      <w:r w:rsidRPr="00247E28">
        <w:rPr>
          <w:rFonts w:eastAsia="Times New Roman"/>
          <w:color w:val="000000"/>
          <w:szCs w:val="20"/>
          <w:lang w:val="ru-RU"/>
        </w:rPr>
        <w:t>ар</w:t>
      </w:r>
      <w:r w:rsidRPr="00247E28">
        <w:rPr>
          <w:rFonts w:eastAsia="Times New Roman"/>
          <w:color w:val="000000"/>
          <w:szCs w:val="20"/>
        </w:rPr>
        <w:t xml:space="preserve"> </w:t>
      </w:r>
      <w:r w:rsidRPr="00247E28">
        <w:rPr>
          <w:rFonts w:eastAsia="Times New Roman"/>
          <w:color w:val="000000"/>
          <w:szCs w:val="20"/>
          <w:lang w:val="ru-RU"/>
        </w:rPr>
        <w:t>бир</w:t>
      </w:r>
      <w:r w:rsidRPr="00247E28">
        <w:rPr>
          <w:rFonts w:eastAsia="Times New Roman"/>
          <w:color w:val="000000"/>
          <w:szCs w:val="20"/>
        </w:rPr>
        <w:t xml:space="preserve"> </w:t>
      </w:r>
      <w:r w:rsidRPr="00247E28">
        <w:rPr>
          <w:rFonts w:eastAsia="Times New Roman"/>
          <w:color w:val="000000"/>
          <w:szCs w:val="20"/>
          <w:lang w:val="ru-RU"/>
        </w:rPr>
        <w:t>отчеттун</w:t>
      </w:r>
      <w:r w:rsidRPr="00247E28">
        <w:rPr>
          <w:rFonts w:eastAsia="Times New Roman"/>
          <w:color w:val="000000"/>
          <w:szCs w:val="20"/>
        </w:rPr>
        <w:t xml:space="preserve"> </w:t>
      </w:r>
      <w:r w:rsidRPr="00247E28">
        <w:rPr>
          <w:rFonts w:eastAsia="Times New Roman"/>
          <w:color w:val="000000"/>
          <w:szCs w:val="20"/>
          <w:lang w:val="ru-RU"/>
        </w:rPr>
        <w:t>аталышын</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w:t>
      </w:r>
    </w:p>
    <w:p w:rsidR="00E52B4C" w:rsidRDefault="00184EDD">
      <w:pPr>
        <w:pStyle w:val="20"/>
        <w:numPr>
          <w:ilvl w:val="1"/>
          <w:numId w:val="61"/>
        </w:numPr>
        <w:tabs>
          <w:tab w:val="clear" w:pos="720"/>
          <w:tab w:val="clear" w:pos="1267"/>
        </w:tabs>
        <w:ind w:left="1267"/>
        <w:jc w:val="both"/>
        <w:rPr>
          <w:szCs w:val="20"/>
        </w:rPr>
      </w:pPr>
      <w:r w:rsidRPr="00247E28">
        <w:rPr>
          <w:rFonts w:eastAsia="Times New Roman"/>
          <w:color w:val="000000"/>
          <w:szCs w:val="20"/>
          <w:lang w:val="ru-RU"/>
        </w:rPr>
        <w:t>эскертүүлөргө</w:t>
      </w:r>
      <w:r w:rsidRPr="00247E28">
        <w:rPr>
          <w:rFonts w:eastAsia="Times New Roman"/>
          <w:color w:val="000000"/>
          <w:szCs w:val="20"/>
        </w:rPr>
        <w:t xml:space="preserve"> </w:t>
      </w:r>
      <w:r w:rsidRPr="00247E28">
        <w:rPr>
          <w:rFonts w:eastAsia="Times New Roman"/>
          <w:color w:val="000000"/>
          <w:szCs w:val="20"/>
          <w:lang w:val="ru-RU"/>
        </w:rPr>
        <w:t>шилтемени</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ичинде</w:t>
      </w:r>
      <w:r w:rsidRPr="00247E28">
        <w:rPr>
          <w:rFonts w:eastAsia="Times New Roman"/>
          <w:color w:val="000000"/>
          <w:szCs w:val="20"/>
        </w:rPr>
        <w:t xml:space="preserve"> </w:t>
      </w:r>
      <w:r w:rsidRPr="00247E28">
        <w:rPr>
          <w:rFonts w:eastAsia="Times New Roman"/>
          <w:color w:val="000000"/>
          <w:szCs w:val="20"/>
          <w:lang w:val="ru-RU"/>
        </w:rPr>
        <w:t>эсеп</w:t>
      </w:r>
      <w:r w:rsidRPr="00247E28">
        <w:rPr>
          <w:rFonts w:eastAsia="Times New Roman"/>
          <w:color w:val="000000"/>
          <w:szCs w:val="20"/>
        </w:rPr>
        <w:t xml:space="preserve"> </w:t>
      </w:r>
      <w:r w:rsidRPr="00247E28">
        <w:rPr>
          <w:rFonts w:eastAsia="Times New Roman"/>
          <w:color w:val="000000"/>
          <w:szCs w:val="20"/>
          <w:lang w:val="ru-RU"/>
        </w:rPr>
        <w:t>саясатынын</w:t>
      </w:r>
      <w:r w:rsidRPr="00247E28">
        <w:rPr>
          <w:rFonts w:eastAsia="Times New Roman"/>
          <w:color w:val="000000"/>
          <w:szCs w:val="20"/>
        </w:rPr>
        <w:t xml:space="preserve"> </w:t>
      </w:r>
      <w:r w:rsidRPr="00247E28">
        <w:rPr>
          <w:rFonts w:eastAsia="Times New Roman"/>
          <w:color w:val="000000"/>
          <w:szCs w:val="20"/>
          <w:lang w:val="ru-RU"/>
        </w:rPr>
        <w:t>негизги</w:t>
      </w:r>
      <w:r w:rsidRPr="00247E28">
        <w:rPr>
          <w:rFonts w:eastAsia="Times New Roman"/>
          <w:color w:val="000000"/>
          <w:szCs w:val="20"/>
        </w:rPr>
        <w:t xml:space="preserve"> </w:t>
      </w:r>
      <w:r w:rsidRPr="00247E28">
        <w:rPr>
          <w:rFonts w:eastAsia="Times New Roman"/>
          <w:color w:val="000000"/>
          <w:szCs w:val="20"/>
          <w:lang w:val="ru-RU"/>
        </w:rPr>
        <w:t>жоболорунун</w:t>
      </w:r>
      <w:r w:rsidRPr="00247E28">
        <w:rPr>
          <w:rFonts w:eastAsia="Times New Roman"/>
          <w:color w:val="000000"/>
          <w:szCs w:val="20"/>
        </w:rPr>
        <w:t xml:space="preserve"> </w:t>
      </w:r>
      <w:r w:rsidRPr="00247E28">
        <w:rPr>
          <w:rFonts w:eastAsia="Times New Roman"/>
          <w:color w:val="000000"/>
          <w:szCs w:val="20"/>
          <w:lang w:val="ru-RU"/>
        </w:rPr>
        <w:t>кыскача</w:t>
      </w:r>
      <w:r w:rsidRPr="00247E28">
        <w:rPr>
          <w:rFonts w:eastAsia="Times New Roman"/>
          <w:color w:val="000000"/>
          <w:szCs w:val="20"/>
        </w:rPr>
        <w:t xml:space="preserve"> </w:t>
      </w:r>
      <w:r w:rsidRPr="00247E28">
        <w:rPr>
          <w:rFonts w:eastAsia="Times New Roman"/>
          <w:color w:val="000000"/>
          <w:szCs w:val="20"/>
          <w:lang w:val="ru-RU"/>
        </w:rPr>
        <w:t>баянын</w:t>
      </w:r>
      <w:r w:rsidRPr="00247E28">
        <w:rPr>
          <w:rFonts w:eastAsia="Times New Roman"/>
          <w:color w:val="000000"/>
          <w:szCs w:val="20"/>
        </w:rPr>
        <w:t xml:space="preserve"> </w:t>
      </w:r>
      <w:r w:rsidRPr="00247E28">
        <w:rPr>
          <w:rFonts w:eastAsia="Times New Roman"/>
          <w:color w:val="000000"/>
          <w:szCs w:val="20"/>
          <w:lang w:val="ru-RU"/>
        </w:rPr>
        <w:t>берүү</w:t>
      </w:r>
      <w:r w:rsidRPr="00247E28">
        <w:rPr>
          <w:rFonts w:eastAsia="Times New Roman"/>
          <w:color w:val="000000"/>
          <w:szCs w:val="20"/>
        </w:rPr>
        <w:t>;</w:t>
      </w:r>
      <w:r w:rsidRPr="00184EDD">
        <w:rPr>
          <w:rFonts w:eastAsia="Times New Roman"/>
          <w:color w:val="000000"/>
          <w:szCs w:val="20"/>
        </w:rPr>
        <w:t xml:space="preserve"> </w:t>
      </w:r>
      <w:r>
        <w:rPr>
          <w:rFonts w:eastAsia="Times New Roman"/>
          <w:color w:val="000000"/>
          <w:szCs w:val="20"/>
          <w:lang w:val="ru-RU"/>
        </w:rPr>
        <w:t>жана</w:t>
      </w:r>
    </w:p>
    <w:p w:rsidR="00E52B4C" w:rsidRDefault="00184EDD">
      <w:pPr>
        <w:pStyle w:val="20"/>
        <w:numPr>
          <w:ilvl w:val="1"/>
          <w:numId w:val="61"/>
        </w:numPr>
        <w:tabs>
          <w:tab w:val="clear" w:pos="720"/>
          <w:tab w:val="clear" w:pos="1267"/>
        </w:tabs>
        <w:ind w:left="1267"/>
        <w:jc w:val="both"/>
        <w:rPr>
          <w:szCs w:val="20"/>
        </w:rPr>
      </w:pP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курамына</w:t>
      </w:r>
      <w:r w:rsidRPr="00247E28">
        <w:rPr>
          <w:rFonts w:eastAsia="Times New Roman"/>
          <w:color w:val="000000"/>
          <w:szCs w:val="20"/>
        </w:rPr>
        <w:t xml:space="preserve"> </w:t>
      </w:r>
      <w:r w:rsidRPr="00247E28">
        <w:rPr>
          <w:rFonts w:eastAsia="Times New Roman"/>
          <w:color w:val="000000"/>
          <w:szCs w:val="20"/>
          <w:lang w:val="ru-RU"/>
        </w:rPr>
        <w:t>кирген</w:t>
      </w:r>
      <w:r w:rsidRPr="00247E28">
        <w:rPr>
          <w:rFonts w:eastAsia="Times New Roman"/>
          <w:color w:val="000000"/>
          <w:szCs w:val="20"/>
        </w:rPr>
        <w:t xml:space="preserve"> </w:t>
      </w:r>
      <w:r w:rsidRPr="00247E28">
        <w:rPr>
          <w:rFonts w:eastAsia="Times New Roman"/>
          <w:color w:val="000000"/>
          <w:szCs w:val="20"/>
          <w:lang w:val="ru-RU"/>
        </w:rPr>
        <w:t>ар</w:t>
      </w:r>
      <w:r w:rsidRPr="00247E28">
        <w:rPr>
          <w:rFonts w:eastAsia="Times New Roman"/>
          <w:color w:val="000000"/>
          <w:szCs w:val="20"/>
        </w:rPr>
        <w:t xml:space="preserve"> </w:t>
      </w:r>
      <w:r w:rsidRPr="00247E28">
        <w:rPr>
          <w:rFonts w:eastAsia="Times New Roman"/>
          <w:color w:val="000000"/>
          <w:szCs w:val="20"/>
          <w:lang w:val="ru-RU"/>
        </w:rPr>
        <w:t>бир</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отчетто</w:t>
      </w:r>
      <w:r w:rsidRPr="00247E28">
        <w:rPr>
          <w:rFonts w:eastAsia="Times New Roman"/>
          <w:color w:val="000000"/>
          <w:szCs w:val="20"/>
        </w:rPr>
        <w:t xml:space="preserve"> </w:t>
      </w:r>
      <w:r w:rsidRPr="00247E28">
        <w:rPr>
          <w:rFonts w:eastAsia="Times New Roman"/>
          <w:color w:val="000000"/>
          <w:szCs w:val="20"/>
          <w:lang w:val="ru-RU"/>
        </w:rPr>
        <w:t>камтылган</w:t>
      </w:r>
      <w:r w:rsidRPr="00247E28">
        <w:rPr>
          <w:rFonts w:eastAsia="Times New Roman"/>
          <w:color w:val="000000"/>
          <w:szCs w:val="20"/>
        </w:rPr>
        <w:t xml:space="preserve"> </w:t>
      </w:r>
      <w:r>
        <w:rPr>
          <w:rFonts w:eastAsia="Times New Roman"/>
          <w:color w:val="000000"/>
          <w:szCs w:val="20"/>
          <w:lang w:val="kk-KZ"/>
        </w:rPr>
        <w:t xml:space="preserve">күндү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мезгилди</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(A22–A23-</w:t>
      </w:r>
      <w:r w:rsidRPr="00247E28">
        <w:rPr>
          <w:rFonts w:eastAsia="Times New Roman"/>
          <w:color w:val="000000"/>
          <w:szCs w:val="20"/>
          <w:lang w:val="ru-RU"/>
        </w:rPr>
        <w:t>пункттарды</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184EDD">
      <w:pPr>
        <w:pStyle w:val="List1"/>
        <w:tabs>
          <w:tab w:val="clear" w:pos="720"/>
        </w:tabs>
        <w:jc w:val="both"/>
        <w:rPr>
          <w:szCs w:val="20"/>
        </w:rPr>
      </w:pPr>
      <w:r w:rsidRPr="00247E28">
        <w:rPr>
          <w:rFonts w:eastAsia="Times New Roman"/>
          <w:color w:val="000000"/>
          <w:szCs w:val="20"/>
          <w:lang w:val="ky-KG"/>
        </w:rPr>
        <w:t xml:space="preserve">Ишенимдүү берүү концепциясына ылайык даярдалган финансылык отчеттуулук жөнүндө модификацияланбаган пикирди билдирүүдө, эгерде мыйзамда же ченемдик актыда башкасы каралбаса, аудитордун пикири бирдей катары каралуучу төмөнкүдөй </w:t>
      </w:r>
      <w:r>
        <w:rPr>
          <w:rFonts w:eastAsia="Times New Roman"/>
          <w:color w:val="000000"/>
          <w:szCs w:val="20"/>
          <w:lang w:val="ky-KG"/>
        </w:rPr>
        <w:t xml:space="preserve">баяндалыштардын </w:t>
      </w:r>
      <w:r w:rsidRPr="00247E28">
        <w:rPr>
          <w:rFonts w:eastAsia="Times New Roman"/>
          <w:color w:val="000000"/>
          <w:szCs w:val="20"/>
          <w:lang w:val="ky-KG"/>
        </w:rPr>
        <w:t>бирин камтууга тийиш</w:t>
      </w:r>
      <w:r w:rsidR="00DA32EF">
        <w:rPr>
          <w:szCs w:val="20"/>
        </w:rPr>
        <w:t xml:space="preserve">: </w:t>
      </w:r>
    </w:p>
    <w:p w:rsidR="00E52B4C" w:rsidRDefault="00184EDD">
      <w:pPr>
        <w:pStyle w:val="20"/>
        <w:numPr>
          <w:ilvl w:val="1"/>
          <w:numId w:val="35"/>
        </w:numPr>
        <w:tabs>
          <w:tab w:val="clear" w:pos="720"/>
          <w:tab w:val="clear" w:pos="1267"/>
        </w:tabs>
        <w:ind w:left="1267"/>
        <w:jc w:val="both"/>
        <w:rPr>
          <w:szCs w:val="20"/>
        </w:rPr>
      </w:pP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пикирибиз</w:t>
      </w:r>
      <w:r w:rsidRPr="00247E28">
        <w:rPr>
          <w:rFonts w:eastAsia="Times New Roman"/>
          <w:color w:val="000000"/>
          <w:szCs w:val="20"/>
        </w:rPr>
        <w:t xml:space="preserve"> </w:t>
      </w:r>
      <w:r w:rsidRPr="00247E28">
        <w:rPr>
          <w:rFonts w:eastAsia="Times New Roman"/>
          <w:color w:val="000000"/>
          <w:szCs w:val="20"/>
          <w:lang w:val="ru-RU"/>
        </w:rPr>
        <w:t>боюнча</w:t>
      </w:r>
      <w:r w:rsidRPr="00247E28">
        <w:rPr>
          <w:rFonts w:eastAsia="Times New Roman"/>
          <w:color w:val="000000"/>
          <w:szCs w:val="20"/>
        </w:rPr>
        <w:t xml:space="preserve">, </w:t>
      </w:r>
      <w:r w:rsidRPr="00247E28">
        <w:rPr>
          <w:rFonts w:eastAsia="Times New Roman"/>
          <w:color w:val="000000"/>
          <w:szCs w:val="20"/>
          <w:lang w:val="ru-RU"/>
        </w:rPr>
        <w:t>тиркелген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даярдоонун</w:t>
      </w:r>
      <w:r w:rsidRPr="00247E28">
        <w:rPr>
          <w:rFonts w:eastAsia="Times New Roman"/>
          <w:color w:val="000000"/>
          <w:szCs w:val="20"/>
        </w:rPr>
        <w:t xml:space="preserve"> </w:t>
      </w:r>
      <w:r w:rsidRPr="00247E28">
        <w:rPr>
          <w:rFonts w:eastAsia="Times New Roman"/>
          <w:color w:val="000000"/>
          <w:szCs w:val="20"/>
          <w:lang w:val="ru-RU"/>
        </w:rPr>
        <w:t>колдонулуучу</w:t>
      </w:r>
      <w:r w:rsidRPr="00247E28">
        <w:rPr>
          <w:rFonts w:eastAsia="Times New Roman"/>
          <w:color w:val="000000"/>
          <w:szCs w:val="20"/>
        </w:rPr>
        <w:t xml:space="preserve"> </w:t>
      </w:r>
      <w:r w:rsidRPr="00247E28">
        <w:rPr>
          <w:rFonts w:eastAsia="Times New Roman"/>
          <w:color w:val="000000"/>
          <w:szCs w:val="20"/>
          <w:lang w:val="ru-RU"/>
        </w:rPr>
        <w:lastRenderedPageBreak/>
        <w:t>концепциясына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 </w:t>
      </w:r>
      <w:r w:rsidRPr="00247E28">
        <w:rPr>
          <w:rFonts w:eastAsia="Times New Roman"/>
          <w:color w:val="000000"/>
          <w:szCs w:val="20"/>
          <w:lang w:val="ru-RU"/>
        </w:rPr>
        <w:t>бардык</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мамилелерде</w:t>
      </w:r>
      <w:r w:rsidRPr="00247E28">
        <w:rPr>
          <w:rFonts w:eastAsia="Times New Roman"/>
          <w:color w:val="000000"/>
          <w:szCs w:val="20"/>
        </w:rPr>
        <w:t xml:space="preserve"> </w:t>
      </w:r>
      <w:r>
        <w:rPr>
          <w:rFonts w:eastAsia="Times New Roman"/>
          <w:color w:val="000000"/>
          <w:szCs w:val="20"/>
          <w:lang w:val="kk-KZ"/>
        </w:rPr>
        <w:t>туура</w:t>
      </w:r>
      <w:r w:rsidRPr="00247E28">
        <w:rPr>
          <w:rFonts w:eastAsia="Times New Roman"/>
          <w:color w:val="000000"/>
          <w:szCs w:val="20"/>
        </w:rPr>
        <w:t xml:space="preserve"> </w:t>
      </w:r>
      <w:r w:rsidRPr="00247E28">
        <w:rPr>
          <w:rFonts w:eastAsia="Times New Roman"/>
          <w:color w:val="000000"/>
          <w:szCs w:val="20"/>
          <w:lang w:val="ru-RU"/>
        </w:rPr>
        <w:t>чагылдырат</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w:t>
      </w:r>
    </w:p>
    <w:p w:rsidR="00E52B4C" w:rsidRDefault="00184EDD">
      <w:pPr>
        <w:pStyle w:val="20"/>
        <w:numPr>
          <w:ilvl w:val="1"/>
          <w:numId w:val="35"/>
        </w:numPr>
        <w:tabs>
          <w:tab w:val="clear" w:pos="720"/>
          <w:tab w:val="clear" w:pos="1267"/>
        </w:tabs>
        <w:ind w:left="1267"/>
        <w:jc w:val="both"/>
        <w:rPr>
          <w:szCs w:val="20"/>
        </w:rPr>
      </w:pP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пикирибиз</w:t>
      </w:r>
      <w:r w:rsidRPr="00247E28">
        <w:rPr>
          <w:rFonts w:eastAsia="Times New Roman"/>
          <w:color w:val="000000"/>
          <w:szCs w:val="20"/>
        </w:rPr>
        <w:t xml:space="preserve"> </w:t>
      </w:r>
      <w:r w:rsidRPr="00247E28">
        <w:rPr>
          <w:rFonts w:eastAsia="Times New Roman"/>
          <w:color w:val="000000"/>
          <w:szCs w:val="20"/>
          <w:lang w:val="ru-RU"/>
        </w:rPr>
        <w:t>боюнча</w:t>
      </w:r>
      <w:r w:rsidRPr="00247E28">
        <w:rPr>
          <w:rFonts w:eastAsia="Times New Roman"/>
          <w:color w:val="000000"/>
          <w:szCs w:val="20"/>
        </w:rPr>
        <w:t xml:space="preserve"> </w:t>
      </w:r>
      <w:r w:rsidRPr="00247E28">
        <w:rPr>
          <w:rFonts w:eastAsia="Times New Roman"/>
          <w:color w:val="000000"/>
          <w:szCs w:val="20"/>
          <w:lang w:val="ru-RU"/>
        </w:rPr>
        <w:t>тиркелген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даярдоонун</w:t>
      </w:r>
      <w:r w:rsidRPr="00247E28">
        <w:rPr>
          <w:rFonts w:eastAsia="Times New Roman"/>
          <w:color w:val="000000"/>
          <w:szCs w:val="20"/>
        </w:rPr>
        <w:t xml:space="preserve"> </w:t>
      </w:r>
      <w:r w:rsidRPr="00247E28">
        <w:rPr>
          <w:rFonts w:eastAsia="Times New Roman"/>
          <w:color w:val="000000"/>
          <w:szCs w:val="20"/>
          <w:lang w:val="ru-RU"/>
        </w:rPr>
        <w:t>колдонулуучу</w:t>
      </w:r>
      <w:r w:rsidRPr="00247E28">
        <w:rPr>
          <w:rFonts w:eastAsia="Times New Roman"/>
          <w:color w:val="000000"/>
          <w:szCs w:val="20"/>
        </w:rPr>
        <w:t xml:space="preserve"> </w:t>
      </w:r>
      <w:r w:rsidRPr="00247E28">
        <w:rPr>
          <w:rFonts w:eastAsia="Times New Roman"/>
          <w:color w:val="000000"/>
          <w:szCs w:val="20"/>
          <w:lang w:val="ru-RU"/>
        </w:rPr>
        <w:t>концепциясына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 </w:t>
      </w:r>
      <w:r>
        <w:rPr>
          <w:rFonts w:eastAsia="Times New Roman"/>
          <w:color w:val="000000"/>
          <w:szCs w:val="20"/>
          <w:lang w:val="kk-KZ"/>
        </w:rPr>
        <w:t xml:space="preserve">туура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ишенимдүү</w:t>
      </w:r>
      <w:r w:rsidRPr="00247E28">
        <w:rPr>
          <w:rFonts w:eastAsia="Times New Roman"/>
          <w:color w:val="000000"/>
          <w:szCs w:val="20"/>
        </w:rPr>
        <w:t xml:space="preserve"> </w:t>
      </w:r>
      <w:r w:rsidRPr="00247E28">
        <w:rPr>
          <w:rFonts w:eastAsia="Times New Roman"/>
          <w:color w:val="000000"/>
          <w:szCs w:val="20"/>
          <w:lang w:val="ru-RU"/>
        </w:rPr>
        <w:t>түшүнүктү</w:t>
      </w:r>
      <w:r w:rsidRPr="00247E28">
        <w:rPr>
          <w:rFonts w:eastAsia="Times New Roman"/>
          <w:color w:val="000000"/>
          <w:szCs w:val="20"/>
        </w:rPr>
        <w:t xml:space="preserve"> </w:t>
      </w:r>
      <w:r w:rsidRPr="00247E28">
        <w:rPr>
          <w:rFonts w:eastAsia="Times New Roman"/>
          <w:color w:val="000000"/>
          <w:szCs w:val="20"/>
          <w:lang w:val="ru-RU"/>
        </w:rPr>
        <w:t>берет</w:t>
      </w:r>
      <w:r w:rsidRPr="00247E28">
        <w:rPr>
          <w:rFonts w:eastAsia="Times New Roman"/>
          <w:color w:val="000000"/>
          <w:szCs w:val="20"/>
        </w:rPr>
        <w:t xml:space="preserve"> (A24–A31-</w:t>
      </w:r>
      <w:r w:rsidRPr="00247E28">
        <w:rPr>
          <w:rFonts w:eastAsia="Times New Roman"/>
          <w:color w:val="000000"/>
          <w:szCs w:val="20"/>
          <w:lang w:val="ru-RU"/>
        </w:rPr>
        <w:t>пункттарды</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184EDD">
      <w:pPr>
        <w:pStyle w:val="List1"/>
        <w:tabs>
          <w:tab w:val="clear" w:pos="720"/>
        </w:tabs>
        <w:jc w:val="both"/>
        <w:rPr>
          <w:szCs w:val="20"/>
        </w:rPr>
      </w:pPr>
      <w:r w:rsidRPr="00247E28">
        <w:rPr>
          <w:rFonts w:eastAsia="Times New Roman"/>
          <w:noProof/>
          <w:color w:val="000000"/>
          <w:szCs w:val="20"/>
          <w:lang w:val="ky-KG" w:eastAsia="ru-RU"/>
        </w:rPr>
        <w:t>Шайкештик концепциясына ылайык даярдалган модификацияланбаган пикирди билдирүүдө аудитордун пикири тиркелген финансылык отчеттуулук бардык олуттуу мамилелерде [финансылык отчеттуулукту даярдоонун колдонулуучу концепциясына] ылайык даярдалганын көрсөтүүгө тийиш (A26–A31-пункттарды караңыз).</w:t>
      </w:r>
    </w:p>
    <w:p w:rsidR="00E52B4C" w:rsidRDefault="00ED7C48">
      <w:pPr>
        <w:pStyle w:val="List1"/>
        <w:tabs>
          <w:tab w:val="clear" w:pos="720"/>
        </w:tabs>
        <w:jc w:val="both"/>
        <w:rPr>
          <w:szCs w:val="20"/>
        </w:rPr>
      </w:pPr>
      <w:r w:rsidRPr="00247E28">
        <w:rPr>
          <w:rFonts w:eastAsia="Times New Roman"/>
          <w:color w:val="000000"/>
          <w:szCs w:val="20"/>
          <w:lang w:val="ky-KG"/>
        </w:rPr>
        <w:t>Эгерде финансылык отчеттуулукту даярдоонун колдонуучу концепциясы Финансылык отчеттуулуктун эл аралык стандарттары боюнча кеңеш чыгарган ФОЭС эмес же Коомдук сектордогу уюмдар үчүн финансылык отчеттуулуктун эл аралык стандарттары боюнча кеңеш чыгарган Коомдук сектордогу уюмдар үчүн финансылык отчеттуулуктун эл аралык стандарты эмес болуп саналса, анда аудитордун пикири финансылык отчеттуулукту даярдоонун тиешелүү концепциясы кабыл алынган юрисдикцияны көрсөтүүнү камтууга тийиш</w:t>
      </w:r>
      <w:r w:rsidR="00DA32EF">
        <w:rPr>
          <w:szCs w:val="20"/>
        </w:rPr>
        <w:t xml:space="preserve">. </w:t>
      </w:r>
    </w:p>
    <w:p w:rsidR="00E52B4C" w:rsidRDefault="00ED7C48">
      <w:pPr>
        <w:pStyle w:val="50"/>
      </w:pPr>
      <w:r w:rsidRPr="00247E28">
        <w:rPr>
          <w:color w:val="000000"/>
          <w:szCs w:val="20"/>
          <w:lang w:val="ky-KG"/>
        </w:rPr>
        <w:t>Пикир билдирүү</w:t>
      </w:r>
      <w:r>
        <w:rPr>
          <w:color w:val="000000"/>
          <w:szCs w:val="20"/>
          <w:lang w:val="ky-KG"/>
        </w:rPr>
        <w:t xml:space="preserve"> үчүн </w:t>
      </w:r>
      <w:r w:rsidRPr="00247E28">
        <w:rPr>
          <w:color w:val="000000"/>
          <w:szCs w:val="20"/>
          <w:lang w:val="ky-KG"/>
        </w:rPr>
        <w:t>негиз</w:t>
      </w:r>
    </w:p>
    <w:p w:rsidR="00E52B4C" w:rsidRDefault="00DA32EF">
      <w:pPr>
        <w:pStyle w:val="List1"/>
        <w:tabs>
          <w:tab w:val="clear" w:pos="720"/>
        </w:tabs>
        <w:jc w:val="both"/>
        <w:rPr>
          <w:szCs w:val="20"/>
        </w:rPr>
      </w:pPr>
      <w:r>
        <w:rPr>
          <w:szCs w:val="20"/>
        </w:rPr>
        <w:t xml:space="preserve">The </w:t>
      </w:r>
      <w:r w:rsidR="00ED7C48" w:rsidRPr="00247E28">
        <w:rPr>
          <w:rFonts w:eastAsia="Times New Roman"/>
          <w:color w:val="000000"/>
          <w:szCs w:val="20"/>
          <w:lang w:val="ky-KG"/>
        </w:rPr>
        <w:t>Аудитордук корутунду түздөн-түз «Пикир» деген бөлүмдөн кийин турган «Пикир билдирүү үчүн негиз» деген баш аталышы бар бөлүмдү камтууга тийиш (A32-пунктту караңыз), ошондой эле</w:t>
      </w:r>
      <w:r w:rsidR="00ED7C48">
        <w:rPr>
          <w:rFonts w:eastAsia="Times New Roman"/>
          <w:color w:val="000000"/>
          <w:szCs w:val="20"/>
          <w:lang w:val="ky-KG"/>
        </w:rPr>
        <w:t>:</w:t>
      </w:r>
    </w:p>
    <w:p w:rsidR="00E52B4C" w:rsidRDefault="00ED7C48">
      <w:pPr>
        <w:pStyle w:val="List1"/>
        <w:numPr>
          <w:ilvl w:val="0"/>
          <w:numId w:val="41"/>
        </w:numPr>
        <w:tabs>
          <w:tab w:val="clear" w:pos="720"/>
        </w:tabs>
        <w:ind w:left="1267"/>
        <w:jc w:val="both"/>
        <w:outlineLvl w:val="1"/>
        <w:rPr>
          <w:b/>
          <w:bCs/>
          <w:szCs w:val="20"/>
        </w:rPr>
      </w:pPr>
      <w:r w:rsidRPr="00247E28">
        <w:rPr>
          <w:rFonts w:eastAsia="Times New Roman"/>
          <w:color w:val="000000"/>
          <w:szCs w:val="20"/>
          <w:lang w:val="ru-RU"/>
        </w:rPr>
        <w:t>аудит</w:t>
      </w:r>
      <w:r w:rsidRPr="00247E28">
        <w:rPr>
          <w:rFonts w:eastAsia="Times New Roman"/>
          <w:color w:val="000000"/>
          <w:szCs w:val="20"/>
        </w:rPr>
        <w:t xml:space="preserve"> </w:t>
      </w: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эл</w:t>
      </w:r>
      <w:r w:rsidRPr="00247E28">
        <w:rPr>
          <w:rFonts w:eastAsia="Times New Roman"/>
          <w:color w:val="000000"/>
          <w:szCs w:val="20"/>
        </w:rPr>
        <w:t xml:space="preserve"> </w:t>
      </w:r>
      <w:r w:rsidRPr="00247E28">
        <w:rPr>
          <w:rFonts w:eastAsia="Times New Roman"/>
          <w:color w:val="000000"/>
          <w:szCs w:val="20"/>
          <w:lang w:val="ru-RU"/>
        </w:rPr>
        <w:t>аралык</w:t>
      </w:r>
      <w:r w:rsidRPr="00247E28">
        <w:rPr>
          <w:rFonts w:eastAsia="Times New Roman"/>
          <w:color w:val="000000"/>
          <w:szCs w:val="20"/>
        </w:rPr>
        <w:t xml:space="preserve"> </w:t>
      </w:r>
      <w:r w:rsidRPr="00247E28">
        <w:rPr>
          <w:rFonts w:eastAsia="Times New Roman"/>
          <w:color w:val="000000"/>
          <w:szCs w:val="20"/>
          <w:lang w:val="ru-RU"/>
        </w:rPr>
        <w:t>стандарттарына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жүргүзүлгөндүгү</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билдирүүнү</w:t>
      </w:r>
      <w:r w:rsidRPr="00247E28">
        <w:rPr>
          <w:rFonts w:eastAsia="Times New Roman"/>
          <w:color w:val="000000"/>
          <w:szCs w:val="20"/>
        </w:rPr>
        <w:t xml:space="preserve"> </w:t>
      </w:r>
      <w:r w:rsidRPr="00247E28">
        <w:rPr>
          <w:rFonts w:eastAsia="Times New Roman"/>
          <w:color w:val="000000"/>
          <w:szCs w:val="20"/>
          <w:lang w:val="ru-RU"/>
        </w:rPr>
        <w:t>камтууга</w:t>
      </w:r>
      <w:r w:rsidRPr="00247E28">
        <w:rPr>
          <w:rFonts w:eastAsia="Times New Roman"/>
          <w:color w:val="000000"/>
          <w:szCs w:val="20"/>
        </w:rPr>
        <w:t xml:space="preserve"> (A33-</w:t>
      </w:r>
      <w:r w:rsidRPr="00247E28">
        <w:rPr>
          <w:rFonts w:eastAsia="Times New Roman"/>
          <w:color w:val="000000"/>
          <w:szCs w:val="20"/>
          <w:lang w:val="ru-RU"/>
        </w:rPr>
        <w:t>пунктту</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ED7C48">
      <w:pPr>
        <w:pStyle w:val="List1"/>
        <w:numPr>
          <w:ilvl w:val="0"/>
          <w:numId w:val="41"/>
        </w:numPr>
        <w:tabs>
          <w:tab w:val="clear" w:pos="720"/>
        </w:tabs>
        <w:ind w:left="1267"/>
        <w:jc w:val="both"/>
        <w:outlineLvl w:val="1"/>
        <w:rPr>
          <w:szCs w:val="20"/>
        </w:rPr>
      </w:pP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эл</w:t>
      </w:r>
      <w:r w:rsidRPr="00247E28">
        <w:rPr>
          <w:rFonts w:eastAsia="Times New Roman"/>
          <w:color w:val="000000"/>
          <w:szCs w:val="20"/>
        </w:rPr>
        <w:t xml:space="preserve"> </w:t>
      </w:r>
      <w:r w:rsidRPr="00247E28">
        <w:rPr>
          <w:rFonts w:eastAsia="Times New Roman"/>
          <w:color w:val="000000"/>
          <w:szCs w:val="20"/>
          <w:lang w:val="ru-RU"/>
        </w:rPr>
        <w:t>аралык</w:t>
      </w:r>
      <w:r w:rsidRPr="00247E28">
        <w:rPr>
          <w:rFonts w:eastAsia="Times New Roman"/>
          <w:color w:val="000000"/>
          <w:szCs w:val="20"/>
        </w:rPr>
        <w:t xml:space="preserve"> </w:t>
      </w:r>
      <w:r w:rsidRPr="00247E28">
        <w:rPr>
          <w:rFonts w:eastAsia="Times New Roman"/>
          <w:color w:val="000000"/>
          <w:szCs w:val="20"/>
          <w:lang w:val="ru-RU"/>
        </w:rPr>
        <w:t>стандарттарына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аудитордун</w:t>
      </w:r>
      <w:r w:rsidRPr="00247E28">
        <w:rPr>
          <w:rFonts w:eastAsia="Times New Roman"/>
          <w:color w:val="000000"/>
          <w:szCs w:val="20"/>
        </w:rPr>
        <w:t xml:space="preserve"> </w:t>
      </w:r>
      <w:r w:rsidRPr="00247E28">
        <w:rPr>
          <w:rFonts w:eastAsia="Times New Roman"/>
          <w:color w:val="000000"/>
          <w:szCs w:val="20"/>
          <w:lang w:val="ru-RU"/>
        </w:rPr>
        <w:t>милдеттерин</w:t>
      </w:r>
      <w:r w:rsidRPr="00247E28">
        <w:rPr>
          <w:rFonts w:eastAsia="Times New Roman"/>
          <w:color w:val="000000"/>
          <w:szCs w:val="20"/>
        </w:rPr>
        <w:t xml:space="preserve"> </w:t>
      </w:r>
      <w:r w:rsidRPr="00247E28">
        <w:rPr>
          <w:rFonts w:eastAsia="Times New Roman"/>
          <w:color w:val="000000"/>
          <w:szCs w:val="20"/>
          <w:lang w:val="ru-RU"/>
        </w:rPr>
        <w:t>сыпаттаган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корутундунун</w:t>
      </w:r>
      <w:r w:rsidRPr="00247E28">
        <w:rPr>
          <w:rFonts w:eastAsia="Times New Roman"/>
          <w:color w:val="000000"/>
          <w:szCs w:val="20"/>
        </w:rPr>
        <w:t xml:space="preserve"> </w:t>
      </w:r>
      <w:r w:rsidRPr="00247E28">
        <w:rPr>
          <w:rFonts w:eastAsia="Times New Roman"/>
          <w:color w:val="000000"/>
          <w:szCs w:val="20"/>
          <w:lang w:val="ru-RU"/>
        </w:rPr>
        <w:t>бөлүмүнө</w:t>
      </w:r>
      <w:r w:rsidRPr="00247E28">
        <w:rPr>
          <w:rFonts w:eastAsia="Times New Roman"/>
          <w:color w:val="000000"/>
          <w:szCs w:val="20"/>
        </w:rPr>
        <w:t xml:space="preserve"> </w:t>
      </w:r>
      <w:r w:rsidRPr="00247E28">
        <w:rPr>
          <w:rFonts w:eastAsia="Times New Roman"/>
          <w:color w:val="000000"/>
          <w:szCs w:val="20"/>
          <w:lang w:val="ru-RU"/>
        </w:rPr>
        <w:t>шилтемени</w:t>
      </w:r>
      <w:r w:rsidRPr="00247E28">
        <w:rPr>
          <w:rFonts w:eastAsia="Times New Roman"/>
          <w:color w:val="000000"/>
          <w:szCs w:val="20"/>
        </w:rPr>
        <w:t xml:space="preserve"> </w:t>
      </w:r>
      <w:r w:rsidRPr="00247E28">
        <w:rPr>
          <w:rFonts w:eastAsia="Times New Roman"/>
          <w:color w:val="000000"/>
          <w:szCs w:val="20"/>
          <w:lang w:val="ru-RU"/>
        </w:rPr>
        <w:t>камтууга</w:t>
      </w:r>
      <w:r w:rsidRPr="00247E28">
        <w:rPr>
          <w:rFonts w:eastAsia="Times New Roman"/>
          <w:color w:val="000000"/>
          <w:szCs w:val="20"/>
        </w:rPr>
        <w:t>;</w:t>
      </w:r>
    </w:p>
    <w:p w:rsidR="00E52B4C" w:rsidRDefault="00ED7C48">
      <w:pPr>
        <w:pStyle w:val="List1"/>
        <w:numPr>
          <w:ilvl w:val="0"/>
          <w:numId w:val="41"/>
        </w:numPr>
        <w:tabs>
          <w:tab w:val="clear" w:pos="720"/>
        </w:tabs>
        <w:ind w:left="1267"/>
        <w:jc w:val="both"/>
        <w:outlineLvl w:val="1"/>
        <w:rPr>
          <w:szCs w:val="20"/>
        </w:rPr>
      </w:pPr>
      <w:r w:rsidRPr="00247E28">
        <w:rPr>
          <w:rFonts w:eastAsia="Times New Roman"/>
          <w:color w:val="000000"/>
          <w:szCs w:val="20"/>
          <w:lang w:val="ru-RU"/>
        </w:rPr>
        <w:t>аудитке</w:t>
      </w:r>
      <w:r w:rsidRPr="00247E28">
        <w:rPr>
          <w:rFonts w:eastAsia="Times New Roman"/>
          <w:color w:val="000000"/>
          <w:szCs w:val="20"/>
        </w:rPr>
        <w:t xml:space="preserve"> </w:t>
      </w:r>
      <w:r w:rsidRPr="00247E28">
        <w:rPr>
          <w:rFonts w:eastAsia="Times New Roman"/>
          <w:color w:val="000000"/>
          <w:szCs w:val="20"/>
          <w:lang w:val="ru-RU"/>
        </w:rPr>
        <w:t>карата</w:t>
      </w:r>
      <w:r w:rsidRPr="00247E28">
        <w:rPr>
          <w:rFonts w:eastAsia="Times New Roman"/>
          <w:color w:val="000000"/>
          <w:szCs w:val="20"/>
        </w:rPr>
        <w:t xml:space="preserve"> </w:t>
      </w:r>
      <w:r w:rsidRPr="00247E28">
        <w:rPr>
          <w:rFonts w:eastAsia="Times New Roman"/>
          <w:color w:val="000000"/>
          <w:szCs w:val="20"/>
          <w:lang w:val="ru-RU"/>
        </w:rPr>
        <w:t>колдонулуучу</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этикалык</w:t>
      </w:r>
      <w:r w:rsidRPr="00247E28">
        <w:rPr>
          <w:rFonts w:eastAsia="Times New Roman"/>
          <w:color w:val="000000"/>
          <w:szCs w:val="20"/>
        </w:rPr>
        <w:t xml:space="preserve"> </w:t>
      </w:r>
      <w:r w:rsidRPr="00247E28">
        <w:rPr>
          <w:rFonts w:eastAsia="Times New Roman"/>
          <w:color w:val="000000"/>
          <w:szCs w:val="20"/>
          <w:lang w:val="ru-RU"/>
        </w:rPr>
        <w:t>талаптарга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ишканага</w:t>
      </w:r>
      <w:r w:rsidRPr="00247E28">
        <w:rPr>
          <w:rFonts w:eastAsia="Times New Roman"/>
          <w:color w:val="000000"/>
          <w:szCs w:val="20"/>
        </w:rPr>
        <w:t xml:space="preserve"> </w:t>
      </w:r>
      <w:r w:rsidRPr="00247E28">
        <w:rPr>
          <w:rFonts w:eastAsia="Times New Roman"/>
          <w:color w:val="000000"/>
          <w:szCs w:val="20"/>
          <w:lang w:val="ru-RU"/>
        </w:rPr>
        <w:t>карата</w:t>
      </w:r>
      <w:r w:rsidRPr="00247E28">
        <w:rPr>
          <w:rFonts w:eastAsia="Times New Roman"/>
          <w:color w:val="000000"/>
          <w:szCs w:val="20"/>
        </w:rPr>
        <w:t xml:space="preserve"> </w:t>
      </w:r>
      <w:r>
        <w:rPr>
          <w:rFonts w:eastAsia="Times New Roman"/>
          <w:color w:val="000000"/>
          <w:szCs w:val="20"/>
          <w:lang w:val="ru-RU"/>
        </w:rPr>
        <w:t>көз</w:t>
      </w:r>
      <w:r w:rsidRPr="00AA49DE">
        <w:rPr>
          <w:rFonts w:eastAsia="Times New Roman"/>
          <w:color w:val="000000"/>
          <w:szCs w:val="20"/>
        </w:rPr>
        <w:t xml:space="preserve"> </w:t>
      </w:r>
      <w:r>
        <w:rPr>
          <w:rFonts w:eastAsia="Times New Roman"/>
          <w:color w:val="000000"/>
          <w:szCs w:val="20"/>
          <w:lang w:val="ru-RU"/>
        </w:rPr>
        <w:t>каранды</w:t>
      </w:r>
      <w:r w:rsidRPr="00247E28">
        <w:rPr>
          <w:rFonts w:eastAsia="Times New Roman"/>
          <w:color w:val="000000"/>
          <w:szCs w:val="20"/>
        </w:rPr>
        <w:t xml:space="preserve"> </w:t>
      </w:r>
      <w:r w:rsidRPr="00247E28">
        <w:rPr>
          <w:rFonts w:eastAsia="Times New Roman"/>
          <w:color w:val="000000"/>
          <w:szCs w:val="20"/>
          <w:lang w:val="ru-RU"/>
        </w:rPr>
        <w:t>эместиги</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ушул</w:t>
      </w:r>
      <w:r w:rsidRPr="00247E28">
        <w:rPr>
          <w:rFonts w:eastAsia="Times New Roman"/>
          <w:color w:val="000000"/>
          <w:szCs w:val="20"/>
        </w:rPr>
        <w:t xml:space="preserve"> </w:t>
      </w:r>
      <w:r w:rsidRPr="00247E28">
        <w:rPr>
          <w:rFonts w:eastAsia="Times New Roman"/>
          <w:color w:val="000000"/>
          <w:szCs w:val="20"/>
          <w:lang w:val="ru-RU"/>
        </w:rPr>
        <w:t>талаптарга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аудитордун</w:t>
      </w:r>
      <w:r w:rsidRPr="00247E28">
        <w:rPr>
          <w:rFonts w:eastAsia="Times New Roman"/>
          <w:color w:val="000000"/>
          <w:szCs w:val="20"/>
        </w:rPr>
        <w:t xml:space="preserve"> </w:t>
      </w:r>
      <w:r w:rsidRPr="00247E28">
        <w:rPr>
          <w:rFonts w:eastAsia="Times New Roman"/>
          <w:color w:val="000000"/>
          <w:szCs w:val="20"/>
          <w:lang w:val="ru-RU"/>
        </w:rPr>
        <w:t>башка</w:t>
      </w:r>
      <w:r w:rsidRPr="00247E28">
        <w:rPr>
          <w:rFonts w:eastAsia="Times New Roman"/>
          <w:color w:val="000000"/>
          <w:szCs w:val="20"/>
        </w:rPr>
        <w:t xml:space="preserve"> </w:t>
      </w:r>
      <w:r w:rsidRPr="00247E28">
        <w:rPr>
          <w:rFonts w:eastAsia="Times New Roman"/>
          <w:color w:val="000000"/>
          <w:szCs w:val="20"/>
          <w:lang w:val="ru-RU"/>
        </w:rPr>
        <w:t>этикалык</w:t>
      </w:r>
      <w:r w:rsidRPr="00247E28">
        <w:rPr>
          <w:rFonts w:eastAsia="Times New Roman"/>
          <w:color w:val="000000"/>
          <w:szCs w:val="20"/>
        </w:rPr>
        <w:t xml:space="preserve"> </w:t>
      </w:r>
      <w:r w:rsidRPr="00247E28">
        <w:rPr>
          <w:rFonts w:eastAsia="Times New Roman"/>
          <w:color w:val="000000"/>
          <w:szCs w:val="20"/>
          <w:lang w:val="ru-RU"/>
        </w:rPr>
        <w:t>милдеттерин</w:t>
      </w:r>
      <w:r w:rsidRPr="00247E28">
        <w:rPr>
          <w:rFonts w:eastAsia="Times New Roman"/>
          <w:color w:val="000000"/>
          <w:szCs w:val="20"/>
        </w:rPr>
        <w:t xml:space="preserve"> </w:t>
      </w:r>
      <w:r w:rsidRPr="00247E28">
        <w:rPr>
          <w:rFonts w:eastAsia="Times New Roman"/>
          <w:color w:val="000000"/>
          <w:szCs w:val="20"/>
          <w:lang w:val="ru-RU"/>
        </w:rPr>
        <w:t>аткаргандыгы</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билдирүүнү</w:t>
      </w:r>
      <w:r w:rsidRPr="00247E28">
        <w:rPr>
          <w:rFonts w:eastAsia="Times New Roman"/>
          <w:color w:val="000000"/>
          <w:szCs w:val="20"/>
        </w:rPr>
        <w:t xml:space="preserve"> </w:t>
      </w:r>
      <w:r w:rsidRPr="00247E28">
        <w:rPr>
          <w:rFonts w:eastAsia="Times New Roman"/>
          <w:color w:val="000000"/>
          <w:szCs w:val="20"/>
          <w:lang w:val="ru-RU"/>
        </w:rPr>
        <w:t>камтууга</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пикир</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этикалык</w:t>
      </w:r>
      <w:r w:rsidRPr="00247E28">
        <w:rPr>
          <w:rFonts w:eastAsia="Times New Roman"/>
          <w:color w:val="000000"/>
          <w:szCs w:val="20"/>
        </w:rPr>
        <w:t xml:space="preserve"> </w:t>
      </w:r>
      <w:r w:rsidRPr="00247E28">
        <w:rPr>
          <w:rFonts w:eastAsia="Times New Roman"/>
          <w:color w:val="000000"/>
          <w:szCs w:val="20"/>
          <w:lang w:val="ru-RU"/>
        </w:rPr>
        <w:t>талаптар</w:t>
      </w:r>
      <w:r w:rsidRPr="00247E28">
        <w:rPr>
          <w:rFonts w:eastAsia="Times New Roman"/>
          <w:color w:val="000000"/>
          <w:szCs w:val="20"/>
        </w:rPr>
        <w:t xml:space="preserve"> </w:t>
      </w:r>
      <w:r w:rsidRPr="00247E28">
        <w:rPr>
          <w:rFonts w:eastAsia="Times New Roman"/>
          <w:color w:val="000000"/>
          <w:szCs w:val="20"/>
          <w:lang w:val="ru-RU"/>
        </w:rPr>
        <w:t>кабыл</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юрисдикцияны</w:t>
      </w:r>
      <w:r w:rsidRPr="00247E28">
        <w:rPr>
          <w:rFonts w:eastAsia="Times New Roman"/>
          <w:color w:val="000000"/>
          <w:szCs w:val="20"/>
        </w:rPr>
        <w:t xml:space="preserve"> </w:t>
      </w:r>
      <w:r w:rsidRPr="00247E28">
        <w:rPr>
          <w:rFonts w:eastAsia="Times New Roman"/>
          <w:color w:val="000000"/>
          <w:szCs w:val="20"/>
          <w:lang w:val="ru-RU"/>
        </w:rPr>
        <w:t>көрсөтүүгө</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Бухгалтерлер</w:t>
      </w:r>
      <w:r>
        <w:rPr>
          <w:rFonts w:eastAsia="Times New Roman"/>
          <w:color w:val="000000"/>
          <w:szCs w:val="20"/>
          <w:lang w:val="ru-RU"/>
        </w:rPr>
        <w:t>дин</w:t>
      </w:r>
      <w:r w:rsidRPr="00B2760E">
        <w:rPr>
          <w:rFonts w:eastAsia="Times New Roman"/>
          <w:color w:val="000000"/>
          <w:szCs w:val="20"/>
        </w:rPr>
        <w:t xml:space="preserve"> </w:t>
      </w:r>
      <w:r w:rsidRPr="00247E28">
        <w:rPr>
          <w:rFonts w:eastAsia="Times New Roman"/>
          <w:color w:val="000000"/>
          <w:szCs w:val="20"/>
          <w:lang w:val="ru-RU"/>
        </w:rPr>
        <w:t>этика</w:t>
      </w:r>
      <w:r>
        <w:rPr>
          <w:rFonts w:eastAsia="Times New Roman"/>
          <w:color w:val="000000"/>
          <w:szCs w:val="20"/>
          <w:lang w:val="ru-RU"/>
        </w:rPr>
        <w:t>сы</w:t>
      </w:r>
      <w:r w:rsidRPr="00247E28">
        <w:rPr>
          <w:rFonts w:eastAsia="Times New Roman"/>
          <w:color w:val="000000"/>
          <w:szCs w:val="20"/>
          <w:lang w:val="ru-RU"/>
        </w:rPr>
        <w:t>нын</w:t>
      </w:r>
      <w:r w:rsidRPr="00247E28">
        <w:rPr>
          <w:rFonts w:eastAsia="Times New Roman"/>
          <w:color w:val="000000"/>
          <w:szCs w:val="20"/>
        </w:rPr>
        <w:t xml:space="preserve"> </w:t>
      </w:r>
      <w:r w:rsidRPr="00247E28">
        <w:rPr>
          <w:rFonts w:eastAsia="Times New Roman"/>
          <w:color w:val="000000"/>
          <w:szCs w:val="20"/>
          <w:lang w:val="ru-RU"/>
        </w:rPr>
        <w:t>эл</w:t>
      </w:r>
      <w:r w:rsidRPr="00247E28">
        <w:rPr>
          <w:rFonts w:eastAsia="Times New Roman"/>
          <w:color w:val="000000"/>
          <w:szCs w:val="20"/>
        </w:rPr>
        <w:t xml:space="preserve"> </w:t>
      </w:r>
      <w:r w:rsidRPr="00247E28">
        <w:rPr>
          <w:rFonts w:eastAsia="Times New Roman"/>
          <w:color w:val="000000"/>
          <w:szCs w:val="20"/>
          <w:lang w:val="ru-RU"/>
        </w:rPr>
        <w:t>аралык</w:t>
      </w:r>
      <w:r w:rsidRPr="00247E28">
        <w:rPr>
          <w:rFonts w:eastAsia="Times New Roman"/>
          <w:color w:val="000000"/>
          <w:szCs w:val="20"/>
        </w:rPr>
        <w:t xml:space="preserve"> </w:t>
      </w:r>
      <w:r w:rsidRPr="00247E28">
        <w:rPr>
          <w:rFonts w:eastAsia="Times New Roman"/>
          <w:color w:val="000000"/>
          <w:szCs w:val="20"/>
          <w:lang w:val="ru-RU"/>
        </w:rPr>
        <w:t>стандарттары</w:t>
      </w:r>
      <w:r w:rsidRPr="00247E28">
        <w:rPr>
          <w:rFonts w:eastAsia="Times New Roman"/>
          <w:color w:val="000000"/>
          <w:szCs w:val="20"/>
        </w:rPr>
        <w:t xml:space="preserve"> </w:t>
      </w:r>
      <w:r w:rsidRPr="00247E28">
        <w:rPr>
          <w:rFonts w:eastAsia="Times New Roman"/>
          <w:color w:val="000000"/>
          <w:szCs w:val="20"/>
          <w:lang w:val="ru-RU"/>
        </w:rPr>
        <w:t>боюнча</w:t>
      </w:r>
      <w:r w:rsidRPr="00247E28">
        <w:rPr>
          <w:rFonts w:eastAsia="Times New Roman"/>
          <w:color w:val="000000"/>
          <w:szCs w:val="20"/>
        </w:rPr>
        <w:t xml:space="preserve"> </w:t>
      </w:r>
      <w:r w:rsidRPr="00247E28">
        <w:rPr>
          <w:rFonts w:eastAsia="Times New Roman"/>
          <w:color w:val="000000"/>
          <w:szCs w:val="20"/>
          <w:lang w:val="ru-RU"/>
        </w:rPr>
        <w:t>кеңештин</w:t>
      </w:r>
      <w:r w:rsidRPr="00247E28">
        <w:rPr>
          <w:rFonts w:eastAsia="Times New Roman"/>
          <w:color w:val="000000"/>
          <w:szCs w:val="20"/>
        </w:rPr>
        <w:t xml:space="preserve"> </w:t>
      </w:r>
      <w:r w:rsidRPr="00247E28">
        <w:rPr>
          <w:rFonts w:eastAsia="Times New Roman"/>
          <w:i/>
          <w:iCs/>
          <w:color w:val="000000"/>
          <w:szCs w:val="20"/>
          <w:lang w:val="ru-RU"/>
        </w:rPr>
        <w:t>Кесип</w:t>
      </w:r>
      <w:r>
        <w:rPr>
          <w:rFonts w:eastAsia="Times New Roman"/>
          <w:i/>
          <w:iCs/>
          <w:color w:val="000000"/>
          <w:szCs w:val="20"/>
          <w:lang w:val="ru-RU"/>
        </w:rPr>
        <w:t>көй</w:t>
      </w:r>
      <w:r w:rsidRPr="00B2760E">
        <w:rPr>
          <w:rFonts w:eastAsia="Times New Roman"/>
          <w:i/>
          <w:iCs/>
          <w:color w:val="000000"/>
          <w:szCs w:val="20"/>
        </w:rPr>
        <w:t xml:space="preserve"> </w:t>
      </w:r>
      <w:r w:rsidRPr="00247E28">
        <w:rPr>
          <w:rFonts w:eastAsia="Times New Roman"/>
          <w:i/>
          <w:iCs/>
          <w:color w:val="000000"/>
          <w:szCs w:val="20"/>
          <w:lang w:val="ru-RU"/>
        </w:rPr>
        <w:t>бухгалтерлердин</w:t>
      </w:r>
      <w:r w:rsidRPr="00247E28">
        <w:rPr>
          <w:rFonts w:eastAsia="Times New Roman"/>
          <w:i/>
          <w:iCs/>
          <w:color w:val="000000"/>
          <w:szCs w:val="20"/>
        </w:rPr>
        <w:t xml:space="preserve"> </w:t>
      </w:r>
      <w:r w:rsidRPr="00247E28">
        <w:rPr>
          <w:rFonts w:eastAsia="Times New Roman"/>
          <w:i/>
          <w:iCs/>
          <w:color w:val="000000"/>
          <w:szCs w:val="20"/>
          <w:lang w:val="ru-RU"/>
        </w:rPr>
        <w:t>этикасы</w:t>
      </w:r>
      <w:r w:rsidRPr="00B2760E">
        <w:rPr>
          <w:rFonts w:eastAsia="Times New Roman"/>
          <w:i/>
          <w:iCs/>
          <w:color w:val="000000"/>
          <w:szCs w:val="20"/>
        </w:rPr>
        <w:t xml:space="preserve"> </w:t>
      </w:r>
      <w:r w:rsidRPr="00247E28">
        <w:rPr>
          <w:rFonts w:eastAsia="Times New Roman"/>
          <w:i/>
          <w:iCs/>
          <w:color w:val="000000"/>
          <w:szCs w:val="20"/>
          <w:lang w:val="ru-RU"/>
        </w:rPr>
        <w:t>кодексине</w:t>
      </w:r>
      <w:r w:rsidRPr="00247E28">
        <w:rPr>
          <w:rFonts w:eastAsia="Times New Roman"/>
          <w:color w:val="000000"/>
          <w:szCs w:val="20"/>
        </w:rPr>
        <w:t xml:space="preserve"> (</w:t>
      </w:r>
      <w:r w:rsidRPr="00247E28">
        <w:rPr>
          <w:rFonts w:eastAsia="Times New Roman"/>
          <w:color w:val="000000"/>
          <w:szCs w:val="20"/>
          <w:lang w:val="ru-RU"/>
        </w:rPr>
        <w:t>БЭЭСК</w:t>
      </w:r>
      <w:r w:rsidRPr="00247E28">
        <w:rPr>
          <w:rFonts w:eastAsia="Times New Roman"/>
          <w:color w:val="000000"/>
          <w:szCs w:val="20"/>
        </w:rPr>
        <w:t xml:space="preserve"> </w:t>
      </w:r>
      <w:r w:rsidRPr="00247E28">
        <w:rPr>
          <w:rFonts w:eastAsia="Times New Roman"/>
          <w:color w:val="000000"/>
          <w:szCs w:val="20"/>
          <w:lang w:val="ru-RU"/>
        </w:rPr>
        <w:t>Кодекси</w:t>
      </w:r>
      <w:r w:rsidRPr="00247E28">
        <w:rPr>
          <w:rFonts w:eastAsia="Times New Roman"/>
          <w:color w:val="000000"/>
          <w:szCs w:val="20"/>
        </w:rPr>
        <w:t xml:space="preserve">) </w:t>
      </w:r>
      <w:r w:rsidRPr="00247E28">
        <w:rPr>
          <w:rFonts w:eastAsia="Times New Roman"/>
          <w:color w:val="000000"/>
          <w:szCs w:val="20"/>
          <w:lang w:val="ru-RU"/>
        </w:rPr>
        <w:t>шилтемени</w:t>
      </w:r>
      <w:r w:rsidRPr="00247E28">
        <w:rPr>
          <w:rFonts w:eastAsia="Times New Roman"/>
          <w:color w:val="000000"/>
          <w:szCs w:val="20"/>
        </w:rPr>
        <w:t xml:space="preserve"> </w:t>
      </w:r>
      <w:r w:rsidRPr="00247E28">
        <w:rPr>
          <w:rFonts w:eastAsia="Times New Roman"/>
          <w:color w:val="000000"/>
          <w:szCs w:val="20"/>
          <w:lang w:val="ru-RU"/>
        </w:rPr>
        <w:t>камтууга</w:t>
      </w:r>
      <w:r w:rsidRPr="00247E28">
        <w:rPr>
          <w:rFonts w:eastAsia="Times New Roman"/>
          <w:color w:val="000000"/>
          <w:szCs w:val="20"/>
        </w:rPr>
        <w:t xml:space="preserve"> </w:t>
      </w:r>
      <w:r w:rsidRPr="00247E28">
        <w:rPr>
          <w:rFonts w:eastAsia="Times New Roman"/>
          <w:color w:val="000000"/>
          <w:szCs w:val="20"/>
          <w:lang w:val="ru-RU"/>
        </w:rPr>
        <w:t>тийиш</w:t>
      </w:r>
      <w:r w:rsidRPr="00247E28">
        <w:rPr>
          <w:rFonts w:eastAsia="Times New Roman"/>
          <w:color w:val="000000"/>
          <w:szCs w:val="20"/>
        </w:rPr>
        <w:t xml:space="preserve"> (A34–A39-</w:t>
      </w:r>
      <w:r w:rsidRPr="00247E28">
        <w:rPr>
          <w:rFonts w:eastAsia="Times New Roman"/>
          <w:color w:val="000000"/>
          <w:szCs w:val="20"/>
          <w:lang w:val="ru-RU"/>
        </w:rPr>
        <w:t>пункттарды</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r w:rsidR="00DA32EF">
        <w:rPr>
          <w:szCs w:val="20"/>
        </w:rPr>
        <w:t xml:space="preserve"> </w:t>
      </w:r>
    </w:p>
    <w:p w:rsidR="00E52B4C" w:rsidRDefault="00ED7C48">
      <w:pPr>
        <w:pStyle w:val="List1"/>
        <w:numPr>
          <w:ilvl w:val="0"/>
          <w:numId w:val="41"/>
        </w:numPr>
        <w:tabs>
          <w:tab w:val="clear" w:pos="720"/>
        </w:tabs>
        <w:ind w:left="1267"/>
        <w:jc w:val="both"/>
        <w:outlineLvl w:val="1"/>
        <w:rPr>
          <w:szCs w:val="20"/>
        </w:rPr>
      </w:pPr>
      <w:r w:rsidRPr="00247E28">
        <w:rPr>
          <w:rFonts w:eastAsia="Times New Roman"/>
          <w:color w:val="000000"/>
          <w:szCs w:val="20"/>
          <w:lang w:val="ru-RU"/>
        </w:rPr>
        <w:lastRenderedPageBreak/>
        <w:t>аудитор</w:t>
      </w:r>
      <w:r w:rsidRPr="00247E28">
        <w:rPr>
          <w:rFonts w:eastAsia="Times New Roman"/>
          <w:color w:val="000000"/>
          <w:szCs w:val="20"/>
        </w:rPr>
        <w:t xml:space="preserve"> </w:t>
      </w:r>
      <w:r w:rsidRPr="00247E28">
        <w:rPr>
          <w:rFonts w:eastAsia="Times New Roman"/>
          <w:color w:val="000000"/>
          <w:szCs w:val="20"/>
          <w:lang w:val="ru-RU"/>
        </w:rPr>
        <w:t>өзү</w:t>
      </w:r>
      <w:r w:rsidRPr="00247E28">
        <w:rPr>
          <w:rFonts w:eastAsia="Times New Roman"/>
          <w:color w:val="000000"/>
          <w:szCs w:val="20"/>
        </w:rPr>
        <w:t xml:space="preserve"> </w:t>
      </w:r>
      <w:r w:rsidRPr="00247E28">
        <w:rPr>
          <w:rFonts w:eastAsia="Times New Roman"/>
          <w:color w:val="000000"/>
          <w:szCs w:val="20"/>
          <w:lang w:val="ru-RU"/>
        </w:rPr>
        <w:t>алган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w:t>
      </w:r>
      <w:r w:rsidRPr="00247E28">
        <w:rPr>
          <w:rFonts w:eastAsia="Times New Roman"/>
          <w:color w:val="000000"/>
          <w:szCs w:val="20"/>
        </w:rPr>
        <w:t xml:space="preserve"> </w:t>
      </w:r>
      <w:r w:rsidRPr="00247E28">
        <w:rPr>
          <w:rFonts w:eastAsia="Times New Roman"/>
          <w:color w:val="000000"/>
          <w:szCs w:val="20"/>
          <w:lang w:val="ru-RU"/>
        </w:rPr>
        <w:t>аудитордун</w:t>
      </w:r>
      <w:r w:rsidRPr="00247E28">
        <w:rPr>
          <w:rFonts w:eastAsia="Times New Roman"/>
          <w:color w:val="000000"/>
          <w:szCs w:val="20"/>
        </w:rPr>
        <w:t xml:space="preserve"> </w:t>
      </w:r>
      <w:r w:rsidRPr="00247E28">
        <w:rPr>
          <w:rFonts w:eastAsia="Times New Roman"/>
          <w:color w:val="000000"/>
          <w:szCs w:val="20"/>
          <w:lang w:val="ru-RU"/>
        </w:rPr>
        <w:t>пикирин</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негиз</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саналат</w:t>
      </w:r>
      <w:r w:rsidRPr="00247E28">
        <w:rPr>
          <w:rFonts w:eastAsia="Times New Roman"/>
          <w:color w:val="000000"/>
          <w:szCs w:val="20"/>
        </w:rPr>
        <w:t xml:space="preserve"> </w:t>
      </w:r>
      <w:r w:rsidRPr="00247E28">
        <w:rPr>
          <w:rFonts w:eastAsia="Times New Roman"/>
          <w:color w:val="000000"/>
          <w:szCs w:val="20"/>
          <w:lang w:val="ru-RU"/>
        </w:rPr>
        <w:t>деп</w:t>
      </w:r>
      <w:r w:rsidRPr="00247E28">
        <w:rPr>
          <w:rFonts w:eastAsia="Times New Roman"/>
          <w:color w:val="000000"/>
          <w:szCs w:val="20"/>
        </w:rPr>
        <w:t xml:space="preserve"> </w:t>
      </w:r>
      <w:r w:rsidRPr="00247E28">
        <w:rPr>
          <w:rFonts w:eastAsia="Times New Roman"/>
          <w:color w:val="000000"/>
          <w:szCs w:val="20"/>
          <w:lang w:val="ru-RU"/>
        </w:rPr>
        <w:t>эсептей</w:t>
      </w:r>
      <w:r w:rsidRPr="00247E28">
        <w:rPr>
          <w:rFonts w:eastAsia="Times New Roman"/>
          <w:color w:val="000000"/>
          <w:szCs w:val="20"/>
        </w:rPr>
        <w:t xml:space="preserve"> </w:t>
      </w:r>
      <w:r w:rsidRPr="00247E28">
        <w:rPr>
          <w:rFonts w:eastAsia="Times New Roman"/>
          <w:color w:val="000000"/>
          <w:szCs w:val="20"/>
          <w:lang w:val="ru-RU"/>
        </w:rPr>
        <w:t>тургандыгы</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билдирүүнү</w:t>
      </w:r>
      <w:r w:rsidRPr="00247E28">
        <w:rPr>
          <w:rFonts w:eastAsia="Times New Roman"/>
          <w:color w:val="000000"/>
          <w:szCs w:val="20"/>
        </w:rPr>
        <w:t xml:space="preserve"> </w:t>
      </w:r>
      <w:r w:rsidRPr="00247E28">
        <w:rPr>
          <w:rFonts w:eastAsia="Times New Roman"/>
          <w:color w:val="000000"/>
          <w:szCs w:val="20"/>
          <w:lang w:val="ru-RU"/>
        </w:rPr>
        <w:t>камтууга</w:t>
      </w:r>
      <w:r w:rsidRPr="00247E28">
        <w:rPr>
          <w:rFonts w:eastAsia="Times New Roman"/>
          <w:color w:val="000000"/>
          <w:szCs w:val="20"/>
        </w:rPr>
        <w:t xml:space="preserve"> </w:t>
      </w:r>
      <w:r w:rsidRPr="00247E28">
        <w:rPr>
          <w:rFonts w:eastAsia="Times New Roman"/>
          <w:color w:val="000000"/>
          <w:szCs w:val="20"/>
          <w:lang w:val="ru-RU"/>
        </w:rPr>
        <w:t>тийиш</w:t>
      </w:r>
      <w:r w:rsidRPr="00247E28">
        <w:rPr>
          <w:rFonts w:eastAsia="Times New Roman"/>
          <w:color w:val="000000"/>
          <w:szCs w:val="20"/>
        </w:rPr>
        <w:t>.</w:t>
      </w:r>
    </w:p>
    <w:p w:rsidR="00E52B4C" w:rsidRDefault="00ED7C48">
      <w:pPr>
        <w:pStyle w:val="List1"/>
        <w:numPr>
          <w:ilvl w:val="0"/>
          <w:numId w:val="0"/>
        </w:numPr>
        <w:spacing w:before="180"/>
        <w:rPr>
          <w:rStyle w:val="32"/>
          <w:rFonts w:eastAsia="Calibri"/>
          <w:b w:val="0"/>
        </w:rPr>
      </w:pPr>
      <w:r w:rsidRPr="00247E28">
        <w:rPr>
          <w:rFonts w:eastAsia="Times New Roman"/>
          <w:color w:val="000000"/>
          <w:szCs w:val="20"/>
          <w:lang w:val="ky-KG"/>
        </w:rPr>
        <w:t>Иш</w:t>
      </w:r>
      <w:r>
        <w:rPr>
          <w:rFonts w:eastAsia="Times New Roman"/>
          <w:color w:val="000000"/>
          <w:szCs w:val="20"/>
          <w:lang w:val="ky-KG"/>
        </w:rPr>
        <w:t xml:space="preserve">мердүүлүктүн </w:t>
      </w:r>
      <w:r w:rsidRPr="00247E28">
        <w:rPr>
          <w:rFonts w:eastAsia="Times New Roman"/>
          <w:color w:val="000000"/>
          <w:szCs w:val="20"/>
          <w:lang w:val="ky-KG"/>
        </w:rPr>
        <w:t>үзгүлтүксүздүгү</w:t>
      </w:r>
    </w:p>
    <w:p w:rsidR="00E52B4C" w:rsidRDefault="00ED7C48">
      <w:pPr>
        <w:pStyle w:val="List1"/>
        <w:tabs>
          <w:tab w:val="clear" w:pos="720"/>
        </w:tabs>
        <w:jc w:val="both"/>
        <w:rPr>
          <w:b/>
          <w:szCs w:val="20"/>
        </w:rPr>
      </w:pPr>
      <w:r w:rsidRPr="00ED7C48">
        <w:rPr>
          <w:rFonts w:eastAsia="Times New Roman" w:cs="Calibri"/>
          <w:lang w:val="ky-KG"/>
        </w:rPr>
        <w:t>Бардык колдонулуучу учурларда аудитор АЭС 570ке (кайра каралган) ылайык корутунду берүүгө тийиш</w:t>
      </w:r>
      <w:r w:rsidRPr="00ED7C48">
        <w:rPr>
          <w:rStyle w:val="af2"/>
          <w:spacing w:val="-4"/>
          <w:szCs w:val="20"/>
        </w:rPr>
        <w:t xml:space="preserve"> </w:t>
      </w:r>
      <w:r w:rsidR="00DA32EF">
        <w:rPr>
          <w:rStyle w:val="af2"/>
          <w:spacing w:val="-4"/>
          <w:szCs w:val="20"/>
        </w:rPr>
        <w:footnoteReference w:id="13"/>
      </w:r>
      <w:r w:rsidRPr="00ED7C48">
        <w:rPr>
          <w:spacing w:val="-4"/>
          <w:szCs w:val="20"/>
        </w:rPr>
        <w:t>.</w:t>
      </w:r>
    </w:p>
    <w:p w:rsidR="00E52B4C" w:rsidRDefault="00ED7C48">
      <w:pPr>
        <w:pStyle w:val="50"/>
      </w:pPr>
      <w:r w:rsidRPr="00247E28">
        <w:rPr>
          <w:color w:val="000000"/>
          <w:szCs w:val="20"/>
          <w:lang w:val="ky-KG"/>
        </w:rPr>
        <w:t>Аудиттин негизги маселелери</w:t>
      </w:r>
    </w:p>
    <w:p w:rsidR="00E52B4C" w:rsidRDefault="00ED7C48">
      <w:pPr>
        <w:pStyle w:val="List1"/>
        <w:tabs>
          <w:tab w:val="clear" w:pos="720"/>
        </w:tabs>
        <w:jc w:val="both"/>
        <w:rPr>
          <w:b/>
          <w:szCs w:val="20"/>
        </w:rPr>
      </w:pPr>
      <w:r w:rsidRPr="00247E28">
        <w:rPr>
          <w:rFonts w:eastAsia="Times New Roman"/>
          <w:color w:val="000000"/>
          <w:szCs w:val="20"/>
          <w:lang w:val="ky-KG"/>
        </w:rPr>
        <w:t xml:space="preserve">Баалуу кагаздары уюштурулган </w:t>
      </w:r>
      <w:r>
        <w:rPr>
          <w:rFonts w:eastAsia="Times New Roman"/>
          <w:color w:val="000000"/>
          <w:szCs w:val="20"/>
          <w:lang w:val="ky-KG"/>
        </w:rPr>
        <w:t xml:space="preserve">соодага </w:t>
      </w:r>
      <w:r w:rsidRPr="00247E28">
        <w:rPr>
          <w:rFonts w:eastAsia="Times New Roman"/>
          <w:color w:val="000000"/>
          <w:szCs w:val="20"/>
          <w:lang w:val="ky-KG"/>
        </w:rPr>
        <w:t xml:space="preserve">киргизилген жалпы багыттагы </w:t>
      </w:r>
      <w:r>
        <w:rPr>
          <w:rFonts w:eastAsia="Times New Roman"/>
          <w:color w:val="000000"/>
          <w:szCs w:val="20"/>
          <w:lang w:val="ky-KG"/>
        </w:rPr>
        <w:t>ишканалар</w:t>
      </w:r>
      <w:r w:rsidRPr="00247E28">
        <w:rPr>
          <w:rFonts w:eastAsia="Times New Roman"/>
          <w:color w:val="000000"/>
          <w:szCs w:val="20"/>
          <w:lang w:val="ky-KG"/>
        </w:rPr>
        <w:t>дын финансылык отчеттуулугунун толук комплектинин аудитинин учурунда аудитор аудитордук корутундуда АЭС 701ге ылайык аудиттин негизги маселелери жөнүндө маалыматты билдирүүгө тийиш</w:t>
      </w:r>
      <w:r w:rsidR="00DA32EF">
        <w:rPr>
          <w:szCs w:val="20"/>
        </w:rPr>
        <w:t xml:space="preserve">. </w:t>
      </w:r>
    </w:p>
    <w:p w:rsidR="00E52B4C" w:rsidRDefault="00ED7C48">
      <w:pPr>
        <w:pStyle w:val="List1"/>
        <w:tabs>
          <w:tab w:val="clear" w:pos="720"/>
        </w:tabs>
        <w:jc w:val="both"/>
        <w:rPr>
          <w:szCs w:val="20"/>
        </w:rPr>
      </w:pPr>
      <w:r w:rsidRPr="00247E28">
        <w:rPr>
          <w:rFonts w:eastAsia="Times New Roman"/>
          <w:color w:val="000000"/>
          <w:szCs w:val="20"/>
          <w:lang w:val="ky-KG"/>
        </w:rPr>
        <w:t>Эгерде башкача түрдө, мисалы, мыйзамга же ченемдик актыга ылайык, аудитордук корутундудагы аудиттин негизги маселелери жөнүндө маалымат аудитордон талап кылынса же аудитор аны билдирүүнү чечсе, ал муну АЭС 701ге ылайык жасоого тийиш (A40– A42-пункттарды караңыз).</w:t>
      </w:r>
    </w:p>
    <w:p w:rsidR="00E52B4C" w:rsidRDefault="00ED7C48">
      <w:pPr>
        <w:pStyle w:val="50"/>
      </w:pPr>
      <w:r w:rsidRPr="00247E28">
        <w:rPr>
          <w:color w:val="000000"/>
          <w:szCs w:val="20"/>
          <w:lang w:val="ky-KG"/>
        </w:rPr>
        <w:t>Башка маалымат</w:t>
      </w:r>
      <w:r>
        <w:rPr>
          <w:color w:val="000000"/>
          <w:szCs w:val="20"/>
          <w:lang w:val="ky-KG"/>
        </w:rPr>
        <w:t>тар</w:t>
      </w:r>
    </w:p>
    <w:p w:rsidR="00E52B4C" w:rsidRDefault="00ED7C48">
      <w:pPr>
        <w:pStyle w:val="List1"/>
        <w:tabs>
          <w:tab w:val="clear" w:pos="720"/>
        </w:tabs>
        <w:jc w:val="both"/>
        <w:rPr>
          <w:szCs w:val="20"/>
        </w:rPr>
      </w:pPr>
      <w:r w:rsidRPr="00B2760E">
        <w:rPr>
          <w:rFonts w:eastAsia="Times New Roman" w:cs="Calibri"/>
          <w:lang w:val="ky-KG"/>
        </w:rPr>
        <w:t>Бардык колдонулуучу учурларда аудитор АЭС 720га (кайра каралган) ылайык корутунду берүүгө тийиш</w:t>
      </w:r>
      <w:r>
        <w:rPr>
          <w:rStyle w:val="af2"/>
          <w:szCs w:val="20"/>
        </w:rPr>
        <w:t xml:space="preserve"> </w:t>
      </w:r>
      <w:r w:rsidRPr="00ED7C48">
        <w:rPr>
          <w:szCs w:val="20"/>
        </w:rPr>
        <w:t>.</w:t>
      </w:r>
      <w:r w:rsidR="00DA32EF">
        <w:rPr>
          <w:rStyle w:val="af2"/>
          <w:szCs w:val="20"/>
        </w:rPr>
        <w:footnoteReference w:id="14"/>
      </w:r>
    </w:p>
    <w:p w:rsidR="00E52B4C" w:rsidRDefault="00ED7C48">
      <w:pPr>
        <w:pStyle w:val="50"/>
        <w:rPr>
          <w:rStyle w:val="32"/>
          <w:rFonts w:eastAsia="Calibri"/>
          <w:b w:val="0"/>
          <w:bCs w:val="0"/>
          <w:iCs w:val="0"/>
        </w:rPr>
      </w:pPr>
      <w:r w:rsidRPr="00247E28">
        <w:rPr>
          <w:color w:val="000000"/>
          <w:szCs w:val="20"/>
          <w:lang w:val="ky-KG"/>
        </w:rPr>
        <w:t>Финансылык отчеттуулук үчүн жоопкерчилик</w:t>
      </w:r>
    </w:p>
    <w:p w:rsidR="00E52B4C" w:rsidRPr="00ED7C48" w:rsidRDefault="00ED7C48">
      <w:pPr>
        <w:pStyle w:val="List1"/>
        <w:tabs>
          <w:tab w:val="clear" w:pos="720"/>
        </w:tabs>
        <w:jc w:val="both"/>
        <w:rPr>
          <w:szCs w:val="20"/>
          <w:lang w:val="ky-KG"/>
        </w:rPr>
      </w:pPr>
      <w:r w:rsidRPr="00247E28">
        <w:rPr>
          <w:rFonts w:eastAsia="Times New Roman"/>
          <w:color w:val="000000"/>
          <w:szCs w:val="20"/>
          <w:lang w:val="ky-KG"/>
        </w:rPr>
        <w:t>Аудитордук корутунду «Финансылык отчеттуулук үчүн жетекчиликтин жоопкерчилиги» деген аталыштагы бөлүмдү камтууга тийиш. Аудитордук корутундуда конкреттүү юрисдикцияны укуктук жөнгө салууга ылайык термин колдонууга тийиш, ал эми «жетекчилик» деген терминди пайдалануу милдеттүү болуп саналбайт. Айрым юрисдикцияларда корпоративдик башкаруу үчүн жооптуу жактарга көрсөтүү келтирилиши мүмкүн (A44-пунктту караңыз).</w:t>
      </w:r>
    </w:p>
    <w:p w:rsidR="00E52B4C" w:rsidRPr="00ED7C48" w:rsidRDefault="00ED7C48">
      <w:pPr>
        <w:pStyle w:val="List1"/>
        <w:tabs>
          <w:tab w:val="clear" w:pos="720"/>
        </w:tabs>
        <w:jc w:val="both"/>
        <w:rPr>
          <w:szCs w:val="20"/>
          <w:lang w:val="ky-KG"/>
        </w:rPr>
      </w:pPr>
      <w:r w:rsidRPr="00247E28">
        <w:rPr>
          <w:rFonts w:eastAsia="Times New Roman"/>
          <w:color w:val="000000"/>
          <w:szCs w:val="20"/>
          <w:lang w:val="ky-KG"/>
        </w:rPr>
        <w:t>Аудитордук корутундунун бул бөлүмүндө жетекчиликтин төмөнкүлөр үчүн жоопкерчилиги сүрөттөлүүгө тийиш (A45–A48-пункттарды караңыз):</w:t>
      </w:r>
    </w:p>
    <w:p w:rsidR="00E52B4C" w:rsidRPr="00ED7C48" w:rsidRDefault="00ED7C48">
      <w:pPr>
        <w:pStyle w:val="20"/>
        <w:numPr>
          <w:ilvl w:val="1"/>
          <w:numId w:val="62"/>
        </w:numPr>
        <w:tabs>
          <w:tab w:val="clear" w:pos="720"/>
          <w:tab w:val="clear" w:pos="1267"/>
        </w:tabs>
        <w:ind w:left="1267"/>
        <w:jc w:val="both"/>
        <w:rPr>
          <w:szCs w:val="20"/>
          <w:lang w:val="ky-KG"/>
        </w:rPr>
      </w:pPr>
      <w:r w:rsidRPr="00ED7C48">
        <w:rPr>
          <w:rFonts w:eastAsia="Times New Roman"/>
          <w:color w:val="000000"/>
          <w:szCs w:val="20"/>
          <w:lang w:val="ky-KG"/>
        </w:rPr>
        <w:t xml:space="preserve">финансылык отчеттуулукту даярдоонун колдонулуучу концепциясына ылайык бул финансылык отчеттуулукту даярдоо үчүн жана, жетекчиликтин пикири боюнча финансылык </w:t>
      </w:r>
      <w:r w:rsidRPr="00ED7C48">
        <w:rPr>
          <w:rFonts w:eastAsia="Times New Roman"/>
          <w:color w:val="000000"/>
          <w:szCs w:val="20"/>
          <w:lang w:val="ky-KG"/>
        </w:rPr>
        <w:lastRenderedPageBreak/>
        <w:t xml:space="preserve">отчеттуулукту даярдоо үчүн зарыл болгон, ак ниетсиз аракеттерден же каталардан улам олуттуу бурмалоолорду камтыбаган ички контролдоо </w:t>
      </w:r>
      <w:r>
        <w:rPr>
          <w:rFonts w:eastAsia="Times New Roman"/>
          <w:color w:val="000000"/>
          <w:szCs w:val="20"/>
          <w:lang w:val="kk-KZ"/>
        </w:rPr>
        <w:t xml:space="preserve">системасы </w:t>
      </w:r>
      <w:r w:rsidRPr="00ED7C48">
        <w:rPr>
          <w:rFonts w:eastAsia="Times New Roman"/>
          <w:color w:val="000000"/>
          <w:szCs w:val="20"/>
          <w:lang w:val="ky-KG"/>
        </w:rPr>
        <w:t xml:space="preserve">үчүн; </w:t>
      </w:r>
      <w:r>
        <w:rPr>
          <w:rFonts w:eastAsia="Times New Roman"/>
          <w:color w:val="000000"/>
          <w:szCs w:val="20"/>
          <w:lang w:val="ky-KG"/>
        </w:rPr>
        <w:t>жана</w:t>
      </w:r>
    </w:p>
    <w:p w:rsidR="00E52B4C" w:rsidRPr="00ED7C48" w:rsidRDefault="00ED7C48">
      <w:pPr>
        <w:pStyle w:val="20"/>
        <w:numPr>
          <w:ilvl w:val="1"/>
          <w:numId w:val="62"/>
        </w:numPr>
        <w:tabs>
          <w:tab w:val="clear" w:pos="720"/>
          <w:tab w:val="clear" w:pos="1267"/>
        </w:tabs>
        <w:ind w:left="1267"/>
        <w:jc w:val="both"/>
        <w:rPr>
          <w:szCs w:val="20"/>
          <w:lang w:val="ky-KG"/>
        </w:rPr>
      </w:pPr>
      <w:r w:rsidRPr="00ED7C48">
        <w:rPr>
          <w:rFonts w:eastAsia="Times New Roman" w:cs="Calibri"/>
          <w:lang w:val="ky-KG"/>
        </w:rPr>
        <w:t>өзүнүн ишмердүүлүгүн үзгүлтүксүз улантууга ишкананын кудуретин</w:t>
      </w:r>
      <w:r w:rsidR="00DA32EF" w:rsidRPr="00ED7C48">
        <w:rPr>
          <w:rStyle w:val="af2"/>
          <w:bCs/>
          <w:szCs w:val="20"/>
        </w:rPr>
        <w:footnoteReference w:id="15"/>
      </w:r>
      <w:r w:rsidR="00DA32EF" w:rsidRPr="00ED7C48">
        <w:rPr>
          <w:bCs/>
          <w:szCs w:val="20"/>
          <w:lang w:val="ky-KG"/>
        </w:rPr>
        <w:t xml:space="preserve"> </w:t>
      </w:r>
      <w:r w:rsidRPr="00ED7C48">
        <w:rPr>
          <w:rFonts w:eastAsia="Times New Roman" w:cs="Calibri"/>
          <w:lang w:val="ky-KG"/>
        </w:rPr>
        <w:t>жана бухгалтердик эсепте колдонулуучу ишмердүүлүктүн үзгүлтүксүздүгү жөнүндө божомолду колдонуунун орундуулугун, ошондой эле, эгерде колдонууга мүмкүн болсо, иштин үзгүлтүксүздүгүнө тиешеси бар маалыматтарды ачып көрсөтүүнүн ойдогудай мүнөзүн баалоо үчүн. Ушул баалоону аткаруу үчүн жетекчиликтин жоопкерчилигин түшүндүрүү бухгалтердик эсепте колдонулуучу ишмердүүлүктүн үзгүлтүксүздүгү жөнүндө божомолду колдонуу кандай учурларда орундуу экендигин сүрөттөөнү камтууга тийиш (A48-пунктту караңыз).</w:t>
      </w:r>
    </w:p>
    <w:p w:rsidR="00E52B4C" w:rsidRPr="00ED7C48" w:rsidRDefault="00ED7C48">
      <w:pPr>
        <w:pStyle w:val="List1"/>
        <w:tabs>
          <w:tab w:val="clear" w:pos="720"/>
        </w:tabs>
        <w:jc w:val="both"/>
        <w:rPr>
          <w:szCs w:val="20"/>
          <w:lang w:val="ky-KG"/>
        </w:rPr>
      </w:pPr>
      <w:r w:rsidRPr="00247E28">
        <w:rPr>
          <w:rFonts w:eastAsia="Times New Roman"/>
          <w:color w:val="000000"/>
          <w:szCs w:val="20"/>
          <w:lang w:val="ky-KG"/>
        </w:rPr>
        <w:t>Аудитордук корутундунун ушул бөлүмүндө ошондой эле финансылык отчеттуулукту түзүү процессине көзөмөлдүктү жүзөгө ашыруу үчүн жооптуу адамдар, эгерде ушундай көзөмөлдү аткаруу үчүн жооптуу адамдар жогорудагы 34-пунктта сүрөттөлгөн милдеттерди аткарган адамдардан айырмаланса, көрсөтүлүүгө тийиш. Бул учурда ушул бөлүмдүн баш аталышында ошондой эле «корпоративдик башкаруу үчүн жооп</w:t>
      </w:r>
      <w:r>
        <w:rPr>
          <w:rFonts w:eastAsia="Times New Roman"/>
          <w:color w:val="000000"/>
          <w:szCs w:val="20"/>
          <w:lang w:val="ky-KG"/>
        </w:rPr>
        <w:t xml:space="preserve"> берүүчү </w:t>
      </w:r>
      <w:r w:rsidRPr="00247E28">
        <w:rPr>
          <w:rFonts w:eastAsia="Times New Roman"/>
          <w:color w:val="000000"/>
          <w:szCs w:val="20"/>
          <w:lang w:val="ky-KG"/>
        </w:rPr>
        <w:t>жактарды» көрсөтүү жасалууга же конкреттүү юрисдикцияны укуктук жөнгө салууга ылайык колдонулуучу термин колдонулууга тийиш (A49-пунктту караңыз).</w:t>
      </w:r>
    </w:p>
    <w:p w:rsidR="00E52B4C" w:rsidRPr="00ED7C48" w:rsidRDefault="00ED7C48">
      <w:pPr>
        <w:pStyle w:val="List1"/>
        <w:tabs>
          <w:tab w:val="clear" w:pos="720"/>
        </w:tabs>
        <w:jc w:val="both"/>
        <w:rPr>
          <w:szCs w:val="20"/>
          <w:lang w:val="ky-KG"/>
        </w:rPr>
      </w:pPr>
      <w:r w:rsidRPr="00247E28">
        <w:rPr>
          <w:rFonts w:eastAsia="Times New Roman"/>
          <w:color w:val="000000"/>
          <w:szCs w:val="20"/>
          <w:lang w:val="ky-KG"/>
        </w:rPr>
        <w:t>Эгерде финансылык отчеттуулук ишенимдүү берүү концепциясына ылайык даярдалган болсо, аудитордук корутундуда финансылык отчеттуулукту даярдоо үчүн жетекчиликтин жоопкерчилигинин сыпаттамасы жагдайларга жараша «бул финансылык отчеттуулукту даярдоону жана ишенимдүү берүүнү» же «акыйкат жана ишенимдүү түшүнүктү берүүчү финансылык отчеттуулукту даярдоону» көрсөтүүгө тийиш</w:t>
      </w:r>
      <w:r w:rsidR="00DA32EF" w:rsidRPr="00ED7C48">
        <w:rPr>
          <w:szCs w:val="20"/>
          <w:lang w:val="ky-KG"/>
        </w:rPr>
        <w:t xml:space="preserve">. </w:t>
      </w:r>
    </w:p>
    <w:p w:rsidR="00E52B4C" w:rsidRPr="00ED7C48" w:rsidRDefault="00ED7C48">
      <w:pPr>
        <w:pStyle w:val="50"/>
        <w:rPr>
          <w:rStyle w:val="32"/>
          <w:rFonts w:eastAsia="Calibri"/>
          <w:bCs w:val="0"/>
          <w:iCs w:val="0"/>
          <w:lang w:val="ky-KG"/>
        </w:rPr>
      </w:pPr>
      <w:r w:rsidRPr="00ED7C48">
        <w:rPr>
          <w:rFonts w:cs="Calibri"/>
          <w:bCs/>
          <w:color w:val="000000"/>
          <w:lang w:val="ky-KG"/>
        </w:rPr>
        <w:t>Финансылык отчеттуулуктун аудити үчүн аудитордун жоопкерчилиги </w:t>
      </w:r>
    </w:p>
    <w:p w:rsidR="00E52B4C" w:rsidRPr="00ED7C48" w:rsidRDefault="00ED7C48">
      <w:pPr>
        <w:pStyle w:val="List1"/>
        <w:tabs>
          <w:tab w:val="clear" w:pos="720"/>
        </w:tabs>
        <w:jc w:val="both"/>
        <w:rPr>
          <w:szCs w:val="20"/>
          <w:shd w:val="clear" w:color="auto" w:fill="BFBFBF" w:themeFill="background1" w:themeFillShade="BF"/>
          <w:lang w:val="ky-KG"/>
        </w:rPr>
      </w:pPr>
      <w:r w:rsidRPr="00247E28">
        <w:rPr>
          <w:rFonts w:eastAsia="Times New Roman"/>
          <w:color w:val="000000"/>
          <w:szCs w:val="20"/>
          <w:lang w:val="ky-KG"/>
        </w:rPr>
        <w:t>Аудитордук корутунду «Финансылык отчеттуулуктун аудити үчүн аудитордун жоопкерчилиги» деп аталган бөлүмдү камтууга тийиш.</w:t>
      </w:r>
    </w:p>
    <w:p w:rsidR="00E52B4C" w:rsidRPr="00ED7C48" w:rsidRDefault="00ED7C48">
      <w:pPr>
        <w:pStyle w:val="List1"/>
        <w:tabs>
          <w:tab w:val="clear" w:pos="720"/>
        </w:tabs>
        <w:jc w:val="both"/>
        <w:rPr>
          <w:szCs w:val="20"/>
          <w:lang w:val="ky-KG"/>
        </w:rPr>
      </w:pPr>
      <w:r w:rsidRPr="00247E28">
        <w:rPr>
          <w:rFonts w:eastAsia="Times New Roman"/>
          <w:color w:val="000000"/>
          <w:szCs w:val="20"/>
          <w:lang w:val="ky-KG"/>
        </w:rPr>
        <w:t>Аудитордук корутундунун бул бөлүмү төмөнкүлөр жөнүндө билдирүүнү камтууга тийиш (A50-пунктту караңыз):</w:t>
      </w:r>
    </w:p>
    <w:p w:rsidR="00E52B4C" w:rsidRDefault="00ED7C48">
      <w:pPr>
        <w:pStyle w:val="20"/>
        <w:numPr>
          <w:ilvl w:val="1"/>
          <w:numId w:val="46"/>
        </w:numPr>
        <w:tabs>
          <w:tab w:val="clear" w:pos="720"/>
          <w:tab w:val="clear" w:pos="1267"/>
        </w:tabs>
        <w:ind w:left="1267"/>
        <w:jc w:val="both"/>
        <w:rPr>
          <w:szCs w:val="20"/>
        </w:rPr>
      </w:pPr>
      <w:r w:rsidRPr="00247E28">
        <w:rPr>
          <w:rFonts w:eastAsia="Times New Roman"/>
          <w:color w:val="000000"/>
          <w:szCs w:val="20"/>
          <w:lang w:val="ru-RU"/>
        </w:rPr>
        <w:t>аудитордун</w:t>
      </w:r>
      <w:r w:rsidRPr="00247E28">
        <w:rPr>
          <w:rFonts w:eastAsia="Times New Roman"/>
          <w:color w:val="000000"/>
          <w:szCs w:val="20"/>
        </w:rPr>
        <w:t xml:space="preserve"> </w:t>
      </w:r>
      <w:r w:rsidRPr="00247E28">
        <w:rPr>
          <w:rFonts w:eastAsia="Times New Roman"/>
          <w:color w:val="000000"/>
          <w:szCs w:val="20"/>
          <w:lang w:val="ru-RU"/>
        </w:rPr>
        <w:t>максаты</w:t>
      </w:r>
      <w:r w:rsidRPr="00247E28">
        <w:rPr>
          <w:rFonts w:eastAsia="Times New Roman"/>
          <w:color w:val="000000"/>
          <w:szCs w:val="20"/>
        </w:rPr>
        <w:t xml:space="preserve"> </w:t>
      </w:r>
      <w:r w:rsidRPr="00247E28">
        <w:rPr>
          <w:rFonts w:eastAsia="Times New Roman"/>
          <w:color w:val="000000"/>
          <w:szCs w:val="20"/>
          <w:lang w:val="ru-RU"/>
        </w:rPr>
        <w:t>төмөнкүлөрдө</w:t>
      </w:r>
      <w:r>
        <w:rPr>
          <w:rFonts w:eastAsia="Times New Roman"/>
          <w:color w:val="000000"/>
          <w:szCs w:val="20"/>
          <w:lang w:val="ru-RU"/>
        </w:rPr>
        <w:t>н</w:t>
      </w:r>
      <w:r w:rsidRPr="00247E28">
        <w:rPr>
          <w:rFonts w:eastAsia="Times New Roman"/>
          <w:color w:val="000000"/>
          <w:szCs w:val="20"/>
        </w:rPr>
        <w:t xml:space="preserve"> </w:t>
      </w:r>
      <w:r w:rsidRPr="00247E28">
        <w:rPr>
          <w:rFonts w:eastAsia="Times New Roman"/>
          <w:color w:val="000000"/>
          <w:szCs w:val="20"/>
          <w:lang w:val="ru-RU"/>
        </w:rPr>
        <w:t>турат</w:t>
      </w:r>
      <w:r w:rsidRPr="00247E28">
        <w:rPr>
          <w:rFonts w:eastAsia="Times New Roman"/>
          <w:color w:val="000000"/>
          <w:szCs w:val="20"/>
        </w:rPr>
        <w:t>:</w:t>
      </w:r>
    </w:p>
    <w:p w:rsidR="00E52B4C" w:rsidRDefault="00ED7C48">
      <w:pPr>
        <w:pStyle w:val="30"/>
        <w:jc w:val="both"/>
      </w:pPr>
      <w:r w:rsidRPr="00247E28">
        <w:rPr>
          <w:rFonts w:eastAsia="Times New Roman"/>
          <w:color w:val="000000"/>
          <w:szCs w:val="20"/>
          <w:lang w:val="ru-RU"/>
        </w:rPr>
        <w:lastRenderedPageBreak/>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аракеттерден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каталардан</w:t>
      </w:r>
      <w:r w:rsidRPr="00247E28">
        <w:rPr>
          <w:rFonts w:eastAsia="Times New Roman"/>
          <w:color w:val="000000"/>
          <w:szCs w:val="20"/>
        </w:rPr>
        <w:t xml:space="preserve"> </w:t>
      </w:r>
      <w:r w:rsidRPr="00247E28">
        <w:rPr>
          <w:rFonts w:eastAsia="Times New Roman"/>
          <w:color w:val="000000"/>
          <w:szCs w:val="20"/>
          <w:lang w:val="ru-RU"/>
        </w:rPr>
        <w:t>улам</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бурмалоолорду</w:t>
      </w:r>
      <w:r w:rsidRPr="00247E28">
        <w:rPr>
          <w:rFonts w:eastAsia="Times New Roman"/>
          <w:color w:val="000000"/>
          <w:szCs w:val="20"/>
        </w:rPr>
        <w:t xml:space="preserve"> </w:t>
      </w:r>
      <w:r w:rsidRPr="00247E28">
        <w:rPr>
          <w:rFonts w:eastAsia="Times New Roman"/>
          <w:color w:val="000000"/>
          <w:szCs w:val="20"/>
          <w:lang w:val="ru-RU"/>
        </w:rPr>
        <w:t>камтыбайт</w:t>
      </w:r>
      <w:r w:rsidRPr="00247E28">
        <w:rPr>
          <w:rFonts w:eastAsia="Times New Roman"/>
          <w:color w:val="000000"/>
          <w:szCs w:val="20"/>
        </w:rPr>
        <w:t xml:space="preserve"> </w:t>
      </w:r>
      <w:r w:rsidRPr="00247E28">
        <w:rPr>
          <w:rFonts w:eastAsia="Times New Roman"/>
          <w:color w:val="000000"/>
          <w:szCs w:val="20"/>
          <w:lang w:val="ru-RU"/>
        </w:rPr>
        <w:t>деген</w:t>
      </w:r>
      <w:r w:rsidRPr="00247E28">
        <w:rPr>
          <w:rFonts w:eastAsia="Times New Roman"/>
          <w:color w:val="000000"/>
          <w:szCs w:val="20"/>
        </w:rPr>
        <w:t xml:space="preserve"> </w:t>
      </w:r>
      <w:r w:rsidRPr="00247E28">
        <w:rPr>
          <w:rFonts w:eastAsia="Times New Roman"/>
          <w:color w:val="000000"/>
          <w:szCs w:val="20"/>
          <w:lang w:val="ru-RU"/>
        </w:rPr>
        <w:t>акылга</w:t>
      </w:r>
      <w:r w:rsidRPr="00247E28">
        <w:rPr>
          <w:rFonts w:eastAsia="Times New Roman"/>
          <w:color w:val="000000"/>
          <w:szCs w:val="20"/>
        </w:rPr>
        <w:t xml:space="preserve"> </w:t>
      </w:r>
      <w:r w:rsidRPr="00247E28">
        <w:rPr>
          <w:rFonts w:eastAsia="Times New Roman"/>
          <w:color w:val="000000"/>
          <w:szCs w:val="20"/>
          <w:lang w:val="ru-RU"/>
        </w:rPr>
        <w:t>сыярлык</w:t>
      </w:r>
      <w:r w:rsidRPr="00247E28">
        <w:rPr>
          <w:rFonts w:eastAsia="Times New Roman"/>
          <w:color w:val="000000"/>
          <w:szCs w:val="20"/>
        </w:rPr>
        <w:t xml:space="preserve"> </w:t>
      </w:r>
      <w:r w:rsidRPr="00247E28">
        <w:rPr>
          <w:rFonts w:eastAsia="Times New Roman"/>
          <w:color w:val="000000"/>
          <w:szCs w:val="20"/>
          <w:lang w:val="ru-RU"/>
        </w:rPr>
        <w:t>ишенимди</w:t>
      </w:r>
      <w:r w:rsidRPr="00247E28">
        <w:rPr>
          <w:rFonts w:eastAsia="Times New Roman"/>
          <w:color w:val="000000"/>
          <w:szCs w:val="20"/>
        </w:rPr>
        <w:t xml:space="preserve"> </w:t>
      </w:r>
      <w:r w:rsidRPr="00247E28">
        <w:rPr>
          <w:rFonts w:eastAsia="Times New Roman"/>
          <w:color w:val="000000"/>
          <w:szCs w:val="20"/>
          <w:lang w:val="ru-RU"/>
        </w:rPr>
        <w:t>алууда</w:t>
      </w:r>
      <w:r w:rsidRPr="00247E28">
        <w:rPr>
          <w:rFonts w:eastAsia="Times New Roman"/>
          <w:color w:val="000000"/>
          <w:szCs w:val="20"/>
        </w:rPr>
        <w:t>;</w:t>
      </w:r>
      <w:r w:rsidRPr="00ED7C48">
        <w:rPr>
          <w:rFonts w:eastAsia="Times New Roman"/>
          <w:color w:val="000000"/>
          <w:szCs w:val="20"/>
        </w:rPr>
        <w:t xml:space="preserve"> </w:t>
      </w:r>
      <w:r>
        <w:rPr>
          <w:rFonts w:eastAsia="Times New Roman"/>
          <w:color w:val="000000"/>
          <w:szCs w:val="20"/>
          <w:lang w:val="ru-RU"/>
        </w:rPr>
        <w:t>жана</w:t>
      </w:r>
      <w:r w:rsidR="00DA32EF">
        <w:t xml:space="preserve"> </w:t>
      </w:r>
    </w:p>
    <w:p w:rsidR="00E52B4C" w:rsidRDefault="00ED7C48">
      <w:pPr>
        <w:pStyle w:val="30"/>
        <w:jc w:val="both"/>
        <w:rPr>
          <w:bCs/>
          <w:spacing w:val="-4"/>
          <w:szCs w:val="20"/>
          <w:shd w:val="clear" w:color="auto" w:fill="BFBFBF" w:themeFill="background1" w:themeFillShade="BF"/>
        </w:rPr>
      </w:pP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камтыган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корутундуну</w:t>
      </w:r>
      <w:r w:rsidRPr="00247E28">
        <w:rPr>
          <w:rFonts w:eastAsia="Times New Roman"/>
          <w:color w:val="000000"/>
          <w:szCs w:val="20"/>
        </w:rPr>
        <w:t xml:space="preserve"> </w:t>
      </w:r>
      <w:r w:rsidRPr="00247E28">
        <w:rPr>
          <w:rFonts w:eastAsia="Times New Roman"/>
          <w:color w:val="000000"/>
          <w:szCs w:val="20"/>
          <w:lang w:val="ru-RU"/>
        </w:rPr>
        <w:t>чыгарууда</w:t>
      </w:r>
      <w:r w:rsidRPr="00247E28">
        <w:rPr>
          <w:rFonts w:eastAsia="Times New Roman"/>
          <w:color w:val="000000"/>
          <w:szCs w:val="20"/>
        </w:rPr>
        <w:t xml:space="preserve"> (A51-</w:t>
      </w:r>
      <w:r w:rsidRPr="00247E28">
        <w:rPr>
          <w:rFonts w:eastAsia="Times New Roman"/>
          <w:color w:val="000000"/>
          <w:szCs w:val="20"/>
          <w:lang w:val="ru-RU"/>
        </w:rPr>
        <w:t>пунктту</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ED7C48">
      <w:pPr>
        <w:pStyle w:val="20"/>
        <w:numPr>
          <w:ilvl w:val="1"/>
          <w:numId w:val="55"/>
        </w:numPr>
        <w:tabs>
          <w:tab w:val="clear" w:pos="720"/>
          <w:tab w:val="clear" w:pos="1267"/>
        </w:tabs>
        <w:ind w:left="1267"/>
        <w:jc w:val="both"/>
        <w:rPr>
          <w:szCs w:val="20"/>
        </w:rPr>
      </w:pPr>
      <w:r w:rsidRPr="00247E28">
        <w:rPr>
          <w:rFonts w:eastAsia="Times New Roman"/>
          <w:color w:val="000000"/>
          <w:szCs w:val="20"/>
          <w:lang w:val="ru-RU"/>
        </w:rPr>
        <w:t>акылга</w:t>
      </w:r>
      <w:r w:rsidRPr="00247E28">
        <w:rPr>
          <w:rFonts w:eastAsia="Times New Roman"/>
          <w:color w:val="000000"/>
          <w:szCs w:val="20"/>
        </w:rPr>
        <w:t xml:space="preserve"> </w:t>
      </w:r>
      <w:r w:rsidRPr="00247E28">
        <w:rPr>
          <w:rFonts w:eastAsia="Times New Roman"/>
          <w:color w:val="000000"/>
          <w:szCs w:val="20"/>
          <w:lang w:val="ru-RU"/>
        </w:rPr>
        <w:t>сыярлык</w:t>
      </w:r>
      <w:r w:rsidRPr="00247E28">
        <w:rPr>
          <w:rFonts w:eastAsia="Times New Roman"/>
          <w:color w:val="000000"/>
          <w:szCs w:val="20"/>
        </w:rPr>
        <w:t xml:space="preserve"> </w:t>
      </w:r>
      <w:r w:rsidRPr="00247E28">
        <w:rPr>
          <w:rFonts w:eastAsia="Times New Roman"/>
          <w:color w:val="000000"/>
          <w:szCs w:val="20"/>
          <w:lang w:val="ru-RU"/>
        </w:rPr>
        <w:t>ишенич</w:t>
      </w:r>
      <w:r w:rsidRPr="00247E28">
        <w:rPr>
          <w:rFonts w:eastAsia="Times New Roman"/>
          <w:color w:val="000000"/>
          <w:szCs w:val="20"/>
        </w:rPr>
        <w:t xml:space="preserve"> </w:t>
      </w:r>
      <w:r w:rsidRPr="00247E28">
        <w:rPr>
          <w:rFonts w:eastAsia="Times New Roman"/>
          <w:color w:val="000000"/>
          <w:szCs w:val="20"/>
          <w:lang w:val="ru-RU"/>
        </w:rPr>
        <w:t>ишенимдүүлүктүн</w:t>
      </w:r>
      <w:r w:rsidRPr="00247E28">
        <w:rPr>
          <w:rFonts w:eastAsia="Times New Roman"/>
          <w:color w:val="000000"/>
          <w:szCs w:val="20"/>
        </w:rPr>
        <w:t xml:space="preserve"> </w:t>
      </w:r>
      <w:r w:rsidRPr="00247E28">
        <w:rPr>
          <w:rFonts w:eastAsia="Times New Roman"/>
          <w:color w:val="000000"/>
          <w:szCs w:val="20"/>
          <w:lang w:val="ru-RU"/>
        </w:rPr>
        <w:t>жогорку</w:t>
      </w:r>
      <w:r w:rsidRPr="00247E28">
        <w:rPr>
          <w:rFonts w:eastAsia="Times New Roman"/>
          <w:color w:val="000000"/>
          <w:szCs w:val="20"/>
        </w:rPr>
        <w:t xml:space="preserve"> </w:t>
      </w:r>
      <w:r w:rsidRPr="00247E28">
        <w:rPr>
          <w:rFonts w:eastAsia="Times New Roman"/>
          <w:color w:val="000000"/>
          <w:szCs w:val="20"/>
          <w:lang w:val="ru-RU"/>
        </w:rPr>
        <w:t>д</w:t>
      </w:r>
      <w:r>
        <w:rPr>
          <w:rFonts w:eastAsia="Times New Roman"/>
          <w:color w:val="000000"/>
          <w:szCs w:val="20"/>
          <w:lang w:val="ru-RU"/>
        </w:rPr>
        <w:t>еңгээлин</w:t>
      </w:r>
      <w:r w:rsidRPr="00992487">
        <w:rPr>
          <w:rFonts w:eastAsia="Times New Roman"/>
          <w:color w:val="000000"/>
          <w:szCs w:val="20"/>
        </w:rPr>
        <w:t xml:space="preserve"> </w:t>
      </w:r>
      <w:r w:rsidRPr="00247E28">
        <w:rPr>
          <w:rFonts w:eastAsia="Times New Roman"/>
          <w:color w:val="000000"/>
          <w:szCs w:val="20"/>
          <w:lang w:val="ru-RU"/>
        </w:rPr>
        <w:t>билдирет</w:t>
      </w:r>
      <w:r w:rsidRPr="00247E28">
        <w:rPr>
          <w:rFonts w:eastAsia="Times New Roman"/>
          <w:color w:val="000000"/>
          <w:szCs w:val="20"/>
        </w:rPr>
        <w:t xml:space="preserve">, </w:t>
      </w:r>
      <w:r w:rsidRPr="00247E28">
        <w:rPr>
          <w:rFonts w:eastAsia="Times New Roman"/>
          <w:color w:val="000000"/>
          <w:szCs w:val="20"/>
          <w:lang w:val="ru-RU"/>
        </w:rPr>
        <w:t>бирок</w:t>
      </w:r>
      <w:r w:rsidRPr="00247E28">
        <w:rPr>
          <w:rFonts w:eastAsia="Times New Roman"/>
          <w:color w:val="000000"/>
          <w:szCs w:val="20"/>
        </w:rPr>
        <w:t xml:space="preserve"> </w:t>
      </w: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эл</w:t>
      </w:r>
      <w:r w:rsidRPr="00247E28">
        <w:rPr>
          <w:rFonts w:eastAsia="Times New Roman"/>
          <w:color w:val="000000"/>
          <w:szCs w:val="20"/>
        </w:rPr>
        <w:t xml:space="preserve"> </w:t>
      </w:r>
      <w:r w:rsidRPr="00247E28">
        <w:rPr>
          <w:rFonts w:eastAsia="Times New Roman"/>
          <w:color w:val="000000"/>
          <w:szCs w:val="20"/>
          <w:lang w:val="ru-RU"/>
        </w:rPr>
        <w:t>аралык</w:t>
      </w:r>
      <w:r w:rsidRPr="00247E28">
        <w:rPr>
          <w:rFonts w:eastAsia="Times New Roman"/>
          <w:color w:val="000000"/>
          <w:szCs w:val="20"/>
        </w:rPr>
        <w:t xml:space="preserve"> </w:t>
      </w:r>
      <w:r w:rsidRPr="00247E28">
        <w:rPr>
          <w:rFonts w:eastAsia="Times New Roman"/>
          <w:color w:val="000000"/>
          <w:szCs w:val="20"/>
          <w:lang w:val="ru-RU"/>
        </w:rPr>
        <w:t>стандарттарына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жүргүзүлгөн</w:t>
      </w:r>
      <w:r w:rsidRPr="00247E28">
        <w:rPr>
          <w:rFonts w:eastAsia="Times New Roman"/>
          <w:color w:val="000000"/>
          <w:szCs w:val="20"/>
        </w:rPr>
        <w:t xml:space="preserve"> </w:t>
      </w:r>
      <w:r w:rsidRPr="00247E28">
        <w:rPr>
          <w:rFonts w:eastAsia="Times New Roman"/>
          <w:color w:val="000000"/>
          <w:szCs w:val="20"/>
          <w:lang w:val="ru-RU"/>
        </w:rPr>
        <w:t>аудит</w:t>
      </w:r>
      <w:r w:rsidRPr="00247E28">
        <w:rPr>
          <w:rFonts w:eastAsia="Times New Roman"/>
          <w:color w:val="000000"/>
          <w:szCs w:val="20"/>
        </w:rPr>
        <w:t xml:space="preserve"> </w:t>
      </w:r>
      <w:r w:rsidRPr="00247E28">
        <w:rPr>
          <w:rFonts w:eastAsia="Times New Roman"/>
          <w:color w:val="000000"/>
          <w:szCs w:val="20"/>
          <w:lang w:val="ru-RU"/>
        </w:rPr>
        <w:t>учурдагы</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w:t>
      </w:r>
      <w:r w:rsidRPr="00247E28">
        <w:rPr>
          <w:rFonts w:eastAsia="Times New Roman"/>
          <w:color w:val="000000"/>
          <w:szCs w:val="20"/>
        </w:rPr>
        <w:t xml:space="preserve"> </w:t>
      </w:r>
      <w:r w:rsidRPr="00247E28">
        <w:rPr>
          <w:rFonts w:eastAsia="Times New Roman"/>
          <w:color w:val="000000"/>
          <w:szCs w:val="20"/>
          <w:lang w:val="ru-RU"/>
        </w:rPr>
        <w:t>дайыма</w:t>
      </w:r>
      <w:r w:rsidRPr="00247E28">
        <w:rPr>
          <w:rFonts w:eastAsia="Times New Roman"/>
          <w:color w:val="000000"/>
          <w:szCs w:val="20"/>
        </w:rPr>
        <w:t xml:space="preserve"> </w:t>
      </w:r>
      <w:r w:rsidRPr="00247E28">
        <w:rPr>
          <w:rFonts w:eastAsia="Times New Roman"/>
          <w:color w:val="000000"/>
          <w:szCs w:val="20"/>
          <w:lang w:val="ru-RU"/>
        </w:rPr>
        <w:t>таба</w:t>
      </w:r>
      <w:r w:rsidRPr="00247E28">
        <w:rPr>
          <w:rFonts w:eastAsia="Times New Roman"/>
          <w:color w:val="000000"/>
          <w:szCs w:val="20"/>
        </w:rPr>
        <w:t xml:space="preserve"> </w:t>
      </w:r>
      <w:r w:rsidRPr="00247E28">
        <w:rPr>
          <w:rFonts w:eastAsia="Times New Roman"/>
          <w:color w:val="000000"/>
          <w:szCs w:val="20"/>
          <w:lang w:val="ru-RU"/>
        </w:rPr>
        <w:t>алат</w:t>
      </w:r>
      <w:r w:rsidRPr="00247E28">
        <w:rPr>
          <w:rFonts w:eastAsia="Times New Roman"/>
          <w:color w:val="000000"/>
          <w:szCs w:val="20"/>
        </w:rPr>
        <w:t xml:space="preserve"> </w:t>
      </w:r>
      <w:r w:rsidRPr="00247E28">
        <w:rPr>
          <w:rFonts w:eastAsia="Times New Roman"/>
          <w:color w:val="000000"/>
          <w:szCs w:val="20"/>
          <w:lang w:val="ru-RU"/>
        </w:rPr>
        <w:t>деген</w:t>
      </w:r>
      <w:r w:rsidRPr="00247E28">
        <w:rPr>
          <w:rFonts w:eastAsia="Times New Roman"/>
          <w:color w:val="000000"/>
          <w:szCs w:val="20"/>
        </w:rPr>
        <w:t xml:space="preserve"> </w:t>
      </w:r>
      <w:r w:rsidRPr="00247E28">
        <w:rPr>
          <w:rFonts w:eastAsia="Times New Roman"/>
          <w:color w:val="000000"/>
          <w:szCs w:val="20"/>
          <w:lang w:val="ru-RU"/>
        </w:rPr>
        <w:t>кепилдик</w:t>
      </w:r>
      <w:r w:rsidRPr="00247E28">
        <w:rPr>
          <w:rFonts w:eastAsia="Times New Roman"/>
          <w:color w:val="000000"/>
          <w:szCs w:val="20"/>
        </w:rPr>
        <w:t xml:space="preserve">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саналбайт</w:t>
      </w:r>
      <w:r w:rsidRPr="00ED7C48">
        <w:rPr>
          <w:rFonts w:eastAsia="Times New Roman"/>
          <w:color w:val="000000"/>
          <w:szCs w:val="20"/>
        </w:rPr>
        <w:t xml:space="preserve">; </w:t>
      </w:r>
      <w:r>
        <w:rPr>
          <w:rFonts w:eastAsia="Times New Roman"/>
          <w:color w:val="000000"/>
          <w:szCs w:val="20"/>
          <w:lang w:val="ru-RU"/>
        </w:rPr>
        <w:t>жана</w:t>
      </w:r>
    </w:p>
    <w:p w:rsidR="00E52B4C" w:rsidRDefault="00ED7C48">
      <w:pPr>
        <w:pStyle w:val="20"/>
        <w:numPr>
          <w:ilvl w:val="1"/>
          <w:numId w:val="55"/>
        </w:numPr>
        <w:tabs>
          <w:tab w:val="clear" w:pos="720"/>
          <w:tab w:val="clear" w:pos="1267"/>
        </w:tabs>
        <w:ind w:left="1267"/>
        <w:jc w:val="both"/>
        <w:rPr>
          <w:szCs w:val="20"/>
        </w:rPr>
      </w:pPr>
      <w:r w:rsidRPr="00247E28">
        <w:rPr>
          <w:rFonts w:eastAsia="Times New Roman"/>
          <w:color w:val="000000"/>
          <w:szCs w:val="20"/>
          <w:lang w:val="ru-RU"/>
        </w:rPr>
        <w:t>бурмалоолор</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аракеттердин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каталардын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келип</w:t>
      </w:r>
      <w:r w:rsidRPr="00247E28">
        <w:rPr>
          <w:rFonts w:eastAsia="Times New Roman"/>
          <w:color w:val="000000"/>
          <w:szCs w:val="20"/>
        </w:rPr>
        <w:t xml:space="preserve"> </w:t>
      </w:r>
      <w:r w:rsidRPr="00247E28">
        <w:rPr>
          <w:rFonts w:eastAsia="Times New Roman"/>
          <w:color w:val="000000"/>
          <w:szCs w:val="20"/>
          <w:lang w:val="ru-RU"/>
        </w:rPr>
        <w:t>чыгышы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буга</w:t>
      </w:r>
      <w:r w:rsidRPr="00247E28">
        <w:rPr>
          <w:rFonts w:eastAsia="Times New Roman"/>
          <w:color w:val="000000"/>
          <w:szCs w:val="20"/>
        </w:rPr>
        <w:t xml:space="preserve"> </w:t>
      </w:r>
      <w:r w:rsidRPr="00247E28">
        <w:rPr>
          <w:rFonts w:eastAsia="Times New Roman"/>
          <w:color w:val="000000"/>
          <w:szCs w:val="20"/>
          <w:lang w:val="ru-RU"/>
        </w:rPr>
        <w:t>байланыштуу</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төмөнкүлөргө</w:t>
      </w:r>
      <w:r w:rsidRPr="00247E28">
        <w:rPr>
          <w:rFonts w:eastAsia="Times New Roman"/>
          <w:color w:val="000000"/>
          <w:szCs w:val="20"/>
        </w:rPr>
        <w:t xml:space="preserve"> </w:t>
      </w:r>
      <w:r w:rsidRPr="00247E28">
        <w:rPr>
          <w:rFonts w:eastAsia="Times New Roman"/>
          <w:color w:val="000000"/>
          <w:szCs w:val="20"/>
          <w:lang w:val="ru-RU"/>
        </w:rPr>
        <w:t>милдеттүү</w:t>
      </w:r>
      <w:r w:rsidR="00DA32EF">
        <w:rPr>
          <w:szCs w:val="20"/>
        </w:rPr>
        <w:t xml:space="preserve">: </w:t>
      </w:r>
    </w:p>
    <w:p w:rsidR="00E52B4C" w:rsidRDefault="00ED7C48">
      <w:pPr>
        <w:pStyle w:val="30"/>
        <w:numPr>
          <w:ilvl w:val="2"/>
          <w:numId w:val="63"/>
        </w:numPr>
        <w:ind w:left="1814"/>
        <w:jc w:val="both"/>
      </w:pPr>
      <w:r w:rsidRPr="000F029D">
        <w:rPr>
          <w:rFonts w:eastAsia="Times New Roman" w:cs="Calibri"/>
          <w:lang w:val="ru-RU"/>
        </w:rPr>
        <w:t>же</w:t>
      </w:r>
      <w:r w:rsidRPr="000F029D">
        <w:rPr>
          <w:rFonts w:eastAsia="Times New Roman" w:cs="Calibri"/>
        </w:rPr>
        <w:t xml:space="preserve"> </w:t>
      </w:r>
      <w:r w:rsidRPr="000F029D">
        <w:rPr>
          <w:rFonts w:eastAsia="Times New Roman" w:cs="Calibri"/>
          <w:lang w:val="ru-RU"/>
        </w:rPr>
        <w:t>болбосо</w:t>
      </w:r>
      <w:r w:rsidRPr="000F029D">
        <w:rPr>
          <w:rFonts w:eastAsia="Times New Roman" w:cs="Calibri"/>
        </w:rPr>
        <w:t xml:space="preserve">, </w:t>
      </w:r>
      <w:r w:rsidRPr="000F029D">
        <w:rPr>
          <w:rFonts w:eastAsia="Times New Roman" w:cs="Calibri"/>
          <w:lang w:val="ru-RU"/>
        </w:rPr>
        <w:t>эгерде</w:t>
      </w:r>
      <w:r w:rsidRPr="000F029D">
        <w:rPr>
          <w:rFonts w:eastAsia="Times New Roman" w:cs="Calibri"/>
        </w:rPr>
        <w:t xml:space="preserve"> </w:t>
      </w:r>
      <w:r w:rsidRPr="000F029D">
        <w:rPr>
          <w:rFonts w:eastAsia="Times New Roman" w:cs="Calibri"/>
          <w:lang w:val="ru-RU"/>
        </w:rPr>
        <w:t>алар</w:t>
      </w:r>
      <w:r w:rsidRPr="000F029D">
        <w:rPr>
          <w:rFonts w:eastAsia="Times New Roman" w:cs="Calibri"/>
        </w:rPr>
        <w:t xml:space="preserve"> </w:t>
      </w:r>
      <w:r w:rsidRPr="000F029D">
        <w:rPr>
          <w:rFonts w:eastAsia="Times New Roman" w:cs="Calibri"/>
          <w:lang w:val="ru-RU"/>
        </w:rPr>
        <w:t>өзүнчө</w:t>
      </w:r>
      <w:r w:rsidRPr="000F029D">
        <w:rPr>
          <w:rFonts w:eastAsia="Times New Roman" w:cs="Calibri"/>
        </w:rPr>
        <w:t xml:space="preserve"> </w:t>
      </w:r>
      <w:r w:rsidRPr="000F029D">
        <w:rPr>
          <w:rFonts w:eastAsia="Times New Roman" w:cs="Calibri"/>
          <w:lang w:val="ru-RU"/>
        </w:rPr>
        <w:t>же</w:t>
      </w:r>
      <w:r w:rsidRPr="000F029D">
        <w:rPr>
          <w:rFonts w:eastAsia="Times New Roman" w:cs="Calibri"/>
        </w:rPr>
        <w:t xml:space="preserve"> </w:t>
      </w:r>
      <w:r w:rsidRPr="000F029D">
        <w:rPr>
          <w:rFonts w:eastAsia="Times New Roman" w:cs="Calibri"/>
          <w:lang w:val="ru-RU"/>
        </w:rPr>
        <w:t>жыйындысында</w:t>
      </w:r>
      <w:r w:rsidRPr="000F029D">
        <w:rPr>
          <w:rFonts w:eastAsia="Times New Roman" w:cs="Calibri"/>
        </w:rPr>
        <w:t xml:space="preserve"> </w:t>
      </w:r>
      <w:r w:rsidRPr="000F029D">
        <w:rPr>
          <w:rFonts w:eastAsia="Times New Roman" w:cs="Calibri"/>
          <w:lang w:val="ru-RU"/>
        </w:rPr>
        <w:t>ушул</w:t>
      </w:r>
      <w:r w:rsidRPr="000F029D">
        <w:rPr>
          <w:rFonts w:eastAsia="Times New Roman" w:cs="Calibri"/>
        </w:rPr>
        <w:t xml:space="preserve"> </w:t>
      </w:r>
      <w:r w:rsidRPr="000F029D">
        <w:rPr>
          <w:rFonts w:eastAsia="Times New Roman" w:cs="Calibri"/>
          <w:lang w:val="ru-RU"/>
        </w:rPr>
        <w:t>финансылык</w:t>
      </w:r>
      <w:r w:rsidRPr="000F029D">
        <w:rPr>
          <w:rFonts w:eastAsia="Times New Roman" w:cs="Calibri"/>
        </w:rPr>
        <w:t xml:space="preserve"> </w:t>
      </w:r>
      <w:r w:rsidRPr="000F029D">
        <w:rPr>
          <w:rFonts w:eastAsia="Times New Roman" w:cs="Calibri"/>
          <w:lang w:val="ru-RU"/>
        </w:rPr>
        <w:t>отчеттуулуктун</w:t>
      </w:r>
      <w:r w:rsidRPr="000F029D">
        <w:rPr>
          <w:rFonts w:eastAsia="Times New Roman" w:cs="Calibri"/>
        </w:rPr>
        <w:t xml:space="preserve"> </w:t>
      </w:r>
      <w:r w:rsidRPr="000F029D">
        <w:rPr>
          <w:rFonts w:eastAsia="Times New Roman" w:cs="Calibri"/>
          <w:lang w:val="ru-RU"/>
        </w:rPr>
        <w:t>негизинде</w:t>
      </w:r>
      <w:r w:rsidRPr="000F029D">
        <w:rPr>
          <w:rFonts w:eastAsia="Times New Roman" w:cs="Calibri"/>
        </w:rPr>
        <w:t xml:space="preserve"> </w:t>
      </w:r>
      <w:r w:rsidRPr="000F029D">
        <w:rPr>
          <w:rFonts w:eastAsia="Times New Roman" w:cs="Calibri"/>
          <w:lang w:val="ru-RU"/>
        </w:rPr>
        <w:t>пайдалануучулар</w:t>
      </w:r>
      <w:r w:rsidRPr="000F029D">
        <w:rPr>
          <w:rFonts w:eastAsia="Times New Roman" w:cs="Calibri"/>
        </w:rPr>
        <w:t xml:space="preserve"> </w:t>
      </w:r>
      <w:r w:rsidRPr="000F029D">
        <w:rPr>
          <w:rFonts w:eastAsia="Times New Roman" w:cs="Calibri"/>
          <w:lang w:val="ru-RU"/>
        </w:rPr>
        <w:t>кабыл</w:t>
      </w:r>
      <w:r w:rsidRPr="000F029D">
        <w:rPr>
          <w:rFonts w:eastAsia="Times New Roman" w:cs="Calibri"/>
        </w:rPr>
        <w:t xml:space="preserve"> </w:t>
      </w:r>
      <w:r w:rsidRPr="000F029D">
        <w:rPr>
          <w:rFonts w:eastAsia="Times New Roman" w:cs="Calibri"/>
          <w:lang w:val="ru-RU"/>
        </w:rPr>
        <w:t>алуучу</w:t>
      </w:r>
      <w:r w:rsidRPr="000F029D">
        <w:rPr>
          <w:rFonts w:eastAsia="Times New Roman" w:cs="Calibri"/>
        </w:rPr>
        <w:t xml:space="preserve"> </w:t>
      </w:r>
      <w:r w:rsidRPr="000F029D">
        <w:rPr>
          <w:rFonts w:eastAsia="Times New Roman" w:cs="Calibri"/>
          <w:lang w:val="ru-RU"/>
        </w:rPr>
        <w:t>экономикалык</w:t>
      </w:r>
      <w:r w:rsidRPr="000F029D">
        <w:rPr>
          <w:rFonts w:eastAsia="Times New Roman" w:cs="Calibri"/>
        </w:rPr>
        <w:t xml:space="preserve"> </w:t>
      </w:r>
      <w:r w:rsidRPr="000F029D">
        <w:rPr>
          <w:rFonts w:eastAsia="Times New Roman" w:cs="Calibri"/>
          <w:lang w:val="ru-RU"/>
        </w:rPr>
        <w:t>чечимдерге</w:t>
      </w:r>
      <w:r w:rsidRPr="000F029D">
        <w:rPr>
          <w:rFonts w:eastAsia="Times New Roman" w:cs="Calibri"/>
        </w:rPr>
        <w:t xml:space="preserve"> </w:t>
      </w:r>
      <w:r w:rsidRPr="000F029D">
        <w:rPr>
          <w:rFonts w:eastAsia="Times New Roman" w:cs="Calibri"/>
          <w:lang w:val="ru-RU"/>
        </w:rPr>
        <w:t>таасир</w:t>
      </w:r>
      <w:r w:rsidRPr="000F029D">
        <w:rPr>
          <w:rFonts w:eastAsia="Times New Roman" w:cs="Calibri"/>
        </w:rPr>
        <w:t xml:space="preserve"> </w:t>
      </w:r>
      <w:r w:rsidRPr="000F029D">
        <w:rPr>
          <w:rFonts w:eastAsia="Times New Roman" w:cs="Calibri"/>
          <w:lang w:val="ru-RU"/>
        </w:rPr>
        <w:t>этиши</w:t>
      </w:r>
      <w:r w:rsidRPr="000F029D">
        <w:rPr>
          <w:rFonts w:eastAsia="Times New Roman" w:cs="Calibri"/>
        </w:rPr>
        <w:t xml:space="preserve"> </w:t>
      </w:r>
      <w:r w:rsidRPr="000F029D">
        <w:rPr>
          <w:rFonts w:eastAsia="Times New Roman" w:cs="Calibri"/>
          <w:lang w:val="ru-RU"/>
        </w:rPr>
        <w:t>мүмкүн</w:t>
      </w:r>
      <w:r w:rsidRPr="000F029D">
        <w:rPr>
          <w:rFonts w:eastAsia="Times New Roman" w:cs="Calibri"/>
        </w:rPr>
        <w:t xml:space="preserve"> </w:t>
      </w:r>
      <w:r w:rsidRPr="000F029D">
        <w:rPr>
          <w:rFonts w:eastAsia="Times New Roman" w:cs="Calibri"/>
          <w:lang w:val="ru-RU"/>
        </w:rPr>
        <w:t>деп</w:t>
      </w:r>
      <w:r w:rsidRPr="000F029D">
        <w:rPr>
          <w:rFonts w:eastAsia="Times New Roman" w:cs="Calibri"/>
        </w:rPr>
        <w:t xml:space="preserve"> </w:t>
      </w:r>
      <w:r w:rsidRPr="000F029D">
        <w:rPr>
          <w:rFonts w:eastAsia="Times New Roman" w:cs="Calibri"/>
          <w:lang w:val="ru-RU"/>
        </w:rPr>
        <w:t>жетиштүү</w:t>
      </w:r>
      <w:r w:rsidRPr="000F029D">
        <w:rPr>
          <w:rFonts w:eastAsia="Times New Roman" w:cs="Calibri"/>
        </w:rPr>
        <w:t xml:space="preserve"> </w:t>
      </w:r>
      <w:r w:rsidRPr="000F029D">
        <w:rPr>
          <w:rFonts w:eastAsia="Times New Roman" w:cs="Calibri"/>
          <w:lang w:val="ru-RU"/>
        </w:rPr>
        <w:t>негизде</w:t>
      </w:r>
      <w:r w:rsidRPr="000F029D">
        <w:rPr>
          <w:rFonts w:eastAsia="Times New Roman" w:cs="Calibri"/>
        </w:rPr>
        <w:t xml:space="preserve"> </w:t>
      </w:r>
      <w:r w:rsidRPr="000F029D">
        <w:rPr>
          <w:rFonts w:eastAsia="Times New Roman" w:cs="Calibri"/>
          <w:lang w:val="ru-RU"/>
        </w:rPr>
        <w:t>болжолдоого</w:t>
      </w:r>
      <w:r w:rsidRPr="000F029D">
        <w:rPr>
          <w:rFonts w:eastAsia="Times New Roman" w:cs="Calibri"/>
        </w:rPr>
        <w:t xml:space="preserve"> </w:t>
      </w:r>
      <w:r w:rsidRPr="000F029D">
        <w:rPr>
          <w:rFonts w:eastAsia="Times New Roman" w:cs="Calibri"/>
          <w:lang w:val="ru-RU"/>
        </w:rPr>
        <w:t>мүмкүн</w:t>
      </w:r>
      <w:r w:rsidRPr="000F029D">
        <w:rPr>
          <w:rFonts w:eastAsia="Times New Roman" w:cs="Calibri"/>
        </w:rPr>
        <w:t xml:space="preserve"> </w:t>
      </w:r>
      <w:r w:rsidRPr="000F029D">
        <w:rPr>
          <w:rFonts w:eastAsia="Times New Roman" w:cs="Calibri"/>
          <w:lang w:val="ru-RU"/>
        </w:rPr>
        <w:t>болсо</w:t>
      </w:r>
      <w:r w:rsidRPr="000F029D">
        <w:rPr>
          <w:rFonts w:eastAsia="Times New Roman" w:cs="Calibri"/>
        </w:rPr>
        <w:t xml:space="preserve">, </w:t>
      </w:r>
      <w:r w:rsidRPr="000F029D">
        <w:rPr>
          <w:rFonts w:eastAsia="Times New Roman" w:cs="Calibri"/>
          <w:lang w:val="ru-RU"/>
        </w:rPr>
        <w:t>алар</w:t>
      </w:r>
      <w:r w:rsidRPr="000F029D">
        <w:rPr>
          <w:rFonts w:eastAsia="Times New Roman" w:cs="Calibri"/>
        </w:rPr>
        <w:t xml:space="preserve"> </w:t>
      </w:r>
      <w:r w:rsidRPr="000F029D">
        <w:rPr>
          <w:rFonts w:eastAsia="Times New Roman" w:cs="Calibri"/>
          <w:lang w:val="ru-RU"/>
        </w:rPr>
        <w:t>олуттуу</w:t>
      </w:r>
      <w:r w:rsidRPr="000F029D">
        <w:rPr>
          <w:rFonts w:eastAsia="Times New Roman" w:cs="Calibri"/>
        </w:rPr>
        <w:t xml:space="preserve"> </w:t>
      </w:r>
      <w:r w:rsidRPr="000F029D">
        <w:rPr>
          <w:rFonts w:eastAsia="Times New Roman" w:cs="Calibri"/>
          <w:lang w:val="ru-RU"/>
        </w:rPr>
        <w:t>болуп</w:t>
      </w:r>
      <w:r w:rsidRPr="000F029D">
        <w:rPr>
          <w:rFonts w:eastAsia="Times New Roman" w:cs="Calibri"/>
        </w:rPr>
        <w:t xml:space="preserve"> </w:t>
      </w:r>
      <w:r w:rsidRPr="000F029D">
        <w:rPr>
          <w:rFonts w:eastAsia="Times New Roman" w:cs="Calibri"/>
          <w:lang w:val="ru-RU"/>
        </w:rPr>
        <w:t>санала</w:t>
      </w:r>
      <w:r w:rsidRPr="000F029D">
        <w:rPr>
          <w:rFonts w:eastAsia="Times New Roman" w:cs="Calibri"/>
        </w:rPr>
        <w:t xml:space="preserve"> </w:t>
      </w:r>
      <w:r w:rsidRPr="000F029D">
        <w:rPr>
          <w:rFonts w:eastAsia="Times New Roman" w:cs="Calibri"/>
          <w:lang w:val="ru-RU"/>
        </w:rPr>
        <w:t>тургандыгын</w:t>
      </w:r>
      <w:r w:rsidRPr="000F029D">
        <w:rPr>
          <w:rFonts w:eastAsia="Times New Roman" w:cs="Calibri"/>
        </w:rPr>
        <w:t xml:space="preserve"> </w:t>
      </w:r>
      <w:r w:rsidRPr="000F029D">
        <w:rPr>
          <w:rFonts w:eastAsia="Times New Roman" w:cs="Calibri"/>
          <w:lang w:val="ru-RU"/>
        </w:rPr>
        <w:t>түшүндүрүүгө</w:t>
      </w:r>
      <w:r w:rsidR="00DA32EF">
        <w:t>;</w:t>
      </w:r>
      <w:r w:rsidR="00DA32EF">
        <w:rPr>
          <w:vertAlign w:val="superscript"/>
        </w:rPr>
        <w:footnoteReference w:id="16"/>
      </w:r>
      <w:r w:rsidR="00DA32EF">
        <w:t xml:space="preserve"> </w:t>
      </w:r>
      <w:r>
        <w:rPr>
          <w:lang w:val="ru-RU"/>
        </w:rPr>
        <w:t>же</w:t>
      </w:r>
      <w:r w:rsidR="00DA32EF">
        <w:t xml:space="preserve"> </w:t>
      </w:r>
    </w:p>
    <w:p w:rsidR="00E52B4C" w:rsidRDefault="00ED7C48">
      <w:pPr>
        <w:pStyle w:val="30"/>
        <w:numPr>
          <w:ilvl w:val="2"/>
          <w:numId w:val="63"/>
        </w:numPr>
        <w:ind w:left="1814"/>
        <w:jc w:val="both"/>
      </w:pP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болбосо</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даярдоонун</w:t>
      </w:r>
      <w:r w:rsidRPr="00247E28">
        <w:rPr>
          <w:rFonts w:eastAsia="Times New Roman"/>
          <w:color w:val="000000"/>
          <w:szCs w:val="20"/>
        </w:rPr>
        <w:t xml:space="preserve"> </w:t>
      </w:r>
      <w:r w:rsidRPr="00247E28">
        <w:rPr>
          <w:rFonts w:eastAsia="Times New Roman"/>
          <w:color w:val="000000"/>
          <w:szCs w:val="20"/>
          <w:lang w:val="ru-RU"/>
        </w:rPr>
        <w:t>колдонулуучу</w:t>
      </w:r>
      <w:r w:rsidRPr="00247E28">
        <w:rPr>
          <w:rFonts w:eastAsia="Times New Roman"/>
          <w:color w:val="000000"/>
          <w:szCs w:val="20"/>
        </w:rPr>
        <w:t xml:space="preserve"> </w:t>
      </w:r>
      <w:r w:rsidRPr="00247E28">
        <w:rPr>
          <w:rFonts w:eastAsia="Times New Roman"/>
          <w:color w:val="000000"/>
          <w:szCs w:val="20"/>
          <w:lang w:val="ru-RU"/>
        </w:rPr>
        <w:t>концепциясына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олуттуулуктун</w:t>
      </w:r>
      <w:r w:rsidRPr="00247E28">
        <w:rPr>
          <w:rFonts w:eastAsia="Times New Roman"/>
          <w:color w:val="000000"/>
          <w:szCs w:val="20"/>
        </w:rPr>
        <w:t xml:space="preserve"> </w:t>
      </w:r>
      <w:r w:rsidRPr="00247E28">
        <w:rPr>
          <w:rFonts w:eastAsia="Times New Roman"/>
          <w:color w:val="000000"/>
          <w:szCs w:val="20"/>
          <w:lang w:val="ru-RU"/>
        </w:rPr>
        <w:t>аныктамасын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сыпаттамасын</w:t>
      </w:r>
      <w:r w:rsidRPr="00247E28">
        <w:rPr>
          <w:rFonts w:eastAsia="Times New Roman"/>
          <w:color w:val="000000"/>
          <w:szCs w:val="20"/>
        </w:rPr>
        <w:t xml:space="preserve"> </w:t>
      </w:r>
      <w:r w:rsidRPr="00247E28">
        <w:rPr>
          <w:rFonts w:eastAsia="Times New Roman"/>
          <w:color w:val="000000"/>
          <w:szCs w:val="20"/>
          <w:lang w:val="ru-RU"/>
        </w:rPr>
        <w:t>берүүгө</w:t>
      </w:r>
      <w:r w:rsidRPr="00247E28">
        <w:rPr>
          <w:rFonts w:eastAsia="Times New Roman"/>
          <w:color w:val="000000"/>
          <w:szCs w:val="20"/>
        </w:rPr>
        <w:t xml:space="preserve"> (A53-</w:t>
      </w:r>
      <w:r w:rsidRPr="00247E28">
        <w:rPr>
          <w:rFonts w:eastAsia="Times New Roman"/>
          <w:color w:val="000000"/>
          <w:szCs w:val="20"/>
          <w:lang w:val="ru-RU"/>
        </w:rPr>
        <w:t>пунктту</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r w:rsidR="00DA32EF">
        <w:t xml:space="preserve"> </w:t>
      </w:r>
    </w:p>
    <w:p w:rsidR="00E52B4C" w:rsidRDefault="00ED7C48">
      <w:pPr>
        <w:pStyle w:val="List1"/>
        <w:tabs>
          <w:tab w:val="clear" w:pos="720"/>
        </w:tabs>
        <w:jc w:val="both"/>
        <w:rPr>
          <w:bCs/>
          <w:szCs w:val="20"/>
        </w:rPr>
      </w:pPr>
      <w:r w:rsidRPr="00247E28">
        <w:rPr>
          <w:rFonts w:eastAsia="Times New Roman"/>
          <w:noProof/>
          <w:color w:val="000000"/>
          <w:szCs w:val="20"/>
          <w:lang w:val="ky-KG" w:eastAsia="ru-RU"/>
        </w:rPr>
        <w:t>Аудитордук корутундунун «Финансылык отчеттуулуктун аудити үчүн аудитордун жоопкерчилиги» бөлүмү ошондой эле төмөнкүлөрдү камтууга тийиш (A50-пунктту караңыз):</w:t>
      </w:r>
    </w:p>
    <w:p w:rsidR="00E52B4C" w:rsidRDefault="00ED7C48">
      <w:pPr>
        <w:pStyle w:val="20"/>
        <w:numPr>
          <w:ilvl w:val="1"/>
          <w:numId w:val="64"/>
        </w:numPr>
        <w:tabs>
          <w:tab w:val="clear" w:pos="720"/>
          <w:tab w:val="clear" w:pos="1267"/>
        </w:tabs>
        <w:ind w:left="1267"/>
        <w:jc w:val="both"/>
        <w:rPr>
          <w:szCs w:val="20"/>
        </w:rPr>
      </w:pP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эл</w:t>
      </w:r>
      <w:r w:rsidRPr="00247E28">
        <w:rPr>
          <w:rFonts w:eastAsia="Times New Roman"/>
          <w:color w:val="000000"/>
          <w:szCs w:val="20"/>
        </w:rPr>
        <w:t xml:space="preserve"> </w:t>
      </w:r>
      <w:r w:rsidRPr="00247E28">
        <w:rPr>
          <w:rFonts w:eastAsia="Times New Roman"/>
          <w:color w:val="000000"/>
          <w:szCs w:val="20"/>
          <w:lang w:val="ru-RU"/>
        </w:rPr>
        <w:t>аралык</w:t>
      </w:r>
      <w:r w:rsidRPr="00247E28">
        <w:rPr>
          <w:rFonts w:eastAsia="Times New Roman"/>
          <w:color w:val="000000"/>
          <w:szCs w:val="20"/>
        </w:rPr>
        <w:t xml:space="preserve"> </w:t>
      </w:r>
      <w:r w:rsidRPr="00247E28">
        <w:rPr>
          <w:rFonts w:eastAsia="Times New Roman"/>
          <w:color w:val="000000"/>
          <w:szCs w:val="20"/>
          <w:lang w:val="ru-RU"/>
        </w:rPr>
        <w:t>стандарттарына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жүргүзүлүп</w:t>
      </w:r>
      <w:r w:rsidRPr="00247E28">
        <w:rPr>
          <w:rFonts w:eastAsia="Times New Roman"/>
          <w:color w:val="000000"/>
          <w:szCs w:val="20"/>
        </w:rPr>
        <w:t xml:space="preserve"> </w:t>
      </w:r>
      <w:r w:rsidRPr="00247E28">
        <w:rPr>
          <w:rFonts w:eastAsia="Times New Roman"/>
          <w:color w:val="000000"/>
          <w:szCs w:val="20"/>
          <w:lang w:val="ru-RU"/>
        </w:rPr>
        <w:t>жаткан</w:t>
      </w:r>
      <w:r w:rsidRPr="00247E28">
        <w:rPr>
          <w:rFonts w:eastAsia="Times New Roman"/>
          <w:color w:val="000000"/>
          <w:szCs w:val="20"/>
        </w:rPr>
        <w:t xml:space="preserve"> </w:t>
      </w: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алкагында</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кесиптик</w:t>
      </w:r>
      <w:r w:rsidRPr="00247E28">
        <w:rPr>
          <w:rFonts w:eastAsia="Times New Roman"/>
          <w:color w:val="000000"/>
          <w:szCs w:val="20"/>
        </w:rPr>
        <w:t xml:space="preserve"> </w:t>
      </w:r>
      <w:r w:rsidRPr="00247E28">
        <w:rPr>
          <w:rFonts w:eastAsia="Times New Roman"/>
          <w:color w:val="000000"/>
          <w:szCs w:val="20"/>
          <w:lang w:val="ru-RU"/>
        </w:rPr>
        <w:t>ой</w:t>
      </w:r>
      <w:r w:rsidRPr="00247E28">
        <w:rPr>
          <w:rFonts w:eastAsia="Times New Roman"/>
          <w:color w:val="000000"/>
          <w:szCs w:val="20"/>
        </w:rPr>
        <w:t xml:space="preserve"> </w:t>
      </w:r>
      <w:r w:rsidRPr="00247E28">
        <w:rPr>
          <w:rFonts w:eastAsia="Times New Roman"/>
          <w:color w:val="000000"/>
          <w:szCs w:val="20"/>
          <w:lang w:val="ru-RU"/>
        </w:rPr>
        <w:t>жүгүртүүнү</w:t>
      </w:r>
      <w:r w:rsidRPr="00247E28">
        <w:rPr>
          <w:rFonts w:eastAsia="Times New Roman"/>
          <w:color w:val="000000"/>
          <w:szCs w:val="20"/>
        </w:rPr>
        <w:t xml:space="preserve"> </w:t>
      </w:r>
      <w:r w:rsidRPr="00247E28">
        <w:rPr>
          <w:rFonts w:eastAsia="Times New Roman"/>
          <w:color w:val="000000"/>
          <w:szCs w:val="20"/>
          <w:lang w:val="ru-RU"/>
        </w:rPr>
        <w:t>колдонуп</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бүткүл</w:t>
      </w:r>
      <w:r w:rsidRPr="00247E28">
        <w:rPr>
          <w:rFonts w:eastAsia="Times New Roman"/>
          <w:color w:val="000000"/>
          <w:szCs w:val="20"/>
        </w:rPr>
        <w:t xml:space="preserve"> </w:t>
      </w: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аралыгында</w:t>
      </w:r>
      <w:r w:rsidRPr="00247E28">
        <w:rPr>
          <w:rFonts w:eastAsia="Times New Roman"/>
          <w:color w:val="000000"/>
          <w:szCs w:val="20"/>
        </w:rPr>
        <w:t xml:space="preserve"> </w:t>
      </w:r>
      <w:r w:rsidRPr="00247E28">
        <w:rPr>
          <w:rFonts w:eastAsia="Times New Roman"/>
          <w:color w:val="000000"/>
          <w:szCs w:val="20"/>
          <w:lang w:val="ru-RU"/>
        </w:rPr>
        <w:t>кесип</w:t>
      </w:r>
      <w:r>
        <w:rPr>
          <w:rFonts w:eastAsia="Times New Roman"/>
          <w:color w:val="000000"/>
          <w:szCs w:val="20"/>
          <w:lang w:val="ru-RU"/>
        </w:rPr>
        <w:t>көй</w:t>
      </w:r>
      <w:r w:rsidRPr="000F029D">
        <w:rPr>
          <w:rFonts w:eastAsia="Times New Roman"/>
          <w:color w:val="000000"/>
          <w:szCs w:val="20"/>
        </w:rPr>
        <w:t xml:space="preserve"> </w:t>
      </w:r>
      <w:r w:rsidRPr="00247E28">
        <w:rPr>
          <w:rFonts w:eastAsia="Times New Roman"/>
          <w:color w:val="000000"/>
          <w:szCs w:val="20"/>
          <w:lang w:val="ru-RU"/>
        </w:rPr>
        <w:t>скептицизмди</w:t>
      </w:r>
      <w:r w:rsidRPr="00247E28">
        <w:rPr>
          <w:rFonts w:eastAsia="Times New Roman"/>
          <w:color w:val="000000"/>
          <w:szCs w:val="20"/>
        </w:rPr>
        <w:t xml:space="preserve"> </w:t>
      </w:r>
      <w:r w:rsidRPr="00247E28">
        <w:rPr>
          <w:rFonts w:eastAsia="Times New Roman"/>
          <w:color w:val="000000"/>
          <w:szCs w:val="20"/>
          <w:lang w:val="ru-RU"/>
        </w:rPr>
        <w:t>сактап</w:t>
      </w:r>
      <w:r w:rsidRPr="00247E28">
        <w:rPr>
          <w:rFonts w:eastAsia="Times New Roman"/>
          <w:color w:val="000000"/>
          <w:szCs w:val="20"/>
        </w:rPr>
        <w:t xml:space="preserve"> </w:t>
      </w:r>
      <w:r w:rsidRPr="00247E28">
        <w:rPr>
          <w:rFonts w:eastAsia="Times New Roman"/>
          <w:color w:val="000000"/>
          <w:szCs w:val="20"/>
          <w:lang w:val="ru-RU"/>
        </w:rPr>
        <w:t>жаткандыгы</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билдирүүнү</w:t>
      </w:r>
      <w:r w:rsidRPr="00247E28">
        <w:rPr>
          <w:rFonts w:eastAsia="Times New Roman"/>
          <w:color w:val="000000"/>
          <w:szCs w:val="20"/>
        </w:rPr>
        <w:t>;</w:t>
      </w:r>
      <w:r w:rsidRPr="00ED7C48">
        <w:rPr>
          <w:rFonts w:eastAsia="Times New Roman"/>
          <w:color w:val="000000"/>
          <w:szCs w:val="20"/>
        </w:rPr>
        <w:t xml:space="preserve"> </w:t>
      </w:r>
      <w:r>
        <w:rPr>
          <w:rFonts w:eastAsia="Times New Roman"/>
          <w:color w:val="000000"/>
          <w:szCs w:val="20"/>
          <w:lang w:val="ru-RU"/>
        </w:rPr>
        <w:t>жана</w:t>
      </w:r>
      <w:r w:rsidR="00DA32EF">
        <w:rPr>
          <w:szCs w:val="20"/>
        </w:rPr>
        <w:t xml:space="preserve"> </w:t>
      </w:r>
    </w:p>
    <w:p w:rsidR="00E52B4C" w:rsidRDefault="00ED7C48">
      <w:pPr>
        <w:pStyle w:val="20"/>
        <w:numPr>
          <w:ilvl w:val="1"/>
          <w:numId w:val="64"/>
        </w:numPr>
        <w:tabs>
          <w:tab w:val="clear" w:pos="720"/>
          <w:tab w:val="clear" w:pos="1267"/>
        </w:tabs>
        <w:ind w:left="1267"/>
        <w:jc w:val="both"/>
        <w:rPr>
          <w:szCs w:val="20"/>
        </w:rPr>
      </w:pP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төмөнкүлөр</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жоопкерчилик</w:t>
      </w:r>
      <w:r w:rsidRPr="00247E28">
        <w:rPr>
          <w:rFonts w:eastAsia="Times New Roman"/>
          <w:color w:val="000000"/>
          <w:szCs w:val="20"/>
        </w:rPr>
        <w:t xml:space="preserve"> </w:t>
      </w:r>
      <w:r w:rsidRPr="00247E28">
        <w:rPr>
          <w:rFonts w:eastAsia="Times New Roman"/>
          <w:color w:val="000000"/>
          <w:szCs w:val="20"/>
          <w:lang w:val="ru-RU"/>
        </w:rPr>
        <w:t>тарта</w:t>
      </w:r>
      <w:r w:rsidRPr="00247E28">
        <w:rPr>
          <w:rFonts w:eastAsia="Times New Roman"/>
          <w:color w:val="000000"/>
          <w:szCs w:val="20"/>
        </w:rPr>
        <w:t xml:space="preserve"> </w:t>
      </w:r>
      <w:r w:rsidRPr="00247E28">
        <w:rPr>
          <w:rFonts w:eastAsia="Times New Roman"/>
          <w:color w:val="000000"/>
          <w:szCs w:val="20"/>
          <w:lang w:val="ru-RU"/>
        </w:rPr>
        <w:t>тургандыгын</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w:t>
      </w:r>
      <w:r w:rsidRPr="00247E28">
        <w:rPr>
          <w:rFonts w:eastAsia="Times New Roman"/>
          <w:color w:val="000000"/>
          <w:szCs w:val="20"/>
          <w:lang w:val="ru-RU"/>
        </w:rPr>
        <w:t>менен</w:t>
      </w:r>
      <w:r w:rsidRPr="00247E28">
        <w:rPr>
          <w:rFonts w:eastAsia="Times New Roman"/>
          <w:color w:val="000000"/>
          <w:szCs w:val="20"/>
        </w:rPr>
        <w:t xml:space="preserve"> </w:t>
      </w: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сыпаттамасын</w:t>
      </w:r>
      <w:r w:rsidR="00DA32EF">
        <w:rPr>
          <w:szCs w:val="20"/>
        </w:rPr>
        <w:t xml:space="preserve">: </w:t>
      </w:r>
    </w:p>
    <w:p w:rsidR="00E52B4C" w:rsidRDefault="00ED7C48">
      <w:pPr>
        <w:pStyle w:val="30"/>
        <w:jc w:val="both"/>
      </w:pP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аракеттерден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каталардан</w:t>
      </w:r>
      <w:r w:rsidRPr="00247E28">
        <w:rPr>
          <w:rFonts w:eastAsia="Times New Roman"/>
          <w:color w:val="000000"/>
          <w:szCs w:val="20"/>
        </w:rPr>
        <w:t xml:space="preserve"> </w:t>
      </w:r>
      <w:r w:rsidRPr="00247E28">
        <w:rPr>
          <w:rFonts w:eastAsia="Times New Roman"/>
          <w:color w:val="000000"/>
          <w:szCs w:val="20"/>
          <w:lang w:val="ru-RU"/>
        </w:rPr>
        <w:t>улам</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w:t>
      </w:r>
      <w:r w:rsidRPr="00247E28">
        <w:rPr>
          <w:rFonts w:eastAsia="Times New Roman"/>
          <w:color w:val="000000"/>
          <w:szCs w:val="20"/>
        </w:rPr>
        <w:t xml:space="preserve"> </w:t>
      </w:r>
      <w:r w:rsidRPr="00247E28">
        <w:rPr>
          <w:rFonts w:eastAsia="Times New Roman"/>
          <w:color w:val="000000"/>
          <w:szCs w:val="20"/>
          <w:lang w:val="ru-RU"/>
        </w:rPr>
        <w:t>тобокелдиктерин</w:t>
      </w:r>
      <w:r w:rsidRPr="00247E28">
        <w:rPr>
          <w:rFonts w:eastAsia="Times New Roman"/>
          <w:color w:val="000000"/>
          <w:szCs w:val="20"/>
        </w:rPr>
        <w:t xml:space="preserve"> </w:t>
      </w:r>
      <w:r w:rsidRPr="00247E28">
        <w:rPr>
          <w:rFonts w:eastAsia="Times New Roman"/>
          <w:color w:val="000000"/>
          <w:szCs w:val="20"/>
          <w:lang w:val="ru-RU"/>
        </w:rPr>
        <w:t>табуу</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баалоо</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тобокелдиктерге</w:t>
      </w:r>
      <w:r w:rsidRPr="00247E28">
        <w:rPr>
          <w:rFonts w:eastAsia="Times New Roman"/>
          <w:color w:val="000000"/>
          <w:szCs w:val="20"/>
        </w:rPr>
        <w:t xml:space="preserve"> </w:t>
      </w:r>
      <w:r w:rsidRPr="00247E28">
        <w:rPr>
          <w:rFonts w:eastAsia="Times New Roman"/>
          <w:color w:val="000000"/>
          <w:szCs w:val="20"/>
          <w:lang w:val="ru-RU"/>
        </w:rPr>
        <w:t>жооп</w:t>
      </w:r>
      <w:r w:rsidRPr="00247E28">
        <w:rPr>
          <w:rFonts w:eastAsia="Times New Roman"/>
          <w:color w:val="000000"/>
          <w:szCs w:val="20"/>
        </w:rPr>
        <w:t xml:space="preserve"> </w:t>
      </w:r>
      <w:r w:rsidRPr="00247E28">
        <w:rPr>
          <w:rFonts w:eastAsia="Times New Roman"/>
          <w:color w:val="000000"/>
          <w:szCs w:val="20"/>
          <w:lang w:val="ru-RU"/>
        </w:rPr>
        <w:t>иретинде</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w:t>
      </w:r>
      <w:r w:rsidRPr="00247E28">
        <w:rPr>
          <w:rFonts w:eastAsia="Times New Roman"/>
          <w:color w:val="000000"/>
          <w:szCs w:val="20"/>
          <w:lang w:val="ru-RU"/>
        </w:rPr>
        <w:t>жоболорду</w:t>
      </w:r>
      <w:r w:rsidRPr="00247E28">
        <w:rPr>
          <w:rFonts w:eastAsia="Times New Roman"/>
          <w:color w:val="000000"/>
          <w:szCs w:val="20"/>
        </w:rPr>
        <w:t xml:space="preserve"> </w:t>
      </w:r>
      <w:r w:rsidRPr="00247E28">
        <w:rPr>
          <w:rFonts w:eastAsia="Times New Roman"/>
          <w:color w:val="000000"/>
          <w:szCs w:val="20"/>
          <w:lang w:val="ru-RU"/>
        </w:rPr>
        <w:t>иштеп</w:t>
      </w:r>
      <w:r w:rsidRPr="00247E28">
        <w:rPr>
          <w:rFonts w:eastAsia="Times New Roman"/>
          <w:color w:val="000000"/>
          <w:szCs w:val="20"/>
        </w:rPr>
        <w:t xml:space="preserve"> </w:t>
      </w:r>
      <w:r w:rsidRPr="00247E28">
        <w:rPr>
          <w:rFonts w:eastAsia="Times New Roman"/>
          <w:color w:val="000000"/>
          <w:szCs w:val="20"/>
          <w:lang w:val="ru-RU"/>
        </w:rPr>
        <w:t>чыгуу</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жүргүзүү</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билдирүүгө</w:t>
      </w:r>
      <w:r w:rsidRPr="00247E28">
        <w:rPr>
          <w:rFonts w:eastAsia="Times New Roman"/>
          <w:color w:val="000000"/>
          <w:szCs w:val="20"/>
        </w:rPr>
        <w:t xml:space="preserve"> </w:t>
      </w:r>
      <w:r w:rsidRPr="00247E28">
        <w:rPr>
          <w:rFonts w:eastAsia="Times New Roman"/>
          <w:color w:val="000000"/>
          <w:szCs w:val="20"/>
          <w:lang w:val="ru-RU"/>
        </w:rPr>
        <w:t>негиз</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w:t>
      </w:r>
      <w:r w:rsidRPr="00247E28">
        <w:rPr>
          <w:rFonts w:eastAsia="Times New Roman"/>
          <w:color w:val="000000"/>
          <w:szCs w:val="20"/>
        </w:rPr>
        <w:t xml:space="preserve"> </w:t>
      </w:r>
      <w:r w:rsidRPr="00247E28">
        <w:rPr>
          <w:rFonts w:eastAsia="Times New Roman"/>
          <w:color w:val="000000"/>
          <w:szCs w:val="20"/>
          <w:lang w:val="ru-RU"/>
        </w:rPr>
        <w:t>алуу</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аракеттердин</w:t>
      </w:r>
      <w:r w:rsidRPr="00247E28">
        <w:rPr>
          <w:rFonts w:eastAsia="Times New Roman"/>
          <w:color w:val="000000"/>
          <w:szCs w:val="20"/>
        </w:rPr>
        <w:t xml:space="preserve"> </w:t>
      </w:r>
      <w:r w:rsidRPr="00247E28">
        <w:rPr>
          <w:rFonts w:eastAsia="Times New Roman"/>
          <w:color w:val="000000"/>
          <w:szCs w:val="20"/>
          <w:lang w:val="ru-RU"/>
        </w:rPr>
        <w:lastRenderedPageBreak/>
        <w:t>натыйжасындагы</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бурмалоолорду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w:t>
      </w:r>
      <w:r w:rsidRPr="00247E28">
        <w:rPr>
          <w:rFonts w:eastAsia="Times New Roman"/>
          <w:color w:val="000000"/>
          <w:szCs w:val="20"/>
        </w:rPr>
        <w:t xml:space="preserve"> </w:t>
      </w:r>
      <w:r w:rsidRPr="00247E28">
        <w:rPr>
          <w:rFonts w:eastAsia="Times New Roman"/>
          <w:color w:val="000000"/>
          <w:szCs w:val="20"/>
          <w:lang w:val="ru-RU"/>
        </w:rPr>
        <w:t>тобокелдиги</w:t>
      </w:r>
      <w:r w:rsidRPr="00247E28">
        <w:rPr>
          <w:rFonts w:eastAsia="Times New Roman"/>
          <w:color w:val="000000"/>
          <w:szCs w:val="20"/>
        </w:rPr>
        <w:t xml:space="preserve"> </w:t>
      </w:r>
      <w:r w:rsidRPr="00247E28">
        <w:rPr>
          <w:rFonts w:eastAsia="Times New Roman"/>
          <w:color w:val="000000"/>
          <w:szCs w:val="20"/>
          <w:lang w:val="ru-RU"/>
        </w:rPr>
        <w:t>катанын</w:t>
      </w:r>
      <w:r w:rsidRPr="00247E28">
        <w:rPr>
          <w:rFonts w:eastAsia="Times New Roman"/>
          <w:color w:val="000000"/>
          <w:szCs w:val="20"/>
        </w:rPr>
        <w:t xml:space="preserve"> </w:t>
      </w:r>
      <w:r w:rsidRPr="00247E28">
        <w:rPr>
          <w:rFonts w:eastAsia="Times New Roman"/>
          <w:color w:val="000000"/>
          <w:szCs w:val="20"/>
          <w:lang w:val="ru-RU"/>
        </w:rPr>
        <w:t>натыйжасындагы</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w:t>
      </w:r>
      <w:r w:rsidRPr="00247E28">
        <w:rPr>
          <w:rFonts w:eastAsia="Times New Roman"/>
          <w:color w:val="000000"/>
          <w:szCs w:val="20"/>
        </w:rPr>
        <w:t xml:space="preserve"> </w:t>
      </w:r>
      <w:r w:rsidRPr="00247E28">
        <w:rPr>
          <w:rFonts w:eastAsia="Times New Roman"/>
          <w:color w:val="000000"/>
          <w:szCs w:val="20"/>
          <w:lang w:val="ru-RU"/>
        </w:rPr>
        <w:t>тобокелдигине</w:t>
      </w:r>
      <w:r w:rsidRPr="00247E28">
        <w:rPr>
          <w:rFonts w:eastAsia="Times New Roman"/>
          <w:color w:val="000000"/>
          <w:szCs w:val="20"/>
        </w:rPr>
        <w:t xml:space="preserve"> </w:t>
      </w:r>
      <w:r w:rsidRPr="00247E28">
        <w:rPr>
          <w:rFonts w:eastAsia="Times New Roman"/>
          <w:color w:val="000000"/>
          <w:szCs w:val="20"/>
          <w:lang w:val="ru-RU"/>
        </w:rPr>
        <w:t>караганда</w:t>
      </w:r>
      <w:r w:rsidRPr="00247E28">
        <w:rPr>
          <w:rFonts w:eastAsia="Times New Roman"/>
          <w:color w:val="000000"/>
          <w:szCs w:val="20"/>
        </w:rPr>
        <w:t xml:space="preserve"> </w:t>
      </w:r>
      <w:r w:rsidRPr="00247E28">
        <w:rPr>
          <w:rFonts w:eastAsia="Times New Roman"/>
          <w:color w:val="000000"/>
          <w:szCs w:val="20"/>
          <w:lang w:val="ru-RU"/>
        </w:rPr>
        <w:t>жогору</w:t>
      </w:r>
      <w:r w:rsidRPr="00247E28">
        <w:rPr>
          <w:rFonts w:eastAsia="Times New Roman"/>
          <w:color w:val="000000"/>
          <w:szCs w:val="20"/>
        </w:rPr>
        <w:t xml:space="preserve">, </w:t>
      </w:r>
      <w:r w:rsidRPr="00247E28">
        <w:rPr>
          <w:rFonts w:eastAsia="Times New Roman"/>
          <w:color w:val="000000"/>
          <w:szCs w:val="20"/>
          <w:lang w:val="ru-RU"/>
        </w:rPr>
        <w:t>анткени</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w:t>
      </w:r>
      <w:r w:rsidRPr="00247E28">
        <w:rPr>
          <w:rFonts w:eastAsia="Times New Roman"/>
          <w:color w:val="000000"/>
          <w:szCs w:val="20"/>
        </w:rPr>
        <w:t xml:space="preserve"> </w:t>
      </w:r>
      <w:r w:rsidRPr="00247E28">
        <w:rPr>
          <w:rFonts w:eastAsia="Times New Roman"/>
          <w:color w:val="000000"/>
          <w:szCs w:val="20"/>
          <w:lang w:val="ru-RU"/>
        </w:rPr>
        <w:t>көмүскө</w:t>
      </w:r>
      <w:r w:rsidRPr="00247E28">
        <w:rPr>
          <w:rFonts w:eastAsia="Times New Roman"/>
          <w:color w:val="000000"/>
          <w:szCs w:val="20"/>
        </w:rPr>
        <w:t xml:space="preserve"> </w:t>
      </w:r>
      <w:r w:rsidRPr="00247E28">
        <w:rPr>
          <w:rFonts w:eastAsia="Times New Roman"/>
          <w:color w:val="000000"/>
          <w:szCs w:val="20"/>
          <w:lang w:val="ru-RU"/>
        </w:rPr>
        <w:t>бүтүмдү</w:t>
      </w:r>
      <w:r w:rsidRPr="00247E28">
        <w:rPr>
          <w:rFonts w:eastAsia="Times New Roman"/>
          <w:color w:val="000000"/>
          <w:szCs w:val="20"/>
        </w:rPr>
        <w:t xml:space="preserve">, </w:t>
      </w:r>
      <w:r w:rsidRPr="00247E28">
        <w:rPr>
          <w:rFonts w:eastAsia="Times New Roman"/>
          <w:color w:val="000000"/>
          <w:szCs w:val="20"/>
          <w:lang w:val="ru-RU"/>
        </w:rPr>
        <w:t>жасалмалоону</w:t>
      </w:r>
      <w:r w:rsidRPr="00247E28">
        <w:rPr>
          <w:rFonts w:eastAsia="Times New Roman"/>
          <w:color w:val="000000"/>
          <w:szCs w:val="20"/>
        </w:rPr>
        <w:t xml:space="preserve">, </w:t>
      </w:r>
      <w:r w:rsidRPr="00247E28">
        <w:rPr>
          <w:rFonts w:eastAsia="Times New Roman"/>
          <w:color w:val="000000"/>
          <w:szCs w:val="20"/>
          <w:lang w:val="ru-RU"/>
        </w:rPr>
        <w:t>атайлап</w:t>
      </w:r>
      <w:r w:rsidRPr="00247E28">
        <w:rPr>
          <w:rFonts w:eastAsia="Times New Roman"/>
          <w:color w:val="000000"/>
          <w:szCs w:val="20"/>
        </w:rPr>
        <w:t xml:space="preserve"> </w:t>
      </w:r>
      <w:r w:rsidRPr="00247E28">
        <w:rPr>
          <w:rFonts w:eastAsia="Times New Roman"/>
          <w:color w:val="000000"/>
          <w:szCs w:val="20"/>
          <w:lang w:val="ru-RU"/>
        </w:rPr>
        <w:t>таштап</w:t>
      </w:r>
      <w:r w:rsidRPr="00247E28">
        <w:rPr>
          <w:rFonts w:eastAsia="Times New Roman"/>
          <w:color w:val="000000"/>
          <w:szCs w:val="20"/>
        </w:rPr>
        <w:t xml:space="preserve"> </w:t>
      </w:r>
      <w:r w:rsidRPr="00247E28">
        <w:rPr>
          <w:rFonts w:eastAsia="Times New Roman"/>
          <w:color w:val="000000"/>
          <w:szCs w:val="20"/>
          <w:lang w:val="ru-RU"/>
        </w:rPr>
        <w:t>кетүүнү</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бурмалап</w:t>
      </w:r>
      <w:r w:rsidRPr="00247E28">
        <w:rPr>
          <w:rFonts w:eastAsia="Times New Roman"/>
          <w:color w:val="000000"/>
          <w:szCs w:val="20"/>
        </w:rPr>
        <w:t xml:space="preserve"> </w:t>
      </w:r>
      <w:r w:rsidRPr="00247E28">
        <w:rPr>
          <w:rFonts w:eastAsia="Times New Roman"/>
          <w:color w:val="000000"/>
          <w:szCs w:val="20"/>
          <w:lang w:val="ru-RU"/>
        </w:rPr>
        <w:t>көрсөтүүнү</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kk-KZ"/>
        </w:rPr>
        <w:t xml:space="preserve">системасын кыйгап </w:t>
      </w:r>
      <w:r w:rsidRPr="00247E28">
        <w:rPr>
          <w:rFonts w:eastAsia="Times New Roman"/>
          <w:color w:val="000000"/>
          <w:szCs w:val="20"/>
          <w:lang w:val="ru-RU"/>
        </w:rPr>
        <w:t>өтүүчү</w:t>
      </w:r>
      <w:r w:rsidRPr="00247E28">
        <w:rPr>
          <w:rFonts w:eastAsia="Times New Roman"/>
          <w:color w:val="000000"/>
          <w:szCs w:val="20"/>
        </w:rPr>
        <w:t xml:space="preserve"> </w:t>
      </w:r>
      <w:r w:rsidRPr="00247E28">
        <w:rPr>
          <w:rFonts w:eastAsia="Times New Roman"/>
          <w:color w:val="000000"/>
          <w:szCs w:val="20"/>
          <w:lang w:val="ru-RU"/>
        </w:rPr>
        <w:t>аракеттерди</w:t>
      </w:r>
      <w:r w:rsidRPr="00247E28">
        <w:rPr>
          <w:rFonts w:eastAsia="Times New Roman"/>
          <w:color w:val="000000"/>
          <w:szCs w:val="20"/>
        </w:rPr>
        <w:t xml:space="preserve"> </w:t>
      </w:r>
      <w:r w:rsidRPr="00247E28">
        <w:rPr>
          <w:rFonts w:eastAsia="Times New Roman"/>
          <w:color w:val="000000"/>
          <w:szCs w:val="20"/>
          <w:lang w:val="ru-RU"/>
        </w:rPr>
        <w:t>камтышы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w:t>
      </w:r>
    </w:p>
    <w:p w:rsidR="00E52B4C" w:rsidRDefault="00ED7C48">
      <w:pPr>
        <w:pStyle w:val="30"/>
        <w:jc w:val="both"/>
      </w:pPr>
      <w:r w:rsidRPr="00247E28">
        <w:rPr>
          <w:rFonts w:eastAsia="Times New Roman"/>
          <w:color w:val="000000"/>
          <w:szCs w:val="20"/>
          <w:lang w:val="ru-RU"/>
        </w:rPr>
        <w:t>ишкананын</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ru-RU"/>
        </w:rPr>
        <w:t>системасынын</w:t>
      </w:r>
      <w:r w:rsidRPr="00247E28">
        <w:rPr>
          <w:rFonts w:eastAsia="Times New Roman"/>
          <w:color w:val="000000"/>
          <w:szCs w:val="20"/>
        </w:rPr>
        <w:t xml:space="preserve"> </w:t>
      </w:r>
      <w:r w:rsidRPr="00247E28">
        <w:rPr>
          <w:rFonts w:eastAsia="Times New Roman"/>
          <w:color w:val="000000"/>
          <w:szCs w:val="20"/>
          <w:lang w:val="ru-RU"/>
        </w:rPr>
        <w:t>натыйжалуулугу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пикир</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максатында</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w:t>
      </w:r>
      <w:r w:rsidRPr="00247E28">
        <w:rPr>
          <w:rFonts w:eastAsia="Times New Roman"/>
          <w:color w:val="000000"/>
          <w:szCs w:val="20"/>
          <w:lang w:val="ru-RU"/>
        </w:rPr>
        <w:t>жоболорду</w:t>
      </w:r>
      <w:r w:rsidRPr="00247E28">
        <w:rPr>
          <w:rFonts w:eastAsia="Times New Roman"/>
          <w:color w:val="000000"/>
          <w:szCs w:val="20"/>
        </w:rPr>
        <w:t xml:space="preserve"> </w:t>
      </w:r>
      <w:r w:rsidRPr="00247E28">
        <w:rPr>
          <w:rFonts w:eastAsia="Times New Roman"/>
          <w:color w:val="000000"/>
          <w:szCs w:val="20"/>
          <w:lang w:val="ru-RU"/>
        </w:rPr>
        <w:t>иштеп</w:t>
      </w:r>
      <w:r w:rsidRPr="00247E28">
        <w:rPr>
          <w:rFonts w:eastAsia="Times New Roman"/>
          <w:color w:val="000000"/>
          <w:szCs w:val="20"/>
        </w:rPr>
        <w:t xml:space="preserve"> </w:t>
      </w:r>
      <w:r w:rsidRPr="00247E28">
        <w:rPr>
          <w:rFonts w:eastAsia="Times New Roman"/>
          <w:color w:val="000000"/>
          <w:szCs w:val="20"/>
          <w:lang w:val="ru-RU"/>
        </w:rPr>
        <w:t>чыгуу</w:t>
      </w:r>
      <w:r w:rsidRPr="00247E28">
        <w:rPr>
          <w:rFonts w:eastAsia="Times New Roman"/>
          <w:color w:val="000000"/>
          <w:szCs w:val="20"/>
        </w:rPr>
        <w:t xml:space="preserve"> </w:t>
      </w:r>
      <w:r w:rsidRPr="00247E28">
        <w:rPr>
          <w:rFonts w:eastAsia="Times New Roman"/>
          <w:color w:val="000000"/>
          <w:szCs w:val="20"/>
          <w:lang w:val="ru-RU"/>
        </w:rPr>
        <w:t>максатында</w:t>
      </w:r>
      <w:r w:rsidRPr="00247E28">
        <w:rPr>
          <w:rFonts w:eastAsia="Times New Roman"/>
          <w:color w:val="000000"/>
          <w:szCs w:val="20"/>
        </w:rPr>
        <w:t xml:space="preserve"> </w:t>
      </w:r>
      <w:r w:rsidRPr="00247E28">
        <w:rPr>
          <w:rFonts w:eastAsia="Times New Roman"/>
          <w:color w:val="000000"/>
          <w:szCs w:val="20"/>
          <w:lang w:val="ru-RU"/>
        </w:rPr>
        <w:t>аудит</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мааниге</w:t>
      </w:r>
      <w:r w:rsidRPr="00247E28">
        <w:rPr>
          <w:rFonts w:eastAsia="Times New Roman"/>
          <w:color w:val="000000"/>
          <w:szCs w:val="20"/>
        </w:rPr>
        <w:t xml:space="preserve"> </w:t>
      </w:r>
      <w:r w:rsidRPr="00247E28">
        <w:rPr>
          <w:rFonts w:eastAsia="Times New Roman"/>
          <w:color w:val="000000"/>
          <w:szCs w:val="20"/>
          <w:lang w:val="ru-RU"/>
        </w:rPr>
        <w:t>ээ</w:t>
      </w:r>
      <w:r w:rsidRPr="00247E28">
        <w:rPr>
          <w:rFonts w:eastAsia="Times New Roman"/>
          <w:color w:val="000000"/>
          <w:szCs w:val="20"/>
        </w:rPr>
        <w:t xml:space="preserve"> </w:t>
      </w:r>
      <w:r w:rsidRPr="00247E28">
        <w:rPr>
          <w:rFonts w:eastAsia="Times New Roman"/>
          <w:color w:val="000000"/>
          <w:szCs w:val="20"/>
          <w:lang w:val="ru-RU"/>
        </w:rPr>
        <w:t>болгон</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kk-KZ"/>
        </w:rPr>
        <w:t xml:space="preserve">системасы </w:t>
      </w:r>
      <w:r w:rsidRPr="00247E28">
        <w:rPr>
          <w:rFonts w:eastAsia="Times New Roman"/>
          <w:color w:val="000000"/>
          <w:szCs w:val="20"/>
          <w:lang w:val="ru-RU"/>
        </w:rPr>
        <w:t>түшүнүгүн</w:t>
      </w:r>
      <w:r w:rsidRPr="00247E28">
        <w:rPr>
          <w:rFonts w:eastAsia="Times New Roman"/>
          <w:color w:val="000000"/>
          <w:szCs w:val="20"/>
        </w:rPr>
        <w:t xml:space="preserve"> </w:t>
      </w:r>
      <w:r w:rsidRPr="00247E28">
        <w:rPr>
          <w:rFonts w:eastAsia="Times New Roman"/>
          <w:color w:val="000000"/>
          <w:szCs w:val="20"/>
          <w:lang w:val="ru-RU"/>
        </w:rPr>
        <w:t>алуу</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ошондой</w:t>
      </w:r>
      <w:r w:rsidRPr="00247E28">
        <w:rPr>
          <w:rFonts w:eastAsia="Times New Roman"/>
          <w:color w:val="000000"/>
          <w:szCs w:val="20"/>
        </w:rPr>
        <w:t xml:space="preserve"> </w:t>
      </w:r>
      <w:r w:rsidRPr="00247E28">
        <w:rPr>
          <w:rFonts w:eastAsia="Times New Roman"/>
          <w:color w:val="000000"/>
          <w:szCs w:val="20"/>
          <w:lang w:val="ru-RU"/>
        </w:rPr>
        <w:t>эле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аудити</w:t>
      </w:r>
      <w:r w:rsidRPr="00247E28">
        <w:rPr>
          <w:rFonts w:eastAsia="Times New Roman"/>
          <w:color w:val="000000"/>
          <w:szCs w:val="20"/>
        </w:rPr>
        <w:t xml:space="preserve"> </w:t>
      </w:r>
      <w:r w:rsidRPr="00247E28">
        <w:rPr>
          <w:rFonts w:eastAsia="Times New Roman"/>
          <w:color w:val="000000"/>
          <w:szCs w:val="20"/>
          <w:lang w:val="ru-RU"/>
        </w:rPr>
        <w:t>менен</w:t>
      </w:r>
      <w:r w:rsidRPr="00247E28">
        <w:rPr>
          <w:rFonts w:eastAsia="Times New Roman"/>
          <w:color w:val="000000"/>
          <w:szCs w:val="20"/>
        </w:rPr>
        <w:t xml:space="preserve"> </w:t>
      </w:r>
      <w:r w:rsidRPr="00247E28">
        <w:rPr>
          <w:rFonts w:eastAsia="Times New Roman"/>
          <w:color w:val="000000"/>
          <w:szCs w:val="20"/>
          <w:lang w:val="ru-RU"/>
        </w:rPr>
        <w:t>катар</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ru-RU"/>
        </w:rPr>
        <w:t>системасынын</w:t>
      </w:r>
      <w:r w:rsidRPr="00247E28">
        <w:rPr>
          <w:rFonts w:eastAsia="Times New Roman"/>
          <w:color w:val="000000"/>
          <w:szCs w:val="20"/>
        </w:rPr>
        <w:t xml:space="preserve"> </w:t>
      </w:r>
      <w:r w:rsidRPr="00247E28">
        <w:rPr>
          <w:rFonts w:eastAsia="Times New Roman"/>
          <w:color w:val="000000"/>
          <w:szCs w:val="20"/>
          <w:lang w:val="ru-RU"/>
        </w:rPr>
        <w:t>натыйжалуулугу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пикир</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жоопкерчилик</w:t>
      </w:r>
      <w:r w:rsidRPr="00247E28">
        <w:rPr>
          <w:rFonts w:eastAsia="Times New Roman"/>
          <w:color w:val="000000"/>
          <w:szCs w:val="20"/>
        </w:rPr>
        <w:t xml:space="preserve"> </w:t>
      </w:r>
      <w:r w:rsidRPr="00247E28">
        <w:rPr>
          <w:rFonts w:eastAsia="Times New Roman"/>
          <w:color w:val="000000"/>
          <w:szCs w:val="20"/>
          <w:lang w:val="ru-RU"/>
        </w:rPr>
        <w:t>тарткан</w:t>
      </w:r>
      <w:r w:rsidRPr="00247E28">
        <w:rPr>
          <w:rFonts w:eastAsia="Times New Roman"/>
          <w:color w:val="000000"/>
          <w:szCs w:val="20"/>
        </w:rPr>
        <w:t xml:space="preserve"> </w:t>
      </w:r>
      <w:r w:rsidRPr="00247E28">
        <w:rPr>
          <w:rFonts w:eastAsia="Times New Roman"/>
          <w:color w:val="000000"/>
          <w:szCs w:val="20"/>
          <w:lang w:val="ru-RU"/>
        </w:rPr>
        <w:t>учурларда</w:t>
      </w:r>
      <w:r w:rsidRPr="00247E28">
        <w:rPr>
          <w:rFonts w:eastAsia="Times New Roman"/>
          <w:color w:val="000000"/>
          <w:szCs w:val="20"/>
        </w:rPr>
        <w:t xml:space="preserve"> </w:t>
      </w:r>
      <w:r w:rsidRPr="00247E28">
        <w:rPr>
          <w:rFonts w:eastAsia="Times New Roman"/>
          <w:color w:val="000000"/>
          <w:szCs w:val="20"/>
          <w:lang w:val="ru-RU"/>
        </w:rPr>
        <w:t>ал</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sidRPr="00247E28">
        <w:rPr>
          <w:rFonts w:eastAsia="Times New Roman"/>
          <w:color w:val="000000"/>
          <w:szCs w:val="20"/>
          <w:lang w:val="ru-RU"/>
        </w:rPr>
        <w:t>тутумун</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карап</w:t>
      </w:r>
      <w:r w:rsidRPr="00247E28">
        <w:rPr>
          <w:rFonts w:eastAsia="Times New Roman"/>
          <w:color w:val="000000"/>
          <w:szCs w:val="20"/>
        </w:rPr>
        <w:t xml:space="preserve"> </w:t>
      </w:r>
      <w:r w:rsidRPr="00247E28">
        <w:rPr>
          <w:rFonts w:eastAsia="Times New Roman"/>
          <w:color w:val="000000"/>
          <w:szCs w:val="20"/>
          <w:lang w:val="ru-RU"/>
        </w:rPr>
        <w:t>чыгышы</w:t>
      </w:r>
      <w:r w:rsidRPr="00247E28">
        <w:rPr>
          <w:rFonts w:eastAsia="Times New Roman"/>
          <w:color w:val="000000"/>
          <w:szCs w:val="20"/>
        </w:rPr>
        <w:t xml:space="preserve"> </w:t>
      </w:r>
      <w:r w:rsidRPr="00247E28">
        <w:rPr>
          <w:rFonts w:eastAsia="Times New Roman"/>
          <w:color w:val="000000"/>
          <w:szCs w:val="20"/>
          <w:lang w:val="ru-RU"/>
        </w:rPr>
        <w:t>ишкананын</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ru-RU"/>
        </w:rPr>
        <w:t>системасынын</w:t>
      </w:r>
      <w:r w:rsidRPr="00247E28">
        <w:rPr>
          <w:rFonts w:eastAsia="Times New Roman"/>
          <w:color w:val="000000"/>
          <w:szCs w:val="20"/>
        </w:rPr>
        <w:t xml:space="preserve"> </w:t>
      </w:r>
      <w:r w:rsidRPr="00247E28">
        <w:rPr>
          <w:rFonts w:eastAsia="Times New Roman"/>
          <w:color w:val="000000"/>
          <w:szCs w:val="20"/>
          <w:lang w:val="ru-RU"/>
        </w:rPr>
        <w:t>натыйжалуулугу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максатын</w:t>
      </w:r>
      <w:r w:rsidRPr="00247E28">
        <w:rPr>
          <w:rFonts w:eastAsia="Times New Roman"/>
          <w:color w:val="000000"/>
          <w:szCs w:val="20"/>
        </w:rPr>
        <w:t xml:space="preserve"> </w:t>
      </w:r>
      <w:r w:rsidRPr="00247E28">
        <w:rPr>
          <w:rFonts w:eastAsia="Times New Roman"/>
          <w:color w:val="000000"/>
          <w:szCs w:val="20"/>
          <w:lang w:val="ru-RU"/>
        </w:rPr>
        <w:t>көздөбөстөн</w:t>
      </w:r>
      <w:r w:rsidRPr="00247E28">
        <w:rPr>
          <w:rFonts w:eastAsia="Times New Roman"/>
          <w:color w:val="000000"/>
          <w:szCs w:val="20"/>
        </w:rPr>
        <w:t xml:space="preserve"> </w:t>
      </w:r>
      <w:r w:rsidRPr="00247E28">
        <w:rPr>
          <w:rFonts w:eastAsia="Times New Roman"/>
          <w:color w:val="000000"/>
          <w:szCs w:val="20"/>
          <w:lang w:val="ru-RU"/>
        </w:rPr>
        <w:t>аткарылгандыгы</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фразаны</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салууга</w:t>
      </w:r>
      <w:r w:rsidRPr="00247E28">
        <w:rPr>
          <w:rFonts w:eastAsia="Times New Roman"/>
          <w:color w:val="000000"/>
          <w:szCs w:val="20"/>
        </w:rPr>
        <w:t xml:space="preserve"> </w:t>
      </w:r>
      <w:r w:rsidRPr="00247E28">
        <w:rPr>
          <w:rFonts w:eastAsia="Times New Roman"/>
          <w:color w:val="000000"/>
          <w:szCs w:val="20"/>
          <w:lang w:val="ru-RU"/>
        </w:rPr>
        <w:t>тийиш</w:t>
      </w:r>
      <w:r w:rsidRPr="00247E28">
        <w:rPr>
          <w:rFonts w:eastAsia="Times New Roman"/>
          <w:color w:val="000000"/>
          <w:szCs w:val="20"/>
        </w:rPr>
        <w:t>;</w:t>
      </w:r>
    </w:p>
    <w:p w:rsidR="00E52B4C" w:rsidRDefault="00ED7C48">
      <w:pPr>
        <w:pStyle w:val="30"/>
        <w:jc w:val="both"/>
      </w:pPr>
      <w:r w:rsidRPr="00247E28">
        <w:rPr>
          <w:rFonts w:eastAsia="Times New Roman"/>
          <w:color w:val="000000"/>
          <w:szCs w:val="20"/>
          <w:lang w:val="ru-RU"/>
        </w:rPr>
        <w:t>колдонулуучу</w:t>
      </w:r>
      <w:r w:rsidRPr="00247E28">
        <w:rPr>
          <w:rFonts w:eastAsia="Times New Roman"/>
          <w:color w:val="000000"/>
          <w:szCs w:val="20"/>
        </w:rPr>
        <w:t xml:space="preserve"> </w:t>
      </w:r>
      <w:r w:rsidRPr="00247E28">
        <w:rPr>
          <w:rFonts w:eastAsia="Times New Roman"/>
          <w:color w:val="000000"/>
          <w:szCs w:val="20"/>
          <w:lang w:val="ru-RU"/>
        </w:rPr>
        <w:t>эсеп</w:t>
      </w:r>
      <w:r w:rsidRPr="00247E28">
        <w:rPr>
          <w:rFonts w:eastAsia="Times New Roman"/>
          <w:color w:val="000000"/>
          <w:szCs w:val="20"/>
        </w:rPr>
        <w:t xml:space="preserve"> </w:t>
      </w:r>
      <w:r w:rsidRPr="00247E28">
        <w:rPr>
          <w:rFonts w:eastAsia="Times New Roman"/>
          <w:color w:val="000000"/>
          <w:szCs w:val="20"/>
          <w:lang w:val="ru-RU"/>
        </w:rPr>
        <w:t>саясатынын</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мүнөзүн</w:t>
      </w:r>
      <w:r w:rsidRPr="00247E28">
        <w:rPr>
          <w:rFonts w:eastAsia="Times New Roman"/>
          <w:color w:val="000000"/>
          <w:szCs w:val="20"/>
        </w:rPr>
        <w:t xml:space="preserve">, </w:t>
      </w:r>
      <w:r w:rsidRPr="00247E28">
        <w:rPr>
          <w:rFonts w:eastAsia="Times New Roman"/>
          <w:color w:val="000000"/>
          <w:szCs w:val="20"/>
          <w:lang w:val="ru-RU"/>
        </w:rPr>
        <w:t>ошондой</w:t>
      </w:r>
      <w:r w:rsidRPr="00247E28">
        <w:rPr>
          <w:rFonts w:eastAsia="Times New Roman"/>
          <w:color w:val="000000"/>
          <w:szCs w:val="20"/>
        </w:rPr>
        <w:t xml:space="preserve"> </w:t>
      </w:r>
      <w:r w:rsidRPr="00247E28">
        <w:rPr>
          <w:rFonts w:eastAsia="Times New Roman"/>
          <w:color w:val="000000"/>
          <w:szCs w:val="20"/>
          <w:lang w:val="ru-RU"/>
        </w:rPr>
        <w:t>эле</w:t>
      </w:r>
      <w:r w:rsidRPr="00247E28">
        <w:rPr>
          <w:rFonts w:eastAsia="Times New Roman"/>
          <w:color w:val="000000"/>
          <w:szCs w:val="20"/>
        </w:rPr>
        <w:t xml:space="preserve"> </w:t>
      </w: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эсептеп</w:t>
      </w:r>
      <w:r w:rsidRPr="00247E28">
        <w:rPr>
          <w:rFonts w:eastAsia="Times New Roman"/>
          <w:color w:val="000000"/>
          <w:szCs w:val="20"/>
        </w:rPr>
        <w:t xml:space="preserve"> </w:t>
      </w:r>
      <w:r w:rsidRPr="00247E28">
        <w:rPr>
          <w:rFonts w:eastAsia="Times New Roman"/>
          <w:color w:val="000000"/>
          <w:szCs w:val="20"/>
          <w:lang w:val="ru-RU"/>
        </w:rPr>
        <w:t>чыккан</w:t>
      </w:r>
      <w:r w:rsidRPr="00247E28">
        <w:rPr>
          <w:rFonts w:eastAsia="Times New Roman"/>
          <w:color w:val="000000"/>
          <w:szCs w:val="20"/>
        </w:rPr>
        <w:t xml:space="preserve"> </w:t>
      </w:r>
      <w:r w:rsidRPr="00247E28">
        <w:rPr>
          <w:rFonts w:eastAsia="Times New Roman"/>
          <w:color w:val="000000"/>
          <w:szCs w:val="20"/>
          <w:lang w:val="ru-RU"/>
        </w:rPr>
        <w:t>баал</w:t>
      </w:r>
      <w:r>
        <w:rPr>
          <w:rFonts w:eastAsia="Times New Roman"/>
          <w:color w:val="000000"/>
          <w:szCs w:val="20"/>
          <w:lang w:val="ru-RU"/>
        </w:rPr>
        <w:t>ануучу</w:t>
      </w:r>
      <w:r w:rsidRPr="000F029D">
        <w:rPr>
          <w:rFonts w:eastAsia="Times New Roman"/>
          <w:color w:val="000000"/>
          <w:szCs w:val="20"/>
        </w:rPr>
        <w:t xml:space="preserve"> </w:t>
      </w:r>
      <w:r>
        <w:rPr>
          <w:rFonts w:eastAsia="Times New Roman"/>
          <w:color w:val="000000"/>
          <w:szCs w:val="20"/>
          <w:lang w:val="ru-RU"/>
        </w:rPr>
        <w:t>маанилердин</w:t>
      </w:r>
      <w:r w:rsidRPr="000F029D">
        <w:rPr>
          <w:rFonts w:eastAsia="Times New Roman"/>
          <w:color w:val="000000"/>
          <w:szCs w:val="20"/>
        </w:rPr>
        <w:t xml:space="preserve"> </w:t>
      </w:r>
      <w:r w:rsidRPr="00247E28">
        <w:rPr>
          <w:rFonts w:eastAsia="Times New Roman"/>
          <w:color w:val="000000"/>
          <w:szCs w:val="20"/>
          <w:lang w:val="ru-RU"/>
        </w:rPr>
        <w:t>негиздүүлүгүн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көрсөтүүсүн</w:t>
      </w:r>
      <w:r w:rsidRPr="00247E28">
        <w:rPr>
          <w:rFonts w:eastAsia="Times New Roman"/>
          <w:color w:val="000000"/>
          <w:szCs w:val="20"/>
        </w:rPr>
        <w:t xml:space="preserve"> </w:t>
      </w:r>
      <w:r w:rsidRPr="00247E28">
        <w:rPr>
          <w:rFonts w:eastAsia="Times New Roman"/>
          <w:color w:val="000000"/>
          <w:szCs w:val="20"/>
          <w:lang w:val="ru-RU"/>
        </w:rPr>
        <w:t>баалоо</w:t>
      </w:r>
      <w:r w:rsidRPr="00247E28">
        <w:rPr>
          <w:rFonts w:eastAsia="Times New Roman"/>
          <w:color w:val="000000"/>
          <w:szCs w:val="20"/>
        </w:rPr>
        <w:t>;</w:t>
      </w:r>
      <w:r w:rsidR="00DA32EF">
        <w:t xml:space="preserve"> </w:t>
      </w:r>
    </w:p>
    <w:p w:rsidR="00E52B4C" w:rsidRDefault="00ED7C48">
      <w:pPr>
        <w:pStyle w:val="30"/>
        <w:jc w:val="both"/>
      </w:pPr>
      <w:r w:rsidRPr="00247E28">
        <w:rPr>
          <w:rFonts w:eastAsia="Times New Roman"/>
          <w:color w:val="000000"/>
          <w:szCs w:val="20"/>
          <w:lang w:val="ru-RU"/>
        </w:rPr>
        <w:t>бухгалтердик</w:t>
      </w:r>
      <w:r w:rsidRPr="00247E28">
        <w:rPr>
          <w:rFonts w:eastAsia="Times New Roman"/>
          <w:color w:val="000000"/>
          <w:szCs w:val="20"/>
        </w:rPr>
        <w:t xml:space="preserve"> </w:t>
      </w:r>
      <w:r w:rsidRPr="00247E28">
        <w:rPr>
          <w:rFonts w:eastAsia="Times New Roman"/>
          <w:color w:val="000000"/>
          <w:szCs w:val="20"/>
          <w:lang w:val="ru-RU"/>
        </w:rPr>
        <w:t>эсепте</w:t>
      </w:r>
      <w:r w:rsidRPr="00247E28">
        <w:rPr>
          <w:rFonts w:eastAsia="Times New Roman"/>
          <w:color w:val="000000"/>
          <w:szCs w:val="20"/>
        </w:rPr>
        <w:t xml:space="preserve"> </w:t>
      </w:r>
      <w:r w:rsidRPr="00247E28">
        <w:rPr>
          <w:rFonts w:eastAsia="Times New Roman"/>
          <w:color w:val="000000"/>
          <w:szCs w:val="20"/>
          <w:lang w:val="ru-RU"/>
        </w:rPr>
        <w:t>колдонулуучу</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мердүүлүктүн</w:t>
      </w:r>
      <w:r w:rsidRPr="000F029D">
        <w:rPr>
          <w:rFonts w:eastAsia="Times New Roman"/>
          <w:color w:val="000000"/>
          <w:szCs w:val="20"/>
        </w:rPr>
        <w:t xml:space="preserve"> </w:t>
      </w:r>
      <w:r w:rsidRPr="00247E28">
        <w:rPr>
          <w:rFonts w:eastAsia="Times New Roman"/>
          <w:color w:val="000000"/>
          <w:szCs w:val="20"/>
          <w:lang w:val="ru-RU"/>
        </w:rPr>
        <w:t>үзгүлтүксүздүгү</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божомолду</w:t>
      </w:r>
      <w:r w:rsidRPr="00247E28">
        <w:rPr>
          <w:rFonts w:eastAsia="Times New Roman"/>
          <w:color w:val="000000"/>
          <w:szCs w:val="20"/>
        </w:rPr>
        <w:t xml:space="preserve"> </w:t>
      </w: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колдонуусунун</w:t>
      </w:r>
      <w:r w:rsidRPr="00247E28">
        <w:rPr>
          <w:rFonts w:eastAsia="Times New Roman"/>
          <w:color w:val="000000"/>
          <w:szCs w:val="20"/>
        </w:rPr>
        <w:t xml:space="preserve"> </w:t>
      </w:r>
      <w:r>
        <w:rPr>
          <w:rFonts w:eastAsia="Times New Roman"/>
          <w:color w:val="000000"/>
          <w:szCs w:val="20"/>
          <w:lang w:val="ru-RU"/>
        </w:rPr>
        <w:t>максатка</w:t>
      </w:r>
      <w:r w:rsidRPr="00A95303">
        <w:rPr>
          <w:rFonts w:eastAsia="Times New Roman"/>
          <w:color w:val="000000"/>
          <w:szCs w:val="20"/>
        </w:rPr>
        <w:t xml:space="preserve"> </w:t>
      </w:r>
      <w:r>
        <w:rPr>
          <w:rFonts w:eastAsia="Times New Roman"/>
          <w:color w:val="000000"/>
          <w:szCs w:val="20"/>
          <w:lang w:val="ru-RU"/>
        </w:rPr>
        <w:t>ылайыктуулугу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ошондой</w:t>
      </w:r>
      <w:r w:rsidRPr="00247E28">
        <w:rPr>
          <w:rFonts w:eastAsia="Times New Roman"/>
          <w:color w:val="000000"/>
          <w:szCs w:val="20"/>
        </w:rPr>
        <w:t xml:space="preserve"> </w:t>
      </w:r>
      <w:r w:rsidRPr="00247E28">
        <w:rPr>
          <w:rFonts w:eastAsia="Times New Roman"/>
          <w:color w:val="000000"/>
          <w:szCs w:val="20"/>
          <w:lang w:val="ru-RU"/>
        </w:rPr>
        <w:t>эле</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 </w:t>
      </w:r>
      <w:r w:rsidRPr="00247E28">
        <w:rPr>
          <w:rFonts w:eastAsia="Times New Roman"/>
          <w:color w:val="000000"/>
          <w:szCs w:val="20"/>
          <w:lang w:val="ru-RU"/>
        </w:rPr>
        <w:t>өз</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0F029D">
        <w:rPr>
          <w:rFonts w:eastAsia="Times New Roman"/>
          <w:color w:val="000000"/>
          <w:szCs w:val="20"/>
        </w:rPr>
        <w:t xml:space="preserve"> </w:t>
      </w:r>
      <w:r w:rsidRPr="00247E28">
        <w:rPr>
          <w:rFonts w:eastAsia="Times New Roman"/>
          <w:color w:val="000000"/>
          <w:szCs w:val="20"/>
          <w:lang w:val="ru-RU"/>
        </w:rPr>
        <w:t>үзгүлтүксүз</w:t>
      </w:r>
      <w:r w:rsidRPr="00247E28">
        <w:rPr>
          <w:rFonts w:eastAsia="Times New Roman"/>
          <w:color w:val="000000"/>
          <w:szCs w:val="20"/>
        </w:rPr>
        <w:t xml:space="preserve"> </w:t>
      </w:r>
      <w:r w:rsidRPr="00247E28">
        <w:rPr>
          <w:rFonts w:eastAsia="Times New Roman"/>
          <w:color w:val="000000"/>
          <w:szCs w:val="20"/>
          <w:lang w:val="ru-RU"/>
        </w:rPr>
        <w:t>улантууга</w:t>
      </w:r>
      <w:r w:rsidRPr="00247E28">
        <w:rPr>
          <w:rFonts w:eastAsia="Times New Roman"/>
          <w:color w:val="000000"/>
          <w:szCs w:val="20"/>
        </w:rPr>
        <w:t xml:space="preserve"> </w:t>
      </w:r>
      <w:r w:rsidRPr="00247E28">
        <w:rPr>
          <w:rFonts w:eastAsia="Times New Roman"/>
          <w:color w:val="000000"/>
          <w:szCs w:val="20"/>
          <w:lang w:val="ru-RU"/>
        </w:rPr>
        <w:t>ишкананын</w:t>
      </w:r>
      <w:r w:rsidRPr="00247E28">
        <w:rPr>
          <w:rFonts w:eastAsia="Times New Roman"/>
          <w:color w:val="000000"/>
          <w:szCs w:val="20"/>
        </w:rPr>
        <w:t xml:space="preserve"> </w:t>
      </w:r>
      <w:r w:rsidRPr="00247E28">
        <w:rPr>
          <w:rFonts w:eastAsia="Times New Roman"/>
          <w:color w:val="000000"/>
          <w:szCs w:val="20"/>
          <w:lang w:val="ru-RU"/>
        </w:rPr>
        <w:t>жөндөмүндө</w:t>
      </w:r>
      <w:r w:rsidRPr="00247E28">
        <w:rPr>
          <w:rFonts w:eastAsia="Times New Roman"/>
          <w:color w:val="000000"/>
          <w:szCs w:val="20"/>
        </w:rPr>
        <w:t xml:space="preserve"> </w:t>
      </w:r>
      <w:r w:rsidRPr="00247E28">
        <w:rPr>
          <w:rFonts w:eastAsia="Times New Roman"/>
          <w:color w:val="000000"/>
          <w:szCs w:val="20"/>
          <w:lang w:val="ru-RU"/>
        </w:rPr>
        <w:t>кыйла</w:t>
      </w:r>
      <w:r w:rsidRPr="00247E28">
        <w:rPr>
          <w:rFonts w:eastAsia="Times New Roman"/>
          <w:color w:val="000000"/>
          <w:szCs w:val="20"/>
        </w:rPr>
        <w:t xml:space="preserve"> </w:t>
      </w:r>
      <w:r w:rsidRPr="00247E28">
        <w:rPr>
          <w:rFonts w:eastAsia="Times New Roman"/>
          <w:color w:val="000000"/>
          <w:szCs w:val="20"/>
          <w:lang w:val="ru-RU"/>
        </w:rPr>
        <w:t>шектенүүлөр</w:t>
      </w:r>
      <w:r w:rsidRPr="00247E28">
        <w:rPr>
          <w:rFonts w:eastAsia="Times New Roman"/>
          <w:color w:val="000000"/>
          <w:szCs w:val="20"/>
        </w:rPr>
        <w:t xml:space="preserve"> </w:t>
      </w:r>
      <w:r w:rsidRPr="00247E28">
        <w:rPr>
          <w:rFonts w:eastAsia="Times New Roman"/>
          <w:color w:val="000000"/>
          <w:szCs w:val="20"/>
          <w:lang w:val="ru-RU"/>
        </w:rPr>
        <w:t>келип</w:t>
      </w:r>
      <w:r w:rsidRPr="00247E28">
        <w:rPr>
          <w:rFonts w:eastAsia="Times New Roman"/>
          <w:color w:val="000000"/>
          <w:szCs w:val="20"/>
        </w:rPr>
        <w:t xml:space="preserve"> </w:t>
      </w:r>
      <w:r w:rsidRPr="00247E28">
        <w:rPr>
          <w:rFonts w:eastAsia="Times New Roman"/>
          <w:color w:val="000000"/>
          <w:szCs w:val="20"/>
          <w:lang w:val="ru-RU"/>
        </w:rPr>
        <w:t>чыгышына</w:t>
      </w:r>
      <w:r w:rsidRPr="00247E28">
        <w:rPr>
          <w:rFonts w:eastAsia="Times New Roman"/>
          <w:color w:val="000000"/>
          <w:szCs w:val="20"/>
        </w:rPr>
        <w:t xml:space="preserve"> </w:t>
      </w:r>
      <w:r w:rsidRPr="00247E28">
        <w:rPr>
          <w:rFonts w:eastAsia="Times New Roman"/>
          <w:color w:val="000000"/>
          <w:szCs w:val="20"/>
          <w:lang w:val="ru-RU"/>
        </w:rPr>
        <w:t>негиз</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болгон</w:t>
      </w:r>
      <w:r w:rsidRPr="00247E28">
        <w:rPr>
          <w:rFonts w:eastAsia="Times New Roman"/>
          <w:color w:val="000000"/>
          <w:szCs w:val="20"/>
        </w:rPr>
        <w:t xml:space="preserve"> </w:t>
      </w:r>
      <w:r w:rsidRPr="00247E28">
        <w:rPr>
          <w:rFonts w:eastAsia="Times New Roman"/>
          <w:color w:val="000000"/>
          <w:szCs w:val="20"/>
          <w:lang w:val="ru-RU"/>
        </w:rPr>
        <w:t>окуяларга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шарттарга</w:t>
      </w:r>
      <w:r w:rsidRPr="00247E28">
        <w:rPr>
          <w:rFonts w:eastAsia="Times New Roman"/>
          <w:color w:val="000000"/>
          <w:szCs w:val="20"/>
        </w:rPr>
        <w:t xml:space="preserve"> </w:t>
      </w:r>
      <w:r w:rsidRPr="00247E28">
        <w:rPr>
          <w:rFonts w:eastAsia="Times New Roman"/>
          <w:color w:val="000000"/>
          <w:szCs w:val="20"/>
          <w:lang w:val="ru-RU"/>
        </w:rPr>
        <w:t>байланыштуу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w:t>
      </w:r>
      <w:r w:rsidRPr="00247E28">
        <w:rPr>
          <w:rFonts w:eastAsia="Times New Roman"/>
          <w:color w:val="000000"/>
          <w:szCs w:val="20"/>
        </w:rPr>
        <w:t xml:space="preserve"> </w:t>
      </w:r>
      <w:r w:rsidRPr="00247E28">
        <w:rPr>
          <w:rFonts w:eastAsia="Times New Roman"/>
          <w:color w:val="000000"/>
          <w:szCs w:val="20"/>
          <w:lang w:val="ru-RU"/>
        </w:rPr>
        <w:t>бар</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эместиктин</w:t>
      </w:r>
      <w:r w:rsidRPr="00247E28">
        <w:rPr>
          <w:rFonts w:eastAsia="Times New Roman"/>
          <w:color w:val="000000"/>
          <w:szCs w:val="20"/>
        </w:rPr>
        <w:t xml:space="preserve"> </w:t>
      </w:r>
      <w:r w:rsidRPr="00247E28">
        <w:rPr>
          <w:rFonts w:eastAsia="Times New Roman"/>
          <w:color w:val="000000"/>
          <w:szCs w:val="20"/>
          <w:lang w:val="ru-RU"/>
        </w:rPr>
        <w:t>бар</w:t>
      </w:r>
      <w:r w:rsidRPr="00247E28">
        <w:rPr>
          <w:rFonts w:eastAsia="Times New Roman"/>
          <w:color w:val="000000"/>
          <w:szCs w:val="20"/>
        </w:rPr>
        <w:t xml:space="preserve"> </w:t>
      </w:r>
      <w:r w:rsidRPr="00247E28">
        <w:rPr>
          <w:rFonts w:eastAsia="Times New Roman"/>
          <w:color w:val="000000"/>
          <w:szCs w:val="20"/>
          <w:lang w:val="ru-RU"/>
        </w:rPr>
        <w:t>экендиги</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тыянакка</w:t>
      </w:r>
      <w:r w:rsidRPr="00247E28">
        <w:rPr>
          <w:rFonts w:eastAsia="Times New Roman"/>
          <w:color w:val="000000"/>
          <w:szCs w:val="20"/>
        </w:rPr>
        <w:t xml:space="preserve"> </w:t>
      </w:r>
      <w:r w:rsidRPr="00247E28">
        <w:rPr>
          <w:rFonts w:eastAsia="Times New Roman"/>
          <w:color w:val="000000"/>
          <w:szCs w:val="20"/>
          <w:lang w:val="ru-RU"/>
        </w:rPr>
        <w:t>келсе</w:t>
      </w:r>
      <w:r w:rsidRPr="00247E28">
        <w:rPr>
          <w:rFonts w:eastAsia="Times New Roman"/>
          <w:color w:val="000000"/>
          <w:szCs w:val="20"/>
        </w:rPr>
        <w:t xml:space="preserve">, </w:t>
      </w:r>
      <w:r w:rsidRPr="00247E28">
        <w:rPr>
          <w:rFonts w:eastAsia="Times New Roman"/>
          <w:color w:val="000000"/>
          <w:szCs w:val="20"/>
          <w:lang w:val="ru-RU"/>
        </w:rPr>
        <w:t>ал</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корутундуда</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көрсөтүлүүчү</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маалыматка</w:t>
      </w:r>
      <w:r w:rsidRPr="00247E28">
        <w:rPr>
          <w:rFonts w:eastAsia="Times New Roman"/>
          <w:color w:val="000000"/>
          <w:szCs w:val="20"/>
        </w:rPr>
        <w:t xml:space="preserve"> </w:t>
      </w:r>
      <w:r w:rsidRPr="00247E28">
        <w:rPr>
          <w:rFonts w:eastAsia="Times New Roman"/>
          <w:color w:val="000000"/>
          <w:szCs w:val="20"/>
          <w:lang w:val="ru-RU"/>
        </w:rPr>
        <w:t>көңүл</w:t>
      </w:r>
      <w:r w:rsidRPr="00247E28">
        <w:rPr>
          <w:rFonts w:eastAsia="Times New Roman"/>
          <w:color w:val="000000"/>
          <w:szCs w:val="20"/>
        </w:rPr>
        <w:t xml:space="preserve"> </w:t>
      </w:r>
      <w:r w:rsidRPr="00247E28">
        <w:rPr>
          <w:rFonts w:eastAsia="Times New Roman"/>
          <w:color w:val="000000"/>
          <w:szCs w:val="20"/>
          <w:lang w:val="ru-RU"/>
        </w:rPr>
        <w:t>бурууга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мындай</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w:t>
      </w:r>
      <w:r w:rsidRPr="00247E28">
        <w:rPr>
          <w:rFonts w:eastAsia="Times New Roman"/>
          <w:color w:val="000000"/>
          <w:szCs w:val="20"/>
          <w:lang w:val="ru-RU"/>
        </w:rPr>
        <w:t>жетишсиз</w:t>
      </w:r>
      <w:r w:rsidRPr="00247E28">
        <w:rPr>
          <w:rFonts w:eastAsia="Times New Roman"/>
          <w:color w:val="000000"/>
          <w:szCs w:val="20"/>
        </w:rPr>
        <w:t xml:space="preserve"> </w:t>
      </w:r>
      <w:r w:rsidRPr="00247E28">
        <w:rPr>
          <w:rFonts w:eastAsia="Times New Roman"/>
          <w:color w:val="000000"/>
          <w:szCs w:val="20"/>
          <w:lang w:val="ru-RU"/>
        </w:rPr>
        <w:t>болсо</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модификациялоого</w:t>
      </w:r>
      <w:r w:rsidRPr="00247E28">
        <w:rPr>
          <w:rFonts w:eastAsia="Times New Roman"/>
          <w:color w:val="000000"/>
          <w:szCs w:val="20"/>
        </w:rPr>
        <w:t xml:space="preserve"> </w:t>
      </w:r>
      <w:r w:rsidRPr="00247E28">
        <w:rPr>
          <w:rFonts w:eastAsia="Times New Roman"/>
          <w:color w:val="000000"/>
          <w:szCs w:val="20"/>
          <w:lang w:val="ru-RU"/>
        </w:rPr>
        <w:t>тийиш</w:t>
      </w:r>
      <w:r w:rsidRPr="00247E28">
        <w:rPr>
          <w:rFonts w:eastAsia="Times New Roman"/>
          <w:color w:val="000000"/>
          <w:szCs w:val="20"/>
        </w:rPr>
        <w:t xml:space="preserve">. </w:t>
      </w:r>
      <w:r w:rsidRPr="00247E28">
        <w:rPr>
          <w:rFonts w:eastAsia="Times New Roman"/>
          <w:color w:val="000000"/>
          <w:szCs w:val="20"/>
          <w:lang w:val="ru-RU"/>
        </w:rPr>
        <w:t>Аудитордун</w:t>
      </w:r>
      <w:r w:rsidRPr="00247E28">
        <w:rPr>
          <w:rFonts w:eastAsia="Times New Roman"/>
          <w:color w:val="000000"/>
          <w:szCs w:val="20"/>
        </w:rPr>
        <w:t xml:space="preserve"> </w:t>
      </w:r>
      <w:r w:rsidRPr="00247E28">
        <w:rPr>
          <w:rFonts w:eastAsia="Times New Roman"/>
          <w:color w:val="000000"/>
          <w:szCs w:val="20"/>
          <w:lang w:val="ru-RU"/>
        </w:rPr>
        <w:t>тыянактары</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корутундунун</w:t>
      </w:r>
      <w:r w:rsidRPr="00247E28">
        <w:rPr>
          <w:rFonts w:eastAsia="Times New Roman"/>
          <w:color w:val="000000"/>
          <w:szCs w:val="20"/>
        </w:rPr>
        <w:t xml:space="preserve"> </w:t>
      </w:r>
      <w:r>
        <w:rPr>
          <w:rFonts w:eastAsia="Times New Roman"/>
          <w:color w:val="000000"/>
          <w:szCs w:val="20"/>
          <w:lang w:val="ru-RU"/>
        </w:rPr>
        <w:t>күнүнө</w:t>
      </w:r>
      <w:r w:rsidRPr="00247E28">
        <w:rPr>
          <w:rFonts w:eastAsia="Times New Roman"/>
          <w:color w:val="000000"/>
          <w:szCs w:val="20"/>
        </w:rPr>
        <w:t xml:space="preserve"> </w:t>
      </w:r>
      <w:r w:rsidRPr="00247E28">
        <w:rPr>
          <w:rFonts w:eastAsia="Times New Roman"/>
          <w:color w:val="000000"/>
          <w:szCs w:val="20"/>
          <w:lang w:val="ru-RU"/>
        </w:rPr>
        <w:t>чейин</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далилдерге</w:t>
      </w:r>
      <w:r w:rsidRPr="00247E28">
        <w:rPr>
          <w:rFonts w:eastAsia="Times New Roman"/>
          <w:color w:val="000000"/>
          <w:szCs w:val="20"/>
        </w:rPr>
        <w:t xml:space="preserve"> </w:t>
      </w:r>
      <w:r w:rsidRPr="00247E28">
        <w:rPr>
          <w:rFonts w:eastAsia="Times New Roman"/>
          <w:color w:val="000000"/>
          <w:szCs w:val="20"/>
          <w:lang w:val="ru-RU"/>
        </w:rPr>
        <w:t>негизделет</w:t>
      </w:r>
      <w:r w:rsidRPr="00247E28">
        <w:rPr>
          <w:rFonts w:eastAsia="Times New Roman"/>
          <w:color w:val="000000"/>
          <w:szCs w:val="20"/>
        </w:rPr>
        <w:t xml:space="preserve">. </w:t>
      </w:r>
      <w:r w:rsidRPr="00247E28">
        <w:rPr>
          <w:rFonts w:eastAsia="Times New Roman"/>
          <w:color w:val="000000"/>
          <w:szCs w:val="20"/>
          <w:lang w:val="ru-RU"/>
        </w:rPr>
        <w:t>Бирок</w:t>
      </w:r>
      <w:r w:rsidRPr="00247E28">
        <w:rPr>
          <w:rFonts w:eastAsia="Times New Roman"/>
          <w:color w:val="000000"/>
          <w:szCs w:val="20"/>
        </w:rPr>
        <w:t xml:space="preserve"> </w:t>
      </w:r>
      <w:r w:rsidRPr="00247E28">
        <w:rPr>
          <w:rFonts w:eastAsia="Times New Roman"/>
          <w:color w:val="000000"/>
          <w:szCs w:val="20"/>
          <w:lang w:val="ru-RU"/>
        </w:rPr>
        <w:t>келечектеги</w:t>
      </w:r>
      <w:r w:rsidRPr="00247E28">
        <w:rPr>
          <w:rFonts w:eastAsia="Times New Roman"/>
          <w:color w:val="000000"/>
          <w:szCs w:val="20"/>
        </w:rPr>
        <w:t xml:space="preserve"> </w:t>
      </w:r>
      <w:r w:rsidRPr="00247E28">
        <w:rPr>
          <w:rFonts w:eastAsia="Times New Roman"/>
          <w:color w:val="000000"/>
          <w:szCs w:val="20"/>
          <w:lang w:val="ru-RU"/>
        </w:rPr>
        <w:t>окуялар</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шарттар</w:t>
      </w:r>
      <w:r w:rsidRPr="00247E28">
        <w:rPr>
          <w:rFonts w:eastAsia="Times New Roman"/>
          <w:color w:val="000000"/>
          <w:szCs w:val="20"/>
        </w:rPr>
        <w:t xml:space="preserve"> </w:t>
      </w:r>
      <w:r w:rsidRPr="00247E28">
        <w:rPr>
          <w:rFonts w:eastAsia="Times New Roman"/>
          <w:color w:val="000000"/>
          <w:szCs w:val="20"/>
          <w:lang w:val="ru-RU"/>
        </w:rPr>
        <w:t>ишкана</w:t>
      </w:r>
      <w:r w:rsidRPr="00247E28">
        <w:rPr>
          <w:rFonts w:eastAsia="Times New Roman"/>
          <w:color w:val="000000"/>
          <w:szCs w:val="20"/>
        </w:rPr>
        <w:t xml:space="preserve"> </w:t>
      </w:r>
      <w:r w:rsidRPr="00247E28">
        <w:rPr>
          <w:rFonts w:eastAsia="Times New Roman"/>
          <w:color w:val="000000"/>
          <w:szCs w:val="20"/>
          <w:lang w:val="ru-RU"/>
        </w:rPr>
        <w:t>өзүнүн</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0F029D">
        <w:rPr>
          <w:rFonts w:eastAsia="Times New Roman"/>
          <w:color w:val="000000"/>
          <w:szCs w:val="20"/>
        </w:rPr>
        <w:t xml:space="preserve"> </w:t>
      </w:r>
      <w:r w:rsidRPr="00247E28">
        <w:rPr>
          <w:rFonts w:eastAsia="Times New Roman"/>
          <w:color w:val="000000"/>
          <w:szCs w:val="20"/>
          <w:lang w:val="ru-RU"/>
        </w:rPr>
        <w:t>үзгүлтүксүз</w:t>
      </w:r>
      <w:r w:rsidRPr="00247E28">
        <w:rPr>
          <w:rFonts w:eastAsia="Times New Roman"/>
          <w:color w:val="000000"/>
          <w:szCs w:val="20"/>
        </w:rPr>
        <w:t xml:space="preserve"> </w:t>
      </w:r>
      <w:r w:rsidRPr="00247E28">
        <w:rPr>
          <w:rFonts w:eastAsia="Times New Roman"/>
          <w:color w:val="000000"/>
          <w:szCs w:val="20"/>
          <w:lang w:val="ru-RU"/>
        </w:rPr>
        <w:t>улантуу</w:t>
      </w:r>
      <w:r w:rsidRPr="00247E28">
        <w:rPr>
          <w:rFonts w:eastAsia="Times New Roman"/>
          <w:color w:val="000000"/>
          <w:szCs w:val="20"/>
        </w:rPr>
        <w:t xml:space="preserve"> </w:t>
      </w:r>
      <w:r w:rsidRPr="00247E28">
        <w:rPr>
          <w:rFonts w:eastAsia="Times New Roman"/>
          <w:color w:val="000000"/>
          <w:szCs w:val="20"/>
          <w:lang w:val="ru-RU"/>
        </w:rPr>
        <w:t>жөндөмүн</w:t>
      </w:r>
      <w:r w:rsidRPr="00247E28">
        <w:rPr>
          <w:rFonts w:eastAsia="Times New Roman"/>
          <w:color w:val="000000"/>
          <w:szCs w:val="20"/>
        </w:rPr>
        <w:t xml:space="preserve"> </w:t>
      </w:r>
      <w:r w:rsidRPr="00247E28">
        <w:rPr>
          <w:rFonts w:eastAsia="Times New Roman"/>
          <w:color w:val="000000"/>
          <w:szCs w:val="20"/>
          <w:lang w:val="ru-RU"/>
        </w:rPr>
        <w:t>жоготушуна</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келиши</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w:t>
      </w:r>
    </w:p>
    <w:p w:rsidR="00E52B4C" w:rsidRDefault="00ED7C48">
      <w:pPr>
        <w:pStyle w:val="30"/>
        <w:jc w:val="both"/>
      </w:pPr>
      <w:r w:rsidRPr="00247E28">
        <w:rPr>
          <w:rFonts w:eastAsia="Times New Roman"/>
          <w:color w:val="000000"/>
          <w:szCs w:val="20"/>
          <w:lang w:val="ru-RU"/>
        </w:rPr>
        <w:lastRenderedPageBreak/>
        <w:t>эгерде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ишенимдүү</w:t>
      </w:r>
      <w:r w:rsidRPr="00247E28">
        <w:rPr>
          <w:rFonts w:eastAsia="Times New Roman"/>
          <w:color w:val="000000"/>
          <w:szCs w:val="20"/>
        </w:rPr>
        <w:t xml:space="preserve"> </w:t>
      </w:r>
      <w:r w:rsidRPr="00247E28">
        <w:rPr>
          <w:rFonts w:eastAsia="Times New Roman"/>
          <w:color w:val="000000"/>
          <w:szCs w:val="20"/>
          <w:lang w:val="ru-RU"/>
        </w:rPr>
        <w:t>берүү</w:t>
      </w:r>
      <w:r w:rsidRPr="00247E28">
        <w:rPr>
          <w:rFonts w:eastAsia="Times New Roman"/>
          <w:color w:val="000000"/>
          <w:szCs w:val="20"/>
        </w:rPr>
        <w:t xml:space="preserve"> </w:t>
      </w:r>
      <w:r w:rsidRPr="00247E28">
        <w:rPr>
          <w:rFonts w:eastAsia="Times New Roman"/>
          <w:color w:val="000000"/>
          <w:szCs w:val="20"/>
          <w:lang w:val="ru-RU"/>
        </w:rPr>
        <w:t>концепциясына</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даярдалган</w:t>
      </w:r>
      <w:r w:rsidRPr="00247E28">
        <w:rPr>
          <w:rFonts w:eastAsia="Times New Roman"/>
          <w:color w:val="000000"/>
          <w:szCs w:val="20"/>
        </w:rPr>
        <w:t xml:space="preserve"> </w:t>
      </w:r>
      <w:r w:rsidRPr="00247E28">
        <w:rPr>
          <w:rFonts w:eastAsia="Times New Roman"/>
          <w:color w:val="000000"/>
          <w:szCs w:val="20"/>
          <w:lang w:val="ru-RU"/>
        </w:rPr>
        <w:t>болсо</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жалпы</w:t>
      </w:r>
      <w:r w:rsidRPr="00247E28">
        <w:rPr>
          <w:rFonts w:eastAsia="Times New Roman"/>
          <w:color w:val="000000"/>
          <w:szCs w:val="20"/>
        </w:rPr>
        <w:t xml:space="preserve"> </w:t>
      </w:r>
      <w:r w:rsidRPr="00247E28">
        <w:rPr>
          <w:rFonts w:eastAsia="Times New Roman"/>
          <w:color w:val="000000"/>
          <w:szCs w:val="20"/>
          <w:lang w:val="ru-RU"/>
        </w:rPr>
        <w:t>берүүнү</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түзүмүн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мазмунун</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ичинде</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көрсөтүүнү</w:t>
      </w:r>
      <w:r w:rsidRPr="00247E28">
        <w:rPr>
          <w:rFonts w:eastAsia="Times New Roman"/>
          <w:color w:val="000000"/>
          <w:szCs w:val="20"/>
        </w:rPr>
        <w:t xml:space="preserve">, </w:t>
      </w:r>
      <w:r w:rsidRPr="00247E28">
        <w:rPr>
          <w:rFonts w:eastAsia="Times New Roman"/>
          <w:color w:val="000000"/>
          <w:szCs w:val="20"/>
          <w:lang w:val="ru-RU"/>
        </w:rPr>
        <w:t>ошондой</w:t>
      </w:r>
      <w:r w:rsidRPr="00247E28">
        <w:rPr>
          <w:rFonts w:eastAsia="Times New Roman"/>
          <w:color w:val="000000"/>
          <w:szCs w:val="20"/>
        </w:rPr>
        <w:t xml:space="preserve"> </w:t>
      </w:r>
      <w:r w:rsidRPr="00247E28">
        <w:rPr>
          <w:rFonts w:eastAsia="Times New Roman"/>
          <w:color w:val="000000"/>
          <w:szCs w:val="20"/>
          <w:lang w:val="ru-RU"/>
        </w:rPr>
        <w:t>эле</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w:t>
      </w:r>
      <w:r w:rsidRPr="00247E28">
        <w:rPr>
          <w:rFonts w:eastAsia="Times New Roman"/>
          <w:color w:val="000000"/>
          <w:szCs w:val="20"/>
          <w:lang w:val="ru-RU"/>
        </w:rPr>
        <w:t>турган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операцияларды</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окуяларды</w:t>
      </w:r>
      <w:r w:rsidRPr="00247E28">
        <w:rPr>
          <w:rFonts w:eastAsia="Times New Roman"/>
          <w:color w:val="000000"/>
          <w:szCs w:val="20"/>
        </w:rPr>
        <w:t xml:space="preserve"> </w:t>
      </w:r>
      <w:r w:rsidRPr="00247E28">
        <w:rPr>
          <w:rFonts w:eastAsia="Times New Roman"/>
          <w:color w:val="000000"/>
          <w:szCs w:val="20"/>
          <w:lang w:val="ru-RU"/>
        </w:rPr>
        <w:t>алар</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ишенимдүү</w:t>
      </w:r>
      <w:r w:rsidRPr="00247E28">
        <w:rPr>
          <w:rFonts w:eastAsia="Times New Roman"/>
          <w:color w:val="000000"/>
          <w:szCs w:val="20"/>
        </w:rPr>
        <w:t xml:space="preserve"> </w:t>
      </w:r>
      <w:r w:rsidRPr="00247E28">
        <w:rPr>
          <w:rFonts w:eastAsia="Times New Roman"/>
          <w:color w:val="000000"/>
          <w:szCs w:val="20"/>
          <w:lang w:val="ru-RU"/>
        </w:rPr>
        <w:t>берүү</w:t>
      </w:r>
      <w:r w:rsidRPr="00247E28">
        <w:rPr>
          <w:rFonts w:eastAsia="Times New Roman"/>
          <w:color w:val="000000"/>
          <w:szCs w:val="20"/>
        </w:rPr>
        <w:t xml:space="preserve"> </w:t>
      </w:r>
      <w:r w:rsidRPr="00247E28">
        <w:rPr>
          <w:rFonts w:eastAsia="Times New Roman"/>
          <w:color w:val="000000"/>
          <w:szCs w:val="20"/>
          <w:lang w:val="ru-RU"/>
        </w:rPr>
        <w:t>камсыз</w:t>
      </w:r>
      <w:r w:rsidRPr="00247E28">
        <w:rPr>
          <w:rFonts w:eastAsia="Times New Roman"/>
          <w:color w:val="000000"/>
          <w:szCs w:val="20"/>
        </w:rPr>
        <w:t xml:space="preserve"> </w:t>
      </w:r>
      <w:r w:rsidRPr="00247E28">
        <w:rPr>
          <w:rFonts w:eastAsia="Times New Roman"/>
          <w:color w:val="000000"/>
          <w:szCs w:val="20"/>
          <w:lang w:val="ru-RU"/>
        </w:rPr>
        <w:t>кылынгыдай</w:t>
      </w:r>
      <w:r w:rsidRPr="00247E28">
        <w:rPr>
          <w:rFonts w:eastAsia="Times New Roman"/>
          <w:color w:val="000000"/>
          <w:szCs w:val="20"/>
        </w:rPr>
        <w:t xml:space="preserve"> </w:t>
      </w:r>
      <w:r w:rsidRPr="00247E28">
        <w:rPr>
          <w:rFonts w:eastAsia="Times New Roman"/>
          <w:color w:val="000000"/>
          <w:szCs w:val="20"/>
          <w:lang w:val="ru-RU"/>
        </w:rPr>
        <w:t>түрдө</w:t>
      </w:r>
      <w:r w:rsidRPr="00247E28">
        <w:rPr>
          <w:rFonts w:eastAsia="Times New Roman"/>
          <w:color w:val="000000"/>
          <w:szCs w:val="20"/>
        </w:rPr>
        <w:t xml:space="preserve"> </w:t>
      </w:r>
      <w:r w:rsidRPr="00247E28">
        <w:rPr>
          <w:rFonts w:eastAsia="Times New Roman"/>
          <w:color w:val="000000"/>
          <w:szCs w:val="20"/>
          <w:lang w:val="ru-RU"/>
        </w:rPr>
        <w:t>көрсөтө</w:t>
      </w:r>
      <w:r w:rsidRPr="00247E28">
        <w:rPr>
          <w:rFonts w:eastAsia="Times New Roman"/>
          <w:color w:val="000000"/>
          <w:szCs w:val="20"/>
        </w:rPr>
        <w:t xml:space="preserve"> </w:t>
      </w:r>
      <w:r w:rsidRPr="00247E28">
        <w:rPr>
          <w:rFonts w:eastAsia="Times New Roman"/>
          <w:color w:val="000000"/>
          <w:szCs w:val="20"/>
          <w:lang w:val="ru-RU"/>
        </w:rPr>
        <w:t>тургандыгын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жоктугун</w:t>
      </w:r>
      <w:r w:rsidRPr="00247E28">
        <w:rPr>
          <w:rFonts w:eastAsia="Times New Roman"/>
          <w:color w:val="000000"/>
          <w:szCs w:val="20"/>
        </w:rPr>
        <w:t xml:space="preserve"> </w:t>
      </w:r>
      <w:r w:rsidRPr="00247E28">
        <w:rPr>
          <w:rFonts w:eastAsia="Times New Roman"/>
          <w:color w:val="000000"/>
          <w:szCs w:val="20"/>
          <w:lang w:val="ru-RU"/>
        </w:rPr>
        <w:t>баалоо</w:t>
      </w:r>
      <w:r w:rsidRPr="00247E28">
        <w:rPr>
          <w:rFonts w:eastAsia="Times New Roman"/>
          <w:color w:val="000000"/>
          <w:szCs w:val="20"/>
        </w:rPr>
        <w:t>;</w:t>
      </w:r>
      <w:r w:rsidR="00DA32EF">
        <w:t xml:space="preserve"> </w:t>
      </w:r>
    </w:p>
    <w:p w:rsidR="00E52B4C" w:rsidRDefault="00ED7C48">
      <w:pPr>
        <w:pStyle w:val="20"/>
        <w:tabs>
          <w:tab w:val="clear" w:pos="720"/>
          <w:tab w:val="clear" w:pos="1267"/>
        </w:tabs>
        <w:jc w:val="both"/>
        <w:rPr>
          <w:szCs w:val="20"/>
        </w:rPr>
      </w:pPr>
      <w:r w:rsidRPr="000F029D">
        <w:rPr>
          <w:rFonts w:eastAsia="Times New Roman" w:cs="Calibri"/>
          <w:lang w:val="ru-RU"/>
        </w:rPr>
        <w:t>эгерде</w:t>
      </w:r>
      <w:r w:rsidRPr="000F029D">
        <w:rPr>
          <w:rFonts w:eastAsia="Times New Roman" w:cs="Calibri"/>
        </w:rPr>
        <w:t xml:space="preserve"> </w:t>
      </w:r>
      <w:r w:rsidRPr="000F029D">
        <w:rPr>
          <w:rFonts w:eastAsia="Times New Roman" w:cs="Calibri"/>
          <w:lang w:val="ru-RU"/>
        </w:rPr>
        <w:t>АЭС</w:t>
      </w:r>
      <w:r w:rsidRPr="000F029D">
        <w:rPr>
          <w:rFonts w:eastAsia="Times New Roman" w:cs="Calibri"/>
        </w:rPr>
        <w:t xml:space="preserve"> </w:t>
      </w:r>
      <w:r w:rsidR="00DA32EF">
        <w:rPr>
          <w:szCs w:val="20"/>
        </w:rPr>
        <w:t>600</w:t>
      </w:r>
      <w:r w:rsidR="00DA32EF">
        <w:rPr>
          <w:szCs w:val="20"/>
          <w:vertAlign w:val="superscript"/>
        </w:rPr>
        <w:footnoteReference w:id="17"/>
      </w:r>
      <w:r w:rsidR="00DA32EF">
        <w:rPr>
          <w:szCs w:val="20"/>
        </w:rPr>
        <w:t xml:space="preserve"> </w:t>
      </w:r>
      <w:r w:rsidRPr="000F029D">
        <w:rPr>
          <w:rFonts w:eastAsia="Times New Roman" w:cs="Calibri"/>
          <w:lang w:val="ru-RU"/>
        </w:rPr>
        <w:t>колдонулса</w:t>
      </w:r>
      <w:r w:rsidRPr="000F029D">
        <w:rPr>
          <w:rFonts w:eastAsia="Times New Roman" w:cs="Calibri"/>
        </w:rPr>
        <w:t xml:space="preserve">, </w:t>
      </w:r>
      <w:r w:rsidRPr="000F029D">
        <w:rPr>
          <w:rFonts w:eastAsia="Times New Roman" w:cs="Calibri"/>
          <w:lang w:val="ru-RU"/>
        </w:rPr>
        <w:t>төмөнкүлөрдү</w:t>
      </w:r>
      <w:r w:rsidRPr="000F029D">
        <w:rPr>
          <w:rFonts w:eastAsia="Times New Roman" w:cs="Calibri"/>
        </w:rPr>
        <w:t xml:space="preserve"> </w:t>
      </w:r>
      <w:r w:rsidRPr="000F029D">
        <w:rPr>
          <w:rFonts w:eastAsia="Times New Roman" w:cs="Calibri"/>
          <w:lang w:val="ru-RU"/>
        </w:rPr>
        <w:t>көрсөтүү</w:t>
      </w:r>
      <w:r w:rsidRPr="000F029D">
        <w:rPr>
          <w:rFonts w:eastAsia="Times New Roman" w:cs="Calibri"/>
        </w:rPr>
        <w:t xml:space="preserve"> </w:t>
      </w:r>
      <w:r w:rsidRPr="000F029D">
        <w:rPr>
          <w:rFonts w:eastAsia="Times New Roman" w:cs="Calibri"/>
          <w:lang w:val="ru-RU"/>
        </w:rPr>
        <w:t>менен</w:t>
      </w:r>
      <w:r w:rsidRPr="000F029D">
        <w:rPr>
          <w:rFonts w:eastAsia="Times New Roman" w:cs="Calibri"/>
        </w:rPr>
        <w:t xml:space="preserve"> </w:t>
      </w:r>
      <w:r w:rsidRPr="000F029D">
        <w:rPr>
          <w:rFonts w:eastAsia="Times New Roman" w:cs="Calibri"/>
          <w:lang w:val="ru-RU"/>
        </w:rPr>
        <w:t>топтун</w:t>
      </w:r>
      <w:r w:rsidRPr="000F029D">
        <w:rPr>
          <w:rFonts w:eastAsia="Times New Roman" w:cs="Calibri"/>
        </w:rPr>
        <w:t xml:space="preserve"> </w:t>
      </w:r>
      <w:r w:rsidRPr="000F029D">
        <w:rPr>
          <w:rFonts w:eastAsia="Times New Roman" w:cs="Calibri"/>
          <w:lang w:val="ru-RU"/>
        </w:rPr>
        <w:t>аудити</w:t>
      </w:r>
      <w:r w:rsidRPr="000F029D">
        <w:rPr>
          <w:rFonts w:eastAsia="Times New Roman" w:cs="Calibri"/>
        </w:rPr>
        <w:t xml:space="preserve"> </w:t>
      </w:r>
      <w:r w:rsidRPr="000F029D">
        <w:rPr>
          <w:rFonts w:eastAsia="Times New Roman" w:cs="Calibri"/>
          <w:lang w:val="ru-RU"/>
        </w:rPr>
        <w:t>боюнча</w:t>
      </w:r>
      <w:r w:rsidRPr="000F029D">
        <w:rPr>
          <w:rFonts w:eastAsia="Times New Roman" w:cs="Calibri"/>
        </w:rPr>
        <w:t xml:space="preserve"> </w:t>
      </w:r>
      <w:r w:rsidRPr="000F029D">
        <w:rPr>
          <w:rFonts w:eastAsia="Times New Roman" w:cs="Calibri"/>
          <w:lang w:val="ru-RU"/>
        </w:rPr>
        <w:t>тапшырма</w:t>
      </w:r>
      <w:r w:rsidRPr="000F029D">
        <w:rPr>
          <w:rFonts w:eastAsia="Times New Roman" w:cs="Calibri"/>
        </w:rPr>
        <w:t xml:space="preserve"> </w:t>
      </w:r>
      <w:r w:rsidRPr="000F029D">
        <w:rPr>
          <w:rFonts w:eastAsia="Times New Roman" w:cs="Calibri"/>
          <w:lang w:val="ru-RU"/>
        </w:rPr>
        <w:t>үчүн</w:t>
      </w:r>
      <w:r w:rsidRPr="000F029D">
        <w:rPr>
          <w:rFonts w:eastAsia="Times New Roman" w:cs="Calibri"/>
        </w:rPr>
        <w:t xml:space="preserve"> </w:t>
      </w:r>
      <w:r w:rsidRPr="000F029D">
        <w:rPr>
          <w:rFonts w:eastAsia="Times New Roman" w:cs="Calibri"/>
          <w:lang w:val="ru-RU"/>
        </w:rPr>
        <w:t>аудитордун</w:t>
      </w:r>
      <w:r w:rsidRPr="000F029D">
        <w:rPr>
          <w:rFonts w:eastAsia="Times New Roman" w:cs="Calibri"/>
        </w:rPr>
        <w:t xml:space="preserve"> </w:t>
      </w:r>
      <w:r w:rsidRPr="000F029D">
        <w:rPr>
          <w:rFonts w:eastAsia="Times New Roman" w:cs="Calibri"/>
          <w:lang w:val="ru-RU"/>
        </w:rPr>
        <w:t>жоопкерчилигинин</w:t>
      </w:r>
      <w:r w:rsidRPr="000F029D">
        <w:rPr>
          <w:rFonts w:eastAsia="Times New Roman" w:cs="Calibri"/>
        </w:rPr>
        <w:t xml:space="preserve"> </w:t>
      </w:r>
      <w:r w:rsidRPr="000F029D">
        <w:rPr>
          <w:rFonts w:eastAsia="Times New Roman" w:cs="Calibri"/>
          <w:lang w:val="ru-RU"/>
        </w:rPr>
        <w:t>кошумча</w:t>
      </w:r>
      <w:r w:rsidRPr="000F029D">
        <w:rPr>
          <w:rFonts w:eastAsia="Times New Roman" w:cs="Calibri"/>
        </w:rPr>
        <w:t xml:space="preserve"> </w:t>
      </w:r>
      <w:r w:rsidRPr="000F029D">
        <w:rPr>
          <w:rFonts w:eastAsia="Times New Roman" w:cs="Calibri"/>
          <w:lang w:val="ru-RU"/>
        </w:rPr>
        <w:t>сыпаттамасын</w:t>
      </w:r>
      <w:r w:rsidRPr="000F029D">
        <w:rPr>
          <w:rFonts w:eastAsia="Times New Roman" w:cs="Calibri"/>
        </w:rPr>
        <w:t xml:space="preserve"> </w:t>
      </w:r>
      <w:r w:rsidRPr="000F029D">
        <w:rPr>
          <w:rFonts w:eastAsia="Times New Roman" w:cs="Calibri"/>
          <w:lang w:val="ru-RU"/>
        </w:rPr>
        <w:t>камтуу</w:t>
      </w:r>
      <w:r w:rsidR="00DA32EF">
        <w:rPr>
          <w:szCs w:val="20"/>
        </w:rPr>
        <w:t xml:space="preserve">: </w:t>
      </w:r>
    </w:p>
    <w:p w:rsidR="00E52B4C" w:rsidRDefault="00ED7C48">
      <w:pPr>
        <w:pStyle w:val="30"/>
        <w:jc w:val="both"/>
      </w:pP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топтун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ишкана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топтун</w:t>
      </w:r>
      <w:r w:rsidRPr="00247E28">
        <w:rPr>
          <w:rFonts w:eastAsia="Times New Roman"/>
          <w:color w:val="000000"/>
          <w:szCs w:val="20"/>
        </w:rPr>
        <w:t xml:space="preserve"> </w:t>
      </w:r>
      <w:r w:rsidRPr="00247E28">
        <w:rPr>
          <w:rFonts w:eastAsia="Times New Roman"/>
          <w:color w:val="000000"/>
          <w:szCs w:val="20"/>
          <w:lang w:val="ru-RU"/>
        </w:rPr>
        <w:t>ичиндеги</w:t>
      </w:r>
      <w:r w:rsidRPr="00247E28">
        <w:rPr>
          <w:rFonts w:eastAsia="Times New Roman"/>
          <w:color w:val="000000"/>
          <w:szCs w:val="20"/>
        </w:rPr>
        <w:t xml:space="preserve"> </w:t>
      </w:r>
      <w:r>
        <w:rPr>
          <w:rFonts w:eastAsia="Times New Roman"/>
          <w:color w:val="000000"/>
          <w:szCs w:val="20"/>
          <w:lang w:val="kk-KZ"/>
        </w:rPr>
        <w:t>бизнес ишмердүүлүгү</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маалымат</w:t>
      </w:r>
      <w:r w:rsidRPr="00247E28">
        <w:rPr>
          <w:rFonts w:eastAsia="Times New Roman"/>
          <w:color w:val="000000"/>
          <w:szCs w:val="20"/>
        </w:rPr>
        <w:t xml:space="preserve"> </w:t>
      </w:r>
      <w:r w:rsidRPr="00247E28">
        <w:rPr>
          <w:rFonts w:eastAsia="Times New Roman"/>
          <w:color w:val="000000"/>
          <w:szCs w:val="20"/>
          <w:lang w:val="ru-RU"/>
        </w:rPr>
        <w:t>жагынан</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w:t>
      </w:r>
      <w:r w:rsidRPr="00247E28">
        <w:rPr>
          <w:rFonts w:eastAsia="Times New Roman"/>
          <w:color w:val="000000"/>
          <w:szCs w:val="20"/>
        </w:rPr>
        <w:t xml:space="preserve"> </w:t>
      </w:r>
      <w:r w:rsidRPr="00247E28">
        <w:rPr>
          <w:rFonts w:eastAsia="Times New Roman"/>
          <w:color w:val="000000"/>
          <w:szCs w:val="20"/>
          <w:lang w:val="ru-RU"/>
        </w:rPr>
        <w:t>алуу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жоопкерчилик</w:t>
      </w:r>
      <w:r w:rsidRPr="00247E28">
        <w:rPr>
          <w:rFonts w:eastAsia="Times New Roman"/>
          <w:color w:val="000000"/>
          <w:szCs w:val="20"/>
        </w:rPr>
        <w:t xml:space="preserve"> </w:t>
      </w:r>
      <w:r w:rsidRPr="00247E28">
        <w:rPr>
          <w:rFonts w:eastAsia="Times New Roman"/>
          <w:color w:val="000000"/>
          <w:szCs w:val="20"/>
          <w:lang w:val="ru-RU"/>
        </w:rPr>
        <w:t>тартат</w:t>
      </w:r>
      <w:r w:rsidRPr="00247E28">
        <w:rPr>
          <w:rFonts w:eastAsia="Times New Roman"/>
          <w:color w:val="000000"/>
          <w:szCs w:val="20"/>
        </w:rPr>
        <w:t>;</w:t>
      </w:r>
    </w:p>
    <w:p w:rsidR="00E52B4C" w:rsidRDefault="00ED7C48">
      <w:pPr>
        <w:pStyle w:val="30"/>
        <w:jc w:val="both"/>
      </w:pP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топтун</w:t>
      </w:r>
      <w:r w:rsidRPr="00247E28">
        <w:rPr>
          <w:rFonts w:eastAsia="Times New Roman"/>
          <w:color w:val="000000"/>
          <w:szCs w:val="20"/>
        </w:rPr>
        <w:t xml:space="preserve"> </w:t>
      </w:r>
      <w:r w:rsidRPr="00247E28">
        <w:rPr>
          <w:rFonts w:eastAsia="Times New Roman"/>
          <w:color w:val="000000"/>
          <w:szCs w:val="20"/>
          <w:lang w:val="ru-RU"/>
        </w:rPr>
        <w:t>аудити</w:t>
      </w:r>
      <w:r w:rsidRPr="00247E28">
        <w:rPr>
          <w:rFonts w:eastAsia="Times New Roman"/>
          <w:color w:val="000000"/>
          <w:szCs w:val="20"/>
        </w:rPr>
        <w:t xml:space="preserve"> </w:t>
      </w:r>
      <w:r w:rsidRPr="00247E28">
        <w:rPr>
          <w:rFonts w:eastAsia="Times New Roman"/>
          <w:color w:val="000000"/>
          <w:szCs w:val="20"/>
          <w:lang w:val="ru-RU"/>
        </w:rPr>
        <w:t>боюнча</w:t>
      </w:r>
      <w:r w:rsidRPr="00247E28">
        <w:rPr>
          <w:rFonts w:eastAsia="Times New Roman"/>
          <w:color w:val="000000"/>
          <w:szCs w:val="20"/>
        </w:rPr>
        <w:t xml:space="preserve"> </w:t>
      </w:r>
      <w:r w:rsidRPr="00247E28">
        <w:rPr>
          <w:rFonts w:eastAsia="Times New Roman"/>
          <w:color w:val="000000"/>
          <w:szCs w:val="20"/>
          <w:lang w:val="ru-RU"/>
        </w:rPr>
        <w:t>тапшырмага</w:t>
      </w:r>
      <w:r w:rsidRPr="00247E28">
        <w:rPr>
          <w:rFonts w:eastAsia="Times New Roman"/>
          <w:color w:val="000000"/>
          <w:szCs w:val="20"/>
        </w:rPr>
        <w:t xml:space="preserve"> </w:t>
      </w:r>
      <w:r w:rsidRPr="00247E28">
        <w:rPr>
          <w:rFonts w:eastAsia="Times New Roman"/>
          <w:color w:val="000000"/>
          <w:szCs w:val="20"/>
          <w:lang w:val="ru-RU"/>
        </w:rPr>
        <w:t>жалпы</w:t>
      </w:r>
      <w:r w:rsidRPr="00247E28">
        <w:rPr>
          <w:rFonts w:eastAsia="Times New Roman"/>
          <w:color w:val="000000"/>
          <w:szCs w:val="20"/>
        </w:rPr>
        <w:t xml:space="preserve"> </w:t>
      </w: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кылуу</w:t>
      </w:r>
      <w:r w:rsidRPr="00247E28">
        <w:rPr>
          <w:rFonts w:eastAsia="Times New Roman"/>
          <w:color w:val="000000"/>
          <w:szCs w:val="20"/>
        </w:rPr>
        <w:t xml:space="preserve">, </w:t>
      </w: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жүрүшүнө</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аны</w:t>
      </w:r>
      <w:r w:rsidRPr="00247E28">
        <w:rPr>
          <w:rFonts w:eastAsia="Times New Roman"/>
          <w:color w:val="000000"/>
          <w:szCs w:val="20"/>
        </w:rPr>
        <w:t xml:space="preserve"> </w:t>
      </w:r>
      <w:r w:rsidRPr="00247E28">
        <w:rPr>
          <w:rFonts w:eastAsia="Times New Roman"/>
          <w:color w:val="000000"/>
          <w:szCs w:val="20"/>
          <w:lang w:val="ru-RU"/>
        </w:rPr>
        <w:t>аткарууга</w:t>
      </w:r>
      <w:r w:rsidRPr="00247E28">
        <w:rPr>
          <w:rFonts w:eastAsia="Times New Roman"/>
          <w:color w:val="000000"/>
          <w:szCs w:val="20"/>
        </w:rPr>
        <w:t xml:space="preserve"> </w:t>
      </w:r>
      <w:r w:rsidRPr="00247E28">
        <w:rPr>
          <w:rFonts w:eastAsia="Times New Roman"/>
          <w:color w:val="000000"/>
          <w:szCs w:val="20"/>
          <w:lang w:val="ru-RU"/>
        </w:rPr>
        <w:t>көзөмөлдү</w:t>
      </w:r>
      <w:r w:rsidRPr="00247E28">
        <w:rPr>
          <w:rFonts w:eastAsia="Times New Roman"/>
          <w:color w:val="000000"/>
          <w:szCs w:val="20"/>
        </w:rPr>
        <w:t xml:space="preserve"> </w:t>
      </w:r>
      <w:r w:rsidRPr="00247E28">
        <w:rPr>
          <w:rFonts w:eastAsia="Times New Roman"/>
          <w:color w:val="000000"/>
          <w:szCs w:val="20"/>
          <w:lang w:val="ru-RU"/>
        </w:rPr>
        <w:t>жүзөгө</w:t>
      </w:r>
      <w:r w:rsidRPr="00247E28">
        <w:rPr>
          <w:rFonts w:eastAsia="Times New Roman"/>
          <w:color w:val="000000"/>
          <w:szCs w:val="20"/>
        </w:rPr>
        <w:t xml:space="preserve"> </w:t>
      </w:r>
      <w:r w:rsidRPr="00247E28">
        <w:rPr>
          <w:rFonts w:eastAsia="Times New Roman"/>
          <w:color w:val="000000"/>
          <w:szCs w:val="20"/>
          <w:lang w:val="ru-RU"/>
        </w:rPr>
        <w:t>ашыруу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жоопкерчилик</w:t>
      </w:r>
      <w:r w:rsidRPr="00247E28">
        <w:rPr>
          <w:rFonts w:eastAsia="Times New Roman"/>
          <w:color w:val="000000"/>
          <w:szCs w:val="20"/>
        </w:rPr>
        <w:t xml:space="preserve"> </w:t>
      </w:r>
      <w:r w:rsidRPr="00247E28">
        <w:rPr>
          <w:rFonts w:eastAsia="Times New Roman"/>
          <w:color w:val="000000"/>
          <w:szCs w:val="20"/>
          <w:lang w:val="ru-RU"/>
        </w:rPr>
        <w:t>тартат</w:t>
      </w:r>
      <w:r w:rsidRPr="00247E28">
        <w:rPr>
          <w:rFonts w:eastAsia="Times New Roman"/>
          <w:color w:val="000000"/>
          <w:szCs w:val="20"/>
        </w:rPr>
        <w:t>;</w:t>
      </w:r>
      <w:r w:rsidRPr="00ED7C48">
        <w:rPr>
          <w:rFonts w:eastAsia="Times New Roman"/>
          <w:color w:val="000000"/>
          <w:szCs w:val="20"/>
        </w:rPr>
        <w:t xml:space="preserve"> </w:t>
      </w:r>
      <w:r>
        <w:rPr>
          <w:rFonts w:eastAsia="Times New Roman"/>
          <w:color w:val="000000"/>
          <w:szCs w:val="20"/>
          <w:lang w:val="ru-RU"/>
        </w:rPr>
        <w:t>жана</w:t>
      </w:r>
    </w:p>
    <w:p w:rsidR="00E52B4C" w:rsidRPr="00ED7C48" w:rsidRDefault="00ED7C48">
      <w:pPr>
        <w:pStyle w:val="30"/>
        <w:jc w:val="both"/>
        <w:rPr>
          <w:lang w:val="ru-RU"/>
        </w:rPr>
      </w:pPr>
      <w:r w:rsidRPr="00247E28">
        <w:rPr>
          <w:rFonts w:eastAsia="Times New Roman"/>
          <w:color w:val="000000"/>
          <w:szCs w:val="20"/>
          <w:lang w:val="ru-RU"/>
        </w:rPr>
        <w:t>аудитор аудитордук пикир үчүн толук жоопкерчилик тартат</w:t>
      </w:r>
      <w:r w:rsidR="00DA32EF" w:rsidRPr="00ED7C48">
        <w:rPr>
          <w:lang w:val="ru-RU"/>
        </w:rPr>
        <w:t xml:space="preserve">. </w:t>
      </w:r>
    </w:p>
    <w:p w:rsidR="00E52B4C" w:rsidRPr="00ED7C48" w:rsidRDefault="00ED7C48">
      <w:pPr>
        <w:pStyle w:val="List1"/>
        <w:tabs>
          <w:tab w:val="clear" w:pos="720"/>
        </w:tabs>
        <w:jc w:val="both"/>
        <w:rPr>
          <w:szCs w:val="20"/>
          <w:lang w:val="ru-RU"/>
        </w:rPr>
      </w:pPr>
      <w:r w:rsidRPr="00247E28">
        <w:rPr>
          <w:rFonts w:eastAsia="Times New Roman"/>
          <w:color w:val="000000"/>
          <w:szCs w:val="20"/>
          <w:lang w:val="ky-KG"/>
        </w:rPr>
        <w:t>Аудитордук корутундунун «Финансылык отчеттуулуктун аудити үчүн аудитордун жоопкерчилиги» бөлүмү ошондой эле төмөнкүлөргө тийиш (A50-пунктту караңыз):</w:t>
      </w:r>
    </w:p>
    <w:p w:rsidR="00E52B4C" w:rsidRPr="00ED7C48" w:rsidRDefault="00ED7C48">
      <w:pPr>
        <w:pStyle w:val="20"/>
        <w:numPr>
          <w:ilvl w:val="1"/>
          <w:numId w:val="65"/>
        </w:numPr>
        <w:tabs>
          <w:tab w:val="clear" w:pos="720"/>
          <w:tab w:val="clear" w:pos="1267"/>
        </w:tabs>
        <w:ind w:left="1267"/>
        <w:jc w:val="both"/>
        <w:rPr>
          <w:szCs w:val="20"/>
          <w:lang w:val="ru-RU"/>
        </w:rPr>
      </w:pPr>
      <w:r w:rsidRPr="00247E28">
        <w:rPr>
          <w:rFonts w:eastAsia="Times New Roman"/>
          <w:color w:val="000000"/>
          <w:szCs w:val="20"/>
          <w:lang w:val="ru-RU"/>
        </w:rPr>
        <w:t>аудитор</w:t>
      </w:r>
      <w:r w:rsidRPr="00ED7C48">
        <w:rPr>
          <w:rFonts w:eastAsia="Times New Roman"/>
          <w:color w:val="000000"/>
          <w:szCs w:val="20"/>
          <w:lang w:val="ru-RU"/>
        </w:rPr>
        <w:t xml:space="preserve"> </w:t>
      </w:r>
      <w:r w:rsidRPr="00247E28">
        <w:rPr>
          <w:rFonts w:eastAsia="Times New Roman"/>
          <w:color w:val="000000"/>
          <w:szCs w:val="20"/>
          <w:lang w:val="ru-RU"/>
        </w:rPr>
        <w:t>корпоративдик</w:t>
      </w:r>
      <w:r w:rsidRPr="00ED7C48">
        <w:rPr>
          <w:rFonts w:eastAsia="Times New Roman"/>
          <w:color w:val="000000"/>
          <w:szCs w:val="20"/>
          <w:lang w:val="ru-RU"/>
        </w:rPr>
        <w:t xml:space="preserve"> </w:t>
      </w:r>
      <w:r w:rsidRPr="00247E28">
        <w:rPr>
          <w:rFonts w:eastAsia="Times New Roman"/>
          <w:color w:val="000000"/>
          <w:szCs w:val="20"/>
          <w:lang w:val="ru-RU"/>
        </w:rPr>
        <w:t>башкаруу</w:t>
      </w:r>
      <w:r w:rsidRPr="00ED7C48">
        <w:rPr>
          <w:rFonts w:eastAsia="Times New Roman"/>
          <w:color w:val="000000"/>
          <w:szCs w:val="20"/>
          <w:lang w:val="ru-RU"/>
        </w:rPr>
        <w:t xml:space="preserve"> </w:t>
      </w:r>
      <w:r w:rsidRPr="00247E28">
        <w:rPr>
          <w:rFonts w:eastAsia="Times New Roman"/>
          <w:color w:val="000000"/>
          <w:szCs w:val="20"/>
          <w:lang w:val="ru-RU"/>
        </w:rPr>
        <w:t>үчүн</w:t>
      </w:r>
      <w:r w:rsidRPr="00ED7C48">
        <w:rPr>
          <w:rFonts w:eastAsia="Times New Roman"/>
          <w:color w:val="000000"/>
          <w:szCs w:val="20"/>
          <w:lang w:val="ru-RU"/>
        </w:rPr>
        <w:t xml:space="preserve"> </w:t>
      </w:r>
      <w:r w:rsidRPr="00247E28">
        <w:rPr>
          <w:rFonts w:eastAsia="Times New Roman"/>
          <w:color w:val="000000"/>
          <w:szCs w:val="20"/>
          <w:lang w:val="ru-RU"/>
        </w:rPr>
        <w:t>жооп</w:t>
      </w:r>
      <w:r w:rsidRPr="00ED7C48">
        <w:rPr>
          <w:rFonts w:eastAsia="Times New Roman"/>
          <w:color w:val="000000"/>
          <w:szCs w:val="20"/>
          <w:lang w:val="ru-RU"/>
        </w:rPr>
        <w:t xml:space="preserve"> </w:t>
      </w:r>
      <w:r>
        <w:rPr>
          <w:rFonts w:eastAsia="Times New Roman"/>
          <w:color w:val="000000"/>
          <w:szCs w:val="20"/>
          <w:lang w:val="ru-RU"/>
        </w:rPr>
        <w:t>берүүчү</w:t>
      </w:r>
      <w:r w:rsidRPr="00ED7C48">
        <w:rPr>
          <w:rFonts w:eastAsia="Times New Roman"/>
          <w:color w:val="000000"/>
          <w:szCs w:val="20"/>
          <w:lang w:val="ru-RU"/>
        </w:rPr>
        <w:t xml:space="preserve"> </w:t>
      </w:r>
      <w:r w:rsidRPr="00247E28">
        <w:rPr>
          <w:rFonts w:eastAsia="Times New Roman"/>
          <w:color w:val="000000"/>
          <w:szCs w:val="20"/>
          <w:lang w:val="ru-RU"/>
        </w:rPr>
        <w:t>жактар</w:t>
      </w:r>
      <w:r w:rsidRPr="00ED7C48">
        <w:rPr>
          <w:rFonts w:eastAsia="Times New Roman"/>
          <w:color w:val="000000"/>
          <w:szCs w:val="20"/>
          <w:lang w:val="ru-RU"/>
        </w:rPr>
        <w:t xml:space="preserve"> </w:t>
      </w:r>
      <w:r w:rsidRPr="00247E28">
        <w:rPr>
          <w:rFonts w:eastAsia="Times New Roman"/>
          <w:color w:val="000000"/>
          <w:szCs w:val="20"/>
          <w:lang w:val="ru-RU"/>
        </w:rPr>
        <w:t>менен</w:t>
      </w:r>
      <w:r w:rsidRPr="00ED7C48">
        <w:rPr>
          <w:rFonts w:eastAsia="Times New Roman"/>
          <w:color w:val="000000"/>
          <w:szCs w:val="20"/>
          <w:lang w:val="ru-RU"/>
        </w:rPr>
        <w:t xml:space="preserve"> </w:t>
      </w:r>
      <w:r w:rsidRPr="00247E28">
        <w:rPr>
          <w:rFonts w:eastAsia="Times New Roman"/>
          <w:color w:val="000000"/>
          <w:szCs w:val="20"/>
          <w:lang w:val="ru-RU"/>
        </w:rPr>
        <w:t>маалыматтык</w:t>
      </w:r>
      <w:r w:rsidRPr="00ED7C48">
        <w:rPr>
          <w:rFonts w:eastAsia="Times New Roman"/>
          <w:color w:val="000000"/>
          <w:szCs w:val="20"/>
          <w:lang w:val="ru-RU"/>
        </w:rPr>
        <w:t xml:space="preserve"> </w:t>
      </w:r>
      <w:r w:rsidRPr="00247E28">
        <w:rPr>
          <w:rFonts w:eastAsia="Times New Roman"/>
          <w:color w:val="000000"/>
          <w:szCs w:val="20"/>
          <w:lang w:val="ru-RU"/>
        </w:rPr>
        <w:t>өз</w:t>
      </w:r>
      <w:r w:rsidRPr="00ED7C48">
        <w:rPr>
          <w:rFonts w:eastAsia="Times New Roman"/>
          <w:color w:val="000000"/>
          <w:szCs w:val="20"/>
          <w:lang w:val="ru-RU"/>
        </w:rPr>
        <w:t xml:space="preserve"> </w:t>
      </w:r>
      <w:r w:rsidRPr="00247E28">
        <w:rPr>
          <w:rFonts w:eastAsia="Times New Roman"/>
          <w:color w:val="000000"/>
          <w:szCs w:val="20"/>
          <w:lang w:val="ru-RU"/>
        </w:rPr>
        <w:t>ара</w:t>
      </w:r>
      <w:r w:rsidRPr="00ED7C48">
        <w:rPr>
          <w:rFonts w:eastAsia="Times New Roman"/>
          <w:color w:val="000000"/>
          <w:szCs w:val="20"/>
          <w:lang w:val="ru-RU"/>
        </w:rPr>
        <w:t xml:space="preserve"> </w:t>
      </w:r>
      <w:r w:rsidRPr="00247E28">
        <w:rPr>
          <w:rFonts w:eastAsia="Times New Roman"/>
          <w:color w:val="000000"/>
          <w:szCs w:val="20"/>
          <w:lang w:val="ru-RU"/>
        </w:rPr>
        <w:t>аракеттенүүнү</w:t>
      </w:r>
      <w:r w:rsidRPr="00ED7C48">
        <w:rPr>
          <w:rFonts w:eastAsia="Times New Roman"/>
          <w:color w:val="000000"/>
          <w:szCs w:val="20"/>
          <w:lang w:val="ru-RU"/>
        </w:rPr>
        <w:t xml:space="preserve"> </w:t>
      </w:r>
      <w:r w:rsidRPr="00247E28">
        <w:rPr>
          <w:rFonts w:eastAsia="Times New Roman"/>
          <w:color w:val="000000"/>
          <w:szCs w:val="20"/>
          <w:lang w:val="ru-RU"/>
        </w:rPr>
        <w:t>жүргүзүп</w:t>
      </w:r>
      <w:r w:rsidRPr="00ED7C48">
        <w:rPr>
          <w:rFonts w:eastAsia="Times New Roman"/>
          <w:color w:val="000000"/>
          <w:szCs w:val="20"/>
          <w:lang w:val="ru-RU"/>
        </w:rPr>
        <w:t xml:space="preserve">, </w:t>
      </w:r>
      <w:r w:rsidRPr="00247E28">
        <w:rPr>
          <w:rFonts w:eastAsia="Times New Roman"/>
          <w:color w:val="000000"/>
          <w:szCs w:val="20"/>
          <w:lang w:val="ru-RU"/>
        </w:rPr>
        <w:t>аларга</w:t>
      </w:r>
      <w:r w:rsidRPr="00ED7C48">
        <w:rPr>
          <w:rFonts w:eastAsia="Times New Roman"/>
          <w:color w:val="000000"/>
          <w:szCs w:val="20"/>
          <w:lang w:val="ru-RU"/>
        </w:rPr>
        <w:t xml:space="preserve"> </w:t>
      </w:r>
      <w:r w:rsidRPr="00247E28">
        <w:rPr>
          <w:rFonts w:eastAsia="Times New Roman"/>
          <w:color w:val="000000"/>
          <w:szCs w:val="20"/>
          <w:lang w:val="ru-RU"/>
        </w:rPr>
        <w:t>башкалардан</w:t>
      </w:r>
      <w:r w:rsidRPr="00ED7C48">
        <w:rPr>
          <w:rFonts w:eastAsia="Times New Roman"/>
          <w:color w:val="000000"/>
          <w:szCs w:val="20"/>
          <w:lang w:val="ru-RU"/>
        </w:rPr>
        <w:t xml:space="preserve"> </w:t>
      </w:r>
      <w:r w:rsidRPr="00247E28">
        <w:rPr>
          <w:rFonts w:eastAsia="Times New Roman"/>
          <w:color w:val="000000"/>
          <w:szCs w:val="20"/>
          <w:lang w:val="ru-RU"/>
        </w:rPr>
        <w:t>тышкары</w:t>
      </w:r>
      <w:r w:rsidRPr="00ED7C48">
        <w:rPr>
          <w:rFonts w:eastAsia="Times New Roman"/>
          <w:color w:val="000000"/>
          <w:szCs w:val="20"/>
          <w:lang w:val="ru-RU"/>
        </w:rPr>
        <w:t xml:space="preserve">, </w:t>
      </w:r>
      <w:r w:rsidRPr="00247E28">
        <w:rPr>
          <w:rFonts w:eastAsia="Times New Roman"/>
          <w:color w:val="000000"/>
          <w:szCs w:val="20"/>
          <w:lang w:val="ru-RU"/>
        </w:rPr>
        <w:t>аудиттин</w:t>
      </w:r>
      <w:r w:rsidRPr="00ED7C48">
        <w:rPr>
          <w:rFonts w:eastAsia="Times New Roman"/>
          <w:color w:val="000000"/>
          <w:szCs w:val="20"/>
          <w:lang w:val="ru-RU"/>
        </w:rPr>
        <w:t xml:space="preserve"> </w:t>
      </w:r>
      <w:r w:rsidRPr="00247E28">
        <w:rPr>
          <w:rFonts w:eastAsia="Times New Roman"/>
          <w:color w:val="000000"/>
          <w:szCs w:val="20"/>
          <w:lang w:val="ru-RU"/>
        </w:rPr>
        <w:t>пландалган</w:t>
      </w:r>
      <w:r w:rsidRPr="00ED7C48">
        <w:rPr>
          <w:rFonts w:eastAsia="Times New Roman"/>
          <w:color w:val="000000"/>
          <w:szCs w:val="20"/>
          <w:lang w:val="ru-RU"/>
        </w:rPr>
        <w:t xml:space="preserve"> </w:t>
      </w:r>
      <w:r w:rsidRPr="00247E28">
        <w:rPr>
          <w:rFonts w:eastAsia="Times New Roman"/>
          <w:color w:val="000000"/>
          <w:szCs w:val="20"/>
          <w:lang w:val="ru-RU"/>
        </w:rPr>
        <w:t>көлөмү</w:t>
      </w:r>
      <w:r w:rsidRPr="00ED7C48">
        <w:rPr>
          <w:rFonts w:eastAsia="Times New Roman"/>
          <w:color w:val="000000"/>
          <w:szCs w:val="20"/>
          <w:lang w:val="ru-RU"/>
        </w:rPr>
        <w:t xml:space="preserve"> </w:t>
      </w:r>
      <w:r w:rsidRPr="00247E28">
        <w:rPr>
          <w:rFonts w:eastAsia="Times New Roman"/>
          <w:color w:val="000000"/>
          <w:szCs w:val="20"/>
          <w:lang w:val="ru-RU"/>
        </w:rPr>
        <w:t>жана</w:t>
      </w:r>
      <w:r w:rsidRPr="00ED7C48">
        <w:rPr>
          <w:rFonts w:eastAsia="Times New Roman"/>
          <w:color w:val="000000"/>
          <w:szCs w:val="20"/>
          <w:lang w:val="ru-RU"/>
        </w:rPr>
        <w:t xml:space="preserve"> </w:t>
      </w:r>
      <w:r w:rsidRPr="00247E28">
        <w:rPr>
          <w:rFonts w:eastAsia="Times New Roman"/>
          <w:color w:val="000000"/>
          <w:szCs w:val="20"/>
          <w:lang w:val="ru-RU"/>
        </w:rPr>
        <w:t>мөөнөттөрү</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жана</w:t>
      </w:r>
      <w:r w:rsidRPr="00ED7C48">
        <w:rPr>
          <w:rFonts w:eastAsia="Times New Roman"/>
          <w:color w:val="000000"/>
          <w:szCs w:val="20"/>
          <w:lang w:val="ru-RU"/>
        </w:rPr>
        <w:t xml:space="preserve"> </w:t>
      </w:r>
      <w:r w:rsidRPr="00247E28">
        <w:rPr>
          <w:rFonts w:eastAsia="Times New Roman"/>
          <w:color w:val="000000"/>
          <w:szCs w:val="20"/>
          <w:lang w:val="ru-RU"/>
        </w:rPr>
        <w:t>аудиттин</w:t>
      </w:r>
      <w:r w:rsidRPr="00ED7C48">
        <w:rPr>
          <w:rFonts w:eastAsia="Times New Roman"/>
          <w:color w:val="000000"/>
          <w:szCs w:val="20"/>
          <w:lang w:val="ru-RU"/>
        </w:rPr>
        <w:t xml:space="preserve"> </w:t>
      </w:r>
      <w:r w:rsidRPr="00247E28">
        <w:rPr>
          <w:rFonts w:eastAsia="Times New Roman"/>
          <w:color w:val="000000"/>
          <w:szCs w:val="20"/>
          <w:lang w:val="ru-RU"/>
        </w:rPr>
        <w:t>жүрүшүндө</w:t>
      </w:r>
      <w:r w:rsidRPr="00ED7C48">
        <w:rPr>
          <w:rFonts w:eastAsia="Times New Roman"/>
          <w:color w:val="000000"/>
          <w:szCs w:val="20"/>
          <w:lang w:val="ru-RU"/>
        </w:rPr>
        <w:t xml:space="preserve"> </w:t>
      </w:r>
      <w:r w:rsidRPr="00247E28">
        <w:rPr>
          <w:rFonts w:eastAsia="Times New Roman"/>
          <w:color w:val="000000"/>
          <w:szCs w:val="20"/>
          <w:lang w:val="ru-RU"/>
        </w:rPr>
        <w:t>табылган</w:t>
      </w:r>
      <w:r w:rsidRPr="00ED7C48">
        <w:rPr>
          <w:rFonts w:eastAsia="Times New Roman"/>
          <w:color w:val="000000"/>
          <w:szCs w:val="20"/>
          <w:lang w:val="ru-RU"/>
        </w:rPr>
        <w:t xml:space="preserve"> </w:t>
      </w:r>
      <w:r w:rsidRPr="00247E28">
        <w:rPr>
          <w:rFonts w:eastAsia="Times New Roman"/>
          <w:color w:val="000000"/>
          <w:szCs w:val="20"/>
          <w:lang w:val="ru-RU"/>
        </w:rPr>
        <w:t>маанилүү</w:t>
      </w:r>
      <w:r w:rsidRPr="00ED7C48">
        <w:rPr>
          <w:rFonts w:eastAsia="Times New Roman"/>
          <w:color w:val="000000"/>
          <w:szCs w:val="20"/>
          <w:lang w:val="ru-RU"/>
        </w:rPr>
        <w:t xml:space="preserve"> </w:t>
      </w:r>
      <w:r w:rsidRPr="00247E28">
        <w:rPr>
          <w:rFonts w:eastAsia="Times New Roman"/>
          <w:color w:val="000000"/>
          <w:szCs w:val="20"/>
          <w:lang w:val="ru-RU"/>
        </w:rPr>
        <w:t>маселелер</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анын</w:t>
      </w:r>
      <w:r w:rsidRPr="00ED7C48">
        <w:rPr>
          <w:rFonts w:eastAsia="Times New Roman"/>
          <w:color w:val="000000"/>
          <w:szCs w:val="20"/>
          <w:lang w:val="ru-RU"/>
        </w:rPr>
        <w:t xml:space="preserve"> </w:t>
      </w:r>
      <w:r w:rsidRPr="00247E28">
        <w:rPr>
          <w:rFonts w:eastAsia="Times New Roman"/>
          <w:color w:val="000000"/>
          <w:szCs w:val="20"/>
          <w:lang w:val="ru-RU"/>
        </w:rPr>
        <w:t>ичинде</w:t>
      </w:r>
      <w:r w:rsidRPr="00ED7C48">
        <w:rPr>
          <w:rFonts w:eastAsia="Times New Roman"/>
          <w:color w:val="000000"/>
          <w:szCs w:val="20"/>
          <w:lang w:val="ru-RU"/>
        </w:rPr>
        <w:t xml:space="preserve"> </w:t>
      </w:r>
      <w:r w:rsidRPr="00247E28">
        <w:rPr>
          <w:rFonts w:eastAsia="Times New Roman"/>
          <w:color w:val="000000"/>
          <w:szCs w:val="20"/>
          <w:lang w:val="ru-RU"/>
        </w:rPr>
        <w:t>аудитор</w:t>
      </w:r>
      <w:r w:rsidRPr="00ED7C48">
        <w:rPr>
          <w:rFonts w:eastAsia="Times New Roman"/>
          <w:color w:val="000000"/>
          <w:szCs w:val="20"/>
          <w:lang w:val="ru-RU"/>
        </w:rPr>
        <w:t xml:space="preserve"> </w:t>
      </w:r>
      <w:r w:rsidRPr="00247E28">
        <w:rPr>
          <w:rFonts w:eastAsia="Times New Roman"/>
          <w:color w:val="000000"/>
          <w:szCs w:val="20"/>
          <w:lang w:val="ru-RU"/>
        </w:rPr>
        <w:t>аудиттин</w:t>
      </w:r>
      <w:r w:rsidRPr="00ED7C48">
        <w:rPr>
          <w:rFonts w:eastAsia="Times New Roman"/>
          <w:color w:val="000000"/>
          <w:szCs w:val="20"/>
          <w:lang w:val="ru-RU"/>
        </w:rPr>
        <w:t xml:space="preserve"> </w:t>
      </w:r>
      <w:r w:rsidRPr="00247E28">
        <w:rPr>
          <w:rFonts w:eastAsia="Times New Roman"/>
          <w:color w:val="000000"/>
          <w:szCs w:val="20"/>
          <w:lang w:val="ru-RU"/>
        </w:rPr>
        <w:t>процессинде</w:t>
      </w:r>
      <w:r w:rsidRPr="00ED7C48">
        <w:rPr>
          <w:rFonts w:eastAsia="Times New Roman"/>
          <w:color w:val="000000"/>
          <w:szCs w:val="20"/>
          <w:lang w:val="ru-RU"/>
        </w:rPr>
        <w:t xml:space="preserve"> </w:t>
      </w:r>
      <w:r w:rsidRPr="00247E28">
        <w:rPr>
          <w:rFonts w:eastAsia="Times New Roman"/>
          <w:color w:val="000000"/>
          <w:szCs w:val="20"/>
          <w:lang w:val="ru-RU"/>
        </w:rPr>
        <w:t>тапкан</w:t>
      </w:r>
      <w:r w:rsidRPr="00ED7C48">
        <w:rPr>
          <w:rFonts w:eastAsia="Times New Roman"/>
          <w:color w:val="000000"/>
          <w:szCs w:val="20"/>
          <w:lang w:val="ru-RU"/>
        </w:rPr>
        <w:t xml:space="preserve"> </w:t>
      </w:r>
      <w:r w:rsidRPr="00247E28">
        <w:rPr>
          <w:rFonts w:eastAsia="Times New Roman"/>
          <w:color w:val="000000"/>
          <w:szCs w:val="20"/>
          <w:lang w:val="ru-RU"/>
        </w:rPr>
        <w:t>ички</w:t>
      </w:r>
      <w:r w:rsidRPr="00ED7C48">
        <w:rPr>
          <w:rFonts w:eastAsia="Times New Roman"/>
          <w:color w:val="000000"/>
          <w:szCs w:val="20"/>
          <w:lang w:val="ru-RU"/>
        </w:rPr>
        <w:t xml:space="preserve"> </w:t>
      </w:r>
      <w:r w:rsidRPr="00247E28">
        <w:rPr>
          <w:rFonts w:eastAsia="Times New Roman"/>
          <w:color w:val="000000"/>
          <w:szCs w:val="20"/>
          <w:lang w:val="ru-RU"/>
        </w:rPr>
        <w:t>контролдоо</w:t>
      </w:r>
      <w:r w:rsidRPr="00ED7C48">
        <w:rPr>
          <w:rFonts w:eastAsia="Times New Roman"/>
          <w:color w:val="000000"/>
          <w:szCs w:val="20"/>
          <w:lang w:val="ru-RU"/>
        </w:rPr>
        <w:t xml:space="preserve"> </w:t>
      </w:r>
      <w:r>
        <w:rPr>
          <w:rFonts w:eastAsia="Times New Roman"/>
          <w:color w:val="000000"/>
          <w:szCs w:val="20"/>
          <w:lang w:val="ru-RU"/>
        </w:rPr>
        <w:t>системасынын</w:t>
      </w:r>
      <w:r w:rsidRPr="00ED7C48">
        <w:rPr>
          <w:rFonts w:eastAsia="Times New Roman"/>
          <w:color w:val="000000"/>
          <w:szCs w:val="20"/>
          <w:lang w:val="ru-RU"/>
        </w:rPr>
        <w:t xml:space="preserve"> </w:t>
      </w:r>
      <w:r w:rsidRPr="00247E28">
        <w:rPr>
          <w:rFonts w:eastAsia="Times New Roman"/>
          <w:color w:val="000000"/>
          <w:szCs w:val="20"/>
          <w:lang w:val="ru-RU"/>
        </w:rPr>
        <w:t>кыйла</w:t>
      </w:r>
      <w:r w:rsidRPr="00ED7C48">
        <w:rPr>
          <w:rFonts w:eastAsia="Times New Roman"/>
          <w:color w:val="000000"/>
          <w:szCs w:val="20"/>
          <w:lang w:val="ru-RU"/>
        </w:rPr>
        <w:t xml:space="preserve"> </w:t>
      </w:r>
      <w:r w:rsidRPr="00247E28">
        <w:rPr>
          <w:rFonts w:eastAsia="Times New Roman"/>
          <w:color w:val="000000"/>
          <w:szCs w:val="20"/>
          <w:lang w:val="ru-RU"/>
        </w:rPr>
        <w:t>кемчиликтери</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маалыматты</w:t>
      </w:r>
      <w:r w:rsidRPr="00ED7C48">
        <w:rPr>
          <w:rFonts w:eastAsia="Times New Roman"/>
          <w:color w:val="000000"/>
          <w:szCs w:val="20"/>
          <w:lang w:val="ru-RU"/>
        </w:rPr>
        <w:t xml:space="preserve"> </w:t>
      </w:r>
      <w:r w:rsidRPr="00247E28">
        <w:rPr>
          <w:rFonts w:eastAsia="Times New Roman"/>
          <w:color w:val="000000"/>
          <w:szCs w:val="20"/>
          <w:lang w:val="ru-RU"/>
        </w:rPr>
        <w:t>жеткирип</w:t>
      </w:r>
      <w:r w:rsidRPr="00ED7C48">
        <w:rPr>
          <w:rFonts w:eastAsia="Times New Roman"/>
          <w:color w:val="000000"/>
          <w:szCs w:val="20"/>
          <w:lang w:val="ru-RU"/>
        </w:rPr>
        <w:t xml:space="preserve"> </w:t>
      </w:r>
      <w:r w:rsidRPr="00247E28">
        <w:rPr>
          <w:rFonts w:eastAsia="Times New Roman"/>
          <w:color w:val="000000"/>
          <w:szCs w:val="20"/>
          <w:lang w:val="ru-RU"/>
        </w:rPr>
        <w:t>жатканын</w:t>
      </w:r>
      <w:r w:rsidRPr="00ED7C48">
        <w:rPr>
          <w:rFonts w:eastAsia="Times New Roman"/>
          <w:color w:val="000000"/>
          <w:szCs w:val="20"/>
          <w:lang w:val="ru-RU"/>
        </w:rPr>
        <w:t xml:space="preserve"> </w:t>
      </w:r>
      <w:r w:rsidRPr="00247E28">
        <w:rPr>
          <w:rFonts w:eastAsia="Times New Roman"/>
          <w:color w:val="000000"/>
          <w:szCs w:val="20"/>
          <w:lang w:val="ru-RU"/>
        </w:rPr>
        <w:t>көрсөтүүгө</w:t>
      </w:r>
      <w:r w:rsidRPr="00ED7C48">
        <w:rPr>
          <w:rFonts w:eastAsia="Times New Roman"/>
          <w:color w:val="000000"/>
          <w:szCs w:val="20"/>
          <w:lang w:val="ru-RU"/>
        </w:rPr>
        <w:t>;</w:t>
      </w:r>
    </w:p>
    <w:p w:rsidR="00E52B4C" w:rsidRPr="00ED7C48" w:rsidRDefault="00ED7C48">
      <w:pPr>
        <w:pStyle w:val="20"/>
        <w:numPr>
          <w:ilvl w:val="1"/>
          <w:numId w:val="65"/>
        </w:numPr>
        <w:tabs>
          <w:tab w:val="clear" w:pos="720"/>
          <w:tab w:val="clear" w:pos="1267"/>
        </w:tabs>
        <w:ind w:left="1267"/>
        <w:jc w:val="both"/>
        <w:rPr>
          <w:szCs w:val="20"/>
          <w:lang w:val="ru-RU"/>
        </w:rPr>
      </w:pPr>
      <w:r w:rsidRPr="00247E28">
        <w:rPr>
          <w:rFonts w:eastAsia="Times New Roman"/>
          <w:color w:val="000000"/>
          <w:szCs w:val="20"/>
          <w:lang w:val="ru-RU"/>
        </w:rPr>
        <w:t>баалуу</w:t>
      </w:r>
      <w:r w:rsidRPr="00ED7C48">
        <w:rPr>
          <w:rFonts w:eastAsia="Times New Roman"/>
          <w:color w:val="000000"/>
          <w:szCs w:val="20"/>
          <w:lang w:val="ru-RU"/>
        </w:rPr>
        <w:t xml:space="preserve"> </w:t>
      </w:r>
      <w:r w:rsidRPr="00247E28">
        <w:rPr>
          <w:rFonts w:eastAsia="Times New Roman"/>
          <w:color w:val="000000"/>
          <w:szCs w:val="20"/>
          <w:lang w:val="ru-RU"/>
        </w:rPr>
        <w:t>кагаздары</w:t>
      </w:r>
      <w:r w:rsidRPr="00ED7C48">
        <w:rPr>
          <w:rFonts w:eastAsia="Times New Roman"/>
          <w:color w:val="000000"/>
          <w:szCs w:val="20"/>
          <w:lang w:val="ru-RU"/>
        </w:rPr>
        <w:t xml:space="preserve"> </w:t>
      </w:r>
      <w:r w:rsidRPr="00247E28">
        <w:rPr>
          <w:rFonts w:eastAsia="Times New Roman"/>
          <w:color w:val="000000"/>
          <w:szCs w:val="20"/>
          <w:lang w:val="ru-RU"/>
        </w:rPr>
        <w:t>уюштурулган</w:t>
      </w:r>
      <w:r w:rsidRPr="00ED7C48">
        <w:rPr>
          <w:rFonts w:eastAsia="Times New Roman"/>
          <w:color w:val="000000"/>
          <w:szCs w:val="20"/>
          <w:lang w:val="ru-RU"/>
        </w:rPr>
        <w:t xml:space="preserve"> </w:t>
      </w:r>
      <w:r>
        <w:rPr>
          <w:rFonts w:eastAsia="Times New Roman"/>
          <w:color w:val="000000"/>
          <w:szCs w:val="20"/>
          <w:lang w:val="kk-KZ"/>
        </w:rPr>
        <w:t xml:space="preserve">соодага </w:t>
      </w:r>
      <w:r w:rsidRPr="00247E28">
        <w:rPr>
          <w:rFonts w:eastAsia="Times New Roman"/>
          <w:color w:val="000000"/>
          <w:szCs w:val="20"/>
          <w:lang w:val="ru-RU"/>
        </w:rPr>
        <w:t>киргизилген</w:t>
      </w:r>
      <w:r w:rsidRPr="00ED7C48">
        <w:rPr>
          <w:rFonts w:eastAsia="Times New Roman"/>
          <w:color w:val="000000"/>
          <w:szCs w:val="20"/>
          <w:lang w:val="ru-RU"/>
        </w:rPr>
        <w:t xml:space="preserve"> </w:t>
      </w:r>
      <w:r>
        <w:rPr>
          <w:rFonts w:eastAsia="Times New Roman"/>
          <w:color w:val="000000"/>
          <w:szCs w:val="20"/>
          <w:lang w:val="kk-KZ"/>
        </w:rPr>
        <w:t xml:space="preserve">ишканалардын </w:t>
      </w:r>
      <w:r w:rsidRPr="00247E28">
        <w:rPr>
          <w:rFonts w:eastAsia="Times New Roman"/>
          <w:color w:val="000000"/>
          <w:szCs w:val="20"/>
          <w:lang w:val="ru-RU"/>
        </w:rPr>
        <w:t>финансылык</w:t>
      </w:r>
      <w:r w:rsidRPr="00ED7C48">
        <w:rPr>
          <w:rFonts w:eastAsia="Times New Roman"/>
          <w:color w:val="000000"/>
          <w:szCs w:val="20"/>
          <w:lang w:val="ru-RU"/>
        </w:rPr>
        <w:t xml:space="preserve"> </w:t>
      </w:r>
      <w:r w:rsidRPr="00247E28">
        <w:rPr>
          <w:rFonts w:eastAsia="Times New Roman"/>
          <w:color w:val="000000"/>
          <w:szCs w:val="20"/>
          <w:lang w:val="ru-RU"/>
        </w:rPr>
        <w:t>отчеттуулугунун</w:t>
      </w:r>
      <w:r w:rsidRPr="00ED7C48">
        <w:rPr>
          <w:rFonts w:eastAsia="Times New Roman"/>
          <w:color w:val="000000"/>
          <w:szCs w:val="20"/>
          <w:lang w:val="ru-RU"/>
        </w:rPr>
        <w:t xml:space="preserve"> </w:t>
      </w:r>
      <w:r w:rsidRPr="00247E28">
        <w:rPr>
          <w:rFonts w:eastAsia="Times New Roman"/>
          <w:color w:val="000000"/>
          <w:szCs w:val="20"/>
          <w:lang w:val="ru-RU"/>
        </w:rPr>
        <w:t>аудитинин</w:t>
      </w:r>
      <w:r w:rsidRPr="00ED7C48">
        <w:rPr>
          <w:rFonts w:eastAsia="Times New Roman"/>
          <w:color w:val="000000"/>
          <w:szCs w:val="20"/>
          <w:lang w:val="ru-RU"/>
        </w:rPr>
        <w:t xml:space="preserve"> </w:t>
      </w:r>
      <w:r w:rsidRPr="00247E28">
        <w:rPr>
          <w:rFonts w:eastAsia="Times New Roman"/>
          <w:color w:val="000000"/>
          <w:szCs w:val="20"/>
          <w:lang w:val="ru-RU"/>
        </w:rPr>
        <w:t>учурунда</w:t>
      </w:r>
      <w:r w:rsidRPr="00ED7C48">
        <w:rPr>
          <w:rFonts w:eastAsia="Times New Roman"/>
          <w:color w:val="000000"/>
          <w:szCs w:val="20"/>
          <w:lang w:val="ru-RU"/>
        </w:rPr>
        <w:t xml:space="preserve"> </w:t>
      </w:r>
      <w:r w:rsidRPr="00247E28">
        <w:rPr>
          <w:rFonts w:eastAsia="Times New Roman"/>
          <w:color w:val="000000"/>
          <w:szCs w:val="20"/>
          <w:lang w:val="ru-RU"/>
        </w:rPr>
        <w:t>аудитор</w:t>
      </w:r>
      <w:r w:rsidRPr="00ED7C48">
        <w:rPr>
          <w:rFonts w:eastAsia="Times New Roman"/>
          <w:color w:val="000000"/>
          <w:szCs w:val="20"/>
          <w:lang w:val="ru-RU"/>
        </w:rPr>
        <w:t xml:space="preserve"> </w:t>
      </w:r>
      <w:r w:rsidRPr="00247E28">
        <w:rPr>
          <w:rFonts w:eastAsia="Times New Roman"/>
          <w:color w:val="000000"/>
          <w:szCs w:val="20"/>
          <w:lang w:val="ru-RU"/>
        </w:rPr>
        <w:t>корпоративдик</w:t>
      </w:r>
      <w:r w:rsidRPr="00ED7C48">
        <w:rPr>
          <w:rFonts w:eastAsia="Times New Roman"/>
          <w:color w:val="000000"/>
          <w:szCs w:val="20"/>
          <w:lang w:val="ru-RU"/>
        </w:rPr>
        <w:t xml:space="preserve"> </w:t>
      </w:r>
      <w:r w:rsidRPr="00247E28">
        <w:rPr>
          <w:rFonts w:eastAsia="Times New Roman"/>
          <w:color w:val="000000"/>
          <w:szCs w:val="20"/>
          <w:lang w:val="ru-RU"/>
        </w:rPr>
        <w:t>башкаруу</w:t>
      </w:r>
      <w:r w:rsidRPr="00ED7C48">
        <w:rPr>
          <w:rFonts w:eastAsia="Times New Roman"/>
          <w:color w:val="000000"/>
          <w:szCs w:val="20"/>
          <w:lang w:val="ru-RU"/>
        </w:rPr>
        <w:t xml:space="preserve"> </w:t>
      </w:r>
      <w:r w:rsidRPr="00247E28">
        <w:rPr>
          <w:rFonts w:eastAsia="Times New Roman"/>
          <w:color w:val="000000"/>
          <w:szCs w:val="20"/>
          <w:lang w:val="ru-RU"/>
        </w:rPr>
        <w:t>үчүн</w:t>
      </w:r>
      <w:r w:rsidRPr="00ED7C48">
        <w:rPr>
          <w:rFonts w:eastAsia="Times New Roman"/>
          <w:color w:val="000000"/>
          <w:szCs w:val="20"/>
          <w:lang w:val="ru-RU"/>
        </w:rPr>
        <w:t xml:space="preserve"> </w:t>
      </w:r>
      <w:r w:rsidRPr="00247E28">
        <w:rPr>
          <w:rFonts w:eastAsia="Times New Roman"/>
          <w:color w:val="000000"/>
          <w:szCs w:val="20"/>
          <w:lang w:val="ru-RU"/>
        </w:rPr>
        <w:t>жооп</w:t>
      </w:r>
      <w:r w:rsidRPr="00ED7C48">
        <w:rPr>
          <w:rFonts w:eastAsia="Times New Roman"/>
          <w:color w:val="000000"/>
          <w:szCs w:val="20"/>
          <w:lang w:val="ru-RU"/>
        </w:rPr>
        <w:t xml:space="preserve"> </w:t>
      </w:r>
      <w:r>
        <w:rPr>
          <w:rFonts w:eastAsia="Times New Roman"/>
          <w:color w:val="000000"/>
          <w:szCs w:val="20"/>
          <w:lang w:val="ru-RU"/>
        </w:rPr>
        <w:t>берүүчү</w:t>
      </w:r>
      <w:r w:rsidRPr="00ED7C48">
        <w:rPr>
          <w:rFonts w:eastAsia="Times New Roman"/>
          <w:color w:val="000000"/>
          <w:szCs w:val="20"/>
          <w:lang w:val="ru-RU"/>
        </w:rPr>
        <w:t xml:space="preserve"> </w:t>
      </w:r>
      <w:r w:rsidRPr="00247E28">
        <w:rPr>
          <w:rFonts w:eastAsia="Times New Roman"/>
          <w:color w:val="000000"/>
          <w:szCs w:val="20"/>
          <w:lang w:val="ru-RU"/>
        </w:rPr>
        <w:t>жактарга</w:t>
      </w:r>
      <w:r w:rsidRPr="00ED7C48">
        <w:rPr>
          <w:rFonts w:eastAsia="Times New Roman"/>
          <w:color w:val="000000"/>
          <w:szCs w:val="20"/>
          <w:lang w:val="ru-RU"/>
        </w:rPr>
        <w:t xml:space="preserve"> </w:t>
      </w:r>
      <w:r w:rsidRPr="00247E28">
        <w:rPr>
          <w:rFonts w:eastAsia="Times New Roman"/>
          <w:color w:val="000000"/>
          <w:szCs w:val="20"/>
          <w:lang w:val="ru-RU"/>
        </w:rPr>
        <w:t>ал</w:t>
      </w:r>
      <w:r w:rsidRPr="00ED7C48">
        <w:rPr>
          <w:rFonts w:eastAsia="Times New Roman"/>
          <w:color w:val="000000"/>
          <w:szCs w:val="20"/>
          <w:lang w:val="ru-RU"/>
        </w:rPr>
        <w:t xml:space="preserve"> </w:t>
      </w:r>
      <w:r w:rsidRPr="00247E28">
        <w:rPr>
          <w:rFonts w:eastAsia="Times New Roman"/>
          <w:color w:val="000000"/>
          <w:szCs w:val="20"/>
          <w:lang w:val="ru-RU"/>
        </w:rPr>
        <w:t>көз</w:t>
      </w:r>
      <w:r w:rsidRPr="00ED7C48">
        <w:rPr>
          <w:rFonts w:eastAsia="Times New Roman"/>
          <w:color w:val="000000"/>
          <w:szCs w:val="20"/>
          <w:lang w:val="ru-RU"/>
        </w:rPr>
        <w:t xml:space="preserve"> </w:t>
      </w:r>
      <w:r w:rsidRPr="00247E28">
        <w:rPr>
          <w:rFonts w:eastAsia="Times New Roman"/>
          <w:color w:val="000000"/>
          <w:szCs w:val="20"/>
          <w:lang w:val="ru-RU"/>
        </w:rPr>
        <w:t>карандысыздык</w:t>
      </w:r>
      <w:r w:rsidRPr="00ED7C48">
        <w:rPr>
          <w:rFonts w:eastAsia="Times New Roman"/>
          <w:color w:val="000000"/>
          <w:szCs w:val="20"/>
          <w:lang w:val="ru-RU"/>
        </w:rPr>
        <w:t xml:space="preserve"> </w:t>
      </w:r>
      <w:r w:rsidRPr="00247E28">
        <w:rPr>
          <w:rFonts w:eastAsia="Times New Roman"/>
          <w:color w:val="000000"/>
          <w:szCs w:val="20"/>
          <w:lang w:val="ru-RU"/>
        </w:rPr>
        <w:t>жагынан</w:t>
      </w:r>
      <w:r w:rsidRPr="00ED7C48">
        <w:rPr>
          <w:rFonts w:eastAsia="Times New Roman"/>
          <w:color w:val="000000"/>
          <w:szCs w:val="20"/>
          <w:lang w:val="ru-RU"/>
        </w:rPr>
        <w:t xml:space="preserve"> </w:t>
      </w:r>
      <w:r w:rsidRPr="00247E28">
        <w:rPr>
          <w:rFonts w:eastAsia="Times New Roman"/>
          <w:color w:val="000000"/>
          <w:szCs w:val="20"/>
          <w:lang w:val="ru-RU"/>
        </w:rPr>
        <w:t>тиешелүү</w:t>
      </w:r>
      <w:r w:rsidRPr="00ED7C48">
        <w:rPr>
          <w:rFonts w:eastAsia="Times New Roman"/>
          <w:color w:val="000000"/>
          <w:szCs w:val="20"/>
          <w:lang w:val="ru-RU"/>
        </w:rPr>
        <w:t xml:space="preserve"> </w:t>
      </w:r>
      <w:r w:rsidRPr="00247E28">
        <w:rPr>
          <w:rFonts w:eastAsia="Times New Roman"/>
          <w:color w:val="000000"/>
          <w:szCs w:val="20"/>
          <w:lang w:val="ru-RU"/>
        </w:rPr>
        <w:t>этикалык</w:t>
      </w:r>
      <w:r w:rsidRPr="00ED7C48">
        <w:rPr>
          <w:rFonts w:eastAsia="Times New Roman"/>
          <w:color w:val="000000"/>
          <w:szCs w:val="20"/>
          <w:lang w:val="ru-RU"/>
        </w:rPr>
        <w:t xml:space="preserve"> </w:t>
      </w:r>
      <w:r w:rsidRPr="00247E28">
        <w:rPr>
          <w:rFonts w:eastAsia="Times New Roman"/>
          <w:color w:val="000000"/>
          <w:szCs w:val="20"/>
          <w:lang w:val="ru-RU"/>
        </w:rPr>
        <w:t>талаптарды</w:t>
      </w:r>
      <w:r w:rsidRPr="00ED7C48">
        <w:rPr>
          <w:rFonts w:eastAsia="Times New Roman"/>
          <w:color w:val="000000"/>
          <w:szCs w:val="20"/>
          <w:lang w:val="ru-RU"/>
        </w:rPr>
        <w:t xml:space="preserve"> </w:t>
      </w:r>
      <w:r w:rsidRPr="00247E28">
        <w:rPr>
          <w:rFonts w:eastAsia="Times New Roman"/>
          <w:color w:val="000000"/>
          <w:szCs w:val="20"/>
          <w:lang w:val="ru-RU"/>
        </w:rPr>
        <w:t>аткаргандыгы</w:t>
      </w:r>
      <w:r w:rsidRPr="00ED7C48">
        <w:rPr>
          <w:rFonts w:eastAsia="Times New Roman"/>
          <w:color w:val="000000"/>
          <w:szCs w:val="20"/>
          <w:lang w:val="ru-RU"/>
        </w:rPr>
        <w:t xml:space="preserve"> </w:t>
      </w:r>
      <w:r w:rsidRPr="00247E28">
        <w:rPr>
          <w:rFonts w:eastAsia="Times New Roman"/>
          <w:color w:val="000000"/>
          <w:szCs w:val="20"/>
          <w:lang w:val="ru-RU"/>
        </w:rPr>
        <w:t>жана</w:t>
      </w:r>
      <w:r w:rsidRPr="00ED7C48">
        <w:rPr>
          <w:rFonts w:eastAsia="Times New Roman"/>
          <w:color w:val="000000"/>
          <w:szCs w:val="20"/>
          <w:lang w:val="ru-RU"/>
        </w:rPr>
        <w:t xml:space="preserve"> </w:t>
      </w:r>
      <w:r w:rsidRPr="00247E28">
        <w:rPr>
          <w:rFonts w:eastAsia="Times New Roman"/>
          <w:color w:val="000000"/>
          <w:szCs w:val="20"/>
          <w:lang w:val="ru-RU"/>
        </w:rPr>
        <w:t>бардык</w:t>
      </w:r>
      <w:r w:rsidRPr="00ED7C48">
        <w:rPr>
          <w:rFonts w:eastAsia="Times New Roman"/>
          <w:color w:val="000000"/>
          <w:szCs w:val="20"/>
          <w:lang w:val="ru-RU"/>
        </w:rPr>
        <w:t xml:space="preserve"> </w:t>
      </w:r>
      <w:r w:rsidRPr="00247E28">
        <w:rPr>
          <w:rFonts w:eastAsia="Times New Roman"/>
          <w:color w:val="000000"/>
          <w:szCs w:val="20"/>
          <w:lang w:val="ru-RU"/>
        </w:rPr>
        <w:t>өз</w:t>
      </w:r>
      <w:r w:rsidRPr="00ED7C48">
        <w:rPr>
          <w:rFonts w:eastAsia="Times New Roman"/>
          <w:color w:val="000000"/>
          <w:szCs w:val="20"/>
          <w:lang w:val="ru-RU"/>
        </w:rPr>
        <w:t xml:space="preserve"> </w:t>
      </w:r>
      <w:r w:rsidRPr="00247E28">
        <w:rPr>
          <w:rFonts w:eastAsia="Times New Roman"/>
          <w:color w:val="000000"/>
          <w:szCs w:val="20"/>
          <w:lang w:val="ru-RU"/>
        </w:rPr>
        <w:t>ара</w:t>
      </w:r>
      <w:r w:rsidRPr="00ED7C48">
        <w:rPr>
          <w:rFonts w:eastAsia="Times New Roman"/>
          <w:color w:val="000000"/>
          <w:szCs w:val="20"/>
          <w:lang w:val="ru-RU"/>
        </w:rPr>
        <w:t xml:space="preserve"> </w:t>
      </w:r>
      <w:r w:rsidRPr="00247E28">
        <w:rPr>
          <w:rFonts w:eastAsia="Times New Roman"/>
          <w:color w:val="000000"/>
          <w:szCs w:val="20"/>
          <w:lang w:val="ru-RU"/>
        </w:rPr>
        <w:t>мамилелер</w:t>
      </w:r>
      <w:r w:rsidRPr="00ED7C48">
        <w:rPr>
          <w:rFonts w:eastAsia="Times New Roman"/>
          <w:color w:val="000000"/>
          <w:szCs w:val="20"/>
          <w:lang w:val="ru-RU"/>
        </w:rPr>
        <w:t xml:space="preserve"> </w:t>
      </w:r>
      <w:r w:rsidRPr="00247E28">
        <w:rPr>
          <w:rFonts w:eastAsia="Times New Roman"/>
          <w:color w:val="000000"/>
          <w:szCs w:val="20"/>
          <w:lang w:val="ru-RU"/>
        </w:rPr>
        <w:t>жана</w:t>
      </w:r>
      <w:r w:rsidRPr="00ED7C48">
        <w:rPr>
          <w:rFonts w:eastAsia="Times New Roman"/>
          <w:color w:val="000000"/>
          <w:szCs w:val="20"/>
          <w:lang w:val="ru-RU"/>
        </w:rPr>
        <w:t xml:space="preserve"> </w:t>
      </w:r>
      <w:r w:rsidRPr="00247E28">
        <w:rPr>
          <w:rFonts w:eastAsia="Times New Roman"/>
          <w:color w:val="000000"/>
          <w:szCs w:val="20"/>
          <w:lang w:val="ru-RU"/>
        </w:rPr>
        <w:lastRenderedPageBreak/>
        <w:t>аудитордун</w:t>
      </w:r>
      <w:r w:rsidRPr="00ED7C48">
        <w:rPr>
          <w:rFonts w:eastAsia="Times New Roman"/>
          <w:color w:val="000000"/>
          <w:szCs w:val="20"/>
          <w:lang w:val="ru-RU"/>
        </w:rPr>
        <w:t xml:space="preserve"> </w:t>
      </w:r>
      <w:r w:rsidRPr="00247E28">
        <w:rPr>
          <w:rFonts w:eastAsia="Times New Roman"/>
          <w:color w:val="000000"/>
          <w:szCs w:val="20"/>
          <w:lang w:val="ru-RU"/>
        </w:rPr>
        <w:t>көз</w:t>
      </w:r>
      <w:r w:rsidRPr="00ED7C48">
        <w:rPr>
          <w:rFonts w:eastAsia="Times New Roman"/>
          <w:color w:val="000000"/>
          <w:szCs w:val="20"/>
          <w:lang w:val="ru-RU"/>
        </w:rPr>
        <w:t xml:space="preserve"> </w:t>
      </w:r>
      <w:r w:rsidRPr="00247E28">
        <w:rPr>
          <w:rFonts w:eastAsia="Times New Roman"/>
          <w:color w:val="000000"/>
          <w:szCs w:val="20"/>
          <w:lang w:val="ru-RU"/>
        </w:rPr>
        <w:t>карандысыздыгына</w:t>
      </w:r>
      <w:r w:rsidRPr="00ED7C48">
        <w:rPr>
          <w:rFonts w:eastAsia="Times New Roman"/>
          <w:color w:val="000000"/>
          <w:szCs w:val="20"/>
          <w:lang w:val="ru-RU"/>
        </w:rPr>
        <w:t xml:space="preserve"> </w:t>
      </w:r>
      <w:r w:rsidRPr="00247E28">
        <w:rPr>
          <w:rFonts w:eastAsia="Times New Roman"/>
          <w:color w:val="000000"/>
          <w:szCs w:val="20"/>
          <w:lang w:val="ru-RU"/>
        </w:rPr>
        <w:t>таасир</w:t>
      </w:r>
      <w:r w:rsidRPr="00ED7C48">
        <w:rPr>
          <w:rFonts w:eastAsia="Times New Roman"/>
          <w:color w:val="000000"/>
          <w:szCs w:val="20"/>
          <w:lang w:val="ru-RU"/>
        </w:rPr>
        <w:t xml:space="preserve"> </w:t>
      </w:r>
      <w:r w:rsidRPr="00247E28">
        <w:rPr>
          <w:rFonts w:eastAsia="Times New Roman"/>
          <w:color w:val="000000"/>
          <w:szCs w:val="20"/>
          <w:lang w:val="ru-RU"/>
        </w:rPr>
        <w:t>этүүчү</w:t>
      </w:r>
      <w:r w:rsidRPr="00ED7C48">
        <w:rPr>
          <w:rFonts w:eastAsia="Times New Roman"/>
          <w:color w:val="000000"/>
          <w:szCs w:val="20"/>
          <w:lang w:val="ru-RU"/>
        </w:rPr>
        <w:t xml:space="preserve"> </w:t>
      </w:r>
      <w:r w:rsidRPr="00247E28">
        <w:rPr>
          <w:rFonts w:eastAsia="Times New Roman"/>
          <w:color w:val="000000"/>
          <w:szCs w:val="20"/>
          <w:lang w:val="ru-RU"/>
        </w:rPr>
        <w:t>деп</w:t>
      </w:r>
      <w:r w:rsidRPr="00ED7C48">
        <w:rPr>
          <w:rFonts w:eastAsia="Times New Roman"/>
          <w:color w:val="000000"/>
          <w:szCs w:val="20"/>
          <w:lang w:val="ru-RU"/>
        </w:rPr>
        <w:t xml:space="preserve"> </w:t>
      </w:r>
      <w:r w:rsidRPr="00247E28">
        <w:rPr>
          <w:rFonts w:eastAsia="Times New Roman"/>
          <w:color w:val="000000"/>
          <w:szCs w:val="20"/>
          <w:lang w:val="ru-RU"/>
        </w:rPr>
        <w:t>негиздүү</w:t>
      </w:r>
      <w:r w:rsidRPr="00ED7C48">
        <w:rPr>
          <w:rFonts w:eastAsia="Times New Roman"/>
          <w:color w:val="000000"/>
          <w:szCs w:val="20"/>
          <w:lang w:val="ru-RU"/>
        </w:rPr>
        <w:t xml:space="preserve"> </w:t>
      </w:r>
      <w:r w:rsidRPr="00247E28">
        <w:rPr>
          <w:rFonts w:eastAsia="Times New Roman"/>
          <w:color w:val="000000"/>
          <w:szCs w:val="20"/>
          <w:lang w:val="ru-RU"/>
        </w:rPr>
        <w:t>түрдө</w:t>
      </w:r>
      <w:r w:rsidRPr="00ED7C48">
        <w:rPr>
          <w:rFonts w:eastAsia="Times New Roman"/>
          <w:color w:val="000000"/>
          <w:szCs w:val="20"/>
          <w:lang w:val="ru-RU"/>
        </w:rPr>
        <w:t xml:space="preserve"> </w:t>
      </w:r>
      <w:r w:rsidRPr="00247E28">
        <w:rPr>
          <w:rFonts w:eastAsia="Times New Roman"/>
          <w:color w:val="000000"/>
          <w:szCs w:val="20"/>
          <w:lang w:val="ru-RU"/>
        </w:rPr>
        <w:t>эсептөөгө</w:t>
      </w:r>
      <w:r w:rsidRPr="00ED7C48">
        <w:rPr>
          <w:rFonts w:eastAsia="Times New Roman"/>
          <w:color w:val="000000"/>
          <w:szCs w:val="20"/>
          <w:lang w:val="ru-RU"/>
        </w:rPr>
        <w:t xml:space="preserve"> </w:t>
      </w:r>
      <w:r w:rsidRPr="00247E28">
        <w:rPr>
          <w:rFonts w:eastAsia="Times New Roman"/>
          <w:color w:val="000000"/>
          <w:szCs w:val="20"/>
          <w:lang w:val="ru-RU"/>
        </w:rPr>
        <w:t>боло</w:t>
      </w:r>
      <w:r w:rsidRPr="00ED7C48">
        <w:rPr>
          <w:rFonts w:eastAsia="Times New Roman"/>
          <w:color w:val="000000"/>
          <w:szCs w:val="20"/>
          <w:lang w:val="ru-RU"/>
        </w:rPr>
        <w:t xml:space="preserve"> </w:t>
      </w:r>
      <w:r w:rsidRPr="00247E28">
        <w:rPr>
          <w:rFonts w:eastAsia="Times New Roman"/>
          <w:color w:val="000000"/>
          <w:szCs w:val="20"/>
          <w:lang w:val="ru-RU"/>
        </w:rPr>
        <w:t>турган</w:t>
      </w:r>
      <w:r w:rsidRPr="00ED7C48">
        <w:rPr>
          <w:rFonts w:eastAsia="Times New Roman"/>
          <w:color w:val="000000"/>
          <w:szCs w:val="20"/>
          <w:lang w:val="ru-RU"/>
        </w:rPr>
        <w:t xml:space="preserve"> </w:t>
      </w:r>
      <w:r w:rsidRPr="00247E28">
        <w:rPr>
          <w:rFonts w:eastAsia="Times New Roman"/>
          <w:color w:val="000000"/>
          <w:szCs w:val="20"/>
          <w:lang w:val="ru-RU"/>
        </w:rPr>
        <w:t>башка</w:t>
      </w:r>
      <w:r w:rsidRPr="00ED7C48">
        <w:rPr>
          <w:rFonts w:eastAsia="Times New Roman"/>
          <w:color w:val="000000"/>
          <w:szCs w:val="20"/>
          <w:lang w:val="ru-RU"/>
        </w:rPr>
        <w:t xml:space="preserve"> </w:t>
      </w:r>
      <w:r w:rsidRPr="00247E28">
        <w:rPr>
          <w:rFonts w:eastAsia="Times New Roman"/>
          <w:color w:val="000000"/>
          <w:szCs w:val="20"/>
          <w:lang w:val="ru-RU"/>
        </w:rPr>
        <w:t>маселелер</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жана</w:t>
      </w:r>
      <w:r w:rsidRPr="00ED7C48">
        <w:rPr>
          <w:rFonts w:eastAsia="Times New Roman"/>
          <w:color w:val="000000"/>
          <w:szCs w:val="20"/>
          <w:lang w:val="ru-RU"/>
        </w:rPr>
        <w:t xml:space="preserve">, </w:t>
      </w:r>
      <w:r w:rsidRPr="00247E28">
        <w:rPr>
          <w:rFonts w:eastAsia="Times New Roman"/>
          <w:color w:val="000000"/>
          <w:szCs w:val="20"/>
          <w:lang w:val="ru-RU"/>
        </w:rPr>
        <w:t>эгерде</w:t>
      </w:r>
      <w:r w:rsidRPr="00ED7C48">
        <w:rPr>
          <w:rFonts w:eastAsia="Times New Roman"/>
          <w:color w:val="000000"/>
          <w:szCs w:val="20"/>
          <w:lang w:val="ru-RU"/>
        </w:rPr>
        <w:t xml:space="preserve"> </w:t>
      </w:r>
      <w:r w:rsidRPr="00247E28">
        <w:rPr>
          <w:rFonts w:eastAsia="Times New Roman"/>
          <w:color w:val="000000"/>
          <w:szCs w:val="20"/>
          <w:lang w:val="ru-RU"/>
        </w:rPr>
        <w:t>зарыл</w:t>
      </w:r>
      <w:r w:rsidRPr="00ED7C48">
        <w:rPr>
          <w:rFonts w:eastAsia="Times New Roman"/>
          <w:color w:val="000000"/>
          <w:szCs w:val="20"/>
          <w:lang w:val="ru-RU"/>
        </w:rPr>
        <w:t xml:space="preserve"> </w:t>
      </w:r>
      <w:r w:rsidRPr="00247E28">
        <w:rPr>
          <w:rFonts w:eastAsia="Times New Roman"/>
          <w:color w:val="000000"/>
          <w:szCs w:val="20"/>
          <w:lang w:val="ru-RU"/>
        </w:rPr>
        <w:t>болсо</w:t>
      </w:r>
      <w:r w:rsidRPr="00ED7C48">
        <w:rPr>
          <w:rFonts w:eastAsia="Times New Roman"/>
          <w:color w:val="000000"/>
          <w:szCs w:val="20"/>
          <w:lang w:val="ru-RU"/>
        </w:rPr>
        <w:t xml:space="preserve">, </w:t>
      </w:r>
      <w:r w:rsidRPr="00247E28">
        <w:rPr>
          <w:rFonts w:eastAsia="Times New Roman"/>
          <w:color w:val="000000"/>
          <w:szCs w:val="20"/>
          <w:lang w:val="ru-RU"/>
        </w:rPr>
        <w:t>бардык</w:t>
      </w:r>
      <w:r w:rsidRPr="00ED7C48">
        <w:rPr>
          <w:rFonts w:eastAsia="Times New Roman"/>
          <w:color w:val="000000"/>
          <w:szCs w:val="20"/>
          <w:lang w:val="ru-RU"/>
        </w:rPr>
        <w:t xml:space="preserve"> </w:t>
      </w:r>
      <w:r w:rsidRPr="00247E28">
        <w:rPr>
          <w:rFonts w:eastAsia="Times New Roman"/>
          <w:color w:val="000000"/>
          <w:szCs w:val="20"/>
          <w:lang w:val="ru-RU"/>
        </w:rPr>
        <w:t>тиешелүү</w:t>
      </w:r>
      <w:r w:rsidRPr="00ED7C48">
        <w:rPr>
          <w:rFonts w:eastAsia="Times New Roman"/>
          <w:color w:val="000000"/>
          <w:szCs w:val="20"/>
          <w:lang w:val="ru-RU"/>
        </w:rPr>
        <w:t xml:space="preserve"> </w:t>
      </w:r>
      <w:r w:rsidRPr="00247E28">
        <w:rPr>
          <w:rFonts w:eastAsia="Times New Roman"/>
          <w:color w:val="000000"/>
          <w:szCs w:val="20"/>
          <w:lang w:val="ru-RU"/>
        </w:rPr>
        <w:t>этияттык</w:t>
      </w:r>
      <w:r w:rsidRPr="00ED7C48">
        <w:rPr>
          <w:rFonts w:eastAsia="Times New Roman"/>
          <w:color w:val="000000"/>
          <w:szCs w:val="20"/>
          <w:lang w:val="ru-RU"/>
        </w:rPr>
        <w:t xml:space="preserve"> </w:t>
      </w:r>
      <w:r w:rsidRPr="00247E28">
        <w:rPr>
          <w:rFonts w:eastAsia="Times New Roman"/>
          <w:color w:val="000000"/>
          <w:szCs w:val="20"/>
          <w:lang w:val="ru-RU"/>
        </w:rPr>
        <w:t>чаралары</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маалыматтарды</w:t>
      </w:r>
      <w:r w:rsidRPr="00ED7C48">
        <w:rPr>
          <w:rFonts w:eastAsia="Times New Roman"/>
          <w:color w:val="000000"/>
          <w:szCs w:val="20"/>
          <w:lang w:val="ru-RU"/>
        </w:rPr>
        <w:t xml:space="preserve"> </w:t>
      </w:r>
      <w:r w:rsidRPr="00247E28">
        <w:rPr>
          <w:rFonts w:eastAsia="Times New Roman"/>
          <w:color w:val="000000"/>
          <w:szCs w:val="20"/>
          <w:lang w:val="ru-RU"/>
        </w:rPr>
        <w:t>аларга</w:t>
      </w:r>
      <w:r w:rsidRPr="00ED7C48">
        <w:rPr>
          <w:rFonts w:eastAsia="Times New Roman"/>
          <w:color w:val="000000"/>
          <w:szCs w:val="20"/>
          <w:lang w:val="ru-RU"/>
        </w:rPr>
        <w:t xml:space="preserve"> </w:t>
      </w:r>
      <w:r w:rsidRPr="00247E28">
        <w:rPr>
          <w:rFonts w:eastAsia="Times New Roman"/>
          <w:color w:val="000000"/>
          <w:szCs w:val="20"/>
          <w:lang w:val="ru-RU"/>
        </w:rPr>
        <w:t>жеткиргендиги</w:t>
      </w:r>
      <w:r w:rsidRPr="00ED7C48">
        <w:rPr>
          <w:rFonts w:eastAsia="Times New Roman"/>
          <w:color w:val="000000"/>
          <w:szCs w:val="20"/>
          <w:lang w:val="ru-RU"/>
        </w:rPr>
        <w:t xml:space="preserve"> </w:t>
      </w:r>
      <w:r w:rsidRPr="00247E28">
        <w:rPr>
          <w:rFonts w:eastAsia="Times New Roman"/>
          <w:color w:val="000000"/>
          <w:szCs w:val="20"/>
          <w:lang w:val="ru-RU"/>
        </w:rPr>
        <w:t>тууралуу</w:t>
      </w:r>
      <w:r w:rsidRPr="00ED7C48">
        <w:rPr>
          <w:rFonts w:eastAsia="Times New Roman"/>
          <w:color w:val="000000"/>
          <w:szCs w:val="20"/>
          <w:lang w:val="ru-RU"/>
        </w:rPr>
        <w:t xml:space="preserve"> </w:t>
      </w:r>
      <w:r w:rsidRPr="00247E28">
        <w:rPr>
          <w:rFonts w:eastAsia="Times New Roman"/>
          <w:color w:val="000000"/>
          <w:szCs w:val="20"/>
          <w:lang w:val="ru-RU"/>
        </w:rPr>
        <w:t>билдирмени</w:t>
      </w:r>
      <w:r w:rsidRPr="00ED7C48">
        <w:rPr>
          <w:rFonts w:eastAsia="Times New Roman"/>
          <w:color w:val="000000"/>
          <w:szCs w:val="20"/>
          <w:lang w:val="ru-RU"/>
        </w:rPr>
        <w:t xml:space="preserve"> </w:t>
      </w:r>
      <w:r w:rsidRPr="00247E28">
        <w:rPr>
          <w:rFonts w:eastAsia="Times New Roman"/>
          <w:color w:val="000000"/>
          <w:szCs w:val="20"/>
          <w:lang w:val="ru-RU"/>
        </w:rPr>
        <w:t>бере</w:t>
      </w:r>
      <w:r w:rsidRPr="00ED7C48">
        <w:rPr>
          <w:rFonts w:eastAsia="Times New Roman"/>
          <w:color w:val="000000"/>
          <w:szCs w:val="20"/>
          <w:lang w:val="ru-RU"/>
        </w:rPr>
        <w:t xml:space="preserve"> </w:t>
      </w:r>
      <w:r w:rsidRPr="00247E28">
        <w:rPr>
          <w:rFonts w:eastAsia="Times New Roman"/>
          <w:color w:val="000000"/>
          <w:szCs w:val="20"/>
          <w:lang w:val="ru-RU"/>
        </w:rPr>
        <w:t>тургандыгын</w:t>
      </w:r>
      <w:r w:rsidRPr="00ED7C48">
        <w:rPr>
          <w:rFonts w:eastAsia="Times New Roman"/>
          <w:color w:val="000000"/>
          <w:szCs w:val="20"/>
          <w:lang w:val="ru-RU"/>
        </w:rPr>
        <w:t xml:space="preserve"> </w:t>
      </w:r>
      <w:r w:rsidRPr="00247E28">
        <w:rPr>
          <w:rFonts w:eastAsia="Times New Roman"/>
          <w:color w:val="000000"/>
          <w:szCs w:val="20"/>
          <w:lang w:val="ru-RU"/>
        </w:rPr>
        <w:t>көрсөтүүгө</w:t>
      </w:r>
      <w:r w:rsidRPr="00ED7C48">
        <w:rPr>
          <w:rFonts w:eastAsia="Times New Roman"/>
          <w:color w:val="000000"/>
          <w:szCs w:val="20"/>
          <w:lang w:val="ru-RU"/>
        </w:rPr>
        <w:t>;</w:t>
      </w:r>
      <w:r>
        <w:rPr>
          <w:rFonts w:eastAsia="Times New Roman"/>
          <w:color w:val="000000"/>
          <w:szCs w:val="20"/>
          <w:lang w:val="ru-RU"/>
        </w:rPr>
        <w:t xml:space="preserve"> жана</w:t>
      </w:r>
    </w:p>
    <w:p w:rsidR="00E52B4C" w:rsidRPr="00ED7C48" w:rsidRDefault="00ED7C48">
      <w:pPr>
        <w:pStyle w:val="20"/>
        <w:numPr>
          <w:ilvl w:val="1"/>
          <w:numId w:val="65"/>
        </w:numPr>
        <w:tabs>
          <w:tab w:val="clear" w:pos="720"/>
          <w:tab w:val="clear" w:pos="1267"/>
        </w:tabs>
        <w:ind w:left="1267"/>
        <w:jc w:val="both"/>
        <w:rPr>
          <w:szCs w:val="20"/>
          <w:lang w:val="ru-RU"/>
        </w:rPr>
      </w:pPr>
      <w:r w:rsidRPr="00247E28">
        <w:rPr>
          <w:rFonts w:eastAsia="Times New Roman"/>
          <w:color w:val="000000"/>
          <w:szCs w:val="20"/>
          <w:lang w:val="ru-RU"/>
        </w:rPr>
        <w:t>баалуу</w:t>
      </w:r>
      <w:r w:rsidRPr="00ED7C48">
        <w:rPr>
          <w:rFonts w:eastAsia="Times New Roman"/>
          <w:color w:val="000000"/>
          <w:szCs w:val="20"/>
          <w:lang w:val="ru-RU"/>
        </w:rPr>
        <w:t xml:space="preserve"> </w:t>
      </w:r>
      <w:r w:rsidRPr="00247E28">
        <w:rPr>
          <w:rFonts w:eastAsia="Times New Roman"/>
          <w:color w:val="000000"/>
          <w:szCs w:val="20"/>
          <w:lang w:val="ru-RU"/>
        </w:rPr>
        <w:t>кагаздары</w:t>
      </w:r>
      <w:r w:rsidRPr="00ED7C48">
        <w:rPr>
          <w:rFonts w:eastAsia="Times New Roman"/>
          <w:color w:val="000000"/>
          <w:szCs w:val="20"/>
          <w:lang w:val="ru-RU"/>
        </w:rPr>
        <w:t xml:space="preserve"> </w:t>
      </w:r>
      <w:r w:rsidRPr="00247E28">
        <w:rPr>
          <w:rFonts w:eastAsia="Times New Roman"/>
          <w:color w:val="000000"/>
          <w:szCs w:val="20"/>
          <w:lang w:val="ru-RU"/>
        </w:rPr>
        <w:t>уюштурулган</w:t>
      </w:r>
      <w:r w:rsidRPr="00ED7C48">
        <w:rPr>
          <w:rFonts w:eastAsia="Times New Roman"/>
          <w:color w:val="000000"/>
          <w:szCs w:val="20"/>
          <w:lang w:val="ru-RU"/>
        </w:rPr>
        <w:t xml:space="preserve"> </w:t>
      </w:r>
      <w:r>
        <w:rPr>
          <w:rFonts w:eastAsia="Times New Roman"/>
          <w:color w:val="000000"/>
          <w:szCs w:val="20"/>
          <w:lang w:val="kk-KZ"/>
        </w:rPr>
        <w:t xml:space="preserve">соодага </w:t>
      </w:r>
      <w:r w:rsidRPr="00247E28">
        <w:rPr>
          <w:rFonts w:eastAsia="Times New Roman"/>
          <w:color w:val="000000"/>
          <w:szCs w:val="20"/>
          <w:lang w:val="ru-RU"/>
        </w:rPr>
        <w:t>киргизилген</w:t>
      </w:r>
      <w:r w:rsidRPr="00ED7C48">
        <w:rPr>
          <w:rFonts w:eastAsia="Times New Roman"/>
          <w:color w:val="000000"/>
          <w:szCs w:val="20"/>
          <w:lang w:val="ru-RU"/>
        </w:rPr>
        <w:t xml:space="preserve"> </w:t>
      </w:r>
      <w:r>
        <w:rPr>
          <w:rFonts w:eastAsia="Times New Roman"/>
          <w:color w:val="000000"/>
          <w:szCs w:val="20"/>
          <w:lang w:val="kk-KZ"/>
        </w:rPr>
        <w:t>ишканалар</w:t>
      </w:r>
      <w:r w:rsidRPr="00247E28">
        <w:rPr>
          <w:rFonts w:eastAsia="Times New Roman"/>
          <w:color w:val="000000"/>
          <w:szCs w:val="20"/>
          <w:lang w:val="ru-RU"/>
        </w:rPr>
        <w:t>дын</w:t>
      </w:r>
      <w:r w:rsidRPr="00ED7C48">
        <w:rPr>
          <w:rFonts w:eastAsia="Times New Roman"/>
          <w:color w:val="000000"/>
          <w:szCs w:val="20"/>
          <w:lang w:val="ru-RU"/>
        </w:rPr>
        <w:t xml:space="preserve"> </w:t>
      </w:r>
      <w:r w:rsidRPr="00247E28">
        <w:rPr>
          <w:rFonts w:eastAsia="Times New Roman"/>
          <w:color w:val="000000"/>
          <w:szCs w:val="20"/>
          <w:lang w:val="ru-RU"/>
        </w:rPr>
        <w:t>жана</w:t>
      </w:r>
      <w:r w:rsidRPr="00ED7C48">
        <w:rPr>
          <w:rFonts w:eastAsia="Times New Roman"/>
          <w:color w:val="000000"/>
          <w:szCs w:val="20"/>
          <w:lang w:val="ru-RU"/>
        </w:rPr>
        <w:t xml:space="preserve"> </w:t>
      </w:r>
      <w:r w:rsidRPr="00247E28">
        <w:rPr>
          <w:rFonts w:eastAsia="Times New Roman"/>
          <w:color w:val="000000"/>
          <w:szCs w:val="20"/>
          <w:lang w:val="ru-RU"/>
        </w:rPr>
        <w:t>аларга</w:t>
      </w:r>
      <w:r w:rsidRPr="00ED7C48">
        <w:rPr>
          <w:rFonts w:eastAsia="Times New Roman"/>
          <w:color w:val="000000"/>
          <w:szCs w:val="20"/>
          <w:lang w:val="ru-RU"/>
        </w:rPr>
        <w:t xml:space="preserve"> </w:t>
      </w:r>
      <w:r w:rsidRPr="00247E28">
        <w:rPr>
          <w:rFonts w:eastAsia="Times New Roman"/>
          <w:color w:val="000000"/>
          <w:szCs w:val="20"/>
          <w:lang w:val="ru-RU"/>
        </w:rPr>
        <w:t>карата</w:t>
      </w:r>
      <w:r w:rsidRPr="00ED7C48">
        <w:rPr>
          <w:rFonts w:eastAsia="Times New Roman"/>
          <w:color w:val="000000"/>
          <w:szCs w:val="20"/>
          <w:lang w:val="ru-RU"/>
        </w:rPr>
        <w:t xml:space="preserve"> </w:t>
      </w:r>
      <w:r w:rsidRPr="00247E28">
        <w:rPr>
          <w:rFonts w:eastAsia="Times New Roman"/>
          <w:color w:val="000000"/>
          <w:szCs w:val="20"/>
          <w:lang w:val="ru-RU"/>
        </w:rPr>
        <w:t>АЭС</w:t>
      </w:r>
      <w:r w:rsidRPr="00ED7C48">
        <w:rPr>
          <w:rFonts w:eastAsia="Times New Roman"/>
          <w:color w:val="000000"/>
          <w:szCs w:val="20"/>
          <w:lang w:val="ru-RU"/>
        </w:rPr>
        <w:t xml:space="preserve"> 701</w:t>
      </w:r>
      <w:r w:rsidRPr="00247E28">
        <w:rPr>
          <w:rFonts w:eastAsia="Times New Roman"/>
          <w:color w:val="000000"/>
          <w:szCs w:val="20"/>
          <w:lang w:val="ru-RU"/>
        </w:rPr>
        <w:t>ге</w:t>
      </w:r>
      <w:r w:rsidRPr="00ED7C48">
        <w:rPr>
          <w:rFonts w:eastAsia="Times New Roman"/>
          <w:color w:val="000000"/>
          <w:szCs w:val="20"/>
          <w:lang w:val="ru-RU"/>
        </w:rPr>
        <w:t xml:space="preserve"> </w:t>
      </w:r>
      <w:r w:rsidRPr="00247E28">
        <w:rPr>
          <w:rFonts w:eastAsia="Times New Roman"/>
          <w:color w:val="000000"/>
          <w:szCs w:val="20"/>
          <w:lang w:val="ru-RU"/>
        </w:rPr>
        <w:t>ылайык</w:t>
      </w:r>
      <w:r w:rsidRPr="00ED7C48">
        <w:rPr>
          <w:rFonts w:eastAsia="Times New Roman"/>
          <w:color w:val="000000"/>
          <w:szCs w:val="20"/>
          <w:lang w:val="ru-RU"/>
        </w:rPr>
        <w:t xml:space="preserve"> </w:t>
      </w:r>
      <w:r w:rsidRPr="00247E28">
        <w:rPr>
          <w:rFonts w:eastAsia="Times New Roman"/>
          <w:color w:val="000000"/>
          <w:szCs w:val="20"/>
          <w:lang w:val="ru-RU"/>
        </w:rPr>
        <w:t>аудиттин</w:t>
      </w:r>
      <w:r w:rsidRPr="00ED7C48">
        <w:rPr>
          <w:rFonts w:eastAsia="Times New Roman"/>
          <w:color w:val="000000"/>
          <w:szCs w:val="20"/>
          <w:lang w:val="ru-RU"/>
        </w:rPr>
        <w:t xml:space="preserve"> </w:t>
      </w:r>
      <w:r w:rsidRPr="00247E28">
        <w:rPr>
          <w:rFonts w:eastAsia="Times New Roman"/>
          <w:color w:val="000000"/>
          <w:szCs w:val="20"/>
          <w:lang w:val="ru-RU"/>
        </w:rPr>
        <w:t>негизги</w:t>
      </w:r>
      <w:r w:rsidRPr="00ED7C48">
        <w:rPr>
          <w:rFonts w:eastAsia="Times New Roman"/>
          <w:color w:val="000000"/>
          <w:szCs w:val="20"/>
          <w:lang w:val="ru-RU"/>
        </w:rPr>
        <w:t xml:space="preserve"> </w:t>
      </w:r>
      <w:r w:rsidRPr="00247E28">
        <w:rPr>
          <w:rFonts w:eastAsia="Times New Roman"/>
          <w:color w:val="000000"/>
          <w:szCs w:val="20"/>
          <w:lang w:val="ru-RU"/>
        </w:rPr>
        <w:t>маселелери</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маалымат</w:t>
      </w:r>
      <w:r w:rsidRPr="00ED7C48">
        <w:rPr>
          <w:rFonts w:eastAsia="Times New Roman"/>
          <w:color w:val="000000"/>
          <w:szCs w:val="20"/>
          <w:lang w:val="ru-RU"/>
        </w:rPr>
        <w:t xml:space="preserve"> </w:t>
      </w:r>
      <w:r w:rsidRPr="00247E28">
        <w:rPr>
          <w:rFonts w:eastAsia="Times New Roman"/>
          <w:color w:val="000000"/>
          <w:szCs w:val="20"/>
          <w:lang w:val="ru-RU"/>
        </w:rPr>
        <w:t>кабарландырылуучу</w:t>
      </w:r>
      <w:r w:rsidRPr="00ED7C48">
        <w:rPr>
          <w:rFonts w:eastAsia="Times New Roman"/>
          <w:color w:val="000000"/>
          <w:szCs w:val="20"/>
          <w:lang w:val="ru-RU"/>
        </w:rPr>
        <w:t xml:space="preserve"> </w:t>
      </w:r>
      <w:r w:rsidRPr="00247E28">
        <w:rPr>
          <w:rFonts w:eastAsia="Times New Roman"/>
          <w:color w:val="000000"/>
          <w:szCs w:val="20"/>
          <w:lang w:val="ru-RU"/>
        </w:rPr>
        <w:t>башка</w:t>
      </w:r>
      <w:r w:rsidRPr="00ED7C48">
        <w:rPr>
          <w:rFonts w:eastAsia="Times New Roman"/>
          <w:color w:val="000000"/>
          <w:szCs w:val="20"/>
          <w:lang w:val="ru-RU"/>
        </w:rPr>
        <w:t xml:space="preserve"> </w:t>
      </w:r>
      <w:r>
        <w:rPr>
          <w:rFonts w:eastAsia="Times New Roman"/>
          <w:color w:val="000000"/>
          <w:szCs w:val="20"/>
          <w:lang w:val="kk-KZ"/>
        </w:rPr>
        <w:t>ишканалар</w:t>
      </w:r>
      <w:r w:rsidRPr="00247E28">
        <w:rPr>
          <w:rFonts w:eastAsia="Times New Roman"/>
          <w:color w:val="000000"/>
          <w:szCs w:val="20"/>
          <w:lang w:val="ru-RU"/>
        </w:rPr>
        <w:t>дын</w:t>
      </w:r>
      <w:r w:rsidRPr="00ED7C48">
        <w:rPr>
          <w:rFonts w:eastAsia="Times New Roman"/>
          <w:color w:val="000000"/>
          <w:szCs w:val="20"/>
          <w:lang w:val="ru-RU"/>
        </w:rPr>
        <w:t xml:space="preserve"> </w:t>
      </w:r>
      <w:r w:rsidRPr="00247E28">
        <w:rPr>
          <w:rFonts w:eastAsia="Times New Roman"/>
          <w:color w:val="000000"/>
          <w:szCs w:val="20"/>
          <w:lang w:val="ru-RU"/>
        </w:rPr>
        <w:t>финансылык</w:t>
      </w:r>
      <w:r w:rsidRPr="00ED7C48">
        <w:rPr>
          <w:rFonts w:eastAsia="Times New Roman"/>
          <w:color w:val="000000"/>
          <w:szCs w:val="20"/>
          <w:lang w:val="ru-RU"/>
        </w:rPr>
        <w:t xml:space="preserve"> </w:t>
      </w:r>
      <w:r w:rsidRPr="00247E28">
        <w:rPr>
          <w:rFonts w:eastAsia="Times New Roman"/>
          <w:color w:val="000000"/>
          <w:szCs w:val="20"/>
          <w:lang w:val="ru-RU"/>
        </w:rPr>
        <w:t>отчеттуулугунун</w:t>
      </w:r>
      <w:r w:rsidRPr="00ED7C48">
        <w:rPr>
          <w:rFonts w:eastAsia="Times New Roman"/>
          <w:color w:val="000000"/>
          <w:szCs w:val="20"/>
          <w:lang w:val="ru-RU"/>
        </w:rPr>
        <w:t xml:space="preserve"> </w:t>
      </w:r>
      <w:r w:rsidRPr="00247E28">
        <w:rPr>
          <w:rFonts w:eastAsia="Times New Roman"/>
          <w:color w:val="000000"/>
          <w:szCs w:val="20"/>
          <w:lang w:val="ru-RU"/>
        </w:rPr>
        <w:t>аудитинин</w:t>
      </w:r>
      <w:r w:rsidRPr="00ED7C48">
        <w:rPr>
          <w:rFonts w:eastAsia="Times New Roman"/>
          <w:color w:val="000000"/>
          <w:szCs w:val="20"/>
          <w:lang w:val="ru-RU"/>
        </w:rPr>
        <w:t xml:space="preserve"> </w:t>
      </w:r>
      <w:r w:rsidRPr="00247E28">
        <w:rPr>
          <w:rFonts w:eastAsia="Times New Roman"/>
          <w:color w:val="000000"/>
          <w:szCs w:val="20"/>
          <w:lang w:val="ru-RU"/>
        </w:rPr>
        <w:t>учурунда</w:t>
      </w:r>
      <w:r w:rsidRPr="00ED7C48">
        <w:rPr>
          <w:rFonts w:eastAsia="Times New Roman"/>
          <w:color w:val="000000"/>
          <w:szCs w:val="20"/>
          <w:lang w:val="ru-RU"/>
        </w:rPr>
        <w:t xml:space="preserve"> </w:t>
      </w:r>
      <w:r w:rsidRPr="00247E28">
        <w:rPr>
          <w:rFonts w:eastAsia="Times New Roman"/>
          <w:color w:val="000000"/>
          <w:szCs w:val="20"/>
          <w:lang w:val="ru-RU"/>
        </w:rPr>
        <w:t>корпоративдик</w:t>
      </w:r>
      <w:r w:rsidRPr="00ED7C48">
        <w:rPr>
          <w:rFonts w:eastAsia="Times New Roman"/>
          <w:color w:val="000000"/>
          <w:szCs w:val="20"/>
          <w:lang w:val="ru-RU"/>
        </w:rPr>
        <w:t xml:space="preserve"> </w:t>
      </w:r>
      <w:r w:rsidRPr="00247E28">
        <w:rPr>
          <w:rFonts w:eastAsia="Times New Roman"/>
          <w:color w:val="000000"/>
          <w:szCs w:val="20"/>
          <w:lang w:val="ru-RU"/>
        </w:rPr>
        <w:t>башкаруу</w:t>
      </w:r>
      <w:r w:rsidRPr="00ED7C48">
        <w:rPr>
          <w:rFonts w:eastAsia="Times New Roman"/>
          <w:color w:val="000000"/>
          <w:szCs w:val="20"/>
          <w:lang w:val="ru-RU"/>
        </w:rPr>
        <w:t xml:space="preserve"> </w:t>
      </w:r>
      <w:r w:rsidRPr="00247E28">
        <w:rPr>
          <w:rFonts w:eastAsia="Times New Roman"/>
          <w:color w:val="000000"/>
          <w:szCs w:val="20"/>
          <w:lang w:val="ru-RU"/>
        </w:rPr>
        <w:t>үчүн</w:t>
      </w:r>
      <w:r w:rsidRPr="00ED7C48">
        <w:rPr>
          <w:rFonts w:eastAsia="Times New Roman"/>
          <w:color w:val="000000"/>
          <w:szCs w:val="20"/>
          <w:lang w:val="ru-RU"/>
        </w:rPr>
        <w:t xml:space="preserve"> </w:t>
      </w:r>
      <w:r w:rsidRPr="00247E28">
        <w:rPr>
          <w:rFonts w:eastAsia="Times New Roman"/>
          <w:color w:val="000000"/>
          <w:szCs w:val="20"/>
          <w:lang w:val="ru-RU"/>
        </w:rPr>
        <w:t>жооп</w:t>
      </w:r>
      <w:r w:rsidRPr="00ED7C48">
        <w:rPr>
          <w:rFonts w:eastAsia="Times New Roman"/>
          <w:color w:val="000000"/>
          <w:szCs w:val="20"/>
          <w:lang w:val="ru-RU"/>
        </w:rPr>
        <w:t xml:space="preserve"> </w:t>
      </w:r>
      <w:r>
        <w:rPr>
          <w:rFonts w:eastAsia="Times New Roman"/>
          <w:color w:val="000000"/>
          <w:szCs w:val="20"/>
          <w:lang w:val="ru-RU"/>
        </w:rPr>
        <w:t>берүүчү</w:t>
      </w:r>
      <w:r w:rsidRPr="00ED7C48">
        <w:rPr>
          <w:rFonts w:eastAsia="Times New Roman"/>
          <w:color w:val="000000"/>
          <w:szCs w:val="20"/>
          <w:lang w:val="ru-RU"/>
        </w:rPr>
        <w:t xml:space="preserve"> </w:t>
      </w:r>
      <w:r w:rsidRPr="00247E28">
        <w:rPr>
          <w:rFonts w:eastAsia="Times New Roman"/>
          <w:color w:val="000000"/>
          <w:szCs w:val="20"/>
          <w:lang w:val="ru-RU"/>
        </w:rPr>
        <w:t>жактарга</w:t>
      </w:r>
      <w:r w:rsidRPr="00ED7C48">
        <w:rPr>
          <w:rFonts w:eastAsia="Times New Roman"/>
          <w:color w:val="000000"/>
          <w:szCs w:val="20"/>
          <w:lang w:val="ru-RU"/>
        </w:rPr>
        <w:t xml:space="preserve"> </w:t>
      </w:r>
      <w:r w:rsidRPr="00247E28">
        <w:rPr>
          <w:rFonts w:eastAsia="Times New Roman"/>
          <w:color w:val="000000"/>
          <w:szCs w:val="20"/>
          <w:lang w:val="ru-RU"/>
        </w:rPr>
        <w:t>жеткирилген</w:t>
      </w:r>
      <w:r w:rsidRPr="00ED7C48">
        <w:rPr>
          <w:rFonts w:eastAsia="Times New Roman"/>
          <w:color w:val="000000"/>
          <w:szCs w:val="20"/>
          <w:lang w:val="ru-RU"/>
        </w:rPr>
        <w:t xml:space="preserve"> </w:t>
      </w:r>
      <w:r w:rsidRPr="00247E28">
        <w:rPr>
          <w:rFonts w:eastAsia="Times New Roman"/>
          <w:color w:val="000000"/>
          <w:szCs w:val="20"/>
          <w:lang w:val="ru-RU"/>
        </w:rPr>
        <w:t>маселелердин</w:t>
      </w:r>
      <w:r w:rsidRPr="00ED7C48">
        <w:rPr>
          <w:rFonts w:eastAsia="Times New Roman"/>
          <w:color w:val="000000"/>
          <w:szCs w:val="20"/>
          <w:lang w:val="ru-RU"/>
        </w:rPr>
        <w:t xml:space="preserve"> </w:t>
      </w:r>
      <w:r w:rsidRPr="00247E28">
        <w:rPr>
          <w:rFonts w:eastAsia="Times New Roman"/>
          <w:color w:val="000000"/>
          <w:szCs w:val="20"/>
          <w:lang w:val="ru-RU"/>
        </w:rPr>
        <w:t>ичинен</w:t>
      </w:r>
      <w:r w:rsidRPr="00ED7C48">
        <w:rPr>
          <w:rFonts w:eastAsia="Times New Roman"/>
          <w:color w:val="000000"/>
          <w:szCs w:val="20"/>
          <w:lang w:val="ru-RU"/>
        </w:rPr>
        <w:t xml:space="preserve"> </w:t>
      </w:r>
      <w:r w:rsidRPr="00247E28">
        <w:rPr>
          <w:rFonts w:eastAsia="Times New Roman"/>
          <w:color w:val="000000"/>
          <w:szCs w:val="20"/>
          <w:lang w:val="ru-RU"/>
        </w:rPr>
        <w:t>аудитор</w:t>
      </w:r>
      <w:r w:rsidRPr="00ED7C48">
        <w:rPr>
          <w:rFonts w:eastAsia="Times New Roman"/>
          <w:color w:val="000000"/>
          <w:szCs w:val="20"/>
          <w:lang w:val="ru-RU"/>
        </w:rPr>
        <w:t xml:space="preserve"> </w:t>
      </w:r>
      <w:r w:rsidRPr="00247E28">
        <w:rPr>
          <w:rFonts w:eastAsia="Times New Roman"/>
          <w:color w:val="000000"/>
          <w:szCs w:val="20"/>
          <w:lang w:val="ru-RU"/>
        </w:rPr>
        <w:t>үстүдөгү</w:t>
      </w:r>
      <w:r w:rsidRPr="00ED7C48">
        <w:rPr>
          <w:rFonts w:eastAsia="Times New Roman"/>
          <w:color w:val="000000"/>
          <w:szCs w:val="20"/>
          <w:lang w:val="ru-RU"/>
        </w:rPr>
        <w:t xml:space="preserve"> </w:t>
      </w:r>
      <w:r w:rsidRPr="00247E28">
        <w:rPr>
          <w:rFonts w:eastAsia="Times New Roman"/>
          <w:color w:val="000000"/>
          <w:szCs w:val="20"/>
          <w:lang w:val="ru-RU"/>
        </w:rPr>
        <w:t>мезгил</w:t>
      </w:r>
      <w:r w:rsidRPr="00ED7C48">
        <w:rPr>
          <w:rFonts w:eastAsia="Times New Roman"/>
          <w:color w:val="000000"/>
          <w:szCs w:val="20"/>
          <w:lang w:val="ru-RU"/>
        </w:rPr>
        <w:t xml:space="preserve"> </w:t>
      </w:r>
      <w:r w:rsidRPr="00247E28">
        <w:rPr>
          <w:rFonts w:eastAsia="Times New Roman"/>
          <w:color w:val="000000"/>
          <w:szCs w:val="20"/>
          <w:lang w:val="ru-RU"/>
        </w:rPr>
        <w:t>үчүн</w:t>
      </w:r>
      <w:r w:rsidRPr="00ED7C48">
        <w:rPr>
          <w:rFonts w:eastAsia="Times New Roman"/>
          <w:color w:val="000000"/>
          <w:szCs w:val="20"/>
          <w:lang w:val="ru-RU"/>
        </w:rPr>
        <w:t xml:space="preserve"> </w:t>
      </w:r>
      <w:r w:rsidRPr="00247E28">
        <w:rPr>
          <w:rFonts w:eastAsia="Times New Roman"/>
          <w:color w:val="000000"/>
          <w:szCs w:val="20"/>
          <w:lang w:val="ru-RU"/>
        </w:rPr>
        <w:t>финансылык</w:t>
      </w:r>
      <w:r w:rsidRPr="00ED7C48">
        <w:rPr>
          <w:rFonts w:eastAsia="Times New Roman"/>
          <w:color w:val="000000"/>
          <w:szCs w:val="20"/>
          <w:lang w:val="ru-RU"/>
        </w:rPr>
        <w:t xml:space="preserve"> </w:t>
      </w:r>
      <w:r w:rsidRPr="00247E28">
        <w:rPr>
          <w:rFonts w:eastAsia="Times New Roman"/>
          <w:color w:val="000000"/>
          <w:szCs w:val="20"/>
          <w:lang w:val="ru-RU"/>
        </w:rPr>
        <w:t>отчеттуулуктун</w:t>
      </w:r>
      <w:r w:rsidRPr="00ED7C48">
        <w:rPr>
          <w:rFonts w:eastAsia="Times New Roman"/>
          <w:color w:val="000000"/>
          <w:szCs w:val="20"/>
          <w:lang w:val="ru-RU"/>
        </w:rPr>
        <w:t xml:space="preserve"> </w:t>
      </w:r>
      <w:r w:rsidRPr="00247E28">
        <w:rPr>
          <w:rFonts w:eastAsia="Times New Roman"/>
          <w:color w:val="000000"/>
          <w:szCs w:val="20"/>
          <w:lang w:val="ru-RU"/>
        </w:rPr>
        <w:t>аудити</w:t>
      </w:r>
      <w:r w:rsidRPr="00ED7C48">
        <w:rPr>
          <w:rFonts w:eastAsia="Times New Roman"/>
          <w:color w:val="000000"/>
          <w:szCs w:val="20"/>
          <w:lang w:val="ru-RU"/>
        </w:rPr>
        <w:t xml:space="preserve"> </w:t>
      </w:r>
      <w:r w:rsidRPr="00247E28">
        <w:rPr>
          <w:rFonts w:eastAsia="Times New Roman"/>
          <w:color w:val="000000"/>
          <w:szCs w:val="20"/>
          <w:lang w:val="ru-RU"/>
        </w:rPr>
        <w:t>үчүн</w:t>
      </w:r>
      <w:r w:rsidRPr="00ED7C48">
        <w:rPr>
          <w:rFonts w:eastAsia="Times New Roman"/>
          <w:color w:val="000000"/>
          <w:szCs w:val="20"/>
          <w:lang w:val="ru-RU"/>
        </w:rPr>
        <w:t xml:space="preserve"> </w:t>
      </w:r>
      <w:r w:rsidRPr="00247E28">
        <w:rPr>
          <w:rFonts w:eastAsia="Times New Roman"/>
          <w:color w:val="000000"/>
          <w:szCs w:val="20"/>
          <w:lang w:val="ru-RU"/>
        </w:rPr>
        <w:t>алда</w:t>
      </w:r>
      <w:r w:rsidRPr="00ED7C48">
        <w:rPr>
          <w:rFonts w:eastAsia="Times New Roman"/>
          <w:color w:val="000000"/>
          <w:szCs w:val="20"/>
          <w:lang w:val="ru-RU"/>
        </w:rPr>
        <w:t xml:space="preserve"> </w:t>
      </w:r>
      <w:r w:rsidRPr="00247E28">
        <w:rPr>
          <w:rFonts w:eastAsia="Times New Roman"/>
          <w:color w:val="000000"/>
          <w:szCs w:val="20"/>
          <w:lang w:val="ru-RU"/>
        </w:rPr>
        <w:t>канча</w:t>
      </w:r>
      <w:r w:rsidRPr="00ED7C48">
        <w:rPr>
          <w:rFonts w:eastAsia="Times New Roman"/>
          <w:color w:val="000000"/>
          <w:szCs w:val="20"/>
          <w:lang w:val="ru-RU"/>
        </w:rPr>
        <w:t xml:space="preserve"> </w:t>
      </w:r>
      <w:r w:rsidRPr="00247E28">
        <w:rPr>
          <w:rFonts w:eastAsia="Times New Roman"/>
          <w:color w:val="000000"/>
          <w:szCs w:val="20"/>
          <w:lang w:val="ru-RU"/>
        </w:rPr>
        <w:t>маанилүү</w:t>
      </w:r>
      <w:r w:rsidRPr="00ED7C48">
        <w:rPr>
          <w:rFonts w:eastAsia="Times New Roman"/>
          <w:color w:val="000000"/>
          <w:szCs w:val="20"/>
          <w:lang w:val="ru-RU"/>
        </w:rPr>
        <w:t xml:space="preserve"> </w:t>
      </w:r>
      <w:r w:rsidRPr="00247E28">
        <w:rPr>
          <w:rFonts w:eastAsia="Times New Roman"/>
          <w:color w:val="000000"/>
          <w:szCs w:val="20"/>
          <w:lang w:val="ru-RU"/>
        </w:rPr>
        <w:t>болуп</w:t>
      </w:r>
      <w:r w:rsidRPr="00ED7C48">
        <w:rPr>
          <w:rFonts w:eastAsia="Times New Roman"/>
          <w:color w:val="000000"/>
          <w:szCs w:val="20"/>
          <w:lang w:val="ru-RU"/>
        </w:rPr>
        <w:t xml:space="preserve"> </w:t>
      </w:r>
      <w:r w:rsidRPr="00247E28">
        <w:rPr>
          <w:rFonts w:eastAsia="Times New Roman"/>
          <w:color w:val="000000"/>
          <w:szCs w:val="20"/>
          <w:lang w:val="ru-RU"/>
        </w:rPr>
        <w:t>саналган</w:t>
      </w:r>
      <w:r w:rsidRPr="00ED7C48">
        <w:rPr>
          <w:rFonts w:eastAsia="Times New Roman"/>
          <w:color w:val="000000"/>
          <w:szCs w:val="20"/>
          <w:lang w:val="ru-RU"/>
        </w:rPr>
        <w:t xml:space="preserve"> </w:t>
      </w:r>
      <w:r w:rsidRPr="00247E28">
        <w:rPr>
          <w:rFonts w:eastAsia="Times New Roman"/>
          <w:color w:val="000000"/>
          <w:szCs w:val="20"/>
          <w:lang w:val="ru-RU"/>
        </w:rPr>
        <w:t>жана</w:t>
      </w:r>
      <w:r w:rsidRPr="00ED7C48">
        <w:rPr>
          <w:rFonts w:eastAsia="Times New Roman"/>
          <w:color w:val="000000"/>
          <w:szCs w:val="20"/>
          <w:lang w:val="ru-RU"/>
        </w:rPr>
        <w:t xml:space="preserve">, </w:t>
      </w:r>
      <w:r w:rsidRPr="00247E28">
        <w:rPr>
          <w:rFonts w:eastAsia="Times New Roman"/>
          <w:color w:val="000000"/>
          <w:szCs w:val="20"/>
          <w:lang w:val="ru-RU"/>
        </w:rPr>
        <w:t>тиешелүү</w:t>
      </w:r>
      <w:r w:rsidRPr="00ED7C48">
        <w:rPr>
          <w:rFonts w:eastAsia="Times New Roman"/>
          <w:color w:val="000000"/>
          <w:szCs w:val="20"/>
          <w:lang w:val="ru-RU"/>
        </w:rPr>
        <w:t xml:space="preserve"> </w:t>
      </w:r>
      <w:r w:rsidRPr="00247E28">
        <w:rPr>
          <w:rFonts w:eastAsia="Times New Roman"/>
          <w:color w:val="000000"/>
          <w:szCs w:val="20"/>
          <w:lang w:val="ru-RU"/>
        </w:rPr>
        <w:t>түрдө</w:t>
      </w:r>
      <w:r w:rsidRPr="00ED7C48">
        <w:rPr>
          <w:rFonts w:eastAsia="Times New Roman"/>
          <w:color w:val="000000"/>
          <w:szCs w:val="20"/>
          <w:lang w:val="ru-RU"/>
        </w:rPr>
        <w:t xml:space="preserve">, </w:t>
      </w:r>
      <w:r w:rsidRPr="00247E28">
        <w:rPr>
          <w:rFonts w:eastAsia="Times New Roman"/>
          <w:color w:val="000000"/>
          <w:szCs w:val="20"/>
          <w:lang w:val="ru-RU"/>
        </w:rPr>
        <w:t>аудиттин</w:t>
      </w:r>
      <w:r w:rsidRPr="00ED7C48">
        <w:rPr>
          <w:rFonts w:eastAsia="Times New Roman"/>
          <w:color w:val="000000"/>
          <w:szCs w:val="20"/>
          <w:lang w:val="ru-RU"/>
        </w:rPr>
        <w:t xml:space="preserve"> </w:t>
      </w:r>
      <w:r w:rsidRPr="00247E28">
        <w:rPr>
          <w:rFonts w:eastAsia="Times New Roman"/>
          <w:color w:val="000000"/>
          <w:szCs w:val="20"/>
          <w:lang w:val="ru-RU"/>
        </w:rPr>
        <w:t>негизги</w:t>
      </w:r>
      <w:r w:rsidRPr="00ED7C48">
        <w:rPr>
          <w:rFonts w:eastAsia="Times New Roman"/>
          <w:color w:val="000000"/>
          <w:szCs w:val="20"/>
          <w:lang w:val="ru-RU"/>
        </w:rPr>
        <w:t xml:space="preserve"> </w:t>
      </w:r>
      <w:r w:rsidRPr="00247E28">
        <w:rPr>
          <w:rFonts w:eastAsia="Times New Roman"/>
          <w:color w:val="000000"/>
          <w:szCs w:val="20"/>
          <w:lang w:val="ru-RU"/>
        </w:rPr>
        <w:t>маселелерин</w:t>
      </w:r>
      <w:r w:rsidRPr="00ED7C48">
        <w:rPr>
          <w:rFonts w:eastAsia="Times New Roman"/>
          <w:color w:val="000000"/>
          <w:szCs w:val="20"/>
          <w:lang w:val="ru-RU"/>
        </w:rPr>
        <w:t xml:space="preserve"> </w:t>
      </w:r>
      <w:r w:rsidRPr="00247E28">
        <w:rPr>
          <w:rFonts w:eastAsia="Times New Roman"/>
          <w:color w:val="000000"/>
          <w:szCs w:val="20"/>
          <w:lang w:val="ru-RU"/>
        </w:rPr>
        <w:t>билдирген</w:t>
      </w:r>
      <w:r w:rsidRPr="00ED7C48">
        <w:rPr>
          <w:rFonts w:eastAsia="Times New Roman"/>
          <w:color w:val="000000"/>
          <w:szCs w:val="20"/>
          <w:lang w:val="ru-RU"/>
        </w:rPr>
        <w:t xml:space="preserve"> </w:t>
      </w:r>
      <w:r w:rsidRPr="00247E28">
        <w:rPr>
          <w:rFonts w:eastAsia="Times New Roman"/>
          <w:color w:val="000000"/>
          <w:szCs w:val="20"/>
          <w:lang w:val="ru-RU"/>
        </w:rPr>
        <w:t>маселелерди</w:t>
      </w:r>
      <w:r w:rsidRPr="00ED7C48">
        <w:rPr>
          <w:rFonts w:eastAsia="Times New Roman"/>
          <w:color w:val="000000"/>
          <w:szCs w:val="20"/>
          <w:lang w:val="ru-RU"/>
        </w:rPr>
        <w:t xml:space="preserve"> </w:t>
      </w:r>
      <w:r w:rsidRPr="00247E28">
        <w:rPr>
          <w:rFonts w:eastAsia="Times New Roman"/>
          <w:color w:val="000000"/>
          <w:szCs w:val="20"/>
          <w:lang w:val="ru-RU"/>
        </w:rPr>
        <w:t>тандай</w:t>
      </w:r>
      <w:r w:rsidRPr="00ED7C48">
        <w:rPr>
          <w:rFonts w:eastAsia="Times New Roman"/>
          <w:color w:val="000000"/>
          <w:szCs w:val="20"/>
          <w:lang w:val="ru-RU"/>
        </w:rPr>
        <w:t xml:space="preserve"> </w:t>
      </w:r>
      <w:r w:rsidRPr="00247E28">
        <w:rPr>
          <w:rFonts w:eastAsia="Times New Roman"/>
          <w:color w:val="000000"/>
          <w:szCs w:val="20"/>
          <w:lang w:val="ru-RU"/>
        </w:rPr>
        <w:t>тургандыгын</w:t>
      </w:r>
      <w:r w:rsidRPr="00ED7C48">
        <w:rPr>
          <w:rFonts w:eastAsia="Times New Roman"/>
          <w:color w:val="000000"/>
          <w:szCs w:val="20"/>
          <w:lang w:val="ru-RU"/>
        </w:rPr>
        <w:t xml:space="preserve"> </w:t>
      </w:r>
      <w:r w:rsidRPr="00247E28">
        <w:rPr>
          <w:rFonts w:eastAsia="Times New Roman"/>
          <w:color w:val="000000"/>
          <w:szCs w:val="20"/>
          <w:lang w:val="ru-RU"/>
        </w:rPr>
        <w:t>көрсөтүүгө</w:t>
      </w:r>
      <w:r w:rsidRPr="00ED7C48">
        <w:rPr>
          <w:rFonts w:eastAsia="Times New Roman"/>
          <w:color w:val="000000"/>
          <w:szCs w:val="20"/>
          <w:lang w:val="ru-RU"/>
        </w:rPr>
        <w:t xml:space="preserve">. </w:t>
      </w:r>
      <w:r w:rsidRPr="00247E28">
        <w:rPr>
          <w:rFonts w:eastAsia="Times New Roman"/>
          <w:color w:val="000000"/>
          <w:szCs w:val="20"/>
          <w:lang w:val="ru-RU"/>
        </w:rPr>
        <w:t>Аудитор</w:t>
      </w:r>
      <w:r w:rsidRPr="00ED7C48">
        <w:rPr>
          <w:rFonts w:eastAsia="Times New Roman"/>
          <w:color w:val="000000"/>
          <w:szCs w:val="20"/>
          <w:lang w:val="ru-RU"/>
        </w:rPr>
        <w:t xml:space="preserve"> </w:t>
      </w:r>
      <w:r w:rsidRPr="00247E28">
        <w:rPr>
          <w:rFonts w:eastAsia="Times New Roman"/>
          <w:color w:val="000000"/>
          <w:szCs w:val="20"/>
          <w:lang w:val="ru-RU"/>
        </w:rPr>
        <w:t>бул</w:t>
      </w:r>
      <w:r w:rsidRPr="00ED7C48">
        <w:rPr>
          <w:rFonts w:eastAsia="Times New Roman"/>
          <w:color w:val="000000"/>
          <w:szCs w:val="20"/>
          <w:lang w:val="ru-RU"/>
        </w:rPr>
        <w:t xml:space="preserve"> </w:t>
      </w:r>
      <w:r w:rsidRPr="00247E28">
        <w:rPr>
          <w:rFonts w:eastAsia="Times New Roman"/>
          <w:color w:val="000000"/>
          <w:szCs w:val="20"/>
          <w:lang w:val="ru-RU"/>
        </w:rPr>
        <w:t>маселелерди</w:t>
      </w:r>
      <w:r w:rsidRPr="00ED7C48">
        <w:rPr>
          <w:rFonts w:eastAsia="Times New Roman"/>
          <w:color w:val="000000"/>
          <w:szCs w:val="20"/>
          <w:lang w:val="ru-RU"/>
        </w:rPr>
        <w:t xml:space="preserve"> </w:t>
      </w:r>
      <w:r w:rsidRPr="00247E28">
        <w:rPr>
          <w:rFonts w:eastAsia="Times New Roman"/>
          <w:color w:val="000000"/>
          <w:szCs w:val="20"/>
          <w:lang w:val="ru-RU"/>
        </w:rPr>
        <w:t>аудитордук</w:t>
      </w:r>
      <w:r w:rsidRPr="00ED7C48">
        <w:rPr>
          <w:rFonts w:eastAsia="Times New Roman"/>
          <w:color w:val="000000"/>
          <w:szCs w:val="20"/>
          <w:lang w:val="ru-RU"/>
        </w:rPr>
        <w:t xml:space="preserve"> </w:t>
      </w:r>
      <w:r w:rsidRPr="00247E28">
        <w:rPr>
          <w:rFonts w:eastAsia="Times New Roman"/>
          <w:color w:val="000000"/>
          <w:szCs w:val="20"/>
          <w:lang w:val="ru-RU"/>
        </w:rPr>
        <w:t>корутундуда</w:t>
      </w:r>
      <w:r w:rsidRPr="00ED7C48">
        <w:rPr>
          <w:rFonts w:eastAsia="Times New Roman"/>
          <w:color w:val="000000"/>
          <w:szCs w:val="20"/>
          <w:lang w:val="ru-RU"/>
        </w:rPr>
        <w:t xml:space="preserve"> </w:t>
      </w:r>
      <w:r w:rsidRPr="00247E28">
        <w:rPr>
          <w:rFonts w:eastAsia="Times New Roman"/>
          <w:color w:val="000000"/>
          <w:szCs w:val="20"/>
          <w:lang w:val="ru-RU"/>
        </w:rPr>
        <w:t>ачып</w:t>
      </w:r>
      <w:r w:rsidRPr="00ED7C48">
        <w:rPr>
          <w:rFonts w:eastAsia="Times New Roman"/>
          <w:color w:val="000000"/>
          <w:szCs w:val="20"/>
          <w:lang w:val="ru-RU"/>
        </w:rPr>
        <w:t xml:space="preserve"> </w:t>
      </w:r>
      <w:r w:rsidRPr="00247E28">
        <w:rPr>
          <w:rFonts w:eastAsia="Times New Roman"/>
          <w:color w:val="000000"/>
          <w:szCs w:val="20"/>
          <w:lang w:val="ru-RU"/>
        </w:rPr>
        <w:t>көрсөтөт</w:t>
      </w:r>
      <w:r w:rsidRPr="00ED7C48">
        <w:rPr>
          <w:rFonts w:eastAsia="Times New Roman"/>
          <w:color w:val="000000"/>
          <w:szCs w:val="20"/>
          <w:lang w:val="ru-RU"/>
        </w:rPr>
        <w:t xml:space="preserve">, </w:t>
      </w:r>
      <w:r w:rsidRPr="00247E28">
        <w:rPr>
          <w:rFonts w:eastAsia="Times New Roman"/>
          <w:color w:val="000000"/>
          <w:szCs w:val="20"/>
          <w:lang w:val="ru-RU"/>
        </w:rPr>
        <w:t>бул</w:t>
      </w:r>
      <w:r w:rsidRPr="00ED7C48">
        <w:rPr>
          <w:rFonts w:eastAsia="Times New Roman"/>
          <w:color w:val="000000"/>
          <w:szCs w:val="20"/>
          <w:lang w:val="ru-RU"/>
        </w:rPr>
        <w:t xml:space="preserve"> </w:t>
      </w:r>
      <w:r w:rsidRPr="00247E28">
        <w:rPr>
          <w:rFonts w:eastAsia="Times New Roman"/>
          <w:color w:val="000000"/>
          <w:szCs w:val="20"/>
          <w:lang w:val="ru-RU"/>
        </w:rPr>
        <w:t>маселелер</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маалыматты</w:t>
      </w:r>
      <w:r w:rsidRPr="00ED7C48">
        <w:rPr>
          <w:rFonts w:eastAsia="Times New Roman"/>
          <w:color w:val="000000"/>
          <w:szCs w:val="20"/>
          <w:lang w:val="ru-RU"/>
        </w:rPr>
        <w:t xml:space="preserve"> </w:t>
      </w:r>
      <w:r w:rsidRPr="00247E28">
        <w:rPr>
          <w:rFonts w:eastAsia="Times New Roman"/>
          <w:color w:val="000000"/>
          <w:szCs w:val="20"/>
          <w:lang w:val="ru-RU"/>
        </w:rPr>
        <w:t>ачык</w:t>
      </w:r>
      <w:r w:rsidRPr="00ED7C48">
        <w:rPr>
          <w:rFonts w:eastAsia="Times New Roman"/>
          <w:color w:val="000000"/>
          <w:szCs w:val="20"/>
          <w:lang w:val="ru-RU"/>
        </w:rPr>
        <w:t xml:space="preserve"> </w:t>
      </w:r>
      <w:r w:rsidRPr="00247E28">
        <w:rPr>
          <w:rFonts w:eastAsia="Times New Roman"/>
          <w:color w:val="000000"/>
          <w:szCs w:val="20"/>
          <w:lang w:val="ru-RU"/>
        </w:rPr>
        <w:t>ачып</w:t>
      </w:r>
      <w:r w:rsidRPr="00ED7C48">
        <w:rPr>
          <w:rFonts w:eastAsia="Times New Roman"/>
          <w:color w:val="000000"/>
          <w:szCs w:val="20"/>
          <w:lang w:val="ru-RU"/>
        </w:rPr>
        <w:t xml:space="preserve"> </w:t>
      </w:r>
      <w:r w:rsidRPr="00247E28">
        <w:rPr>
          <w:rFonts w:eastAsia="Times New Roman"/>
          <w:color w:val="000000"/>
          <w:szCs w:val="20"/>
          <w:lang w:val="ru-RU"/>
        </w:rPr>
        <w:t>көрсөтүү</w:t>
      </w:r>
      <w:r w:rsidRPr="00ED7C48">
        <w:rPr>
          <w:rFonts w:eastAsia="Times New Roman"/>
          <w:color w:val="000000"/>
          <w:szCs w:val="20"/>
          <w:lang w:val="ru-RU"/>
        </w:rPr>
        <w:t xml:space="preserve"> </w:t>
      </w:r>
      <w:r w:rsidRPr="00247E28">
        <w:rPr>
          <w:rFonts w:eastAsia="Times New Roman"/>
          <w:color w:val="000000"/>
          <w:szCs w:val="20"/>
          <w:lang w:val="ru-RU"/>
        </w:rPr>
        <w:t>мыйзамда</w:t>
      </w:r>
      <w:r w:rsidRPr="00ED7C48">
        <w:rPr>
          <w:rFonts w:eastAsia="Times New Roman"/>
          <w:color w:val="000000"/>
          <w:szCs w:val="20"/>
          <w:lang w:val="ru-RU"/>
        </w:rPr>
        <w:t xml:space="preserve"> </w:t>
      </w:r>
      <w:r w:rsidRPr="00247E28">
        <w:rPr>
          <w:rFonts w:eastAsia="Times New Roman"/>
          <w:color w:val="000000"/>
          <w:szCs w:val="20"/>
          <w:lang w:val="ru-RU"/>
        </w:rPr>
        <w:t>же</w:t>
      </w:r>
      <w:r w:rsidRPr="00ED7C48">
        <w:rPr>
          <w:rFonts w:eastAsia="Times New Roman"/>
          <w:color w:val="000000"/>
          <w:szCs w:val="20"/>
          <w:lang w:val="ru-RU"/>
        </w:rPr>
        <w:t xml:space="preserve"> </w:t>
      </w:r>
      <w:r w:rsidRPr="00247E28">
        <w:rPr>
          <w:rFonts w:eastAsia="Times New Roman"/>
          <w:color w:val="000000"/>
          <w:szCs w:val="20"/>
          <w:lang w:val="ru-RU"/>
        </w:rPr>
        <w:t>ченемдик</w:t>
      </w:r>
      <w:r w:rsidRPr="00ED7C48">
        <w:rPr>
          <w:rFonts w:eastAsia="Times New Roman"/>
          <w:color w:val="000000"/>
          <w:szCs w:val="20"/>
          <w:lang w:val="ru-RU"/>
        </w:rPr>
        <w:t xml:space="preserve"> </w:t>
      </w:r>
      <w:r w:rsidRPr="00247E28">
        <w:rPr>
          <w:rFonts w:eastAsia="Times New Roman"/>
          <w:color w:val="000000"/>
          <w:szCs w:val="20"/>
          <w:lang w:val="ru-RU"/>
        </w:rPr>
        <w:t>актыда</w:t>
      </w:r>
      <w:r w:rsidRPr="00ED7C48">
        <w:rPr>
          <w:rFonts w:eastAsia="Times New Roman"/>
          <w:color w:val="000000"/>
          <w:szCs w:val="20"/>
          <w:lang w:val="ru-RU"/>
        </w:rPr>
        <w:t xml:space="preserve"> </w:t>
      </w:r>
      <w:r w:rsidRPr="00247E28">
        <w:rPr>
          <w:rFonts w:eastAsia="Times New Roman"/>
          <w:color w:val="000000"/>
          <w:szCs w:val="20"/>
          <w:lang w:val="ru-RU"/>
        </w:rPr>
        <w:t>тыюу</w:t>
      </w:r>
      <w:r w:rsidRPr="00ED7C48">
        <w:rPr>
          <w:rFonts w:eastAsia="Times New Roman"/>
          <w:color w:val="000000"/>
          <w:szCs w:val="20"/>
          <w:lang w:val="ru-RU"/>
        </w:rPr>
        <w:t xml:space="preserve"> </w:t>
      </w:r>
      <w:r w:rsidRPr="00247E28">
        <w:rPr>
          <w:rFonts w:eastAsia="Times New Roman"/>
          <w:color w:val="000000"/>
          <w:szCs w:val="20"/>
          <w:lang w:val="ru-RU"/>
        </w:rPr>
        <w:t>салынган</w:t>
      </w:r>
      <w:r w:rsidRPr="00ED7C48">
        <w:rPr>
          <w:rFonts w:eastAsia="Times New Roman"/>
          <w:color w:val="000000"/>
          <w:szCs w:val="20"/>
          <w:lang w:val="ru-RU"/>
        </w:rPr>
        <w:t xml:space="preserve"> </w:t>
      </w:r>
      <w:r w:rsidRPr="00247E28">
        <w:rPr>
          <w:rFonts w:eastAsia="Times New Roman"/>
          <w:color w:val="000000"/>
          <w:szCs w:val="20"/>
          <w:lang w:val="ru-RU"/>
        </w:rPr>
        <w:t>же</w:t>
      </w:r>
      <w:r w:rsidRPr="00ED7C48">
        <w:rPr>
          <w:rFonts w:eastAsia="Times New Roman"/>
          <w:color w:val="000000"/>
          <w:szCs w:val="20"/>
          <w:lang w:val="ru-RU"/>
        </w:rPr>
        <w:t xml:space="preserve"> </w:t>
      </w:r>
      <w:r w:rsidRPr="00247E28">
        <w:rPr>
          <w:rFonts w:eastAsia="Times New Roman"/>
          <w:color w:val="000000"/>
          <w:szCs w:val="20"/>
          <w:lang w:val="ru-RU"/>
        </w:rPr>
        <w:t>аудитор</w:t>
      </w:r>
      <w:r w:rsidRPr="00ED7C48">
        <w:rPr>
          <w:rFonts w:eastAsia="Times New Roman"/>
          <w:color w:val="000000"/>
          <w:szCs w:val="20"/>
          <w:lang w:val="ru-RU"/>
        </w:rPr>
        <w:t xml:space="preserve"> </w:t>
      </w:r>
      <w:r w:rsidRPr="00247E28">
        <w:rPr>
          <w:rFonts w:eastAsia="Times New Roman"/>
          <w:color w:val="000000"/>
          <w:szCs w:val="20"/>
          <w:lang w:val="ru-RU"/>
        </w:rPr>
        <w:t>кандайдыр</w:t>
      </w:r>
      <w:r w:rsidRPr="00ED7C48">
        <w:rPr>
          <w:rFonts w:eastAsia="Times New Roman"/>
          <w:color w:val="000000"/>
          <w:szCs w:val="20"/>
          <w:lang w:val="ru-RU"/>
        </w:rPr>
        <w:t xml:space="preserve"> </w:t>
      </w:r>
      <w:r w:rsidRPr="00247E28">
        <w:rPr>
          <w:rFonts w:eastAsia="Times New Roman"/>
          <w:color w:val="000000"/>
          <w:szCs w:val="20"/>
          <w:lang w:val="ru-RU"/>
        </w:rPr>
        <w:t>бир</w:t>
      </w:r>
      <w:r w:rsidRPr="00ED7C48">
        <w:rPr>
          <w:rFonts w:eastAsia="Times New Roman"/>
          <w:color w:val="000000"/>
          <w:szCs w:val="20"/>
          <w:lang w:val="ru-RU"/>
        </w:rPr>
        <w:t xml:space="preserve"> </w:t>
      </w:r>
      <w:r w:rsidRPr="00247E28">
        <w:rPr>
          <w:rFonts w:eastAsia="Times New Roman"/>
          <w:color w:val="000000"/>
          <w:szCs w:val="20"/>
          <w:lang w:val="ru-RU"/>
        </w:rPr>
        <w:t>маселе</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маалымат</w:t>
      </w:r>
      <w:r w:rsidRPr="00ED7C48">
        <w:rPr>
          <w:rFonts w:eastAsia="Times New Roman"/>
          <w:color w:val="000000"/>
          <w:szCs w:val="20"/>
          <w:lang w:val="ru-RU"/>
        </w:rPr>
        <w:t xml:space="preserve"> </w:t>
      </w:r>
      <w:r w:rsidRPr="00247E28">
        <w:rPr>
          <w:rFonts w:eastAsia="Times New Roman"/>
          <w:color w:val="000000"/>
          <w:szCs w:val="20"/>
          <w:lang w:val="ru-RU"/>
        </w:rPr>
        <w:t>аудитордук</w:t>
      </w:r>
      <w:r w:rsidRPr="00ED7C48">
        <w:rPr>
          <w:rFonts w:eastAsia="Times New Roman"/>
          <w:color w:val="000000"/>
          <w:szCs w:val="20"/>
          <w:lang w:val="ru-RU"/>
        </w:rPr>
        <w:t xml:space="preserve"> </w:t>
      </w:r>
      <w:r w:rsidRPr="00247E28">
        <w:rPr>
          <w:rFonts w:eastAsia="Times New Roman"/>
          <w:color w:val="000000"/>
          <w:szCs w:val="20"/>
          <w:lang w:val="ru-RU"/>
        </w:rPr>
        <w:t>корутундуда</w:t>
      </w:r>
      <w:r w:rsidRPr="00ED7C48">
        <w:rPr>
          <w:rFonts w:eastAsia="Times New Roman"/>
          <w:color w:val="000000"/>
          <w:szCs w:val="20"/>
          <w:lang w:val="ru-RU"/>
        </w:rPr>
        <w:t xml:space="preserve"> </w:t>
      </w:r>
      <w:r w:rsidRPr="00247E28">
        <w:rPr>
          <w:rFonts w:eastAsia="Times New Roman"/>
          <w:color w:val="000000"/>
          <w:szCs w:val="20"/>
          <w:lang w:val="ru-RU"/>
        </w:rPr>
        <w:t>билдирилүүгө</w:t>
      </w:r>
      <w:r w:rsidRPr="00ED7C48">
        <w:rPr>
          <w:rFonts w:eastAsia="Times New Roman"/>
          <w:color w:val="000000"/>
          <w:szCs w:val="20"/>
          <w:lang w:val="ru-RU"/>
        </w:rPr>
        <w:t xml:space="preserve"> </w:t>
      </w:r>
      <w:r w:rsidRPr="00247E28">
        <w:rPr>
          <w:rFonts w:eastAsia="Times New Roman"/>
          <w:color w:val="000000"/>
          <w:szCs w:val="20"/>
          <w:lang w:val="ru-RU"/>
        </w:rPr>
        <w:t>тийиш</w:t>
      </w:r>
      <w:r w:rsidRPr="00ED7C48">
        <w:rPr>
          <w:rFonts w:eastAsia="Times New Roman"/>
          <w:color w:val="000000"/>
          <w:szCs w:val="20"/>
          <w:lang w:val="ru-RU"/>
        </w:rPr>
        <w:t xml:space="preserve"> </w:t>
      </w:r>
      <w:r w:rsidRPr="00247E28">
        <w:rPr>
          <w:rFonts w:eastAsia="Times New Roman"/>
          <w:color w:val="000000"/>
          <w:szCs w:val="20"/>
          <w:lang w:val="ru-RU"/>
        </w:rPr>
        <w:t>эместиги</w:t>
      </w:r>
      <w:r w:rsidRPr="00ED7C48">
        <w:rPr>
          <w:rFonts w:eastAsia="Times New Roman"/>
          <w:color w:val="000000"/>
          <w:szCs w:val="20"/>
          <w:lang w:val="ru-RU"/>
        </w:rPr>
        <w:t xml:space="preserve"> </w:t>
      </w:r>
      <w:r w:rsidRPr="00247E28">
        <w:rPr>
          <w:rFonts w:eastAsia="Times New Roman"/>
          <w:color w:val="000000"/>
          <w:szCs w:val="20"/>
          <w:lang w:val="ru-RU"/>
        </w:rPr>
        <w:t>жөнүндө</w:t>
      </w:r>
      <w:r w:rsidRPr="00ED7C48">
        <w:rPr>
          <w:rFonts w:eastAsia="Times New Roman"/>
          <w:color w:val="000000"/>
          <w:szCs w:val="20"/>
          <w:lang w:val="ru-RU"/>
        </w:rPr>
        <w:t xml:space="preserve"> </w:t>
      </w:r>
      <w:r w:rsidRPr="00247E28">
        <w:rPr>
          <w:rFonts w:eastAsia="Times New Roman"/>
          <w:color w:val="000000"/>
          <w:szCs w:val="20"/>
          <w:lang w:val="ru-RU"/>
        </w:rPr>
        <w:t>тыянакка</w:t>
      </w:r>
      <w:r w:rsidRPr="00ED7C48">
        <w:rPr>
          <w:rFonts w:eastAsia="Times New Roman"/>
          <w:color w:val="000000"/>
          <w:szCs w:val="20"/>
          <w:lang w:val="ru-RU"/>
        </w:rPr>
        <w:t xml:space="preserve"> </w:t>
      </w:r>
      <w:r w:rsidRPr="00247E28">
        <w:rPr>
          <w:rFonts w:eastAsia="Times New Roman"/>
          <w:color w:val="000000"/>
          <w:szCs w:val="20"/>
          <w:lang w:val="ru-RU"/>
        </w:rPr>
        <w:t>келген</w:t>
      </w:r>
      <w:r w:rsidRPr="00ED7C48">
        <w:rPr>
          <w:rFonts w:eastAsia="Times New Roman"/>
          <w:color w:val="000000"/>
          <w:szCs w:val="20"/>
          <w:lang w:val="ru-RU"/>
        </w:rPr>
        <w:t xml:space="preserve"> </w:t>
      </w:r>
      <w:r w:rsidRPr="00247E28">
        <w:rPr>
          <w:rFonts w:eastAsia="Times New Roman"/>
          <w:color w:val="000000"/>
          <w:szCs w:val="20"/>
          <w:lang w:val="ru-RU"/>
        </w:rPr>
        <w:t>учурлар</w:t>
      </w:r>
      <w:r w:rsidRPr="00ED7C48">
        <w:rPr>
          <w:rFonts w:eastAsia="Times New Roman"/>
          <w:color w:val="000000"/>
          <w:szCs w:val="20"/>
          <w:lang w:val="ru-RU"/>
        </w:rPr>
        <w:t xml:space="preserve"> </w:t>
      </w:r>
      <w:r w:rsidRPr="00247E28">
        <w:rPr>
          <w:rFonts w:eastAsia="Times New Roman"/>
          <w:color w:val="000000"/>
          <w:szCs w:val="20"/>
          <w:lang w:val="ru-RU"/>
        </w:rPr>
        <w:t>кирбейт</w:t>
      </w:r>
      <w:r w:rsidRPr="00ED7C48">
        <w:rPr>
          <w:rFonts w:eastAsia="Times New Roman"/>
          <w:color w:val="000000"/>
          <w:szCs w:val="20"/>
          <w:lang w:val="ru-RU"/>
        </w:rPr>
        <w:t xml:space="preserve">, </w:t>
      </w:r>
      <w:r w:rsidRPr="00247E28">
        <w:rPr>
          <w:rFonts w:eastAsia="Times New Roman"/>
          <w:color w:val="000000"/>
          <w:szCs w:val="20"/>
          <w:lang w:val="ru-RU"/>
        </w:rPr>
        <w:t>анткени</w:t>
      </w:r>
      <w:r w:rsidRPr="00ED7C48">
        <w:rPr>
          <w:rFonts w:eastAsia="Times New Roman"/>
          <w:color w:val="000000"/>
          <w:szCs w:val="20"/>
          <w:lang w:val="ru-RU"/>
        </w:rPr>
        <w:t xml:space="preserve"> </w:t>
      </w:r>
      <w:r w:rsidRPr="00247E28">
        <w:rPr>
          <w:rFonts w:eastAsia="Times New Roman"/>
          <w:color w:val="000000"/>
          <w:szCs w:val="20"/>
          <w:lang w:val="ru-RU"/>
        </w:rPr>
        <w:t>мындай</w:t>
      </w:r>
      <w:r w:rsidRPr="00ED7C48">
        <w:rPr>
          <w:rFonts w:eastAsia="Times New Roman"/>
          <w:color w:val="000000"/>
          <w:szCs w:val="20"/>
          <w:lang w:val="ru-RU"/>
        </w:rPr>
        <w:t xml:space="preserve"> </w:t>
      </w:r>
      <w:r w:rsidRPr="00247E28">
        <w:rPr>
          <w:rFonts w:eastAsia="Times New Roman"/>
          <w:color w:val="000000"/>
          <w:szCs w:val="20"/>
          <w:lang w:val="ru-RU"/>
        </w:rPr>
        <w:t>маалыматты</w:t>
      </w:r>
      <w:r w:rsidRPr="00ED7C48">
        <w:rPr>
          <w:rFonts w:eastAsia="Times New Roman"/>
          <w:color w:val="000000"/>
          <w:szCs w:val="20"/>
          <w:lang w:val="ru-RU"/>
        </w:rPr>
        <w:t xml:space="preserve"> </w:t>
      </w:r>
      <w:r w:rsidRPr="00247E28">
        <w:rPr>
          <w:rFonts w:eastAsia="Times New Roman"/>
          <w:color w:val="000000"/>
          <w:szCs w:val="20"/>
          <w:lang w:val="ru-RU"/>
        </w:rPr>
        <w:t>кабарлоонун</w:t>
      </w:r>
      <w:r w:rsidRPr="00ED7C48">
        <w:rPr>
          <w:rFonts w:eastAsia="Times New Roman"/>
          <w:color w:val="000000"/>
          <w:szCs w:val="20"/>
          <w:lang w:val="ru-RU"/>
        </w:rPr>
        <w:t xml:space="preserve"> </w:t>
      </w:r>
      <w:r w:rsidRPr="00247E28">
        <w:rPr>
          <w:rFonts w:eastAsia="Times New Roman"/>
          <w:color w:val="000000"/>
          <w:szCs w:val="20"/>
          <w:lang w:val="ru-RU"/>
        </w:rPr>
        <w:t>кесепеттери</w:t>
      </w:r>
      <w:r w:rsidRPr="00ED7C48">
        <w:rPr>
          <w:rFonts w:eastAsia="Times New Roman"/>
          <w:color w:val="000000"/>
          <w:szCs w:val="20"/>
          <w:lang w:val="ru-RU"/>
        </w:rPr>
        <w:t xml:space="preserve"> </w:t>
      </w:r>
      <w:r w:rsidRPr="00247E28">
        <w:rPr>
          <w:rFonts w:eastAsia="Times New Roman"/>
          <w:color w:val="000000"/>
          <w:szCs w:val="20"/>
          <w:lang w:val="ru-RU"/>
        </w:rPr>
        <w:t>аны</w:t>
      </w:r>
      <w:r w:rsidRPr="00ED7C48">
        <w:rPr>
          <w:rFonts w:eastAsia="Times New Roman"/>
          <w:color w:val="000000"/>
          <w:szCs w:val="20"/>
          <w:lang w:val="ru-RU"/>
        </w:rPr>
        <w:t xml:space="preserve"> </w:t>
      </w:r>
      <w:r w:rsidRPr="00247E28">
        <w:rPr>
          <w:rFonts w:eastAsia="Times New Roman"/>
          <w:color w:val="000000"/>
          <w:szCs w:val="20"/>
          <w:lang w:val="ru-RU"/>
        </w:rPr>
        <w:t>кабарлоодон</w:t>
      </w:r>
      <w:r w:rsidRPr="00ED7C48">
        <w:rPr>
          <w:rFonts w:eastAsia="Times New Roman"/>
          <w:color w:val="000000"/>
          <w:szCs w:val="20"/>
          <w:lang w:val="ru-RU"/>
        </w:rPr>
        <w:t xml:space="preserve"> </w:t>
      </w:r>
      <w:r w:rsidRPr="00247E28">
        <w:rPr>
          <w:rFonts w:eastAsia="Times New Roman"/>
          <w:color w:val="000000"/>
          <w:szCs w:val="20"/>
          <w:lang w:val="ru-RU"/>
        </w:rPr>
        <w:t>коомдук</w:t>
      </w:r>
      <w:r w:rsidRPr="00ED7C48">
        <w:rPr>
          <w:rFonts w:eastAsia="Times New Roman"/>
          <w:color w:val="000000"/>
          <w:szCs w:val="20"/>
          <w:lang w:val="ru-RU"/>
        </w:rPr>
        <w:t xml:space="preserve"> </w:t>
      </w:r>
      <w:r w:rsidRPr="00247E28">
        <w:rPr>
          <w:rFonts w:eastAsia="Times New Roman"/>
          <w:color w:val="000000"/>
          <w:szCs w:val="20"/>
          <w:lang w:val="ru-RU"/>
        </w:rPr>
        <w:t>маанилүү</w:t>
      </w:r>
      <w:r w:rsidRPr="00ED7C48">
        <w:rPr>
          <w:rFonts w:eastAsia="Times New Roman"/>
          <w:color w:val="000000"/>
          <w:szCs w:val="20"/>
          <w:lang w:val="ru-RU"/>
        </w:rPr>
        <w:t xml:space="preserve"> </w:t>
      </w:r>
      <w:r w:rsidRPr="00247E28">
        <w:rPr>
          <w:rFonts w:eastAsia="Times New Roman"/>
          <w:color w:val="000000"/>
          <w:szCs w:val="20"/>
          <w:lang w:val="ru-RU"/>
        </w:rPr>
        <w:t>пайдадан</w:t>
      </w:r>
      <w:r w:rsidRPr="00ED7C48">
        <w:rPr>
          <w:rFonts w:eastAsia="Times New Roman"/>
          <w:color w:val="000000"/>
          <w:szCs w:val="20"/>
          <w:lang w:val="ru-RU"/>
        </w:rPr>
        <w:t xml:space="preserve"> </w:t>
      </w:r>
      <w:r w:rsidRPr="00247E28">
        <w:rPr>
          <w:rFonts w:eastAsia="Times New Roman"/>
          <w:color w:val="000000"/>
          <w:szCs w:val="20"/>
          <w:lang w:val="ru-RU"/>
        </w:rPr>
        <w:t>ашат</w:t>
      </w:r>
      <w:r w:rsidRPr="00ED7C48">
        <w:rPr>
          <w:rFonts w:eastAsia="Times New Roman"/>
          <w:color w:val="000000"/>
          <w:szCs w:val="20"/>
          <w:lang w:val="ru-RU"/>
        </w:rPr>
        <w:t xml:space="preserve"> </w:t>
      </w:r>
      <w:r w:rsidRPr="00247E28">
        <w:rPr>
          <w:rFonts w:eastAsia="Times New Roman"/>
          <w:color w:val="000000"/>
          <w:szCs w:val="20"/>
          <w:lang w:val="ru-RU"/>
        </w:rPr>
        <w:t>деп</w:t>
      </w:r>
      <w:r w:rsidRPr="00ED7C48">
        <w:rPr>
          <w:rFonts w:eastAsia="Times New Roman"/>
          <w:color w:val="000000"/>
          <w:szCs w:val="20"/>
          <w:lang w:val="ru-RU"/>
        </w:rPr>
        <w:t xml:space="preserve"> </w:t>
      </w:r>
      <w:r w:rsidRPr="00247E28">
        <w:rPr>
          <w:rFonts w:eastAsia="Times New Roman"/>
          <w:color w:val="000000"/>
          <w:szCs w:val="20"/>
          <w:lang w:val="ru-RU"/>
        </w:rPr>
        <w:t>жетиштүү</w:t>
      </w:r>
      <w:r w:rsidRPr="00ED7C48">
        <w:rPr>
          <w:rFonts w:eastAsia="Times New Roman"/>
          <w:color w:val="000000"/>
          <w:szCs w:val="20"/>
          <w:lang w:val="ru-RU"/>
        </w:rPr>
        <w:t xml:space="preserve"> </w:t>
      </w:r>
      <w:r w:rsidRPr="00247E28">
        <w:rPr>
          <w:rFonts w:eastAsia="Times New Roman"/>
          <w:color w:val="000000"/>
          <w:szCs w:val="20"/>
          <w:lang w:val="ru-RU"/>
        </w:rPr>
        <w:t>негиз</w:t>
      </w:r>
      <w:r w:rsidRPr="00ED7C48">
        <w:rPr>
          <w:rFonts w:eastAsia="Times New Roman"/>
          <w:color w:val="000000"/>
          <w:szCs w:val="20"/>
          <w:lang w:val="ru-RU"/>
        </w:rPr>
        <w:t xml:space="preserve"> </w:t>
      </w:r>
      <w:r w:rsidRPr="00247E28">
        <w:rPr>
          <w:rFonts w:eastAsia="Times New Roman"/>
          <w:color w:val="000000"/>
          <w:szCs w:val="20"/>
          <w:lang w:val="ru-RU"/>
        </w:rPr>
        <w:t>менен</w:t>
      </w:r>
      <w:r w:rsidRPr="00ED7C48">
        <w:rPr>
          <w:rFonts w:eastAsia="Times New Roman"/>
          <w:color w:val="000000"/>
          <w:szCs w:val="20"/>
          <w:lang w:val="ru-RU"/>
        </w:rPr>
        <w:t xml:space="preserve"> </w:t>
      </w:r>
      <w:r w:rsidRPr="00247E28">
        <w:rPr>
          <w:rFonts w:eastAsia="Times New Roman"/>
          <w:color w:val="000000"/>
          <w:szCs w:val="20"/>
          <w:lang w:val="ru-RU"/>
        </w:rPr>
        <w:t>болжолдоого</w:t>
      </w:r>
      <w:r w:rsidRPr="00ED7C48">
        <w:rPr>
          <w:rFonts w:eastAsia="Times New Roman"/>
          <w:color w:val="000000"/>
          <w:szCs w:val="20"/>
          <w:lang w:val="ru-RU"/>
        </w:rPr>
        <w:t xml:space="preserve"> </w:t>
      </w:r>
      <w:r w:rsidRPr="00247E28">
        <w:rPr>
          <w:rFonts w:eastAsia="Times New Roman"/>
          <w:color w:val="000000"/>
          <w:szCs w:val="20"/>
          <w:lang w:val="ru-RU"/>
        </w:rPr>
        <w:t>болот</w:t>
      </w:r>
      <w:r w:rsidRPr="00ED7C48">
        <w:rPr>
          <w:rFonts w:eastAsia="Times New Roman"/>
          <w:color w:val="000000"/>
          <w:szCs w:val="20"/>
          <w:lang w:val="ru-RU"/>
        </w:rPr>
        <w:t xml:space="preserve"> (</w:t>
      </w:r>
      <w:r w:rsidRPr="00247E28">
        <w:rPr>
          <w:rFonts w:eastAsia="Times New Roman"/>
          <w:color w:val="000000"/>
          <w:szCs w:val="20"/>
        </w:rPr>
        <w:t>A</w:t>
      </w:r>
      <w:r w:rsidRPr="00ED7C48">
        <w:rPr>
          <w:rFonts w:eastAsia="Times New Roman"/>
          <w:color w:val="000000"/>
          <w:szCs w:val="20"/>
          <w:lang w:val="ru-RU"/>
        </w:rPr>
        <w:t>53-</w:t>
      </w:r>
      <w:r w:rsidRPr="00247E28">
        <w:rPr>
          <w:rFonts w:eastAsia="Times New Roman"/>
          <w:color w:val="000000"/>
          <w:szCs w:val="20"/>
          <w:lang w:val="ru-RU"/>
        </w:rPr>
        <w:t>пунктту</w:t>
      </w:r>
      <w:r w:rsidRPr="00ED7C48">
        <w:rPr>
          <w:rFonts w:eastAsia="Times New Roman"/>
          <w:color w:val="000000"/>
          <w:szCs w:val="20"/>
          <w:lang w:val="ru-RU"/>
        </w:rPr>
        <w:t xml:space="preserve"> </w:t>
      </w:r>
      <w:r w:rsidRPr="00247E28">
        <w:rPr>
          <w:rFonts w:eastAsia="Times New Roman"/>
          <w:color w:val="000000"/>
          <w:szCs w:val="20"/>
          <w:lang w:val="ru-RU"/>
        </w:rPr>
        <w:t>караңыз</w:t>
      </w:r>
      <w:r w:rsidRPr="00ED7C48">
        <w:rPr>
          <w:rFonts w:eastAsia="Times New Roman"/>
          <w:color w:val="000000"/>
          <w:szCs w:val="20"/>
          <w:lang w:val="ru-RU"/>
        </w:rPr>
        <w:t>).</w:t>
      </w:r>
    </w:p>
    <w:p w:rsidR="00E52B4C" w:rsidRPr="00ED7C48" w:rsidRDefault="00ED7C48">
      <w:pPr>
        <w:pStyle w:val="BodyText1"/>
        <w:spacing w:before="180"/>
        <w:jc w:val="left"/>
        <w:rPr>
          <w:lang w:val="ru-RU"/>
        </w:rPr>
      </w:pPr>
      <w:r w:rsidRPr="00247E28">
        <w:rPr>
          <w:color w:val="000000"/>
          <w:lang w:val="ky-KG"/>
        </w:rPr>
        <w:t>Финансылык отчеттуулуктун аудити үчүн аудитордун жоопкерчилигин сыпаттоону чагылдыруу орду</w:t>
      </w:r>
      <w:r w:rsidR="00DA32EF" w:rsidRPr="00ED7C48">
        <w:rPr>
          <w:lang w:val="ru-RU"/>
        </w:rPr>
        <w:t xml:space="preserve"> </w:t>
      </w:r>
    </w:p>
    <w:p w:rsidR="00E52B4C" w:rsidRPr="00ED7C48" w:rsidRDefault="00ED7C48">
      <w:pPr>
        <w:pStyle w:val="List1"/>
        <w:tabs>
          <w:tab w:val="clear" w:pos="720"/>
        </w:tabs>
        <w:jc w:val="both"/>
        <w:rPr>
          <w:szCs w:val="20"/>
          <w:lang w:val="ru-RU"/>
        </w:rPr>
      </w:pPr>
      <w:r w:rsidRPr="00247E28">
        <w:rPr>
          <w:rFonts w:eastAsia="Times New Roman"/>
          <w:color w:val="000000"/>
          <w:szCs w:val="20"/>
          <w:lang w:val="ky-KG"/>
        </w:rPr>
        <w:t>39–40-пункттарга ылайык талап кылынган финансылык отчеттуулуктун аудити үчүн аудитордун жоопкерчилигин сыпаттоо төмөнкүлөргө киргизилүүгө тийиш (A54-пунктту караңыз):</w:t>
      </w:r>
    </w:p>
    <w:p w:rsidR="00E52B4C" w:rsidRDefault="00ED7C48">
      <w:pPr>
        <w:pStyle w:val="20"/>
        <w:numPr>
          <w:ilvl w:val="1"/>
          <w:numId w:val="66"/>
        </w:numPr>
        <w:tabs>
          <w:tab w:val="clear" w:pos="720"/>
          <w:tab w:val="clear" w:pos="1267"/>
        </w:tabs>
        <w:ind w:left="1267"/>
        <w:jc w:val="both"/>
        <w:rPr>
          <w:szCs w:val="20"/>
        </w:rPr>
      </w:pPr>
      <w:r w:rsidRPr="00247E28">
        <w:rPr>
          <w:rFonts w:eastAsia="Times New Roman"/>
          <w:color w:val="000000"/>
          <w:szCs w:val="20"/>
          <w:lang w:val="ru-RU"/>
        </w:rPr>
        <w:t>аудитордук корутундунун текстине;</w:t>
      </w:r>
    </w:p>
    <w:p w:rsidR="00E52B4C" w:rsidRDefault="00ED7C48">
      <w:pPr>
        <w:pStyle w:val="20"/>
        <w:numPr>
          <w:ilvl w:val="1"/>
          <w:numId w:val="66"/>
        </w:numPr>
        <w:tabs>
          <w:tab w:val="clear" w:pos="720"/>
          <w:tab w:val="clear" w:pos="1267"/>
        </w:tabs>
        <w:ind w:left="1267"/>
        <w:jc w:val="both"/>
        <w:rPr>
          <w:szCs w:val="20"/>
        </w:rPr>
      </w:pP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корутундунун</w:t>
      </w:r>
      <w:r w:rsidRPr="00247E28">
        <w:rPr>
          <w:rFonts w:eastAsia="Times New Roman"/>
          <w:color w:val="000000"/>
          <w:szCs w:val="20"/>
        </w:rPr>
        <w:t xml:space="preserve"> </w:t>
      </w:r>
      <w:r w:rsidRPr="00247E28">
        <w:rPr>
          <w:rFonts w:eastAsia="Times New Roman"/>
          <w:color w:val="000000"/>
          <w:szCs w:val="20"/>
          <w:lang w:val="ru-RU"/>
        </w:rPr>
        <w:t>тиркемесине</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үстүнө</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учурда</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тиркеменин</w:t>
      </w:r>
      <w:r w:rsidRPr="00247E28">
        <w:rPr>
          <w:rFonts w:eastAsia="Times New Roman"/>
          <w:color w:val="000000"/>
          <w:szCs w:val="20"/>
        </w:rPr>
        <w:t xml:space="preserve"> </w:t>
      </w:r>
      <w:r w:rsidRPr="00247E28">
        <w:rPr>
          <w:rFonts w:eastAsia="Times New Roman"/>
          <w:color w:val="000000"/>
          <w:szCs w:val="20"/>
          <w:lang w:val="ru-RU"/>
        </w:rPr>
        <w:t>карамагына</w:t>
      </w:r>
      <w:r w:rsidRPr="00247E28">
        <w:rPr>
          <w:rFonts w:eastAsia="Times New Roman"/>
          <w:color w:val="000000"/>
          <w:szCs w:val="20"/>
        </w:rPr>
        <w:t xml:space="preserve"> </w:t>
      </w:r>
      <w:r w:rsidRPr="00247E28">
        <w:rPr>
          <w:rFonts w:eastAsia="Times New Roman"/>
          <w:color w:val="000000"/>
          <w:szCs w:val="20"/>
          <w:lang w:val="ru-RU"/>
        </w:rPr>
        <w:t>шилтемени</w:t>
      </w:r>
      <w:r w:rsidRPr="00247E28">
        <w:rPr>
          <w:rFonts w:eastAsia="Times New Roman"/>
          <w:color w:val="000000"/>
          <w:szCs w:val="20"/>
        </w:rPr>
        <w:t xml:space="preserve"> </w:t>
      </w:r>
      <w:r w:rsidRPr="00247E28">
        <w:rPr>
          <w:rFonts w:eastAsia="Times New Roman"/>
          <w:color w:val="000000"/>
          <w:szCs w:val="20"/>
          <w:lang w:val="ru-RU"/>
        </w:rPr>
        <w:t>камтууга</w:t>
      </w:r>
      <w:r w:rsidRPr="00247E28">
        <w:rPr>
          <w:rFonts w:eastAsia="Times New Roman"/>
          <w:color w:val="000000"/>
          <w:szCs w:val="20"/>
        </w:rPr>
        <w:t xml:space="preserve"> </w:t>
      </w:r>
      <w:r w:rsidRPr="00247E28">
        <w:rPr>
          <w:rFonts w:eastAsia="Times New Roman"/>
          <w:color w:val="000000"/>
          <w:szCs w:val="20"/>
          <w:lang w:val="ru-RU"/>
        </w:rPr>
        <w:t>тийиш</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(A55–A57-</w:t>
      </w:r>
      <w:r w:rsidRPr="00247E28">
        <w:rPr>
          <w:rFonts w:eastAsia="Times New Roman"/>
          <w:color w:val="000000"/>
          <w:szCs w:val="20"/>
          <w:lang w:val="ru-RU"/>
        </w:rPr>
        <w:t>пункттарды</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ED7C48">
      <w:pPr>
        <w:pStyle w:val="20"/>
        <w:numPr>
          <w:ilvl w:val="1"/>
          <w:numId w:val="66"/>
        </w:numPr>
        <w:tabs>
          <w:tab w:val="clear" w:pos="720"/>
          <w:tab w:val="clear" w:pos="1267"/>
        </w:tabs>
        <w:ind w:left="1267"/>
        <w:jc w:val="both"/>
        <w:rPr>
          <w:szCs w:val="20"/>
        </w:rPr>
      </w:pPr>
      <w:r w:rsidRPr="00247E28">
        <w:rPr>
          <w:rFonts w:eastAsia="Times New Roman"/>
          <w:color w:val="000000"/>
          <w:szCs w:val="20"/>
          <w:lang w:val="ru-RU"/>
        </w:rPr>
        <w:t>мыйзам</w:t>
      </w:r>
      <w:r w:rsidRPr="00247E28">
        <w:rPr>
          <w:rFonts w:eastAsia="Times New Roman"/>
          <w:color w:val="000000"/>
          <w:szCs w:val="20"/>
        </w:rPr>
        <w:t xml:space="preserve">, </w:t>
      </w:r>
      <w:r w:rsidRPr="00247E28">
        <w:rPr>
          <w:rFonts w:eastAsia="Times New Roman"/>
          <w:color w:val="000000"/>
          <w:szCs w:val="20"/>
          <w:lang w:val="ru-RU"/>
        </w:rPr>
        <w:t>ченемдик</w:t>
      </w:r>
      <w:r w:rsidRPr="00247E28">
        <w:rPr>
          <w:rFonts w:eastAsia="Times New Roman"/>
          <w:color w:val="000000"/>
          <w:szCs w:val="20"/>
        </w:rPr>
        <w:t xml:space="preserve"> </w:t>
      </w:r>
      <w:r w:rsidRPr="00247E28">
        <w:rPr>
          <w:rFonts w:eastAsia="Times New Roman"/>
          <w:color w:val="000000"/>
          <w:szCs w:val="20"/>
          <w:lang w:val="ru-RU"/>
        </w:rPr>
        <w:t>акт</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аудиттин</w:t>
      </w:r>
      <w:r w:rsidRPr="00247E28">
        <w:rPr>
          <w:rFonts w:eastAsia="Times New Roman"/>
          <w:color w:val="000000"/>
          <w:szCs w:val="20"/>
        </w:rPr>
        <w:t xml:space="preserve"> </w:t>
      </w:r>
      <w:r w:rsidRPr="00247E28">
        <w:rPr>
          <w:rFonts w:eastAsia="Times New Roman"/>
          <w:color w:val="000000"/>
          <w:szCs w:val="20"/>
          <w:lang w:val="ru-RU"/>
        </w:rPr>
        <w:t>улуттук</w:t>
      </w:r>
      <w:r w:rsidRPr="00247E28">
        <w:rPr>
          <w:rFonts w:eastAsia="Times New Roman"/>
          <w:color w:val="000000"/>
          <w:szCs w:val="20"/>
        </w:rPr>
        <w:t xml:space="preserve"> </w:t>
      </w:r>
      <w:r w:rsidRPr="00247E28">
        <w:rPr>
          <w:rFonts w:eastAsia="Times New Roman"/>
          <w:color w:val="000000"/>
          <w:szCs w:val="20"/>
          <w:lang w:val="ru-RU"/>
        </w:rPr>
        <w:t>стандарттары</w:t>
      </w:r>
      <w:r w:rsidRPr="00247E28">
        <w:rPr>
          <w:rFonts w:eastAsia="Times New Roman"/>
          <w:color w:val="000000"/>
          <w:szCs w:val="20"/>
        </w:rPr>
        <w:t xml:space="preserve"> </w:t>
      </w:r>
      <w:r w:rsidRPr="00247E28">
        <w:rPr>
          <w:rFonts w:eastAsia="Times New Roman"/>
          <w:color w:val="000000"/>
          <w:szCs w:val="20"/>
          <w:lang w:val="ru-RU"/>
        </w:rPr>
        <w:t>муну</w:t>
      </w:r>
      <w:r w:rsidRPr="00247E28">
        <w:rPr>
          <w:rFonts w:eastAsia="Times New Roman"/>
          <w:color w:val="000000"/>
          <w:szCs w:val="20"/>
        </w:rPr>
        <w:t xml:space="preserve"> </w:t>
      </w:r>
      <w:r w:rsidRPr="00247E28">
        <w:rPr>
          <w:rFonts w:eastAsia="Times New Roman"/>
          <w:color w:val="000000"/>
          <w:szCs w:val="20"/>
          <w:lang w:val="ru-RU"/>
        </w:rPr>
        <w:t>жасоого</w:t>
      </w:r>
      <w:r w:rsidRPr="00247E28">
        <w:rPr>
          <w:rFonts w:eastAsia="Times New Roman"/>
          <w:color w:val="000000"/>
          <w:szCs w:val="20"/>
        </w:rPr>
        <w:t xml:space="preserve"> </w:t>
      </w:r>
      <w:r w:rsidRPr="00247E28">
        <w:rPr>
          <w:rFonts w:eastAsia="Times New Roman"/>
          <w:color w:val="000000"/>
          <w:szCs w:val="20"/>
          <w:lang w:val="ru-RU"/>
        </w:rPr>
        <w:t>аудиторго</w:t>
      </w:r>
      <w:r w:rsidRPr="00247E28">
        <w:rPr>
          <w:rFonts w:eastAsia="Times New Roman"/>
          <w:color w:val="000000"/>
          <w:szCs w:val="20"/>
        </w:rPr>
        <w:t xml:space="preserve"> </w:t>
      </w:r>
      <w:r w:rsidRPr="00247E28">
        <w:rPr>
          <w:rFonts w:eastAsia="Times New Roman"/>
          <w:color w:val="000000"/>
          <w:szCs w:val="20"/>
          <w:lang w:val="ru-RU"/>
        </w:rPr>
        <w:t>ачык</w:t>
      </w:r>
      <w:r w:rsidRPr="00247E28">
        <w:rPr>
          <w:rFonts w:eastAsia="Times New Roman"/>
          <w:color w:val="000000"/>
          <w:szCs w:val="20"/>
        </w:rPr>
        <w:t xml:space="preserve"> </w:t>
      </w:r>
      <w:r w:rsidRPr="00247E28">
        <w:rPr>
          <w:rFonts w:eastAsia="Times New Roman"/>
          <w:color w:val="000000"/>
          <w:szCs w:val="20"/>
          <w:lang w:val="ru-RU"/>
        </w:rPr>
        <w:t>формада</w:t>
      </w:r>
      <w:r w:rsidRPr="00247E28">
        <w:rPr>
          <w:rFonts w:eastAsia="Times New Roman"/>
          <w:color w:val="000000"/>
          <w:szCs w:val="20"/>
        </w:rPr>
        <w:t xml:space="preserve"> </w:t>
      </w:r>
      <w:r w:rsidRPr="00247E28">
        <w:rPr>
          <w:rFonts w:eastAsia="Times New Roman"/>
          <w:color w:val="000000"/>
          <w:szCs w:val="20"/>
          <w:lang w:val="ru-RU"/>
        </w:rPr>
        <w:t>уруксат</w:t>
      </w:r>
      <w:r w:rsidRPr="00247E28">
        <w:rPr>
          <w:rFonts w:eastAsia="Times New Roman"/>
          <w:color w:val="000000"/>
          <w:szCs w:val="20"/>
        </w:rPr>
        <w:t xml:space="preserve"> </w:t>
      </w:r>
      <w:r w:rsidRPr="00247E28">
        <w:rPr>
          <w:rFonts w:eastAsia="Times New Roman"/>
          <w:color w:val="000000"/>
          <w:szCs w:val="20"/>
          <w:lang w:val="ru-RU"/>
        </w:rPr>
        <w:t>берген</w:t>
      </w:r>
      <w:r w:rsidRPr="00247E28">
        <w:rPr>
          <w:rFonts w:eastAsia="Times New Roman"/>
          <w:color w:val="000000"/>
          <w:szCs w:val="20"/>
        </w:rPr>
        <w:t xml:space="preserve"> </w:t>
      </w:r>
      <w:r w:rsidRPr="00247E28">
        <w:rPr>
          <w:rFonts w:eastAsia="Times New Roman"/>
          <w:color w:val="000000"/>
          <w:szCs w:val="20"/>
          <w:lang w:val="ru-RU"/>
        </w:rPr>
        <w:t>учурларда</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корутундуларда</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ыйгарым</w:t>
      </w:r>
      <w:r w:rsidRPr="00247E28">
        <w:rPr>
          <w:rFonts w:eastAsia="Times New Roman"/>
          <w:color w:val="000000"/>
          <w:szCs w:val="20"/>
        </w:rPr>
        <w:t xml:space="preserve"> </w:t>
      </w:r>
      <w:r w:rsidRPr="00247E28">
        <w:rPr>
          <w:rFonts w:eastAsia="Times New Roman"/>
          <w:color w:val="000000"/>
          <w:szCs w:val="20"/>
          <w:lang w:val="ru-RU"/>
        </w:rPr>
        <w:t>укуктуу</w:t>
      </w:r>
      <w:r w:rsidRPr="00247E28">
        <w:rPr>
          <w:rFonts w:eastAsia="Times New Roman"/>
          <w:color w:val="000000"/>
          <w:szCs w:val="20"/>
        </w:rPr>
        <w:t xml:space="preserve"> </w:t>
      </w:r>
      <w:r w:rsidRPr="00247E28">
        <w:rPr>
          <w:rFonts w:eastAsia="Times New Roman"/>
          <w:color w:val="000000"/>
          <w:szCs w:val="20"/>
          <w:lang w:val="ru-RU"/>
        </w:rPr>
        <w:t>органдын</w:t>
      </w:r>
      <w:r w:rsidRPr="00247E28">
        <w:rPr>
          <w:rFonts w:eastAsia="Times New Roman"/>
          <w:color w:val="000000"/>
          <w:szCs w:val="20"/>
        </w:rPr>
        <w:t xml:space="preserve"> </w:t>
      </w:r>
      <w:r w:rsidRPr="00247E28">
        <w:rPr>
          <w:rFonts w:eastAsia="Times New Roman"/>
          <w:color w:val="000000"/>
          <w:szCs w:val="20"/>
          <w:lang w:val="ru-RU"/>
        </w:rPr>
        <w:t>сайтында</w:t>
      </w:r>
      <w:r w:rsidRPr="00247E28">
        <w:rPr>
          <w:rFonts w:eastAsia="Times New Roman"/>
          <w:color w:val="000000"/>
          <w:szCs w:val="20"/>
        </w:rPr>
        <w:t xml:space="preserve"> </w:t>
      </w:r>
      <w:r w:rsidRPr="00247E28">
        <w:rPr>
          <w:rFonts w:eastAsia="Times New Roman"/>
          <w:color w:val="000000"/>
          <w:szCs w:val="20"/>
          <w:lang w:val="ru-RU"/>
        </w:rPr>
        <w:t>ушундай</w:t>
      </w:r>
      <w:r w:rsidRPr="00247E28">
        <w:rPr>
          <w:rFonts w:eastAsia="Times New Roman"/>
          <w:color w:val="000000"/>
          <w:szCs w:val="20"/>
        </w:rPr>
        <w:t xml:space="preserve"> </w:t>
      </w:r>
      <w:r w:rsidRPr="00247E28">
        <w:rPr>
          <w:rFonts w:eastAsia="Times New Roman"/>
          <w:color w:val="000000"/>
          <w:szCs w:val="20"/>
          <w:lang w:val="ru-RU"/>
        </w:rPr>
        <w:t>сыпаттаманын</w:t>
      </w:r>
      <w:r w:rsidRPr="00247E28">
        <w:rPr>
          <w:rFonts w:eastAsia="Times New Roman"/>
          <w:color w:val="000000"/>
          <w:szCs w:val="20"/>
        </w:rPr>
        <w:t xml:space="preserve"> </w:t>
      </w:r>
      <w:r w:rsidRPr="00247E28">
        <w:rPr>
          <w:rFonts w:eastAsia="Times New Roman"/>
          <w:color w:val="000000"/>
          <w:szCs w:val="20"/>
          <w:lang w:val="ru-RU"/>
        </w:rPr>
        <w:t>курамына</w:t>
      </w:r>
      <w:r w:rsidRPr="00247E28">
        <w:rPr>
          <w:rFonts w:eastAsia="Times New Roman"/>
          <w:color w:val="000000"/>
          <w:szCs w:val="20"/>
        </w:rPr>
        <w:t xml:space="preserve"> </w:t>
      </w:r>
      <w:r w:rsidRPr="00247E28">
        <w:rPr>
          <w:rFonts w:eastAsia="Times New Roman"/>
          <w:color w:val="000000"/>
          <w:szCs w:val="20"/>
          <w:lang w:val="ru-RU"/>
        </w:rPr>
        <w:t>атайын</w:t>
      </w:r>
      <w:r w:rsidRPr="00247E28">
        <w:rPr>
          <w:rFonts w:eastAsia="Times New Roman"/>
          <w:color w:val="000000"/>
          <w:szCs w:val="20"/>
        </w:rPr>
        <w:t xml:space="preserve"> </w:t>
      </w:r>
      <w:r w:rsidRPr="00247E28">
        <w:rPr>
          <w:rFonts w:eastAsia="Times New Roman"/>
          <w:color w:val="000000"/>
          <w:szCs w:val="20"/>
          <w:lang w:val="ru-RU"/>
        </w:rPr>
        <w:t>шилтемени</w:t>
      </w:r>
      <w:r w:rsidRPr="00247E28">
        <w:rPr>
          <w:rFonts w:eastAsia="Times New Roman"/>
          <w:color w:val="000000"/>
          <w:szCs w:val="20"/>
        </w:rPr>
        <w:t xml:space="preserve"> </w:t>
      </w:r>
      <w:r w:rsidRPr="00247E28">
        <w:rPr>
          <w:rFonts w:eastAsia="Times New Roman"/>
          <w:color w:val="000000"/>
          <w:szCs w:val="20"/>
          <w:lang w:val="ru-RU"/>
        </w:rPr>
        <w:t>жайгаштыруу</w:t>
      </w:r>
      <w:r w:rsidRPr="00247E28">
        <w:rPr>
          <w:rFonts w:eastAsia="Times New Roman"/>
          <w:color w:val="000000"/>
          <w:szCs w:val="20"/>
        </w:rPr>
        <w:t xml:space="preserve"> </w:t>
      </w:r>
      <w:r w:rsidRPr="00247E28">
        <w:rPr>
          <w:rFonts w:eastAsia="Times New Roman"/>
          <w:color w:val="000000"/>
          <w:szCs w:val="20"/>
          <w:lang w:val="ru-RU"/>
        </w:rPr>
        <w:t>аркылуу</w:t>
      </w:r>
      <w:r w:rsidRPr="00247E28">
        <w:rPr>
          <w:rFonts w:eastAsia="Times New Roman"/>
          <w:color w:val="000000"/>
          <w:szCs w:val="20"/>
        </w:rPr>
        <w:t xml:space="preserve"> (A54, A56–A57-</w:t>
      </w:r>
      <w:r w:rsidRPr="00247E28">
        <w:rPr>
          <w:rFonts w:eastAsia="Times New Roman"/>
          <w:color w:val="000000"/>
          <w:szCs w:val="20"/>
          <w:lang w:val="ru-RU"/>
        </w:rPr>
        <w:t>пункттарды</w:t>
      </w:r>
      <w:r w:rsidRPr="00247E28">
        <w:rPr>
          <w:rFonts w:eastAsia="Times New Roman"/>
          <w:color w:val="000000"/>
          <w:szCs w:val="20"/>
        </w:rPr>
        <w:t xml:space="preserve"> </w:t>
      </w:r>
      <w:r w:rsidRPr="00247E28">
        <w:rPr>
          <w:rFonts w:eastAsia="Times New Roman"/>
          <w:color w:val="000000"/>
          <w:szCs w:val="20"/>
          <w:lang w:val="ru-RU"/>
        </w:rPr>
        <w:t>караңыз</w:t>
      </w:r>
      <w:r w:rsidRPr="00247E28">
        <w:rPr>
          <w:rFonts w:eastAsia="Times New Roman"/>
          <w:color w:val="000000"/>
          <w:szCs w:val="20"/>
        </w:rPr>
        <w:t>).</w:t>
      </w:r>
    </w:p>
    <w:p w:rsidR="00E52B4C" w:rsidRDefault="00ED7C48">
      <w:pPr>
        <w:pStyle w:val="List1"/>
        <w:tabs>
          <w:tab w:val="clear" w:pos="720"/>
        </w:tabs>
        <w:jc w:val="both"/>
        <w:rPr>
          <w:szCs w:val="20"/>
        </w:rPr>
      </w:pPr>
      <w:r w:rsidRPr="00247E28">
        <w:rPr>
          <w:rFonts w:eastAsia="Times New Roman"/>
          <w:color w:val="000000"/>
          <w:szCs w:val="20"/>
          <w:lang w:val="ky-KG"/>
        </w:rPr>
        <w:t xml:space="preserve">Эгерде аудитор тиешелүү ыйгарым укуктуу органдын сайтындагы аудитордун жоопкерчилигинин сыпаттамасына шилтеме жасаса, ал мындай сыпаттама ушул стандарттын 30–40-пункттарынын талаптарын </w:t>
      </w:r>
      <w:r w:rsidRPr="00247E28">
        <w:rPr>
          <w:rFonts w:eastAsia="Times New Roman"/>
          <w:color w:val="000000"/>
          <w:szCs w:val="20"/>
          <w:lang w:val="ky-KG"/>
        </w:rPr>
        <w:lastRenderedPageBreak/>
        <w:t>чагылдыраарын жана аларга карама-каршы келбей тургандыгын белгилөөгө тийиш (A56-пунктту караңыз).</w:t>
      </w:r>
    </w:p>
    <w:p w:rsidR="00E52B4C" w:rsidRPr="00ED7C48" w:rsidRDefault="00ED7C48">
      <w:pPr>
        <w:pStyle w:val="50"/>
        <w:rPr>
          <w:rStyle w:val="32"/>
          <w:rFonts w:eastAsia="Calibri"/>
          <w:b w:val="0"/>
          <w:bCs w:val="0"/>
          <w:iCs w:val="0"/>
          <w:lang w:val="ru-RU"/>
        </w:rPr>
      </w:pPr>
      <w:r w:rsidRPr="001D398A">
        <w:rPr>
          <w:color w:val="000000"/>
          <w:szCs w:val="20"/>
          <w:lang w:val="ky-KG"/>
        </w:rPr>
        <w:t>Башка отчетторду түзүү боюнча милдеттер</w:t>
      </w:r>
    </w:p>
    <w:p w:rsidR="00E52B4C" w:rsidRPr="00ED7C48" w:rsidRDefault="00ED7C48">
      <w:pPr>
        <w:pStyle w:val="List1"/>
        <w:tabs>
          <w:tab w:val="clear" w:pos="720"/>
        </w:tabs>
        <w:jc w:val="both"/>
        <w:rPr>
          <w:szCs w:val="20"/>
          <w:lang w:val="ru-RU"/>
        </w:rPr>
      </w:pPr>
      <w:r w:rsidRPr="00247E28">
        <w:rPr>
          <w:rFonts w:eastAsia="Times New Roman"/>
          <w:noProof/>
          <w:color w:val="000000"/>
          <w:szCs w:val="20"/>
          <w:lang w:val="ky-KG" w:eastAsia="ru-RU"/>
        </w:rPr>
        <w:t>Эгерде аудиторго финансылык отчеттуулук жөнүндө аудитордук корутундуда башка отчетторду түзүү боюнча башка милдеттер жүктөлсө, аудитор башка отчетторду түзүү боюнча бул милдеттерди Аудиттин эл аралык стандарттарына ылайык аудитордун милдеттерине кошумча түрдө баяндайт, башка отчетторду түзүү боюнча бул милдеттер «башка мыйзамдарга жана ченемдик талаптарга ылайык отчет» деп аталган же бөлүмдүн мазмунуна ылайык келген башка аталышы болгон аудитордук корутундунун өзүнчө бөлүмүндө каралууга тийиш, буга корутундуларды берүү боюнча ушул милдеттер Аудиттин эл аралык стандарттарына ылайык башка отчетторду түзүү боюнча милдеттердин алкагында берилген темаларды чагылдырган учурлар кирбейт, бул учурда башка  отчетторду түзүү боюнча милдеттер АЭСтин талаптарында каралган корутундунун тиешелүү элементтери сыяктуу эле бөлүмдө берилиши мүмкүн (A58–A60-пункттарды караңыз).</w:t>
      </w:r>
    </w:p>
    <w:p w:rsidR="00E52B4C" w:rsidRPr="00ED7C48" w:rsidRDefault="00ED7C48">
      <w:pPr>
        <w:pStyle w:val="List1"/>
        <w:tabs>
          <w:tab w:val="clear" w:pos="720"/>
        </w:tabs>
        <w:jc w:val="both"/>
        <w:rPr>
          <w:szCs w:val="20"/>
          <w:lang w:val="ru-RU"/>
        </w:rPr>
      </w:pPr>
      <w:r w:rsidRPr="00247E28">
        <w:rPr>
          <w:rFonts w:eastAsia="Times New Roman"/>
          <w:color w:val="000000"/>
          <w:szCs w:val="20"/>
          <w:lang w:val="ky-KG"/>
        </w:rPr>
        <w:t>Эгерде башка отчетторду түзүү боюнча милдеттер Аудиттин эл аралык стандарттарынын талаптарында каралган корутундунун тиешелүү элементтери сыяктуу эле бөлүмдө берилген болсо, аудитордук корутундуда башка отчетторду түзүү боюнча ушундай милдеттердин жана Аудиттин эл аралык стандарттарынын талаптарына ылайык корутунду берүү боюнча милдеттердин ортосундагы айырманы түз чагылдыруу керек (A60-пунктту караңыз).</w:t>
      </w:r>
    </w:p>
    <w:p w:rsidR="00E52B4C" w:rsidRPr="00ED7C48" w:rsidRDefault="00ED7C48">
      <w:pPr>
        <w:pStyle w:val="List1"/>
        <w:tabs>
          <w:tab w:val="clear" w:pos="720"/>
        </w:tabs>
        <w:jc w:val="both"/>
        <w:rPr>
          <w:szCs w:val="20"/>
          <w:lang w:val="ky-KG"/>
        </w:rPr>
      </w:pPr>
      <w:r w:rsidRPr="00247E28">
        <w:rPr>
          <w:rFonts w:eastAsia="Times New Roman"/>
          <w:color w:val="000000"/>
          <w:szCs w:val="20"/>
          <w:lang w:val="ky-KG"/>
        </w:rPr>
        <w:t>Эгерде аудитордук корутунду башка отчетторду түзүү боюн</w:t>
      </w:r>
      <w:r>
        <w:rPr>
          <w:rFonts w:eastAsia="Times New Roman"/>
          <w:color w:val="000000"/>
          <w:szCs w:val="20"/>
          <w:lang w:val="ky-KG"/>
        </w:rPr>
        <w:t>ч</w:t>
      </w:r>
      <w:r w:rsidRPr="00247E28">
        <w:rPr>
          <w:rFonts w:eastAsia="Times New Roman"/>
          <w:color w:val="000000"/>
          <w:szCs w:val="20"/>
          <w:lang w:val="ky-KG"/>
        </w:rPr>
        <w:t>а милдеттер каралган өзүнчө бөлүмдү камтыса, анда ушул стандарттын 21</w:t>
      </w:r>
      <w:r>
        <w:rPr>
          <w:rFonts w:eastAsia="Times New Roman"/>
          <w:color w:val="000000"/>
          <w:szCs w:val="20"/>
          <w:lang w:val="ky-KG"/>
        </w:rPr>
        <w:t>-</w:t>
      </w:r>
      <w:r w:rsidRPr="00247E28">
        <w:rPr>
          <w:rFonts w:eastAsia="Times New Roman"/>
          <w:color w:val="000000"/>
          <w:szCs w:val="20"/>
          <w:lang w:val="ky-KG"/>
        </w:rPr>
        <w:t>40-пункттарынын талаптары «Финансылык отчеттуулуктун аудитинин натыйжалары боюнча корутунду» деп аталган бөлүмгө киргизилүүгө тийиш. «Башка мыйзамдарга жана ченемдик талаптарга ылайык отчет» деген бөлүм «Финансылык отчеттуулуктун аудитинин натыйжалары боюнча корутунду» деген бөлүмдөн кийин кетүүгө тийиш (A60-пунктту караңыз).</w:t>
      </w:r>
      <w:r w:rsidR="00DA32EF" w:rsidRPr="00ED7C48">
        <w:rPr>
          <w:szCs w:val="20"/>
          <w:lang w:val="ky-KG"/>
        </w:rPr>
        <w:tab/>
      </w:r>
    </w:p>
    <w:p w:rsidR="00E52B4C" w:rsidRDefault="00ED7C48">
      <w:pPr>
        <w:pStyle w:val="50"/>
        <w:rPr>
          <w:rStyle w:val="32"/>
          <w:rFonts w:eastAsia="Calibri"/>
          <w:b w:val="0"/>
          <w:bCs w:val="0"/>
        </w:rPr>
      </w:pPr>
      <w:r w:rsidRPr="001D398A">
        <w:rPr>
          <w:color w:val="000000"/>
          <w:szCs w:val="20"/>
          <w:lang w:val="ky-KG"/>
        </w:rPr>
        <w:t>Тапшырманын жетекчисинин аты-жөнү</w:t>
      </w:r>
    </w:p>
    <w:p w:rsidR="00E52B4C" w:rsidRPr="00ED7C48" w:rsidRDefault="00ED7C48">
      <w:pPr>
        <w:pStyle w:val="List1"/>
        <w:tabs>
          <w:tab w:val="clear" w:pos="720"/>
        </w:tabs>
        <w:jc w:val="both"/>
        <w:rPr>
          <w:szCs w:val="20"/>
          <w:lang w:val="ky-KG"/>
        </w:rPr>
      </w:pPr>
      <w:r w:rsidRPr="00247E28">
        <w:rPr>
          <w:rFonts w:eastAsia="Times New Roman"/>
          <w:color w:val="000000"/>
          <w:szCs w:val="20"/>
          <w:lang w:val="ky-KG"/>
        </w:rPr>
        <w:t xml:space="preserve">Аудит боюнча тапшырманын жетекчисинин </w:t>
      </w:r>
      <w:r>
        <w:rPr>
          <w:rFonts w:eastAsia="Times New Roman"/>
          <w:color w:val="000000"/>
          <w:szCs w:val="20"/>
          <w:lang w:val="ky-KG"/>
        </w:rPr>
        <w:t xml:space="preserve">аты-жөнү </w:t>
      </w:r>
      <w:r w:rsidRPr="00247E28">
        <w:rPr>
          <w:rFonts w:eastAsia="Times New Roman"/>
          <w:color w:val="000000"/>
          <w:szCs w:val="20"/>
          <w:lang w:val="ky-KG"/>
        </w:rPr>
        <w:t xml:space="preserve">баалуу кагаздары уюштурулган </w:t>
      </w:r>
      <w:r>
        <w:rPr>
          <w:rFonts w:eastAsia="Times New Roman"/>
          <w:color w:val="000000"/>
          <w:szCs w:val="20"/>
          <w:lang w:val="ky-KG"/>
        </w:rPr>
        <w:t xml:space="preserve">соодага </w:t>
      </w:r>
      <w:r w:rsidRPr="00247E28">
        <w:rPr>
          <w:rFonts w:eastAsia="Times New Roman"/>
          <w:color w:val="000000"/>
          <w:szCs w:val="20"/>
          <w:lang w:val="ky-KG"/>
        </w:rPr>
        <w:t xml:space="preserve">киргизилген </w:t>
      </w:r>
      <w:r>
        <w:rPr>
          <w:rFonts w:eastAsia="Times New Roman"/>
          <w:color w:val="000000"/>
          <w:szCs w:val="20"/>
          <w:lang w:val="ky-KG"/>
        </w:rPr>
        <w:t>ишканалар</w:t>
      </w:r>
      <w:r w:rsidRPr="00247E28">
        <w:rPr>
          <w:rFonts w:eastAsia="Times New Roman"/>
          <w:color w:val="000000"/>
          <w:szCs w:val="20"/>
          <w:lang w:val="ky-KG"/>
        </w:rPr>
        <w:t xml:space="preserve">дын финансылык отчеттуулугу жөнүндө жалпы багыттагы финансылык отчеттуулуктун толук комплектинин аудитин жүргүзүү учурунда аудитордук корутундуда көрсөтүлүүгө тийиш, буга маалыматты мындай ачып көрсөтүү жеке коопсуздукка коркунуч түзүшү мүмкүн деп негиздүү түрдө күтүүгө болгон сейрек учурлар кирбейт. Аудитор </w:t>
      </w:r>
      <w:r w:rsidRPr="00247E28">
        <w:rPr>
          <w:rFonts w:eastAsia="Times New Roman"/>
          <w:color w:val="000000"/>
          <w:szCs w:val="20"/>
          <w:lang w:val="ky-KG"/>
        </w:rPr>
        <w:lastRenderedPageBreak/>
        <w:t xml:space="preserve">аудитордук корутундуда тапшырманын жетекчисинин </w:t>
      </w:r>
      <w:r>
        <w:rPr>
          <w:rFonts w:eastAsia="Times New Roman"/>
          <w:color w:val="000000"/>
          <w:szCs w:val="20"/>
          <w:lang w:val="ky-KG"/>
        </w:rPr>
        <w:t>аты-жөнүн</w:t>
      </w:r>
      <w:r w:rsidRPr="00247E28">
        <w:rPr>
          <w:rFonts w:eastAsia="Times New Roman"/>
          <w:color w:val="000000"/>
          <w:szCs w:val="20"/>
          <w:lang w:val="ky-KG"/>
        </w:rPr>
        <w:t xml:space="preserve"> көрсөтүүгө ниеттенбеген сейрек учурларда ал бул ниетти корпоративдик башкаруу үчүн жооп</w:t>
      </w:r>
      <w:r>
        <w:rPr>
          <w:rFonts w:eastAsia="Times New Roman"/>
          <w:color w:val="000000"/>
          <w:szCs w:val="20"/>
          <w:lang w:val="ky-KG"/>
        </w:rPr>
        <w:t xml:space="preserve"> берүүчү </w:t>
      </w:r>
      <w:r w:rsidRPr="00247E28">
        <w:rPr>
          <w:rFonts w:eastAsia="Times New Roman"/>
          <w:color w:val="000000"/>
          <w:szCs w:val="20"/>
          <w:lang w:val="ky-KG"/>
        </w:rPr>
        <w:t>жактар менен аларга жеке коопсуздукка кыйла коркунуч бар экендигинин ыктымалдуулугун баалоо маалыматтарын жана бул коркунучтун олуттуулугун аларга жеткирүү үчүн талкуулоого тийиш (A61–A63-пункттарды караңыз).</w:t>
      </w:r>
    </w:p>
    <w:p w:rsidR="00E52B4C" w:rsidRDefault="00ED7C48">
      <w:pPr>
        <w:pStyle w:val="50"/>
        <w:rPr>
          <w:rStyle w:val="32"/>
          <w:rFonts w:eastAsia="Calibri"/>
          <w:b w:val="0"/>
          <w:bCs w:val="0"/>
          <w:iCs w:val="0"/>
        </w:rPr>
      </w:pPr>
      <w:r w:rsidRPr="00247E28">
        <w:rPr>
          <w:color w:val="000000"/>
          <w:szCs w:val="20"/>
          <w:lang w:val="ky-KG"/>
        </w:rPr>
        <w:t>Аудитордун колтамгасы</w:t>
      </w:r>
    </w:p>
    <w:p w:rsidR="00E52B4C" w:rsidRDefault="00ED7C48">
      <w:pPr>
        <w:pStyle w:val="List1"/>
        <w:tabs>
          <w:tab w:val="clear" w:pos="720"/>
        </w:tabs>
        <w:jc w:val="both"/>
        <w:rPr>
          <w:szCs w:val="20"/>
        </w:rPr>
      </w:pPr>
      <w:r w:rsidRPr="00247E28">
        <w:rPr>
          <w:rFonts w:eastAsia="Times New Roman"/>
          <w:color w:val="000000"/>
          <w:szCs w:val="20"/>
          <w:lang w:val="ky-KG"/>
        </w:rPr>
        <w:t>Аудитордук корутундуга кол коюлууга тийиш (A64–A65-пункттарды караңыз).</w:t>
      </w:r>
    </w:p>
    <w:p w:rsidR="00E52B4C" w:rsidRPr="00ED7C48" w:rsidRDefault="00ED7C48">
      <w:pPr>
        <w:pStyle w:val="50"/>
        <w:rPr>
          <w:rStyle w:val="32"/>
          <w:rFonts w:eastAsia="Calibri"/>
          <w:iCs w:val="0"/>
        </w:rPr>
      </w:pPr>
      <w:r w:rsidRPr="00ED7C48">
        <w:rPr>
          <w:color w:val="000000"/>
          <w:szCs w:val="20"/>
          <w:lang w:val="ky-KG"/>
        </w:rPr>
        <w:t>Аудитордун дареги</w:t>
      </w:r>
    </w:p>
    <w:p w:rsidR="00E52B4C" w:rsidRDefault="00ED7C48">
      <w:pPr>
        <w:pStyle w:val="List1"/>
        <w:tabs>
          <w:tab w:val="clear" w:pos="720"/>
        </w:tabs>
        <w:jc w:val="both"/>
        <w:rPr>
          <w:szCs w:val="20"/>
          <w:shd w:val="clear" w:color="auto" w:fill="BFBFBF" w:themeFill="background1" w:themeFillShade="BF"/>
        </w:rPr>
      </w:pPr>
      <w:r w:rsidRPr="00247E28">
        <w:rPr>
          <w:rFonts w:eastAsia="Times New Roman"/>
          <w:color w:val="000000"/>
          <w:szCs w:val="20"/>
          <w:lang w:val="ky-KG"/>
        </w:rPr>
        <w:t>Аудитордук корутундуда аудитор өз ишин жүзөгө ашырган юрисдикциядагы анын турган жери көрсөтүлүүгө тийиш</w:t>
      </w:r>
      <w:r w:rsidR="00DA32EF">
        <w:rPr>
          <w:szCs w:val="20"/>
        </w:rPr>
        <w:t>.</w:t>
      </w:r>
    </w:p>
    <w:p w:rsidR="00E52B4C" w:rsidRPr="00ED7C48" w:rsidRDefault="00ED7C48">
      <w:pPr>
        <w:pStyle w:val="50"/>
        <w:rPr>
          <w:rStyle w:val="32"/>
          <w:rFonts w:eastAsia="Calibri"/>
          <w:iCs w:val="0"/>
        </w:rPr>
      </w:pPr>
      <w:r w:rsidRPr="00ED7C48">
        <w:rPr>
          <w:color w:val="000000"/>
          <w:szCs w:val="20"/>
          <w:lang w:val="ky-KG"/>
        </w:rPr>
        <w:t>Аудитордук корутундунун күнү</w:t>
      </w:r>
    </w:p>
    <w:p w:rsidR="00E52B4C" w:rsidRDefault="00ED7C48">
      <w:pPr>
        <w:pStyle w:val="List1"/>
        <w:tabs>
          <w:tab w:val="clear" w:pos="720"/>
        </w:tabs>
        <w:jc w:val="both"/>
        <w:rPr>
          <w:szCs w:val="20"/>
        </w:rPr>
      </w:pPr>
      <w:r w:rsidRPr="00247E28">
        <w:rPr>
          <w:rFonts w:eastAsia="Times New Roman"/>
          <w:color w:val="000000"/>
          <w:szCs w:val="20"/>
          <w:lang w:val="ky-KG"/>
        </w:rPr>
        <w:t xml:space="preserve">Аудитордук корутундуга финансылык отчеттуулук жөнүндө аудитордун пикири негизделген жетиштүү ойдогудай аудитордук далилдерди, анын ичинде төмөнкүдөй далилдерди алган </w:t>
      </w:r>
      <w:r>
        <w:rPr>
          <w:rFonts w:eastAsia="Times New Roman"/>
          <w:color w:val="000000"/>
          <w:szCs w:val="20"/>
          <w:lang w:val="ky-KG"/>
        </w:rPr>
        <w:t>күндөн</w:t>
      </w:r>
      <w:r w:rsidRPr="00247E28">
        <w:rPr>
          <w:rFonts w:eastAsia="Times New Roman"/>
          <w:color w:val="000000"/>
          <w:szCs w:val="20"/>
          <w:lang w:val="ky-KG"/>
        </w:rPr>
        <w:t xml:space="preserve"> алда канча мурдагы числонун </w:t>
      </w:r>
      <w:r>
        <w:rPr>
          <w:rFonts w:eastAsia="Times New Roman"/>
          <w:color w:val="000000"/>
          <w:szCs w:val="20"/>
          <w:lang w:val="ky-KG"/>
        </w:rPr>
        <w:t>күнү</w:t>
      </w:r>
      <w:r w:rsidRPr="00247E28">
        <w:rPr>
          <w:rFonts w:eastAsia="Times New Roman"/>
          <w:color w:val="000000"/>
          <w:szCs w:val="20"/>
          <w:lang w:val="ky-KG"/>
        </w:rPr>
        <w:t xml:space="preserve"> коюлуга тийиш эмес (A66–A69-пункттарды караңыз):</w:t>
      </w:r>
    </w:p>
    <w:p w:rsidR="00E52B4C" w:rsidRDefault="0012032C">
      <w:pPr>
        <w:pStyle w:val="20"/>
        <w:numPr>
          <w:ilvl w:val="1"/>
          <w:numId w:val="67"/>
        </w:numPr>
        <w:tabs>
          <w:tab w:val="clear" w:pos="720"/>
          <w:tab w:val="clear" w:pos="1267"/>
        </w:tabs>
        <w:ind w:left="1267"/>
        <w:jc w:val="both"/>
        <w:rPr>
          <w:szCs w:val="20"/>
        </w:rPr>
      </w:pP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эскертүүлөрү</w:t>
      </w:r>
      <w:r w:rsidRPr="00247E28">
        <w:rPr>
          <w:rFonts w:eastAsia="Times New Roman"/>
          <w:color w:val="000000"/>
          <w:szCs w:val="20"/>
        </w:rPr>
        <w:t xml:space="preserve"> </w:t>
      </w:r>
      <w:r w:rsidRPr="00247E28">
        <w:rPr>
          <w:rFonts w:eastAsia="Times New Roman"/>
          <w:color w:val="000000"/>
          <w:szCs w:val="20"/>
          <w:lang w:val="ru-RU"/>
        </w:rPr>
        <w:t>бар</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түзгөн</w:t>
      </w:r>
      <w:r w:rsidRPr="00247E28">
        <w:rPr>
          <w:rFonts w:eastAsia="Times New Roman"/>
          <w:color w:val="000000"/>
          <w:szCs w:val="20"/>
        </w:rPr>
        <w:t xml:space="preserve"> </w:t>
      </w:r>
      <w:r w:rsidRPr="00247E28">
        <w:rPr>
          <w:rFonts w:eastAsia="Times New Roman"/>
          <w:color w:val="000000"/>
          <w:szCs w:val="20"/>
          <w:lang w:val="ru-RU"/>
        </w:rPr>
        <w:t>бардык</w:t>
      </w:r>
      <w:r w:rsidRPr="00247E28">
        <w:rPr>
          <w:rFonts w:eastAsia="Times New Roman"/>
          <w:color w:val="000000"/>
          <w:szCs w:val="20"/>
        </w:rPr>
        <w:t xml:space="preserve"> </w:t>
      </w:r>
      <w:r w:rsidRPr="00247E28">
        <w:rPr>
          <w:rFonts w:eastAsia="Times New Roman"/>
          <w:color w:val="000000"/>
          <w:szCs w:val="20"/>
          <w:lang w:val="ru-RU"/>
        </w:rPr>
        <w:t>отчеттор</w:t>
      </w:r>
      <w:r w:rsidRPr="00247E28">
        <w:rPr>
          <w:rFonts w:eastAsia="Times New Roman"/>
          <w:color w:val="000000"/>
          <w:szCs w:val="20"/>
        </w:rPr>
        <w:t xml:space="preserve"> </w:t>
      </w:r>
      <w:r w:rsidRPr="00247E28">
        <w:rPr>
          <w:rFonts w:eastAsia="Times New Roman"/>
          <w:color w:val="000000"/>
          <w:szCs w:val="20"/>
          <w:lang w:val="ru-RU"/>
        </w:rPr>
        <w:t>даярдалган</w:t>
      </w:r>
      <w:r w:rsidRPr="00247E28">
        <w:rPr>
          <w:rFonts w:eastAsia="Times New Roman"/>
          <w:color w:val="000000"/>
          <w:szCs w:val="20"/>
        </w:rPr>
        <w:t>;</w:t>
      </w:r>
      <w:r w:rsidRPr="0012032C">
        <w:rPr>
          <w:rFonts w:eastAsia="Times New Roman"/>
          <w:color w:val="000000"/>
          <w:szCs w:val="20"/>
        </w:rPr>
        <w:t xml:space="preserve"> </w:t>
      </w:r>
      <w:r>
        <w:rPr>
          <w:rFonts w:eastAsia="Times New Roman"/>
          <w:color w:val="000000"/>
          <w:szCs w:val="20"/>
          <w:lang w:val="ru-RU"/>
        </w:rPr>
        <w:t>жана</w:t>
      </w:r>
    </w:p>
    <w:p w:rsidR="00E52B4C" w:rsidRDefault="0012032C">
      <w:pPr>
        <w:pStyle w:val="20"/>
        <w:numPr>
          <w:ilvl w:val="1"/>
          <w:numId w:val="67"/>
        </w:numPr>
        <w:tabs>
          <w:tab w:val="clear" w:pos="720"/>
          <w:tab w:val="clear" w:pos="1267"/>
        </w:tabs>
        <w:ind w:left="1267"/>
        <w:jc w:val="both"/>
        <w:rPr>
          <w:szCs w:val="20"/>
        </w:rPr>
      </w:pPr>
      <w:r w:rsidRPr="00247E28">
        <w:rPr>
          <w:rFonts w:eastAsia="Times New Roman"/>
          <w:color w:val="000000"/>
          <w:szCs w:val="20"/>
          <w:lang w:val="ru-RU"/>
        </w:rPr>
        <w:t>ыйгарым</w:t>
      </w:r>
      <w:r w:rsidRPr="00247E28">
        <w:rPr>
          <w:rFonts w:eastAsia="Times New Roman"/>
          <w:color w:val="000000"/>
          <w:szCs w:val="20"/>
        </w:rPr>
        <w:t xml:space="preserve"> </w:t>
      </w:r>
      <w:r w:rsidRPr="00247E28">
        <w:rPr>
          <w:rFonts w:eastAsia="Times New Roman"/>
          <w:color w:val="000000"/>
          <w:szCs w:val="20"/>
          <w:lang w:val="ru-RU"/>
        </w:rPr>
        <w:t>укуктары</w:t>
      </w:r>
      <w:r w:rsidRPr="00247E28">
        <w:rPr>
          <w:rFonts w:eastAsia="Times New Roman"/>
          <w:color w:val="000000"/>
          <w:szCs w:val="20"/>
        </w:rPr>
        <w:t xml:space="preserve"> </w:t>
      </w:r>
      <w:r w:rsidRPr="00247E28">
        <w:rPr>
          <w:rFonts w:eastAsia="Times New Roman"/>
          <w:color w:val="000000"/>
          <w:szCs w:val="20"/>
          <w:lang w:val="ru-RU"/>
        </w:rPr>
        <w:t>бар</w:t>
      </w:r>
      <w:r w:rsidRPr="00247E28">
        <w:rPr>
          <w:rFonts w:eastAsia="Times New Roman"/>
          <w:color w:val="000000"/>
          <w:szCs w:val="20"/>
        </w:rPr>
        <w:t xml:space="preserve"> </w:t>
      </w:r>
      <w:r w:rsidRPr="00247E28">
        <w:rPr>
          <w:rFonts w:eastAsia="Times New Roman"/>
          <w:color w:val="000000"/>
          <w:szCs w:val="20"/>
          <w:lang w:val="ru-RU"/>
        </w:rPr>
        <w:t>жактар</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жоопкерчиликти</w:t>
      </w:r>
      <w:r w:rsidRPr="00247E28">
        <w:rPr>
          <w:rFonts w:eastAsia="Times New Roman"/>
          <w:color w:val="000000"/>
          <w:szCs w:val="20"/>
        </w:rPr>
        <w:t xml:space="preserve"> </w:t>
      </w:r>
      <w:r w:rsidRPr="00247E28">
        <w:rPr>
          <w:rFonts w:eastAsia="Times New Roman"/>
          <w:color w:val="000000"/>
          <w:szCs w:val="20"/>
          <w:lang w:val="ru-RU"/>
        </w:rPr>
        <w:t>тарта</w:t>
      </w:r>
      <w:r w:rsidRPr="00247E28">
        <w:rPr>
          <w:rFonts w:eastAsia="Times New Roman"/>
          <w:color w:val="000000"/>
          <w:szCs w:val="20"/>
        </w:rPr>
        <w:t xml:space="preserve"> </w:t>
      </w:r>
      <w:r w:rsidRPr="00247E28">
        <w:rPr>
          <w:rFonts w:eastAsia="Times New Roman"/>
          <w:color w:val="000000"/>
          <w:szCs w:val="20"/>
          <w:lang w:val="ru-RU"/>
        </w:rPr>
        <w:t>тургандыгын</w:t>
      </w:r>
      <w:r w:rsidRPr="00247E28">
        <w:rPr>
          <w:rFonts w:eastAsia="Times New Roman"/>
          <w:color w:val="000000"/>
          <w:szCs w:val="20"/>
        </w:rPr>
        <w:t xml:space="preserve"> </w:t>
      </w:r>
      <w:r w:rsidRPr="00247E28">
        <w:rPr>
          <w:rFonts w:eastAsia="Times New Roman"/>
          <w:color w:val="000000"/>
          <w:szCs w:val="20"/>
          <w:lang w:val="ru-RU"/>
        </w:rPr>
        <w:t>ырастаган</w:t>
      </w:r>
      <w:r w:rsidRPr="00247E28">
        <w:rPr>
          <w:rFonts w:eastAsia="Times New Roman"/>
          <w:color w:val="000000"/>
          <w:szCs w:val="20"/>
        </w:rPr>
        <w:t>.</w:t>
      </w:r>
    </w:p>
    <w:p w:rsidR="00E52B4C" w:rsidRPr="0012032C" w:rsidRDefault="0012032C">
      <w:pPr>
        <w:pStyle w:val="41"/>
        <w:rPr>
          <w:rStyle w:val="32"/>
          <w:rFonts w:eastAsia="Calibri"/>
          <w:b w:val="0"/>
          <w:bCs w:val="0"/>
          <w:lang w:val="ru-RU"/>
        </w:rPr>
      </w:pPr>
      <w:r w:rsidRPr="0012032C">
        <w:rPr>
          <w:color w:val="000000"/>
          <w:szCs w:val="20"/>
          <w:lang w:val="ky-KG"/>
        </w:rPr>
        <w:t>Мыйзамда же ченемдик актыда каралган аудитордук корутунду</w:t>
      </w:r>
    </w:p>
    <w:p w:rsidR="00E52B4C" w:rsidRPr="0012032C" w:rsidRDefault="0012032C">
      <w:pPr>
        <w:pStyle w:val="List1"/>
        <w:tabs>
          <w:tab w:val="clear" w:pos="720"/>
        </w:tabs>
        <w:jc w:val="both"/>
        <w:rPr>
          <w:szCs w:val="20"/>
          <w:lang w:val="ru-RU"/>
        </w:rPr>
      </w:pPr>
      <w:r w:rsidRPr="00247E28">
        <w:rPr>
          <w:rFonts w:eastAsia="Times New Roman"/>
          <w:color w:val="000000"/>
          <w:szCs w:val="20"/>
          <w:lang w:val="ky-KG"/>
        </w:rPr>
        <w:t xml:space="preserve">Эгерде мыйзамда же конкреттүү юрисдикциядагы ченемдик актыда аудитор аудитордук корутундуну баяндоонун айрым тартибин же белгилүү </w:t>
      </w:r>
      <w:r>
        <w:rPr>
          <w:rFonts w:eastAsia="Times New Roman"/>
          <w:color w:val="000000"/>
          <w:szCs w:val="20"/>
          <w:lang w:val="ky-KG"/>
        </w:rPr>
        <w:t xml:space="preserve">баяндалышты </w:t>
      </w:r>
      <w:r w:rsidRPr="00247E28">
        <w:rPr>
          <w:rFonts w:eastAsia="Times New Roman"/>
          <w:color w:val="000000"/>
          <w:szCs w:val="20"/>
          <w:lang w:val="ky-KG"/>
        </w:rPr>
        <w:t>колдонууга тийиш болсо, анда мындай корутундунун, эгерде ал бери болгондо төмөнкүдөй элементтердин ар бирин камтыса гана, Аудиттин эл аралык стандарттарына шилтемеси болууга тийиш (A70–A71-пункттарды караңыз):</w:t>
      </w:r>
    </w:p>
    <w:p w:rsidR="00E52B4C" w:rsidRDefault="0012032C">
      <w:pPr>
        <w:pStyle w:val="20"/>
        <w:numPr>
          <w:ilvl w:val="1"/>
          <w:numId w:val="68"/>
        </w:numPr>
        <w:tabs>
          <w:tab w:val="clear" w:pos="720"/>
          <w:tab w:val="clear" w:pos="1267"/>
        </w:tabs>
        <w:ind w:left="1267"/>
        <w:jc w:val="both"/>
        <w:rPr>
          <w:szCs w:val="20"/>
        </w:rPr>
      </w:pPr>
      <w:r w:rsidRPr="00247E28">
        <w:rPr>
          <w:rFonts w:eastAsia="Times New Roman"/>
          <w:color w:val="000000"/>
          <w:szCs w:val="20"/>
          <w:lang w:val="ru-RU"/>
        </w:rPr>
        <w:t>баш аталыш</w:t>
      </w:r>
      <w:r>
        <w:rPr>
          <w:rFonts w:eastAsia="Times New Roman"/>
          <w:color w:val="000000"/>
          <w:szCs w:val="20"/>
          <w:lang w:val="ru-RU"/>
        </w:rPr>
        <w:t>;</w:t>
      </w:r>
      <w:r w:rsidR="00DA32EF">
        <w:rPr>
          <w:szCs w:val="20"/>
        </w:rPr>
        <w:t xml:space="preserve"> </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муну</w:t>
      </w:r>
      <w:r w:rsidRPr="0012032C">
        <w:rPr>
          <w:rFonts w:eastAsia="Times New Roman"/>
          <w:color w:val="000000"/>
          <w:szCs w:val="20"/>
          <w:lang w:val="ru-RU"/>
        </w:rPr>
        <w:t xml:space="preserve"> </w:t>
      </w:r>
      <w:r w:rsidRPr="00247E28">
        <w:rPr>
          <w:rFonts w:eastAsia="Times New Roman"/>
          <w:color w:val="000000"/>
          <w:szCs w:val="20"/>
          <w:lang w:val="ru-RU"/>
        </w:rPr>
        <w:t>тапшырманын</w:t>
      </w:r>
      <w:r w:rsidRPr="0012032C">
        <w:rPr>
          <w:rFonts w:eastAsia="Times New Roman"/>
          <w:color w:val="000000"/>
          <w:szCs w:val="20"/>
          <w:lang w:val="ru-RU"/>
        </w:rPr>
        <w:t xml:space="preserve"> </w:t>
      </w:r>
      <w:r w:rsidRPr="00247E28">
        <w:rPr>
          <w:rFonts w:eastAsia="Times New Roman"/>
          <w:color w:val="000000"/>
          <w:szCs w:val="20"/>
          <w:lang w:val="ru-RU"/>
        </w:rPr>
        <w:t>шарттары</w:t>
      </w:r>
      <w:r w:rsidRPr="0012032C">
        <w:rPr>
          <w:rFonts w:eastAsia="Times New Roman"/>
          <w:color w:val="000000"/>
          <w:szCs w:val="20"/>
          <w:lang w:val="ru-RU"/>
        </w:rPr>
        <w:t xml:space="preserve"> </w:t>
      </w:r>
      <w:r w:rsidRPr="00247E28">
        <w:rPr>
          <w:rFonts w:eastAsia="Times New Roman"/>
          <w:color w:val="000000"/>
          <w:szCs w:val="20"/>
          <w:lang w:val="ru-RU"/>
        </w:rPr>
        <w:t>талап</w:t>
      </w:r>
      <w:r w:rsidRPr="0012032C">
        <w:rPr>
          <w:rFonts w:eastAsia="Times New Roman"/>
          <w:color w:val="000000"/>
          <w:szCs w:val="20"/>
          <w:lang w:val="ru-RU"/>
        </w:rPr>
        <w:t xml:space="preserve"> </w:t>
      </w:r>
      <w:r w:rsidRPr="00247E28">
        <w:rPr>
          <w:rFonts w:eastAsia="Times New Roman"/>
          <w:color w:val="000000"/>
          <w:szCs w:val="20"/>
          <w:lang w:val="ru-RU"/>
        </w:rPr>
        <w:t>кылгандай</w:t>
      </w:r>
      <w:r w:rsidRPr="0012032C">
        <w:rPr>
          <w:rFonts w:eastAsia="Times New Roman"/>
          <w:color w:val="000000"/>
          <w:szCs w:val="20"/>
          <w:lang w:val="ru-RU"/>
        </w:rPr>
        <w:t xml:space="preserve">, </w:t>
      </w:r>
      <w:r>
        <w:rPr>
          <w:rFonts w:eastAsia="Times New Roman"/>
          <w:color w:val="000000"/>
          <w:szCs w:val="20"/>
          <w:lang w:val="ru-RU"/>
        </w:rPr>
        <w:t>даректелүүчү</w:t>
      </w:r>
      <w:r w:rsidRPr="0012032C">
        <w:rPr>
          <w:rFonts w:eastAsia="Times New Roman"/>
          <w:color w:val="000000"/>
          <w:szCs w:val="20"/>
          <w:lang w:val="ru-RU"/>
        </w:rPr>
        <w:t>;</w:t>
      </w:r>
    </w:p>
    <w:p w:rsidR="00E52B4C" w:rsidRPr="0012032C" w:rsidRDefault="0012032C">
      <w:pPr>
        <w:pStyle w:val="20"/>
        <w:numPr>
          <w:ilvl w:val="1"/>
          <w:numId w:val="68"/>
        </w:numPr>
        <w:tabs>
          <w:tab w:val="clear" w:pos="720"/>
          <w:tab w:val="clear" w:pos="1267"/>
        </w:tabs>
        <w:ind w:left="1267"/>
        <w:jc w:val="both"/>
        <w:rPr>
          <w:szCs w:val="20"/>
          <w:lang w:val="ru-RU"/>
        </w:rPr>
      </w:pPr>
      <w:r w:rsidRPr="0012032C">
        <w:rPr>
          <w:rFonts w:eastAsia="Times New Roman"/>
          <w:color w:val="000000"/>
          <w:szCs w:val="20"/>
          <w:lang w:val="ru-RU"/>
        </w:rPr>
        <w:t>«</w:t>
      </w:r>
      <w:r w:rsidRPr="00247E28">
        <w:rPr>
          <w:rFonts w:eastAsia="Times New Roman"/>
          <w:color w:val="000000"/>
          <w:szCs w:val="20"/>
          <w:lang w:val="ru-RU"/>
        </w:rPr>
        <w:t>Пикир</w:t>
      </w:r>
      <w:r w:rsidRPr="0012032C">
        <w:rPr>
          <w:rFonts w:eastAsia="Times New Roman"/>
          <w:color w:val="000000"/>
          <w:szCs w:val="20"/>
          <w:lang w:val="ru-RU"/>
        </w:rPr>
        <w:t xml:space="preserve">» </w:t>
      </w:r>
      <w:r w:rsidRPr="00247E28">
        <w:rPr>
          <w:rFonts w:eastAsia="Times New Roman"/>
          <w:color w:val="000000"/>
          <w:szCs w:val="20"/>
          <w:lang w:val="ru-RU"/>
        </w:rPr>
        <w:t>бөлүмү</w:t>
      </w:r>
      <w:r w:rsidRPr="0012032C">
        <w:rPr>
          <w:rFonts w:eastAsia="Times New Roman"/>
          <w:color w:val="000000"/>
          <w:szCs w:val="20"/>
          <w:lang w:val="ru-RU"/>
        </w:rPr>
        <w:t xml:space="preserve">, </w:t>
      </w:r>
      <w:r w:rsidRPr="00247E28">
        <w:rPr>
          <w:rFonts w:eastAsia="Times New Roman"/>
          <w:color w:val="000000"/>
          <w:szCs w:val="20"/>
          <w:lang w:val="ru-RU"/>
        </w:rPr>
        <w:t>анда</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w:t>
      </w:r>
      <w:r w:rsidRPr="0012032C">
        <w:rPr>
          <w:rFonts w:eastAsia="Times New Roman"/>
          <w:color w:val="000000"/>
          <w:szCs w:val="20"/>
          <w:lang w:val="ru-RU"/>
        </w:rPr>
        <w:t xml:space="preserve"> </w:t>
      </w:r>
      <w:r w:rsidRPr="00247E28">
        <w:rPr>
          <w:rFonts w:eastAsia="Times New Roman"/>
          <w:color w:val="000000"/>
          <w:szCs w:val="20"/>
          <w:lang w:val="ru-RU"/>
        </w:rPr>
        <w:t>жөнүндө</w:t>
      </w:r>
      <w:r w:rsidRPr="0012032C">
        <w:rPr>
          <w:rFonts w:eastAsia="Times New Roman"/>
          <w:color w:val="000000"/>
          <w:szCs w:val="20"/>
          <w:lang w:val="ru-RU"/>
        </w:rPr>
        <w:t xml:space="preserve"> </w:t>
      </w:r>
      <w:r w:rsidRPr="00247E28">
        <w:rPr>
          <w:rFonts w:eastAsia="Times New Roman"/>
          <w:color w:val="000000"/>
          <w:szCs w:val="20"/>
          <w:lang w:val="ru-RU"/>
        </w:rPr>
        <w:t>пикир</w:t>
      </w:r>
      <w:r w:rsidRPr="0012032C">
        <w:rPr>
          <w:rFonts w:eastAsia="Times New Roman"/>
          <w:color w:val="000000"/>
          <w:szCs w:val="20"/>
          <w:lang w:val="ru-RU"/>
        </w:rPr>
        <w:t xml:space="preserve"> </w:t>
      </w:r>
      <w:r w:rsidRPr="00247E28">
        <w:rPr>
          <w:rFonts w:eastAsia="Times New Roman"/>
          <w:color w:val="000000"/>
          <w:szCs w:val="20"/>
          <w:lang w:val="ru-RU"/>
        </w:rPr>
        <w:t>көрсөтүлөт</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w:t>
      </w:r>
      <w:r w:rsidRPr="0012032C">
        <w:rPr>
          <w:rFonts w:eastAsia="Times New Roman"/>
          <w:color w:val="000000"/>
          <w:szCs w:val="20"/>
          <w:lang w:val="ru-RU"/>
        </w:rPr>
        <w:t xml:space="preserve"> </w:t>
      </w:r>
      <w:r w:rsidRPr="00247E28">
        <w:rPr>
          <w:rFonts w:eastAsia="Times New Roman"/>
          <w:color w:val="000000"/>
          <w:szCs w:val="20"/>
          <w:lang w:val="ru-RU"/>
        </w:rPr>
        <w:t>даярдоо</w:t>
      </w:r>
      <w:r w:rsidRPr="0012032C">
        <w:rPr>
          <w:rFonts w:eastAsia="Times New Roman"/>
          <w:color w:val="000000"/>
          <w:szCs w:val="20"/>
          <w:lang w:val="ru-RU"/>
        </w:rPr>
        <w:t xml:space="preserve"> </w:t>
      </w:r>
      <w:r w:rsidRPr="00247E28">
        <w:rPr>
          <w:rFonts w:eastAsia="Times New Roman"/>
          <w:color w:val="000000"/>
          <w:szCs w:val="20"/>
          <w:lang w:val="ru-RU"/>
        </w:rPr>
        <w:t>үчүн</w:t>
      </w:r>
      <w:r w:rsidRPr="0012032C">
        <w:rPr>
          <w:rFonts w:eastAsia="Times New Roman"/>
          <w:color w:val="000000"/>
          <w:szCs w:val="20"/>
          <w:lang w:val="ru-RU"/>
        </w:rPr>
        <w:t xml:space="preserve"> </w:t>
      </w:r>
      <w:r w:rsidRPr="00247E28">
        <w:rPr>
          <w:rFonts w:eastAsia="Times New Roman"/>
          <w:color w:val="000000"/>
          <w:szCs w:val="20"/>
          <w:lang w:val="ru-RU"/>
        </w:rPr>
        <w:t>колдонулган</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w:t>
      </w:r>
      <w:r w:rsidRPr="0012032C">
        <w:rPr>
          <w:rFonts w:eastAsia="Times New Roman"/>
          <w:color w:val="000000"/>
          <w:szCs w:val="20"/>
          <w:lang w:val="ru-RU"/>
        </w:rPr>
        <w:t xml:space="preserve"> </w:t>
      </w:r>
      <w:r w:rsidRPr="00247E28">
        <w:rPr>
          <w:rFonts w:eastAsia="Times New Roman"/>
          <w:color w:val="000000"/>
          <w:szCs w:val="20"/>
          <w:lang w:val="ru-RU"/>
        </w:rPr>
        <w:t>даярдоо</w:t>
      </w:r>
      <w:r w:rsidRPr="0012032C">
        <w:rPr>
          <w:rFonts w:eastAsia="Times New Roman"/>
          <w:color w:val="000000"/>
          <w:szCs w:val="20"/>
          <w:lang w:val="ru-RU"/>
        </w:rPr>
        <w:t xml:space="preserve"> </w:t>
      </w:r>
      <w:r w:rsidRPr="00247E28">
        <w:rPr>
          <w:rFonts w:eastAsia="Times New Roman"/>
          <w:color w:val="000000"/>
          <w:szCs w:val="20"/>
          <w:lang w:val="ru-RU"/>
        </w:rPr>
        <w:t>концепциясын</w:t>
      </w:r>
      <w:r w:rsidRPr="0012032C">
        <w:rPr>
          <w:rFonts w:eastAsia="Times New Roman"/>
          <w:color w:val="000000"/>
          <w:szCs w:val="20"/>
          <w:lang w:val="ru-RU"/>
        </w:rPr>
        <w:t xml:space="preserve"> </w:t>
      </w:r>
      <w:r w:rsidRPr="00247E28">
        <w:rPr>
          <w:rFonts w:eastAsia="Times New Roman"/>
          <w:color w:val="000000"/>
          <w:szCs w:val="20"/>
          <w:lang w:val="ru-RU"/>
        </w:rPr>
        <w:t>колдонууга</w:t>
      </w:r>
      <w:r w:rsidRPr="0012032C">
        <w:rPr>
          <w:rFonts w:eastAsia="Times New Roman"/>
          <w:color w:val="000000"/>
          <w:szCs w:val="20"/>
          <w:lang w:val="ru-RU"/>
        </w:rPr>
        <w:t xml:space="preserve"> </w:t>
      </w:r>
      <w:r w:rsidRPr="00247E28">
        <w:rPr>
          <w:rFonts w:eastAsia="Times New Roman"/>
          <w:color w:val="000000"/>
          <w:szCs w:val="20"/>
          <w:lang w:val="ru-RU"/>
        </w:rPr>
        <w:t>көрсөтмө</w:t>
      </w:r>
      <w:r w:rsidRPr="0012032C">
        <w:rPr>
          <w:rFonts w:eastAsia="Times New Roman"/>
          <w:color w:val="000000"/>
          <w:szCs w:val="20"/>
          <w:lang w:val="ru-RU"/>
        </w:rPr>
        <w:t xml:space="preserve">, </w:t>
      </w:r>
      <w:r w:rsidRPr="00247E28">
        <w:rPr>
          <w:rFonts w:eastAsia="Times New Roman"/>
          <w:color w:val="000000"/>
          <w:szCs w:val="20"/>
          <w:lang w:val="ru-RU"/>
        </w:rPr>
        <w:t>анын</w:t>
      </w:r>
      <w:r w:rsidRPr="0012032C">
        <w:rPr>
          <w:rFonts w:eastAsia="Times New Roman"/>
          <w:color w:val="000000"/>
          <w:szCs w:val="20"/>
          <w:lang w:val="ru-RU"/>
        </w:rPr>
        <w:t xml:space="preserve"> </w:t>
      </w:r>
      <w:r w:rsidRPr="00247E28">
        <w:rPr>
          <w:rFonts w:eastAsia="Times New Roman"/>
          <w:color w:val="000000"/>
          <w:szCs w:val="20"/>
          <w:lang w:val="ru-RU"/>
        </w:rPr>
        <w:t>ичинде</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отчеттуулуктун</w:t>
      </w:r>
      <w:r w:rsidRPr="0012032C">
        <w:rPr>
          <w:rFonts w:eastAsia="Times New Roman"/>
          <w:color w:val="000000"/>
          <w:szCs w:val="20"/>
          <w:lang w:val="ru-RU"/>
        </w:rPr>
        <w:t xml:space="preserve"> </w:t>
      </w:r>
      <w:r w:rsidRPr="00247E28">
        <w:rPr>
          <w:rFonts w:eastAsia="Times New Roman"/>
          <w:color w:val="000000"/>
          <w:szCs w:val="20"/>
          <w:lang w:val="ru-RU"/>
        </w:rPr>
        <w:t>эл</w:t>
      </w:r>
      <w:r w:rsidRPr="0012032C">
        <w:rPr>
          <w:rFonts w:eastAsia="Times New Roman"/>
          <w:color w:val="000000"/>
          <w:szCs w:val="20"/>
          <w:lang w:val="ru-RU"/>
        </w:rPr>
        <w:t xml:space="preserve"> </w:t>
      </w:r>
      <w:r w:rsidRPr="00247E28">
        <w:rPr>
          <w:rFonts w:eastAsia="Times New Roman"/>
          <w:color w:val="000000"/>
          <w:szCs w:val="20"/>
          <w:lang w:val="ru-RU"/>
        </w:rPr>
        <w:t>аралык</w:t>
      </w:r>
      <w:r w:rsidRPr="0012032C">
        <w:rPr>
          <w:rFonts w:eastAsia="Times New Roman"/>
          <w:color w:val="000000"/>
          <w:szCs w:val="20"/>
          <w:lang w:val="ru-RU"/>
        </w:rPr>
        <w:t xml:space="preserve"> </w:t>
      </w:r>
      <w:r w:rsidRPr="00247E28">
        <w:rPr>
          <w:rFonts w:eastAsia="Times New Roman"/>
          <w:color w:val="000000"/>
          <w:szCs w:val="20"/>
          <w:lang w:val="ru-RU"/>
        </w:rPr>
        <w:t>стандарттарынан</w:t>
      </w:r>
      <w:r w:rsidRPr="0012032C">
        <w:rPr>
          <w:rFonts w:eastAsia="Times New Roman"/>
          <w:color w:val="000000"/>
          <w:szCs w:val="20"/>
          <w:lang w:val="ru-RU"/>
        </w:rPr>
        <w:t xml:space="preserve"> </w:t>
      </w:r>
      <w:r w:rsidRPr="00247E28">
        <w:rPr>
          <w:rFonts w:eastAsia="Times New Roman"/>
          <w:color w:val="000000"/>
          <w:szCs w:val="20"/>
          <w:lang w:val="ru-RU"/>
        </w:rPr>
        <w:t>же</w:t>
      </w:r>
      <w:r w:rsidRPr="0012032C">
        <w:rPr>
          <w:rFonts w:eastAsia="Times New Roman"/>
          <w:color w:val="000000"/>
          <w:szCs w:val="20"/>
          <w:lang w:val="ru-RU"/>
        </w:rPr>
        <w:t xml:space="preserve"> </w:t>
      </w:r>
      <w:r w:rsidRPr="00247E28">
        <w:rPr>
          <w:rFonts w:eastAsia="Times New Roman"/>
          <w:color w:val="000000"/>
          <w:szCs w:val="20"/>
          <w:lang w:val="ru-RU"/>
        </w:rPr>
        <w:t>Мамлекеттик</w:t>
      </w:r>
      <w:r w:rsidRPr="0012032C">
        <w:rPr>
          <w:rFonts w:eastAsia="Times New Roman"/>
          <w:color w:val="000000"/>
          <w:szCs w:val="20"/>
          <w:lang w:val="ru-RU"/>
        </w:rPr>
        <w:t xml:space="preserve"> </w:t>
      </w:r>
      <w:r w:rsidRPr="00247E28">
        <w:rPr>
          <w:rFonts w:eastAsia="Times New Roman"/>
          <w:color w:val="000000"/>
          <w:szCs w:val="20"/>
          <w:lang w:val="ru-RU"/>
        </w:rPr>
        <w:t>сектордогу</w:t>
      </w:r>
      <w:r w:rsidRPr="0012032C">
        <w:rPr>
          <w:rFonts w:eastAsia="Times New Roman"/>
          <w:color w:val="000000"/>
          <w:szCs w:val="20"/>
          <w:lang w:val="ru-RU"/>
        </w:rPr>
        <w:t xml:space="preserve"> </w:t>
      </w:r>
      <w:r>
        <w:rPr>
          <w:rFonts w:eastAsia="Times New Roman"/>
          <w:color w:val="000000"/>
          <w:szCs w:val="20"/>
          <w:lang w:val="kk-KZ"/>
        </w:rPr>
        <w:t xml:space="preserve">ишканалар </w:t>
      </w:r>
      <w:r w:rsidRPr="00247E28">
        <w:rPr>
          <w:rFonts w:eastAsia="Times New Roman"/>
          <w:color w:val="000000"/>
          <w:szCs w:val="20"/>
          <w:lang w:val="ru-RU"/>
        </w:rPr>
        <w:t>үчүн</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отчеттуулуктун</w:t>
      </w:r>
      <w:r w:rsidRPr="0012032C">
        <w:rPr>
          <w:rFonts w:eastAsia="Times New Roman"/>
          <w:color w:val="000000"/>
          <w:szCs w:val="20"/>
          <w:lang w:val="ru-RU"/>
        </w:rPr>
        <w:t xml:space="preserve"> </w:t>
      </w:r>
      <w:r w:rsidRPr="00247E28">
        <w:rPr>
          <w:rFonts w:eastAsia="Times New Roman"/>
          <w:color w:val="000000"/>
          <w:szCs w:val="20"/>
          <w:lang w:val="ru-RU"/>
        </w:rPr>
        <w:t>эл</w:t>
      </w:r>
      <w:r w:rsidRPr="0012032C">
        <w:rPr>
          <w:rFonts w:eastAsia="Times New Roman"/>
          <w:color w:val="000000"/>
          <w:szCs w:val="20"/>
          <w:lang w:val="ru-RU"/>
        </w:rPr>
        <w:t xml:space="preserve"> </w:t>
      </w:r>
      <w:r w:rsidRPr="00247E28">
        <w:rPr>
          <w:rFonts w:eastAsia="Times New Roman"/>
          <w:color w:val="000000"/>
          <w:szCs w:val="20"/>
          <w:lang w:val="ru-RU"/>
        </w:rPr>
        <w:t>аралык</w:t>
      </w:r>
      <w:r w:rsidRPr="0012032C">
        <w:rPr>
          <w:rFonts w:eastAsia="Times New Roman"/>
          <w:color w:val="000000"/>
          <w:szCs w:val="20"/>
          <w:lang w:val="ru-RU"/>
        </w:rPr>
        <w:t xml:space="preserve"> </w:t>
      </w:r>
      <w:r w:rsidRPr="00247E28">
        <w:rPr>
          <w:rFonts w:eastAsia="Times New Roman"/>
          <w:color w:val="000000"/>
          <w:szCs w:val="20"/>
          <w:lang w:val="ru-RU"/>
        </w:rPr>
        <w:lastRenderedPageBreak/>
        <w:t>стандарттарынан</w:t>
      </w:r>
      <w:r w:rsidRPr="0012032C">
        <w:rPr>
          <w:rFonts w:eastAsia="Times New Roman"/>
          <w:color w:val="000000"/>
          <w:szCs w:val="20"/>
          <w:lang w:val="ru-RU"/>
        </w:rPr>
        <w:t xml:space="preserve"> </w:t>
      </w:r>
      <w:r w:rsidRPr="00247E28">
        <w:rPr>
          <w:rFonts w:eastAsia="Times New Roman"/>
          <w:color w:val="000000"/>
          <w:szCs w:val="20"/>
          <w:lang w:val="ru-RU"/>
        </w:rPr>
        <w:t>айырмаланган</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w:t>
      </w:r>
      <w:r w:rsidRPr="0012032C">
        <w:rPr>
          <w:rFonts w:eastAsia="Times New Roman"/>
          <w:color w:val="000000"/>
          <w:szCs w:val="20"/>
          <w:lang w:val="ru-RU"/>
        </w:rPr>
        <w:t xml:space="preserve"> </w:t>
      </w:r>
      <w:r w:rsidRPr="00247E28">
        <w:rPr>
          <w:rFonts w:eastAsia="Times New Roman"/>
          <w:color w:val="000000"/>
          <w:szCs w:val="20"/>
          <w:lang w:val="ru-RU"/>
        </w:rPr>
        <w:t>даярдоонун</w:t>
      </w:r>
      <w:r w:rsidRPr="0012032C">
        <w:rPr>
          <w:rFonts w:eastAsia="Times New Roman"/>
          <w:color w:val="000000"/>
          <w:szCs w:val="20"/>
          <w:lang w:val="ru-RU"/>
        </w:rPr>
        <w:t xml:space="preserve"> </w:t>
      </w:r>
      <w:r w:rsidRPr="00247E28">
        <w:rPr>
          <w:rFonts w:eastAsia="Times New Roman"/>
          <w:color w:val="000000"/>
          <w:szCs w:val="20"/>
          <w:lang w:val="ru-RU"/>
        </w:rPr>
        <w:t>тиешелүү</w:t>
      </w:r>
      <w:r w:rsidRPr="0012032C">
        <w:rPr>
          <w:rFonts w:eastAsia="Times New Roman"/>
          <w:color w:val="000000"/>
          <w:szCs w:val="20"/>
          <w:lang w:val="ru-RU"/>
        </w:rPr>
        <w:t xml:space="preserve"> </w:t>
      </w:r>
      <w:r w:rsidRPr="00247E28">
        <w:rPr>
          <w:rFonts w:eastAsia="Times New Roman"/>
          <w:color w:val="000000"/>
          <w:szCs w:val="20"/>
          <w:lang w:val="ru-RU"/>
        </w:rPr>
        <w:t>концепциясы</w:t>
      </w:r>
      <w:r w:rsidRPr="0012032C">
        <w:rPr>
          <w:rFonts w:eastAsia="Times New Roman"/>
          <w:color w:val="000000"/>
          <w:szCs w:val="20"/>
          <w:lang w:val="ru-RU"/>
        </w:rPr>
        <w:t xml:space="preserve"> </w:t>
      </w:r>
      <w:r w:rsidRPr="00247E28">
        <w:rPr>
          <w:rFonts w:eastAsia="Times New Roman"/>
          <w:color w:val="000000"/>
          <w:szCs w:val="20"/>
          <w:lang w:val="ru-RU"/>
        </w:rPr>
        <w:t>кабыл</w:t>
      </w:r>
      <w:r w:rsidRPr="0012032C">
        <w:rPr>
          <w:rFonts w:eastAsia="Times New Roman"/>
          <w:color w:val="000000"/>
          <w:szCs w:val="20"/>
          <w:lang w:val="ru-RU"/>
        </w:rPr>
        <w:t xml:space="preserve"> </w:t>
      </w:r>
      <w:r w:rsidRPr="00247E28">
        <w:rPr>
          <w:rFonts w:eastAsia="Times New Roman"/>
          <w:color w:val="000000"/>
          <w:szCs w:val="20"/>
          <w:lang w:val="ru-RU"/>
        </w:rPr>
        <w:t>алынган</w:t>
      </w:r>
      <w:r w:rsidRPr="0012032C">
        <w:rPr>
          <w:rFonts w:eastAsia="Times New Roman"/>
          <w:color w:val="000000"/>
          <w:szCs w:val="20"/>
          <w:lang w:val="ru-RU"/>
        </w:rPr>
        <w:t xml:space="preserve"> </w:t>
      </w:r>
      <w:r w:rsidRPr="00247E28">
        <w:rPr>
          <w:rFonts w:eastAsia="Times New Roman"/>
          <w:color w:val="000000"/>
          <w:szCs w:val="20"/>
          <w:lang w:val="ru-RU"/>
        </w:rPr>
        <w:t>юрисдикцияны</w:t>
      </w:r>
      <w:r w:rsidRPr="0012032C">
        <w:rPr>
          <w:rFonts w:eastAsia="Times New Roman"/>
          <w:color w:val="000000"/>
          <w:szCs w:val="20"/>
          <w:lang w:val="ru-RU"/>
        </w:rPr>
        <w:t xml:space="preserve"> </w:t>
      </w:r>
      <w:r w:rsidRPr="00247E28">
        <w:rPr>
          <w:rFonts w:eastAsia="Times New Roman"/>
          <w:color w:val="000000"/>
          <w:szCs w:val="20"/>
          <w:lang w:val="ru-RU"/>
        </w:rPr>
        <w:t>көрсөтүү</w:t>
      </w:r>
      <w:r w:rsidRPr="0012032C">
        <w:rPr>
          <w:rFonts w:eastAsia="Times New Roman"/>
          <w:color w:val="000000"/>
          <w:szCs w:val="20"/>
          <w:lang w:val="ru-RU"/>
        </w:rPr>
        <w:t xml:space="preserve"> </w:t>
      </w:r>
      <w:r w:rsidRPr="00247E28">
        <w:rPr>
          <w:rFonts w:eastAsia="Times New Roman"/>
          <w:color w:val="000000"/>
          <w:szCs w:val="20"/>
          <w:lang w:val="ru-RU"/>
        </w:rPr>
        <w:t>камтылат</w:t>
      </w:r>
      <w:r w:rsidRPr="0012032C">
        <w:rPr>
          <w:rFonts w:eastAsia="Times New Roman"/>
          <w:color w:val="000000"/>
          <w:szCs w:val="20"/>
          <w:lang w:val="ru-RU"/>
        </w:rPr>
        <w:t xml:space="preserve"> (27-</w:t>
      </w:r>
      <w:r w:rsidRPr="00247E28">
        <w:rPr>
          <w:rFonts w:eastAsia="Times New Roman"/>
          <w:color w:val="000000"/>
          <w:szCs w:val="20"/>
          <w:lang w:val="ru-RU"/>
        </w:rPr>
        <w:t>пунктту</w:t>
      </w:r>
      <w:r w:rsidRPr="0012032C">
        <w:rPr>
          <w:rFonts w:eastAsia="Times New Roman"/>
          <w:color w:val="000000"/>
          <w:szCs w:val="20"/>
          <w:lang w:val="ru-RU"/>
        </w:rPr>
        <w:t xml:space="preserve"> </w:t>
      </w:r>
      <w:r w:rsidRPr="00247E28">
        <w:rPr>
          <w:rFonts w:eastAsia="Times New Roman"/>
          <w:color w:val="000000"/>
          <w:szCs w:val="20"/>
          <w:lang w:val="ru-RU"/>
        </w:rPr>
        <w:t>караңыз</w:t>
      </w:r>
      <w:r w:rsidRPr="0012032C">
        <w:rPr>
          <w:rFonts w:eastAsia="Times New Roman"/>
          <w:color w:val="000000"/>
          <w:szCs w:val="20"/>
          <w:lang w:val="ru-RU"/>
        </w:rPr>
        <w:t>);</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аудиттен</w:t>
      </w:r>
      <w:r w:rsidRPr="0012032C">
        <w:rPr>
          <w:rFonts w:eastAsia="Times New Roman"/>
          <w:color w:val="000000"/>
          <w:szCs w:val="20"/>
          <w:lang w:val="ru-RU"/>
        </w:rPr>
        <w:t xml:space="preserve"> </w:t>
      </w:r>
      <w:r w:rsidRPr="00247E28">
        <w:rPr>
          <w:rFonts w:eastAsia="Times New Roman"/>
          <w:color w:val="000000"/>
          <w:szCs w:val="20"/>
          <w:lang w:val="ru-RU"/>
        </w:rPr>
        <w:t>өткөн</w:t>
      </w:r>
      <w:r w:rsidRPr="0012032C">
        <w:rPr>
          <w:rFonts w:eastAsia="Times New Roman"/>
          <w:color w:val="000000"/>
          <w:szCs w:val="20"/>
          <w:lang w:val="ru-RU"/>
        </w:rPr>
        <w:t xml:space="preserve"> </w:t>
      </w:r>
      <w:r w:rsidRPr="00247E28">
        <w:rPr>
          <w:rFonts w:eastAsia="Times New Roman"/>
          <w:color w:val="000000"/>
          <w:szCs w:val="20"/>
          <w:lang w:val="ru-RU"/>
        </w:rPr>
        <w:t>ишкананын</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отчеттуулугунун</w:t>
      </w:r>
      <w:r w:rsidRPr="0012032C">
        <w:rPr>
          <w:rFonts w:eastAsia="Times New Roman"/>
          <w:color w:val="000000"/>
          <w:szCs w:val="20"/>
          <w:lang w:val="ru-RU"/>
        </w:rPr>
        <w:t xml:space="preserve"> </w:t>
      </w:r>
      <w:r w:rsidRPr="00247E28">
        <w:rPr>
          <w:rFonts w:eastAsia="Times New Roman"/>
          <w:color w:val="000000"/>
          <w:szCs w:val="20"/>
          <w:lang w:val="ru-RU"/>
        </w:rPr>
        <w:t>курамын</w:t>
      </w:r>
      <w:r w:rsidRPr="0012032C">
        <w:rPr>
          <w:rFonts w:eastAsia="Times New Roman"/>
          <w:color w:val="000000"/>
          <w:szCs w:val="20"/>
          <w:lang w:val="ru-RU"/>
        </w:rPr>
        <w:t xml:space="preserve"> </w:t>
      </w:r>
      <w:r w:rsidRPr="00247E28">
        <w:rPr>
          <w:rFonts w:eastAsia="Times New Roman"/>
          <w:color w:val="000000"/>
          <w:szCs w:val="20"/>
          <w:lang w:val="ru-RU"/>
        </w:rPr>
        <w:t>көрсөтүү</w:t>
      </w:r>
      <w:r w:rsidRPr="0012032C">
        <w:rPr>
          <w:rFonts w:eastAsia="Times New Roman"/>
          <w:color w:val="000000"/>
          <w:szCs w:val="20"/>
          <w:lang w:val="ru-RU"/>
        </w:rPr>
        <w:t>;</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аудитке</w:t>
      </w:r>
      <w:r w:rsidRPr="0012032C">
        <w:rPr>
          <w:rFonts w:eastAsia="Times New Roman"/>
          <w:color w:val="000000"/>
          <w:szCs w:val="20"/>
          <w:lang w:val="ru-RU"/>
        </w:rPr>
        <w:t xml:space="preserve"> </w:t>
      </w:r>
      <w:r w:rsidRPr="00247E28">
        <w:rPr>
          <w:rFonts w:eastAsia="Times New Roman"/>
          <w:color w:val="000000"/>
          <w:szCs w:val="20"/>
          <w:lang w:val="ru-RU"/>
        </w:rPr>
        <w:t>карата</w:t>
      </w:r>
      <w:r w:rsidRPr="0012032C">
        <w:rPr>
          <w:rFonts w:eastAsia="Times New Roman"/>
          <w:color w:val="000000"/>
          <w:szCs w:val="20"/>
          <w:lang w:val="ru-RU"/>
        </w:rPr>
        <w:t xml:space="preserve"> </w:t>
      </w:r>
      <w:r w:rsidRPr="00247E28">
        <w:rPr>
          <w:rFonts w:eastAsia="Times New Roman"/>
          <w:color w:val="000000"/>
          <w:szCs w:val="20"/>
          <w:lang w:val="ru-RU"/>
        </w:rPr>
        <w:t>колдонулуучу</w:t>
      </w:r>
      <w:r w:rsidRPr="0012032C">
        <w:rPr>
          <w:rFonts w:eastAsia="Times New Roman"/>
          <w:color w:val="000000"/>
          <w:szCs w:val="20"/>
          <w:lang w:val="ru-RU"/>
        </w:rPr>
        <w:t xml:space="preserve"> </w:t>
      </w:r>
      <w:r w:rsidRPr="00247E28">
        <w:rPr>
          <w:rFonts w:eastAsia="Times New Roman"/>
          <w:color w:val="000000"/>
          <w:szCs w:val="20"/>
          <w:lang w:val="ru-RU"/>
        </w:rPr>
        <w:t>тиешелүү</w:t>
      </w:r>
      <w:r w:rsidRPr="0012032C">
        <w:rPr>
          <w:rFonts w:eastAsia="Times New Roman"/>
          <w:color w:val="000000"/>
          <w:szCs w:val="20"/>
          <w:lang w:val="ru-RU"/>
        </w:rPr>
        <w:t xml:space="preserve"> </w:t>
      </w:r>
      <w:r w:rsidRPr="00247E28">
        <w:rPr>
          <w:rFonts w:eastAsia="Times New Roman"/>
          <w:color w:val="000000"/>
          <w:szCs w:val="20"/>
          <w:lang w:val="ru-RU"/>
        </w:rPr>
        <w:t>этикалык</w:t>
      </w:r>
      <w:r w:rsidRPr="0012032C">
        <w:rPr>
          <w:rFonts w:eastAsia="Times New Roman"/>
          <w:color w:val="000000"/>
          <w:szCs w:val="20"/>
          <w:lang w:val="ru-RU"/>
        </w:rPr>
        <w:t xml:space="preserve"> </w:t>
      </w:r>
      <w:r w:rsidRPr="00247E28">
        <w:rPr>
          <w:rFonts w:eastAsia="Times New Roman"/>
          <w:color w:val="000000"/>
          <w:szCs w:val="20"/>
          <w:lang w:val="ru-RU"/>
        </w:rPr>
        <w:t>талаптарга</w:t>
      </w:r>
      <w:r w:rsidRPr="0012032C">
        <w:rPr>
          <w:rFonts w:eastAsia="Times New Roman"/>
          <w:color w:val="000000"/>
          <w:szCs w:val="20"/>
          <w:lang w:val="ru-RU"/>
        </w:rPr>
        <w:t xml:space="preserve"> </w:t>
      </w:r>
      <w:r w:rsidRPr="00247E28">
        <w:rPr>
          <w:rFonts w:eastAsia="Times New Roman"/>
          <w:color w:val="000000"/>
          <w:szCs w:val="20"/>
          <w:lang w:val="ru-RU"/>
        </w:rPr>
        <w:t>ылайык</w:t>
      </w:r>
      <w:r w:rsidRPr="0012032C">
        <w:rPr>
          <w:rFonts w:eastAsia="Times New Roman"/>
          <w:color w:val="000000"/>
          <w:szCs w:val="20"/>
          <w:lang w:val="ru-RU"/>
        </w:rPr>
        <w:t xml:space="preserve"> </w:t>
      </w:r>
      <w:r w:rsidRPr="00247E28">
        <w:rPr>
          <w:rFonts w:eastAsia="Times New Roman"/>
          <w:color w:val="000000"/>
          <w:szCs w:val="20"/>
          <w:lang w:val="ru-RU"/>
        </w:rPr>
        <w:t>ишканага</w:t>
      </w:r>
      <w:r w:rsidRPr="0012032C">
        <w:rPr>
          <w:rFonts w:eastAsia="Times New Roman"/>
          <w:color w:val="000000"/>
          <w:szCs w:val="20"/>
          <w:lang w:val="ru-RU"/>
        </w:rPr>
        <w:t xml:space="preserve"> </w:t>
      </w:r>
      <w:r w:rsidRPr="00247E28">
        <w:rPr>
          <w:rFonts w:eastAsia="Times New Roman"/>
          <w:color w:val="000000"/>
          <w:szCs w:val="20"/>
          <w:lang w:val="ru-RU"/>
        </w:rPr>
        <w:t>карата</w:t>
      </w:r>
      <w:r w:rsidRPr="0012032C">
        <w:rPr>
          <w:rFonts w:eastAsia="Times New Roman"/>
          <w:color w:val="000000"/>
          <w:szCs w:val="20"/>
          <w:lang w:val="ru-RU"/>
        </w:rPr>
        <w:t xml:space="preserve"> </w:t>
      </w:r>
      <w:r w:rsidRPr="00247E28">
        <w:rPr>
          <w:rFonts w:eastAsia="Times New Roman"/>
          <w:color w:val="000000"/>
          <w:szCs w:val="20"/>
          <w:lang w:val="ru-RU"/>
        </w:rPr>
        <w:t>аудитордун</w:t>
      </w:r>
      <w:r w:rsidRPr="0012032C">
        <w:rPr>
          <w:rFonts w:eastAsia="Times New Roman"/>
          <w:color w:val="000000"/>
          <w:szCs w:val="20"/>
          <w:lang w:val="ru-RU"/>
        </w:rPr>
        <w:t xml:space="preserve"> </w:t>
      </w:r>
      <w:r w:rsidRPr="00247E28">
        <w:rPr>
          <w:rFonts w:eastAsia="Times New Roman"/>
          <w:color w:val="000000"/>
          <w:szCs w:val="20"/>
          <w:lang w:val="ru-RU"/>
        </w:rPr>
        <w:t>көз</w:t>
      </w:r>
      <w:r w:rsidRPr="0012032C">
        <w:rPr>
          <w:rFonts w:eastAsia="Times New Roman"/>
          <w:color w:val="000000"/>
          <w:szCs w:val="20"/>
          <w:lang w:val="ru-RU"/>
        </w:rPr>
        <w:t xml:space="preserve"> </w:t>
      </w:r>
      <w:r w:rsidRPr="00247E28">
        <w:rPr>
          <w:rFonts w:eastAsia="Times New Roman"/>
          <w:color w:val="000000"/>
          <w:szCs w:val="20"/>
          <w:lang w:val="ru-RU"/>
        </w:rPr>
        <w:t>карандысыздыгы</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w:t>
      </w:r>
      <w:r w:rsidRPr="00247E28">
        <w:rPr>
          <w:rFonts w:eastAsia="Times New Roman"/>
          <w:color w:val="000000"/>
          <w:szCs w:val="20"/>
          <w:lang w:val="ru-RU"/>
        </w:rPr>
        <w:t>ал</w:t>
      </w:r>
      <w:r w:rsidRPr="0012032C">
        <w:rPr>
          <w:rFonts w:eastAsia="Times New Roman"/>
          <w:color w:val="000000"/>
          <w:szCs w:val="20"/>
          <w:lang w:val="ru-RU"/>
        </w:rPr>
        <w:t xml:space="preserve"> </w:t>
      </w:r>
      <w:r w:rsidRPr="00247E28">
        <w:rPr>
          <w:rFonts w:eastAsia="Times New Roman"/>
          <w:color w:val="000000"/>
          <w:szCs w:val="20"/>
          <w:lang w:val="ru-RU"/>
        </w:rPr>
        <w:t>ушул</w:t>
      </w:r>
      <w:r w:rsidRPr="0012032C">
        <w:rPr>
          <w:rFonts w:eastAsia="Times New Roman"/>
          <w:color w:val="000000"/>
          <w:szCs w:val="20"/>
          <w:lang w:val="ru-RU"/>
        </w:rPr>
        <w:t xml:space="preserve"> </w:t>
      </w:r>
      <w:r w:rsidRPr="00247E28">
        <w:rPr>
          <w:rFonts w:eastAsia="Times New Roman"/>
          <w:color w:val="000000"/>
          <w:szCs w:val="20"/>
          <w:lang w:val="ru-RU"/>
        </w:rPr>
        <w:t>талаптарга</w:t>
      </w:r>
      <w:r w:rsidRPr="0012032C">
        <w:rPr>
          <w:rFonts w:eastAsia="Times New Roman"/>
          <w:color w:val="000000"/>
          <w:szCs w:val="20"/>
          <w:lang w:val="ru-RU"/>
        </w:rPr>
        <w:t xml:space="preserve"> </w:t>
      </w:r>
      <w:r w:rsidRPr="00247E28">
        <w:rPr>
          <w:rFonts w:eastAsia="Times New Roman"/>
          <w:color w:val="000000"/>
          <w:szCs w:val="20"/>
          <w:lang w:val="ru-RU"/>
        </w:rPr>
        <w:t>ылайык</w:t>
      </w:r>
      <w:r w:rsidRPr="0012032C">
        <w:rPr>
          <w:rFonts w:eastAsia="Times New Roman"/>
          <w:color w:val="000000"/>
          <w:szCs w:val="20"/>
          <w:lang w:val="ru-RU"/>
        </w:rPr>
        <w:t xml:space="preserve"> </w:t>
      </w:r>
      <w:r w:rsidRPr="00247E28">
        <w:rPr>
          <w:rFonts w:eastAsia="Times New Roman"/>
          <w:color w:val="000000"/>
          <w:szCs w:val="20"/>
          <w:lang w:val="ru-RU"/>
        </w:rPr>
        <w:t>башка</w:t>
      </w:r>
      <w:r w:rsidRPr="0012032C">
        <w:rPr>
          <w:rFonts w:eastAsia="Times New Roman"/>
          <w:color w:val="000000"/>
          <w:szCs w:val="20"/>
          <w:lang w:val="ru-RU"/>
        </w:rPr>
        <w:t xml:space="preserve"> </w:t>
      </w:r>
      <w:r w:rsidRPr="00247E28">
        <w:rPr>
          <w:rFonts w:eastAsia="Times New Roman"/>
          <w:color w:val="000000"/>
          <w:szCs w:val="20"/>
          <w:lang w:val="ru-RU"/>
        </w:rPr>
        <w:t>этикалык</w:t>
      </w:r>
      <w:r w:rsidRPr="0012032C">
        <w:rPr>
          <w:rFonts w:eastAsia="Times New Roman"/>
          <w:color w:val="000000"/>
          <w:szCs w:val="20"/>
          <w:lang w:val="ru-RU"/>
        </w:rPr>
        <w:t xml:space="preserve"> </w:t>
      </w:r>
      <w:r w:rsidRPr="00247E28">
        <w:rPr>
          <w:rFonts w:eastAsia="Times New Roman"/>
          <w:color w:val="000000"/>
          <w:szCs w:val="20"/>
          <w:lang w:val="ru-RU"/>
        </w:rPr>
        <w:t>милдеттерди</w:t>
      </w:r>
      <w:r w:rsidRPr="0012032C">
        <w:rPr>
          <w:rFonts w:eastAsia="Times New Roman"/>
          <w:color w:val="000000"/>
          <w:szCs w:val="20"/>
          <w:lang w:val="ru-RU"/>
        </w:rPr>
        <w:t xml:space="preserve"> </w:t>
      </w:r>
      <w:r w:rsidRPr="00247E28">
        <w:rPr>
          <w:rFonts w:eastAsia="Times New Roman"/>
          <w:color w:val="000000"/>
          <w:szCs w:val="20"/>
          <w:lang w:val="ru-RU"/>
        </w:rPr>
        <w:t>аткаргандыгы</w:t>
      </w:r>
      <w:r w:rsidRPr="0012032C">
        <w:rPr>
          <w:rFonts w:eastAsia="Times New Roman"/>
          <w:color w:val="000000"/>
          <w:szCs w:val="20"/>
          <w:lang w:val="ru-RU"/>
        </w:rPr>
        <w:t xml:space="preserve"> </w:t>
      </w:r>
      <w:r w:rsidRPr="00247E28">
        <w:rPr>
          <w:rFonts w:eastAsia="Times New Roman"/>
          <w:color w:val="000000"/>
          <w:szCs w:val="20"/>
          <w:lang w:val="ru-RU"/>
        </w:rPr>
        <w:t>жөнүндө</w:t>
      </w:r>
      <w:r w:rsidRPr="0012032C">
        <w:rPr>
          <w:rFonts w:eastAsia="Times New Roman"/>
          <w:color w:val="000000"/>
          <w:szCs w:val="20"/>
          <w:lang w:val="ru-RU"/>
        </w:rPr>
        <w:t xml:space="preserve"> </w:t>
      </w:r>
      <w:r w:rsidRPr="00247E28">
        <w:rPr>
          <w:rFonts w:eastAsia="Times New Roman"/>
          <w:color w:val="000000"/>
          <w:szCs w:val="20"/>
          <w:lang w:val="ru-RU"/>
        </w:rPr>
        <w:t>билдирүү</w:t>
      </w:r>
      <w:r w:rsidRPr="0012032C">
        <w:rPr>
          <w:rFonts w:eastAsia="Times New Roman"/>
          <w:color w:val="000000"/>
          <w:szCs w:val="20"/>
          <w:lang w:val="ru-RU"/>
        </w:rPr>
        <w:t xml:space="preserve">. </w:t>
      </w:r>
      <w:r w:rsidRPr="00247E28">
        <w:rPr>
          <w:rFonts w:eastAsia="Times New Roman"/>
          <w:color w:val="000000"/>
          <w:szCs w:val="20"/>
          <w:lang w:val="ru-RU"/>
        </w:rPr>
        <w:t>Бул</w:t>
      </w:r>
      <w:r w:rsidRPr="0012032C">
        <w:rPr>
          <w:rFonts w:eastAsia="Times New Roman"/>
          <w:color w:val="000000"/>
          <w:szCs w:val="20"/>
          <w:lang w:val="ru-RU"/>
        </w:rPr>
        <w:t xml:space="preserve"> </w:t>
      </w:r>
      <w:r w:rsidRPr="00247E28">
        <w:rPr>
          <w:rFonts w:eastAsia="Times New Roman"/>
          <w:color w:val="000000"/>
          <w:szCs w:val="20"/>
          <w:lang w:val="ru-RU"/>
        </w:rPr>
        <w:t>билдирүү</w:t>
      </w:r>
      <w:r w:rsidRPr="0012032C">
        <w:rPr>
          <w:rFonts w:eastAsia="Times New Roman"/>
          <w:color w:val="000000"/>
          <w:szCs w:val="20"/>
          <w:lang w:val="ru-RU"/>
        </w:rPr>
        <w:t xml:space="preserve"> </w:t>
      </w:r>
      <w:r w:rsidRPr="00247E28">
        <w:rPr>
          <w:rFonts w:eastAsia="Times New Roman"/>
          <w:color w:val="000000"/>
          <w:szCs w:val="20"/>
          <w:lang w:val="ru-RU"/>
        </w:rPr>
        <w:t>тиешелүү</w:t>
      </w:r>
      <w:r w:rsidRPr="0012032C">
        <w:rPr>
          <w:rFonts w:eastAsia="Times New Roman"/>
          <w:color w:val="000000"/>
          <w:szCs w:val="20"/>
          <w:lang w:val="ru-RU"/>
        </w:rPr>
        <w:t xml:space="preserve"> </w:t>
      </w:r>
      <w:r w:rsidRPr="00247E28">
        <w:rPr>
          <w:rFonts w:eastAsia="Times New Roman"/>
          <w:color w:val="000000"/>
          <w:szCs w:val="20"/>
          <w:lang w:val="ru-RU"/>
        </w:rPr>
        <w:t>этикалык</w:t>
      </w:r>
      <w:r w:rsidRPr="0012032C">
        <w:rPr>
          <w:rFonts w:eastAsia="Times New Roman"/>
          <w:color w:val="000000"/>
          <w:szCs w:val="20"/>
          <w:lang w:val="ru-RU"/>
        </w:rPr>
        <w:t xml:space="preserve"> </w:t>
      </w:r>
      <w:r w:rsidRPr="00247E28">
        <w:rPr>
          <w:rFonts w:eastAsia="Times New Roman"/>
          <w:color w:val="000000"/>
          <w:szCs w:val="20"/>
          <w:lang w:val="ru-RU"/>
        </w:rPr>
        <w:t>талаптар</w:t>
      </w:r>
      <w:r w:rsidRPr="0012032C">
        <w:rPr>
          <w:rFonts w:eastAsia="Times New Roman"/>
          <w:color w:val="000000"/>
          <w:szCs w:val="20"/>
          <w:lang w:val="ru-RU"/>
        </w:rPr>
        <w:t xml:space="preserve"> </w:t>
      </w:r>
      <w:r w:rsidRPr="00247E28">
        <w:rPr>
          <w:rFonts w:eastAsia="Times New Roman"/>
          <w:color w:val="000000"/>
          <w:szCs w:val="20"/>
          <w:lang w:val="ru-RU"/>
        </w:rPr>
        <w:t>кабыл</w:t>
      </w:r>
      <w:r w:rsidRPr="0012032C">
        <w:rPr>
          <w:rFonts w:eastAsia="Times New Roman"/>
          <w:color w:val="000000"/>
          <w:szCs w:val="20"/>
          <w:lang w:val="ru-RU"/>
        </w:rPr>
        <w:t xml:space="preserve"> </w:t>
      </w:r>
      <w:r w:rsidRPr="00247E28">
        <w:rPr>
          <w:rFonts w:eastAsia="Times New Roman"/>
          <w:color w:val="000000"/>
          <w:szCs w:val="20"/>
          <w:lang w:val="ru-RU"/>
        </w:rPr>
        <w:t>алынган</w:t>
      </w:r>
      <w:r w:rsidRPr="0012032C">
        <w:rPr>
          <w:rFonts w:eastAsia="Times New Roman"/>
          <w:color w:val="000000"/>
          <w:szCs w:val="20"/>
          <w:lang w:val="ru-RU"/>
        </w:rPr>
        <w:t xml:space="preserve"> </w:t>
      </w:r>
      <w:r w:rsidRPr="00247E28">
        <w:rPr>
          <w:rFonts w:eastAsia="Times New Roman"/>
          <w:color w:val="000000"/>
          <w:szCs w:val="20"/>
          <w:lang w:val="ru-RU"/>
        </w:rPr>
        <w:t>юрисдикцияны</w:t>
      </w:r>
      <w:r w:rsidRPr="0012032C">
        <w:rPr>
          <w:rFonts w:eastAsia="Times New Roman"/>
          <w:color w:val="000000"/>
          <w:szCs w:val="20"/>
          <w:lang w:val="ru-RU"/>
        </w:rPr>
        <w:t xml:space="preserve"> </w:t>
      </w:r>
      <w:r w:rsidRPr="00247E28">
        <w:rPr>
          <w:rFonts w:eastAsia="Times New Roman"/>
          <w:color w:val="000000"/>
          <w:szCs w:val="20"/>
          <w:lang w:val="ru-RU"/>
        </w:rPr>
        <w:t>көрсөтүүгө</w:t>
      </w:r>
      <w:r w:rsidRPr="0012032C">
        <w:rPr>
          <w:rFonts w:eastAsia="Times New Roman"/>
          <w:color w:val="000000"/>
          <w:szCs w:val="20"/>
          <w:lang w:val="ru-RU"/>
        </w:rPr>
        <w:t xml:space="preserve"> </w:t>
      </w:r>
      <w:r w:rsidRPr="00247E28">
        <w:rPr>
          <w:rFonts w:eastAsia="Times New Roman"/>
          <w:color w:val="000000"/>
          <w:szCs w:val="20"/>
          <w:lang w:val="ru-RU"/>
        </w:rPr>
        <w:t>же</w:t>
      </w:r>
      <w:r w:rsidRPr="0012032C">
        <w:rPr>
          <w:rFonts w:eastAsia="Times New Roman"/>
          <w:color w:val="000000"/>
          <w:szCs w:val="20"/>
          <w:lang w:val="ru-RU"/>
        </w:rPr>
        <w:t xml:space="preserve"> </w:t>
      </w:r>
      <w:r w:rsidRPr="00247E28">
        <w:rPr>
          <w:rFonts w:eastAsia="Times New Roman"/>
          <w:color w:val="000000"/>
          <w:szCs w:val="20"/>
          <w:lang w:val="ru-RU"/>
        </w:rPr>
        <w:t>БЭЭСК</w:t>
      </w:r>
      <w:r w:rsidRPr="0012032C">
        <w:rPr>
          <w:rFonts w:eastAsia="Times New Roman"/>
          <w:color w:val="000000"/>
          <w:szCs w:val="20"/>
          <w:lang w:val="ru-RU"/>
        </w:rPr>
        <w:t xml:space="preserve"> </w:t>
      </w:r>
      <w:r w:rsidRPr="00247E28">
        <w:rPr>
          <w:rFonts w:eastAsia="Times New Roman"/>
          <w:color w:val="000000"/>
          <w:szCs w:val="20"/>
          <w:lang w:val="ru-RU"/>
        </w:rPr>
        <w:t>Кодексине</w:t>
      </w:r>
      <w:r w:rsidRPr="0012032C">
        <w:rPr>
          <w:rFonts w:eastAsia="Times New Roman"/>
          <w:color w:val="000000"/>
          <w:szCs w:val="20"/>
          <w:lang w:val="ru-RU"/>
        </w:rPr>
        <w:t xml:space="preserve"> </w:t>
      </w:r>
      <w:r w:rsidRPr="00247E28">
        <w:rPr>
          <w:rFonts w:eastAsia="Times New Roman"/>
          <w:color w:val="000000"/>
          <w:szCs w:val="20"/>
          <w:lang w:val="ru-RU"/>
        </w:rPr>
        <w:t>шилтемени</w:t>
      </w:r>
      <w:r w:rsidRPr="0012032C">
        <w:rPr>
          <w:rFonts w:eastAsia="Times New Roman"/>
          <w:color w:val="000000"/>
          <w:szCs w:val="20"/>
          <w:lang w:val="ru-RU"/>
        </w:rPr>
        <w:t xml:space="preserve"> </w:t>
      </w:r>
      <w:r w:rsidRPr="00247E28">
        <w:rPr>
          <w:rFonts w:eastAsia="Times New Roman"/>
          <w:color w:val="000000"/>
          <w:szCs w:val="20"/>
          <w:lang w:val="ru-RU"/>
        </w:rPr>
        <w:t>камтууга</w:t>
      </w:r>
      <w:r w:rsidRPr="0012032C">
        <w:rPr>
          <w:rFonts w:eastAsia="Times New Roman"/>
          <w:color w:val="000000"/>
          <w:szCs w:val="20"/>
          <w:lang w:val="ru-RU"/>
        </w:rPr>
        <w:t xml:space="preserve"> </w:t>
      </w:r>
      <w:r w:rsidRPr="00247E28">
        <w:rPr>
          <w:rFonts w:eastAsia="Times New Roman"/>
          <w:color w:val="000000"/>
          <w:szCs w:val="20"/>
          <w:lang w:val="ru-RU"/>
        </w:rPr>
        <w:t>тийиш</w:t>
      </w:r>
      <w:r w:rsidRPr="0012032C">
        <w:rPr>
          <w:rFonts w:eastAsia="Times New Roman"/>
          <w:color w:val="000000"/>
          <w:szCs w:val="20"/>
          <w:lang w:val="ru-RU"/>
        </w:rPr>
        <w:t>;</w:t>
      </w:r>
      <w:r w:rsidR="00DA32EF" w:rsidRPr="0012032C">
        <w:rPr>
          <w:szCs w:val="20"/>
          <w:lang w:val="ru-RU"/>
        </w:rPr>
        <w:t xml:space="preserve"> </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АЭС</w:t>
      </w:r>
      <w:r w:rsidRPr="0012032C">
        <w:rPr>
          <w:rFonts w:eastAsia="Times New Roman"/>
          <w:color w:val="000000"/>
          <w:szCs w:val="20"/>
          <w:lang w:val="ru-RU"/>
        </w:rPr>
        <w:t xml:space="preserve"> 570</w:t>
      </w:r>
      <w:r w:rsidRPr="00247E28">
        <w:rPr>
          <w:rFonts w:eastAsia="Times New Roman"/>
          <w:color w:val="000000"/>
          <w:szCs w:val="20"/>
          <w:lang w:val="ru-RU"/>
        </w:rPr>
        <w:t>тин</w:t>
      </w:r>
      <w:r w:rsidRPr="0012032C">
        <w:rPr>
          <w:rFonts w:eastAsia="Times New Roman"/>
          <w:color w:val="000000"/>
          <w:szCs w:val="20"/>
          <w:lang w:val="ru-RU"/>
        </w:rPr>
        <w:t xml:space="preserve"> (</w:t>
      </w:r>
      <w:r w:rsidRPr="00247E28">
        <w:rPr>
          <w:rFonts w:eastAsia="Times New Roman"/>
          <w:color w:val="000000"/>
          <w:szCs w:val="20"/>
          <w:lang w:val="ru-RU"/>
        </w:rPr>
        <w:t>кайра</w:t>
      </w:r>
      <w:r w:rsidRPr="0012032C">
        <w:rPr>
          <w:rFonts w:eastAsia="Times New Roman"/>
          <w:color w:val="000000"/>
          <w:szCs w:val="20"/>
          <w:lang w:val="ru-RU"/>
        </w:rPr>
        <w:t xml:space="preserve"> </w:t>
      </w:r>
      <w:r w:rsidRPr="00247E28">
        <w:rPr>
          <w:rFonts w:eastAsia="Times New Roman"/>
          <w:color w:val="000000"/>
          <w:szCs w:val="20"/>
          <w:lang w:val="ru-RU"/>
        </w:rPr>
        <w:t>каралган</w:t>
      </w:r>
      <w:r w:rsidRPr="0012032C">
        <w:rPr>
          <w:rFonts w:eastAsia="Times New Roman"/>
          <w:color w:val="000000"/>
          <w:szCs w:val="20"/>
          <w:lang w:val="ru-RU"/>
        </w:rPr>
        <w:t>) 22-</w:t>
      </w:r>
      <w:r w:rsidRPr="00247E28">
        <w:rPr>
          <w:rFonts w:eastAsia="Times New Roman"/>
          <w:color w:val="000000"/>
          <w:szCs w:val="20"/>
          <w:lang w:val="ru-RU"/>
        </w:rPr>
        <w:t>пунктунда</w:t>
      </w:r>
      <w:r w:rsidRPr="0012032C">
        <w:rPr>
          <w:rFonts w:eastAsia="Times New Roman"/>
          <w:color w:val="000000"/>
          <w:szCs w:val="20"/>
          <w:lang w:val="ru-RU"/>
        </w:rPr>
        <w:t xml:space="preserve"> </w:t>
      </w:r>
      <w:r w:rsidRPr="00247E28">
        <w:rPr>
          <w:rFonts w:eastAsia="Times New Roman"/>
          <w:color w:val="000000"/>
          <w:szCs w:val="20"/>
          <w:lang w:val="ru-RU"/>
        </w:rPr>
        <w:t>баяндалган</w:t>
      </w:r>
      <w:r w:rsidRPr="0012032C">
        <w:rPr>
          <w:rFonts w:eastAsia="Times New Roman"/>
          <w:color w:val="000000"/>
          <w:szCs w:val="20"/>
          <w:lang w:val="ru-RU"/>
        </w:rPr>
        <w:t xml:space="preserve">, </w:t>
      </w:r>
      <w:r w:rsidRPr="00247E28">
        <w:rPr>
          <w:rFonts w:eastAsia="Times New Roman"/>
          <w:color w:val="000000"/>
          <w:szCs w:val="20"/>
          <w:lang w:val="ru-RU"/>
        </w:rPr>
        <w:t>эгерде</w:t>
      </w:r>
      <w:r w:rsidRPr="0012032C">
        <w:rPr>
          <w:rFonts w:eastAsia="Times New Roman"/>
          <w:color w:val="000000"/>
          <w:szCs w:val="20"/>
          <w:lang w:val="ru-RU"/>
        </w:rPr>
        <w:t xml:space="preserve"> </w:t>
      </w:r>
      <w:r w:rsidRPr="00247E28">
        <w:rPr>
          <w:rFonts w:eastAsia="Times New Roman"/>
          <w:color w:val="000000"/>
          <w:szCs w:val="20"/>
          <w:lang w:val="ru-RU"/>
        </w:rPr>
        <w:t>колдонууга</w:t>
      </w:r>
      <w:r w:rsidRPr="0012032C">
        <w:rPr>
          <w:rFonts w:eastAsia="Times New Roman"/>
          <w:color w:val="000000"/>
          <w:szCs w:val="20"/>
          <w:lang w:val="ru-RU"/>
        </w:rPr>
        <w:t xml:space="preserve"> </w:t>
      </w:r>
      <w:r w:rsidRPr="00247E28">
        <w:rPr>
          <w:rFonts w:eastAsia="Times New Roman"/>
          <w:color w:val="000000"/>
          <w:szCs w:val="20"/>
          <w:lang w:val="ru-RU"/>
        </w:rPr>
        <w:t>мүмкүн</w:t>
      </w:r>
      <w:r w:rsidRPr="0012032C">
        <w:rPr>
          <w:rFonts w:eastAsia="Times New Roman"/>
          <w:color w:val="000000"/>
          <w:szCs w:val="20"/>
          <w:lang w:val="ru-RU"/>
        </w:rPr>
        <w:t xml:space="preserve"> </w:t>
      </w:r>
      <w:r w:rsidRPr="00247E28">
        <w:rPr>
          <w:rFonts w:eastAsia="Times New Roman"/>
          <w:color w:val="000000"/>
          <w:szCs w:val="20"/>
          <w:lang w:val="ru-RU"/>
        </w:rPr>
        <w:t>болсо</w:t>
      </w:r>
      <w:r w:rsidRPr="0012032C">
        <w:rPr>
          <w:rFonts w:eastAsia="Times New Roman"/>
          <w:color w:val="000000"/>
          <w:szCs w:val="20"/>
          <w:lang w:val="ru-RU"/>
        </w:rPr>
        <w:t xml:space="preserve">, </w:t>
      </w:r>
      <w:r w:rsidRPr="00247E28">
        <w:rPr>
          <w:rFonts w:eastAsia="Times New Roman"/>
          <w:color w:val="000000"/>
          <w:szCs w:val="20"/>
          <w:lang w:val="ru-RU"/>
        </w:rPr>
        <w:t>бул</w:t>
      </w:r>
      <w:r w:rsidRPr="0012032C">
        <w:rPr>
          <w:rFonts w:eastAsia="Times New Roman"/>
          <w:color w:val="000000"/>
          <w:szCs w:val="20"/>
          <w:lang w:val="ru-RU"/>
        </w:rPr>
        <w:t xml:space="preserve"> </w:t>
      </w:r>
      <w:r w:rsidRPr="00247E28">
        <w:rPr>
          <w:rFonts w:eastAsia="Times New Roman"/>
          <w:color w:val="000000"/>
          <w:szCs w:val="20"/>
          <w:lang w:val="ru-RU"/>
        </w:rPr>
        <w:t>талаптарга</w:t>
      </w:r>
      <w:r w:rsidRPr="0012032C">
        <w:rPr>
          <w:rFonts w:eastAsia="Times New Roman"/>
          <w:color w:val="000000"/>
          <w:szCs w:val="20"/>
          <w:lang w:val="ru-RU"/>
        </w:rPr>
        <w:t xml:space="preserve"> </w:t>
      </w:r>
      <w:r w:rsidRPr="00247E28">
        <w:rPr>
          <w:rFonts w:eastAsia="Times New Roman"/>
          <w:color w:val="000000"/>
          <w:szCs w:val="20"/>
          <w:lang w:val="ru-RU"/>
        </w:rPr>
        <w:t>карама</w:t>
      </w:r>
      <w:r w:rsidRPr="0012032C">
        <w:rPr>
          <w:rFonts w:eastAsia="Times New Roman"/>
          <w:color w:val="000000"/>
          <w:szCs w:val="20"/>
          <w:lang w:val="ru-RU"/>
        </w:rPr>
        <w:t>-</w:t>
      </w:r>
      <w:r w:rsidRPr="00247E28">
        <w:rPr>
          <w:rFonts w:eastAsia="Times New Roman"/>
          <w:color w:val="000000"/>
          <w:szCs w:val="20"/>
          <w:lang w:val="ru-RU"/>
        </w:rPr>
        <w:t>каршы</w:t>
      </w:r>
      <w:r w:rsidRPr="0012032C">
        <w:rPr>
          <w:rFonts w:eastAsia="Times New Roman"/>
          <w:color w:val="000000"/>
          <w:szCs w:val="20"/>
          <w:lang w:val="ru-RU"/>
        </w:rPr>
        <w:t xml:space="preserve"> </w:t>
      </w:r>
      <w:r w:rsidRPr="00247E28">
        <w:rPr>
          <w:rFonts w:eastAsia="Times New Roman"/>
          <w:color w:val="000000"/>
          <w:szCs w:val="20"/>
          <w:lang w:val="ru-RU"/>
        </w:rPr>
        <w:t>келбеген</w:t>
      </w:r>
      <w:r w:rsidRPr="0012032C">
        <w:rPr>
          <w:rFonts w:eastAsia="Times New Roman"/>
          <w:color w:val="000000"/>
          <w:szCs w:val="20"/>
          <w:lang w:val="ru-RU"/>
        </w:rPr>
        <w:t xml:space="preserve"> </w:t>
      </w:r>
      <w:r w:rsidRPr="00247E28">
        <w:rPr>
          <w:rFonts w:eastAsia="Times New Roman"/>
          <w:color w:val="000000"/>
          <w:szCs w:val="20"/>
          <w:lang w:val="ru-RU"/>
        </w:rPr>
        <w:t>аудитордук</w:t>
      </w:r>
      <w:r w:rsidRPr="0012032C">
        <w:rPr>
          <w:rFonts w:eastAsia="Times New Roman"/>
          <w:color w:val="000000"/>
          <w:szCs w:val="20"/>
          <w:lang w:val="ru-RU"/>
        </w:rPr>
        <w:t xml:space="preserve"> </w:t>
      </w:r>
      <w:r w:rsidRPr="00247E28">
        <w:rPr>
          <w:rFonts w:eastAsia="Times New Roman"/>
          <w:color w:val="000000"/>
          <w:szCs w:val="20"/>
          <w:lang w:val="ru-RU"/>
        </w:rPr>
        <w:t>корутундуну</w:t>
      </w:r>
      <w:r w:rsidRPr="0012032C">
        <w:rPr>
          <w:rFonts w:eastAsia="Times New Roman"/>
          <w:color w:val="000000"/>
          <w:szCs w:val="20"/>
          <w:lang w:val="ru-RU"/>
        </w:rPr>
        <w:t xml:space="preserve"> </w:t>
      </w:r>
      <w:r w:rsidRPr="00247E28">
        <w:rPr>
          <w:rFonts w:eastAsia="Times New Roman"/>
          <w:color w:val="000000"/>
          <w:szCs w:val="20"/>
          <w:lang w:val="ru-RU"/>
        </w:rPr>
        <w:t>түзүүгө</w:t>
      </w:r>
      <w:r w:rsidRPr="0012032C">
        <w:rPr>
          <w:rFonts w:eastAsia="Times New Roman"/>
          <w:color w:val="000000"/>
          <w:szCs w:val="20"/>
          <w:lang w:val="ru-RU"/>
        </w:rPr>
        <w:t xml:space="preserve"> </w:t>
      </w:r>
      <w:r w:rsidRPr="00247E28">
        <w:rPr>
          <w:rFonts w:eastAsia="Times New Roman"/>
          <w:color w:val="000000"/>
          <w:szCs w:val="20"/>
          <w:lang w:val="ru-RU"/>
        </w:rPr>
        <w:t>талаптарда</w:t>
      </w:r>
      <w:r w:rsidRPr="0012032C">
        <w:rPr>
          <w:rFonts w:eastAsia="Times New Roman"/>
          <w:color w:val="000000"/>
          <w:szCs w:val="20"/>
          <w:lang w:val="ru-RU"/>
        </w:rPr>
        <w:t xml:space="preserve"> </w:t>
      </w:r>
      <w:r w:rsidRPr="00247E28">
        <w:rPr>
          <w:rFonts w:eastAsia="Times New Roman"/>
          <w:color w:val="000000"/>
          <w:szCs w:val="20"/>
          <w:lang w:val="ru-RU"/>
        </w:rPr>
        <w:t>каралган</w:t>
      </w:r>
      <w:r w:rsidRPr="0012032C">
        <w:rPr>
          <w:rFonts w:eastAsia="Times New Roman"/>
          <w:color w:val="000000"/>
          <w:szCs w:val="20"/>
          <w:lang w:val="ru-RU"/>
        </w:rPr>
        <w:t xml:space="preserve"> </w:t>
      </w:r>
      <w:r w:rsidRPr="00247E28">
        <w:rPr>
          <w:rFonts w:eastAsia="Times New Roman"/>
          <w:color w:val="000000"/>
          <w:szCs w:val="20"/>
          <w:lang w:val="ru-RU"/>
        </w:rPr>
        <w:t>бөлүм</w:t>
      </w:r>
      <w:r w:rsidRPr="0012032C">
        <w:rPr>
          <w:rFonts w:eastAsia="Times New Roman"/>
          <w:color w:val="000000"/>
          <w:szCs w:val="20"/>
          <w:lang w:val="ru-RU"/>
        </w:rPr>
        <w:t>;</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АЭС</w:t>
      </w:r>
      <w:r w:rsidRPr="0012032C">
        <w:rPr>
          <w:rFonts w:eastAsia="Times New Roman"/>
          <w:color w:val="000000"/>
          <w:szCs w:val="20"/>
          <w:lang w:val="ru-RU"/>
        </w:rPr>
        <w:t xml:space="preserve"> 570</w:t>
      </w:r>
      <w:r w:rsidRPr="00247E28">
        <w:rPr>
          <w:rFonts w:eastAsia="Times New Roman"/>
          <w:color w:val="000000"/>
          <w:szCs w:val="20"/>
          <w:lang w:val="ru-RU"/>
        </w:rPr>
        <w:t>тин</w:t>
      </w:r>
      <w:r w:rsidRPr="0012032C">
        <w:rPr>
          <w:rFonts w:eastAsia="Times New Roman"/>
          <w:color w:val="000000"/>
          <w:szCs w:val="20"/>
          <w:lang w:val="ru-RU"/>
        </w:rPr>
        <w:t xml:space="preserve"> (</w:t>
      </w:r>
      <w:r w:rsidRPr="00247E28">
        <w:rPr>
          <w:rFonts w:eastAsia="Times New Roman"/>
          <w:color w:val="000000"/>
          <w:szCs w:val="20"/>
          <w:lang w:val="ru-RU"/>
        </w:rPr>
        <w:t>кайра</w:t>
      </w:r>
      <w:r w:rsidRPr="0012032C">
        <w:rPr>
          <w:rFonts w:eastAsia="Times New Roman"/>
          <w:color w:val="000000"/>
          <w:szCs w:val="20"/>
          <w:lang w:val="ru-RU"/>
        </w:rPr>
        <w:t xml:space="preserve"> </w:t>
      </w:r>
      <w:r w:rsidRPr="00247E28">
        <w:rPr>
          <w:rFonts w:eastAsia="Times New Roman"/>
          <w:color w:val="000000"/>
          <w:szCs w:val="20"/>
          <w:lang w:val="ru-RU"/>
        </w:rPr>
        <w:t>каралган</w:t>
      </w:r>
      <w:r w:rsidRPr="0012032C">
        <w:rPr>
          <w:rFonts w:eastAsia="Times New Roman"/>
          <w:color w:val="000000"/>
          <w:szCs w:val="20"/>
          <w:lang w:val="ru-RU"/>
        </w:rPr>
        <w:t>) 23-</w:t>
      </w:r>
      <w:r w:rsidRPr="00247E28">
        <w:rPr>
          <w:rFonts w:eastAsia="Times New Roman"/>
          <w:color w:val="000000"/>
          <w:szCs w:val="20"/>
          <w:lang w:val="ru-RU"/>
        </w:rPr>
        <w:t>пунктунда</w:t>
      </w:r>
      <w:r w:rsidRPr="0012032C">
        <w:rPr>
          <w:rFonts w:eastAsia="Times New Roman"/>
          <w:color w:val="000000"/>
          <w:szCs w:val="20"/>
          <w:lang w:val="ru-RU"/>
        </w:rPr>
        <w:t xml:space="preserve"> </w:t>
      </w:r>
      <w:r w:rsidRPr="00247E28">
        <w:rPr>
          <w:rFonts w:eastAsia="Times New Roman"/>
          <w:color w:val="000000"/>
          <w:szCs w:val="20"/>
          <w:lang w:val="ru-RU"/>
        </w:rPr>
        <w:t>баяндалган</w:t>
      </w:r>
      <w:r w:rsidRPr="0012032C">
        <w:rPr>
          <w:rFonts w:eastAsia="Times New Roman"/>
          <w:color w:val="000000"/>
          <w:szCs w:val="20"/>
          <w:lang w:val="ru-RU"/>
        </w:rPr>
        <w:t xml:space="preserve">, </w:t>
      </w:r>
      <w:r w:rsidRPr="00247E28">
        <w:rPr>
          <w:rFonts w:eastAsia="Times New Roman"/>
          <w:color w:val="000000"/>
          <w:szCs w:val="20"/>
          <w:lang w:val="ru-RU"/>
        </w:rPr>
        <w:t>эгерде</w:t>
      </w:r>
      <w:r w:rsidRPr="0012032C">
        <w:rPr>
          <w:rFonts w:eastAsia="Times New Roman"/>
          <w:color w:val="000000"/>
          <w:szCs w:val="20"/>
          <w:lang w:val="ru-RU"/>
        </w:rPr>
        <w:t xml:space="preserve"> </w:t>
      </w:r>
      <w:r w:rsidRPr="00247E28">
        <w:rPr>
          <w:rFonts w:eastAsia="Times New Roman"/>
          <w:color w:val="000000"/>
          <w:szCs w:val="20"/>
          <w:lang w:val="ru-RU"/>
        </w:rPr>
        <w:t>колдонууга</w:t>
      </w:r>
      <w:r w:rsidRPr="0012032C">
        <w:rPr>
          <w:rFonts w:eastAsia="Times New Roman"/>
          <w:color w:val="000000"/>
          <w:szCs w:val="20"/>
          <w:lang w:val="ru-RU"/>
        </w:rPr>
        <w:t xml:space="preserve"> </w:t>
      </w:r>
      <w:r w:rsidRPr="00247E28">
        <w:rPr>
          <w:rFonts w:eastAsia="Times New Roman"/>
          <w:color w:val="000000"/>
          <w:szCs w:val="20"/>
          <w:lang w:val="ru-RU"/>
        </w:rPr>
        <w:t>мүмкүн</w:t>
      </w:r>
      <w:r w:rsidRPr="0012032C">
        <w:rPr>
          <w:rFonts w:eastAsia="Times New Roman"/>
          <w:color w:val="000000"/>
          <w:szCs w:val="20"/>
          <w:lang w:val="ru-RU"/>
        </w:rPr>
        <w:t xml:space="preserve"> </w:t>
      </w:r>
      <w:r w:rsidRPr="00247E28">
        <w:rPr>
          <w:rFonts w:eastAsia="Times New Roman"/>
          <w:color w:val="000000"/>
          <w:szCs w:val="20"/>
          <w:lang w:val="ru-RU"/>
        </w:rPr>
        <w:t>болсо</w:t>
      </w:r>
      <w:r w:rsidRPr="0012032C">
        <w:rPr>
          <w:rFonts w:eastAsia="Times New Roman"/>
          <w:color w:val="000000"/>
          <w:szCs w:val="20"/>
          <w:lang w:val="ru-RU"/>
        </w:rPr>
        <w:t xml:space="preserve">, </w:t>
      </w:r>
      <w:r w:rsidRPr="00247E28">
        <w:rPr>
          <w:rFonts w:eastAsia="Times New Roman"/>
          <w:color w:val="000000"/>
          <w:szCs w:val="20"/>
          <w:lang w:val="ru-RU"/>
        </w:rPr>
        <w:t>бул</w:t>
      </w:r>
      <w:r w:rsidRPr="0012032C">
        <w:rPr>
          <w:rFonts w:eastAsia="Times New Roman"/>
          <w:color w:val="000000"/>
          <w:szCs w:val="20"/>
          <w:lang w:val="ru-RU"/>
        </w:rPr>
        <w:t xml:space="preserve"> </w:t>
      </w:r>
      <w:r w:rsidRPr="00247E28">
        <w:rPr>
          <w:rFonts w:eastAsia="Times New Roman"/>
          <w:color w:val="000000"/>
          <w:szCs w:val="20"/>
          <w:lang w:val="ru-RU"/>
        </w:rPr>
        <w:t>талаптарга</w:t>
      </w:r>
      <w:r w:rsidRPr="0012032C">
        <w:rPr>
          <w:rFonts w:eastAsia="Times New Roman"/>
          <w:color w:val="000000"/>
          <w:szCs w:val="20"/>
          <w:lang w:val="ru-RU"/>
        </w:rPr>
        <w:t xml:space="preserve"> </w:t>
      </w:r>
      <w:r w:rsidRPr="00247E28">
        <w:rPr>
          <w:rFonts w:eastAsia="Times New Roman"/>
          <w:color w:val="000000"/>
          <w:szCs w:val="20"/>
          <w:lang w:val="ru-RU"/>
        </w:rPr>
        <w:t>карама</w:t>
      </w:r>
      <w:r w:rsidRPr="0012032C">
        <w:rPr>
          <w:rFonts w:eastAsia="Times New Roman"/>
          <w:color w:val="000000"/>
          <w:szCs w:val="20"/>
          <w:lang w:val="ru-RU"/>
        </w:rPr>
        <w:t>-</w:t>
      </w:r>
      <w:r w:rsidRPr="00247E28">
        <w:rPr>
          <w:rFonts w:eastAsia="Times New Roman"/>
          <w:color w:val="000000"/>
          <w:szCs w:val="20"/>
          <w:lang w:val="ru-RU"/>
        </w:rPr>
        <w:t>каршы</w:t>
      </w:r>
      <w:r w:rsidRPr="0012032C">
        <w:rPr>
          <w:rFonts w:eastAsia="Times New Roman"/>
          <w:color w:val="000000"/>
          <w:szCs w:val="20"/>
          <w:lang w:val="ru-RU"/>
        </w:rPr>
        <w:t xml:space="preserve"> </w:t>
      </w:r>
      <w:r w:rsidRPr="00247E28">
        <w:rPr>
          <w:rFonts w:eastAsia="Times New Roman"/>
          <w:color w:val="000000"/>
          <w:szCs w:val="20"/>
          <w:lang w:val="ru-RU"/>
        </w:rPr>
        <w:t>келбеген</w:t>
      </w:r>
      <w:r w:rsidRPr="0012032C">
        <w:rPr>
          <w:rFonts w:eastAsia="Times New Roman"/>
          <w:color w:val="000000"/>
          <w:szCs w:val="20"/>
          <w:lang w:val="ru-RU"/>
        </w:rPr>
        <w:t xml:space="preserve"> </w:t>
      </w:r>
      <w:r w:rsidRPr="00247E28">
        <w:rPr>
          <w:rFonts w:eastAsia="Times New Roman"/>
          <w:color w:val="000000"/>
          <w:szCs w:val="20"/>
          <w:lang w:val="ru-RU"/>
        </w:rPr>
        <w:t>аудитордук</w:t>
      </w:r>
      <w:r w:rsidRPr="0012032C">
        <w:rPr>
          <w:rFonts w:eastAsia="Times New Roman"/>
          <w:color w:val="000000"/>
          <w:szCs w:val="20"/>
          <w:lang w:val="ru-RU"/>
        </w:rPr>
        <w:t xml:space="preserve"> </w:t>
      </w:r>
      <w:r w:rsidRPr="00247E28">
        <w:rPr>
          <w:rFonts w:eastAsia="Times New Roman"/>
          <w:color w:val="000000"/>
          <w:szCs w:val="20"/>
          <w:lang w:val="ru-RU"/>
        </w:rPr>
        <w:t>корутундуну</w:t>
      </w:r>
      <w:r w:rsidRPr="0012032C">
        <w:rPr>
          <w:rFonts w:eastAsia="Times New Roman"/>
          <w:color w:val="000000"/>
          <w:szCs w:val="20"/>
          <w:lang w:val="ru-RU"/>
        </w:rPr>
        <w:t xml:space="preserve"> </w:t>
      </w:r>
      <w:r w:rsidRPr="00247E28">
        <w:rPr>
          <w:rFonts w:eastAsia="Times New Roman"/>
          <w:color w:val="000000"/>
          <w:szCs w:val="20"/>
          <w:lang w:val="ru-RU"/>
        </w:rPr>
        <w:t>түзүүгө</w:t>
      </w:r>
      <w:r w:rsidRPr="0012032C">
        <w:rPr>
          <w:rFonts w:eastAsia="Times New Roman"/>
          <w:color w:val="000000"/>
          <w:szCs w:val="20"/>
          <w:lang w:val="ru-RU"/>
        </w:rPr>
        <w:t xml:space="preserve"> </w:t>
      </w:r>
      <w:r w:rsidRPr="00247E28">
        <w:rPr>
          <w:rFonts w:eastAsia="Times New Roman"/>
          <w:color w:val="000000"/>
          <w:szCs w:val="20"/>
          <w:lang w:val="ru-RU"/>
        </w:rPr>
        <w:t>талаптарда</w:t>
      </w:r>
      <w:r w:rsidRPr="0012032C">
        <w:rPr>
          <w:rFonts w:eastAsia="Times New Roman"/>
          <w:color w:val="000000"/>
          <w:szCs w:val="20"/>
          <w:lang w:val="ru-RU"/>
        </w:rPr>
        <w:t xml:space="preserve"> </w:t>
      </w:r>
      <w:r w:rsidRPr="00247E28">
        <w:rPr>
          <w:rFonts w:eastAsia="Times New Roman"/>
          <w:color w:val="000000"/>
          <w:szCs w:val="20"/>
          <w:lang w:val="ru-RU"/>
        </w:rPr>
        <w:t>каралган</w:t>
      </w:r>
      <w:r w:rsidRPr="0012032C">
        <w:rPr>
          <w:rFonts w:eastAsia="Times New Roman"/>
          <w:color w:val="000000"/>
          <w:szCs w:val="20"/>
          <w:lang w:val="ru-RU"/>
        </w:rPr>
        <w:t xml:space="preserve"> «</w:t>
      </w:r>
      <w:r>
        <w:rPr>
          <w:rFonts w:eastAsia="Times New Roman"/>
          <w:color w:val="000000"/>
          <w:szCs w:val="20"/>
          <w:lang w:val="kk-KZ"/>
        </w:rPr>
        <w:t>Коюлган ш</w:t>
      </w:r>
      <w:r w:rsidRPr="00247E28">
        <w:rPr>
          <w:rFonts w:eastAsia="Times New Roman"/>
          <w:color w:val="000000"/>
          <w:szCs w:val="20"/>
          <w:lang w:val="ru-RU"/>
        </w:rPr>
        <w:t>арт</w:t>
      </w:r>
      <w:r>
        <w:rPr>
          <w:rFonts w:eastAsia="Times New Roman"/>
          <w:color w:val="000000"/>
          <w:szCs w:val="20"/>
          <w:lang w:val="ru-RU"/>
        </w:rPr>
        <w:t>ы</w:t>
      </w:r>
      <w:r w:rsidRPr="0012032C">
        <w:rPr>
          <w:rFonts w:eastAsia="Times New Roman"/>
          <w:color w:val="000000"/>
          <w:szCs w:val="20"/>
          <w:lang w:val="ru-RU"/>
        </w:rPr>
        <w:t xml:space="preserve"> </w:t>
      </w:r>
      <w:r>
        <w:rPr>
          <w:rFonts w:eastAsia="Times New Roman"/>
          <w:color w:val="000000"/>
          <w:szCs w:val="20"/>
          <w:lang w:val="ru-RU"/>
        </w:rPr>
        <w:t>бар</w:t>
      </w:r>
      <w:r w:rsidRPr="0012032C">
        <w:rPr>
          <w:rFonts w:eastAsia="Times New Roman"/>
          <w:color w:val="000000"/>
          <w:szCs w:val="20"/>
          <w:lang w:val="ru-RU"/>
        </w:rPr>
        <w:t xml:space="preserve"> </w:t>
      </w:r>
      <w:r w:rsidRPr="00247E28">
        <w:rPr>
          <w:rFonts w:eastAsia="Times New Roman"/>
          <w:color w:val="000000"/>
          <w:szCs w:val="20"/>
          <w:lang w:val="ru-RU"/>
        </w:rPr>
        <w:t>пикирди</w:t>
      </w:r>
      <w:r w:rsidRPr="0012032C">
        <w:rPr>
          <w:rFonts w:eastAsia="Times New Roman"/>
          <w:color w:val="000000"/>
          <w:szCs w:val="20"/>
          <w:lang w:val="ru-RU"/>
        </w:rPr>
        <w:t xml:space="preserve"> (</w:t>
      </w:r>
      <w:r w:rsidRPr="00247E28">
        <w:rPr>
          <w:rFonts w:eastAsia="Times New Roman"/>
          <w:color w:val="000000"/>
          <w:szCs w:val="20"/>
          <w:lang w:val="ru-RU"/>
        </w:rPr>
        <w:t>же</w:t>
      </w:r>
      <w:r w:rsidRPr="0012032C">
        <w:rPr>
          <w:rFonts w:eastAsia="Times New Roman"/>
          <w:color w:val="000000"/>
          <w:szCs w:val="20"/>
          <w:lang w:val="ru-RU"/>
        </w:rPr>
        <w:t xml:space="preserve"> </w:t>
      </w:r>
      <w:r w:rsidRPr="00247E28">
        <w:rPr>
          <w:rFonts w:eastAsia="Times New Roman"/>
          <w:color w:val="000000"/>
          <w:szCs w:val="20"/>
          <w:lang w:val="ru-RU"/>
        </w:rPr>
        <w:t>терс</w:t>
      </w:r>
      <w:r w:rsidRPr="0012032C">
        <w:rPr>
          <w:rFonts w:eastAsia="Times New Roman"/>
          <w:color w:val="000000"/>
          <w:szCs w:val="20"/>
          <w:lang w:val="ru-RU"/>
        </w:rPr>
        <w:t xml:space="preserve"> </w:t>
      </w:r>
      <w:r w:rsidRPr="00247E28">
        <w:rPr>
          <w:rFonts w:eastAsia="Times New Roman"/>
          <w:color w:val="000000"/>
          <w:szCs w:val="20"/>
          <w:lang w:val="ru-RU"/>
        </w:rPr>
        <w:t>пикирди</w:t>
      </w:r>
      <w:r w:rsidRPr="0012032C">
        <w:rPr>
          <w:rFonts w:eastAsia="Times New Roman"/>
          <w:color w:val="000000"/>
          <w:szCs w:val="20"/>
          <w:lang w:val="ru-RU"/>
        </w:rPr>
        <w:t xml:space="preserve">) </w:t>
      </w:r>
      <w:r w:rsidRPr="00247E28">
        <w:rPr>
          <w:rFonts w:eastAsia="Times New Roman"/>
          <w:color w:val="000000"/>
          <w:szCs w:val="20"/>
          <w:lang w:val="ru-RU"/>
        </w:rPr>
        <w:t>билдирүү</w:t>
      </w:r>
      <w:r w:rsidRPr="0012032C">
        <w:rPr>
          <w:rFonts w:eastAsia="Times New Roman"/>
          <w:color w:val="000000"/>
          <w:szCs w:val="20"/>
          <w:lang w:val="ru-RU"/>
        </w:rPr>
        <w:t xml:space="preserve"> </w:t>
      </w:r>
      <w:r w:rsidRPr="00247E28">
        <w:rPr>
          <w:rFonts w:eastAsia="Times New Roman"/>
          <w:color w:val="000000"/>
          <w:szCs w:val="20"/>
          <w:lang w:val="ru-RU"/>
        </w:rPr>
        <w:t>үчүн</w:t>
      </w:r>
      <w:r w:rsidRPr="0012032C">
        <w:rPr>
          <w:rFonts w:eastAsia="Times New Roman"/>
          <w:color w:val="000000"/>
          <w:szCs w:val="20"/>
          <w:lang w:val="ru-RU"/>
        </w:rPr>
        <w:t xml:space="preserve"> </w:t>
      </w:r>
      <w:r w:rsidRPr="00247E28">
        <w:rPr>
          <w:rFonts w:eastAsia="Times New Roman"/>
          <w:color w:val="000000"/>
          <w:szCs w:val="20"/>
          <w:lang w:val="ru-RU"/>
        </w:rPr>
        <w:t>негиз</w:t>
      </w:r>
      <w:r w:rsidRPr="0012032C">
        <w:rPr>
          <w:rFonts w:eastAsia="Times New Roman"/>
          <w:color w:val="000000"/>
          <w:szCs w:val="20"/>
          <w:lang w:val="ru-RU"/>
        </w:rPr>
        <w:t xml:space="preserve">» </w:t>
      </w:r>
      <w:r w:rsidRPr="00247E28">
        <w:rPr>
          <w:rFonts w:eastAsia="Times New Roman"/>
          <w:color w:val="000000"/>
          <w:szCs w:val="20"/>
          <w:lang w:val="ru-RU"/>
        </w:rPr>
        <w:t>деген</w:t>
      </w:r>
      <w:r w:rsidRPr="0012032C">
        <w:rPr>
          <w:rFonts w:eastAsia="Times New Roman"/>
          <w:color w:val="000000"/>
          <w:szCs w:val="20"/>
          <w:lang w:val="ru-RU"/>
        </w:rPr>
        <w:t xml:space="preserve"> </w:t>
      </w:r>
      <w:r w:rsidRPr="00247E28">
        <w:rPr>
          <w:rFonts w:eastAsia="Times New Roman"/>
          <w:color w:val="000000"/>
          <w:szCs w:val="20"/>
          <w:lang w:val="ru-RU"/>
        </w:rPr>
        <w:t>бөлүм</w:t>
      </w:r>
      <w:r w:rsidRPr="0012032C">
        <w:rPr>
          <w:rFonts w:eastAsia="Times New Roman"/>
          <w:color w:val="000000"/>
          <w:szCs w:val="20"/>
          <w:lang w:val="ru-RU"/>
        </w:rPr>
        <w:t>.</w:t>
      </w:r>
      <w:r w:rsidR="00DA32EF" w:rsidRPr="0012032C">
        <w:rPr>
          <w:szCs w:val="20"/>
          <w:lang w:val="ru-RU"/>
        </w:rPr>
        <w:t xml:space="preserve"> </w:t>
      </w:r>
    </w:p>
    <w:p w:rsidR="00E52B4C" w:rsidRPr="00E77678" w:rsidRDefault="0012032C">
      <w:pPr>
        <w:pStyle w:val="20"/>
        <w:numPr>
          <w:ilvl w:val="1"/>
          <w:numId w:val="68"/>
        </w:numPr>
        <w:tabs>
          <w:tab w:val="clear" w:pos="720"/>
          <w:tab w:val="clear" w:pos="1267"/>
        </w:tabs>
        <w:ind w:left="1267"/>
        <w:jc w:val="both"/>
        <w:rPr>
          <w:szCs w:val="20"/>
          <w:lang w:val="ru-RU"/>
        </w:rPr>
      </w:pPr>
      <w:r w:rsidRPr="00E77678">
        <w:rPr>
          <w:rFonts w:eastAsia="Times New Roman" w:cs="Calibri"/>
          <w:lang w:val="ru-RU"/>
        </w:rPr>
        <w:t>АЭС 701дин талаптарына ылайык маалыматты же мыйзамда же ченемдик актыда буйрук кылынган аудит жөнүндө кошумча маалыматты камтыган жана ушул стандартта каралган жана, эгерде колдонууга мүмкүн болсо, бул талаптарга карама-каршы келбеген корутундуларды түзүүгө талаптарды чагылдырган бөлүм</w:t>
      </w:r>
      <w:r w:rsidR="00DA32EF" w:rsidRPr="00E77678">
        <w:rPr>
          <w:rStyle w:val="af2"/>
          <w:szCs w:val="20"/>
        </w:rPr>
        <w:footnoteReference w:id="18"/>
      </w:r>
      <w:r w:rsidR="00DA32EF" w:rsidRPr="00E77678">
        <w:rPr>
          <w:szCs w:val="20"/>
          <w:vertAlign w:val="superscript"/>
          <w:lang w:val="ru-RU"/>
        </w:rPr>
        <w:t xml:space="preserve"> </w:t>
      </w:r>
      <w:r w:rsidRPr="00E77678">
        <w:rPr>
          <w:rFonts w:eastAsia="Times New Roman" w:cs="Calibri"/>
          <w:lang w:val="ru-RU"/>
        </w:rPr>
        <w:t>(</w:t>
      </w:r>
      <w:r w:rsidRPr="00E77678">
        <w:rPr>
          <w:rFonts w:eastAsia="Times New Roman" w:cs="Calibri"/>
        </w:rPr>
        <w:t>A</w:t>
      </w:r>
      <w:r w:rsidRPr="00E77678">
        <w:rPr>
          <w:rFonts w:eastAsia="Times New Roman" w:cs="Calibri"/>
          <w:lang w:val="ru-RU"/>
        </w:rPr>
        <w:t>72–</w:t>
      </w:r>
      <w:r w:rsidRPr="00E77678">
        <w:rPr>
          <w:rFonts w:eastAsia="Times New Roman" w:cs="Calibri"/>
        </w:rPr>
        <w:t>A</w:t>
      </w:r>
      <w:r w:rsidRPr="00E77678">
        <w:rPr>
          <w:rFonts w:eastAsia="Times New Roman" w:cs="Calibri"/>
          <w:lang w:val="ru-RU"/>
        </w:rPr>
        <w:t>75-пункттарды караңыз):</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АЭС</w:t>
      </w:r>
      <w:r w:rsidRPr="0012032C">
        <w:rPr>
          <w:rFonts w:eastAsia="Times New Roman"/>
          <w:color w:val="000000"/>
          <w:szCs w:val="20"/>
          <w:lang w:val="ru-RU"/>
        </w:rPr>
        <w:t xml:space="preserve"> 720</w:t>
      </w:r>
      <w:r w:rsidRPr="00247E28">
        <w:rPr>
          <w:rFonts w:eastAsia="Times New Roman"/>
          <w:color w:val="000000"/>
          <w:szCs w:val="20"/>
          <w:lang w:val="ru-RU"/>
        </w:rPr>
        <w:t>нын</w:t>
      </w:r>
      <w:r w:rsidRPr="0012032C">
        <w:rPr>
          <w:rFonts w:eastAsia="Times New Roman"/>
          <w:color w:val="000000"/>
          <w:szCs w:val="20"/>
          <w:lang w:val="ru-RU"/>
        </w:rPr>
        <w:t xml:space="preserve"> (</w:t>
      </w:r>
      <w:r w:rsidRPr="00247E28">
        <w:rPr>
          <w:rFonts w:eastAsia="Times New Roman"/>
          <w:color w:val="000000"/>
          <w:szCs w:val="20"/>
          <w:lang w:val="ru-RU"/>
        </w:rPr>
        <w:t>кайра</w:t>
      </w:r>
      <w:r w:rsidRPr="0012032C">
        <w:rPr>
          <w:rFonts w:eastAsia="Times New Roman"/>
          <w:color w:val="000000"/>
          <w:szCs w:val="20"/>
          <w:lang w:val="ru-RU"/>
        </w:rPr>
        <w:t xml:space="preserve"> </w:t>
      </w:r>
      <w:r w:rsidRPr="00247E28">
        <w:rPr>
          <w:rFonts w:eastAsia="Times New Roman"/>
          <w:color w:val="000000"/>
          <w:szCs w:val="20"/>
          <w:lang w:val="ru-RU"/>
        </w:rPr>
        <w:t>каралган</w:t>
      </w:r>
      <w:r w:rsidRPr="0012032C">
        <w:rPr>
          <w:rFonts w:eastAsia="Times New Roman"/>
          <w:color w:val="000000"/>
          <w:szCs w:val="20"/>
          <w:lang w:val="ru-RU"/>
        </w:rPr>
        <w:t>) 24-</w:t>
      </w:r>
      <w:r w:rsidRPr="00247E28">
        <w:rPr>
          <w:rFonts w:eastAsia="Times New Roman"/>
          <w:color w:val="000000"/>
          <w:szCs w:val="20"/>
          <w:lang w:val="ru-RU"/>
        </w:rPr>
        <w:t>пунктунда</w:t>
      </w:r>
      <w:r w:rsidRPr="0012032C">
        <w:rPr>
          <w:rFonts w:eastAsia="Times New Roman"/>
          <w:color w:val="000000"/>
          <w:szCs w:val="20"/>
          <w:lang w:val="ru-RU"/>
        </w:rPr>
        <w:t xml:space="preserve"> </w:t>
      </w:r>
      <w:r w:rsidRPr="00247E28">
        <w:rPr>
          <w:rFonts w:eastAsia="Times New Roman"/>
          <w:color w:val="000000"/>
          <w:szCs w:val="20"/>
          <w:lang w:val="ru-RU"/>
        </w:rPr>
        <w:t>каралган</w:t>
      </w:r>
      <w:r w:rsidRPr="0012032C">
        <w:rPr>
          <w:rFonts w:eastAsia="Times New Roman"/>
          <w:color w:val="000000"/>
          <w:szCs w:val="20"/>
          <w:lang w:val="ru-RU"/>
        </w:rPr>
        <w:t xml:space="preserve"> </w:t>
      </w:r>
      <w:r w:rsidRPr="00247E28">
        <w:rPr>
          <w:rFonts w:eastAsia="Times New Roman"/>
          <w:color w:val="000000"/>
          <w:szCs w:val="20"/>
          <w:lang w:val="ru-RU"/>
        </w:rPr>
        <w:t>корутундуларды</w:t>
      </w:r>
      <w:r w:rsidRPr="0012032C">
        <w:rPr>
          <w:rFonts w:eastAsia="Times New Roman"/>
          <w:color w:val="000000"/>
          <w:szCs w:val="20"/>
          <w:lang w:val="ru-RU"/>
        </w:rPr>
        <w:t xml:space="preserve"> </w:t>
      </w:r>
      <w:r w:rsidRPr="00247E28">
        <w:rPr>
          <w:rFonts w:eastAsia="Times New Roman"/>
          <w:color w:val="000000"/>
          <w:szCs w:val="20"/>
          <w:lang w:val="ru-RU"/>
        </w:rPr>
        <w:t>түзүүгө</w:t>
      </w:r>
      <w:r w:rsidRPr="0012032C">
        <w:rPr>
          <w:rFonts w:eastAsia="Times New Roman"/>
          <w:color w:val="000000"/>
          <w:szCs w:val="20"/>
          <w:lang w:val="ru-RU"/>
        </w:rPr>
        <w:t xml:space="preserve"> </w:t>
      </w:r>
      <w:r w:rsidRPr="00247E28">
        <w:rPr>
          <w:rFonts w:eastAsia="Times New Roman"/>
          <w:color w:val="000000"/>
          <w:szCs w:val="20"/>
          <w:lang w:val="ru-RU"/>
        </w:rPr>
        <w:t>талаптарды</w:t>
      </w:r>
      <w:r w:rsidRPr="0012032C">
        <w:rPr>
          <w:rFonts w:eastAsia="Times New Roman"/>
          <w:color w:val="000000"/>
          <w:szCs w:val="20"/>
          <w:lang w:val="ru-RU"/>
        </w:rPr>
        <w:t xml:space="preserve"> </w:t>
      </w:r>
      <w:r w:rsidRPr="00247E28">
        <w:rPr>
          <w:rFonts w:eastAsia="Times New Roman"/>
          <w:color w:val="000000"/>
          <w:szCs w:val="20"/>
          <w:lang w:val="ru-RU"/>
        </w:rPr>
        <w:t>чагылдырган</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w:t>
      </w:r>
      <w:r w:rsidRPr="00247E28">
        <w:rPr>
          <w:rFonts w:eastAsia="Times New Roman"/>
          <w:color w:val="000000"/>
          <w:szCs w:val="20"/>
          <w:lang w:val="ru-RU"/>
        </w:rPr>
        <w:t>эгерде</w:t>
      </w:r>
      <w:r w:rsidRPr="0012032C">
        <w:rPr>
          <w:rFonts w:eastAsia="Times New Roman"/>
          <w:color w:val="000000"/>
          <w:szCs w:val="20"/>
          <w:lang w:val="ru-RU"/>
        </w:rPr>
        <w:t xml:space="preserve"> </w:t>
      </w:r>
      <w:r w:rsidRPr="00247E28">
        <w:rPr>
          <w:rFonts w:eastAsia="Times New Roman"/>
          <w:color w:val="000000"/>
          <w:szCs w:val="20"/>
          <w:lang w:val="ru-RU"/>
        </w:rPr>
        <w:t>колдонууга</w:t>
      </w:r>
      <w:r w:rsidRPr="0012032C">
        <w:rPr>
          <w:rFonts w:eastAsia="Times New Roman"/>
          <w:color w:val="000000"/>
          <w:szCs w:val="20"/>
          <w:lang w:val="ru-RU"/>
        </w:rPr>
        <w:t xml:space="preserve"> </w:t>
      </w:r>
      <w:r w:rsidRPr="00247E28">
        <w:rPr>
          <w:rFonts w:eastAsia="Times New Roman"/>
          <w:color w:val="000000"/>
          <w:szCs w:val="20"/>
          <w:lang w:val="ru-RU"/>
        </w:rPr>
        <w:t>мүмкүн</w:t>
      </w:r>
      <w:r w:rsidRPr="0012032C">
        <w:rPr>
          <w:rFonts w:eastAsia="Times New Roman"/>
          <w:color w:val="000000"/>
          <w:szCs w:val="20"/>
          <w:lang w:val="ru-RU"/>
        </w:rPr>
        <w:t xml:space="preserve"> </w:t>
      </w:r>
      <w:r w:rsidRPr="00247E28">
        <w:rPr>
          <w:rFonts w:eastAsia="Times New Roman"/>
          <w:color w:val="000000"/>
          <w:szCs w:val="20"/>
          <w:lang w:val="ru-RU"/>
        </w:rPr>
        <w:t>болсо</w:t>
      </w:r>
      <w:r w:rsidRPr="0012032C">
        <w:rPr>
          <w:rFonts w:eastAsia="Times New Roman"/>
          <w:color w:val="000000"/>
          <w:szCs w:val="20"/>
          <w:lang w:val="ru-RU"/>
        </w:rPr>
        <w:t xml:space="preserve">, </w:t>
      </w:r>
      <w:r w:rsidRPr="00247E28">
        <w:rPr>
          <w:rFonts w:eastAsia="Times New Roman"/>
          <w:color w:val="000000"/>
          <w:szCs w:val="20"/>
          <w:lang w:val="ru-RU"/>
        </w:rPr>
        <w:t>бул</w:t>
      </w:r>
      <w:r w:rsidRPr="0012032C">
        <w:rPr>
          <w:rFonts w:eastAsia="Times New Roman"/>
          <w:color w:val="000000"/>
          <w:szCs w:val="20"/>
          <w:lang w:val="ru-RU"/>
        </w:rPr>
        <w:t xml:space="preserve"> </w:t>
      </w:r>
      <w:r w:rsidRPr="00247E28">
        <w:rPr>
          <w:rFonts w:eastAsia="Times New Roman"/>
          <w:color w:val="000000"/>
          <w:szCs w:val="20"/>
          <w:lang w:val="ru-RU"/>
        </w:rPr>
        <w:t>талаптарга</w:t>
      </w:r>
      <w:r w:rsidRPr="0012032C">
        <w:rPr>
          <w:rFonts w:eastAsia="Times New Roman"/>
          <w:color w:val="000000"/>
          <w:szCs w:val="20"/>
          <w:lang w:val="ru-RU"/>
        </w:rPr>
        <w:t xml:space="preserve"> </w:t>
      </w:r>
      <w:r w:rsidRPr="00247E28">
        <w:rPr>
          <w:rFonts w:eastAsia="Times New Roman"/>
          <w:color w:val="000000"/>
          <w:szCs w:val="20"/>
          <w:lang w:val="ru-RU"/>
        </w:rPr>
        <w:t>карама</w:t>
      </w:r>
      <w:r w:rsidRPr="0012032C">
        <w:rPr>
          <w:rFonts w:eastAsia="Times New Roman"/>
          <w:color w:val="000000"/>
          <w:szCs w:val="20"/>
          <w:lang w:val="ru-RU"/>
        </w:rPr>
        <w:t>-</w:t>
      </w:r>
      <w:r w:rsidRPr="00247E28">
        <w:rPr>
          <w:rFonts w:eastAsia="Times New Roman"/>
          <w:color w:val="000000"/>
          <w:szCs w:val="20"/>
          <w:lang w:val="ru-RU"/>
        </w:rPr>
        <w:t>каршы</w:t>
      </w:r>
      <w:r w:rsidRPr="0012032C">
        <w:rPr>
          <w:rFonts w:eastAsia="Times New Roman"/>
          <w:color w:val="000000"/>
          <w:szCs w:val="20"/>
          <w:lang w:val="ru-RU"/>
        </w:rPr>
        <w:t xml:space="preserve"> </w:t>
      </w:r>
      <w:r w:rsidRPr="00247E28">
        <w:rPr>
          <w:rFonts w:eastAsia="Times New Roman"/>
          <w:color w:val="000000"/>
          <w:szCs w:val="20"/>
          <w:lang w:val="ru-RU"/>
        </w:rPr>
        <w:t>келбеген</w:t>
      </w:r>
      <w:r w:rsidRPr="0012032C">
        <w:rPr>
          <w:rFonts w:eastAsia="Times New Roman"/>
          <w:color w:val="000000"/>
          <w:szCs w:val="20"/>
          <w:lang w:val="ru-RU"/>
        </w:rPr>
        <w:t xml:space="preserve"> </w:t>
      </w:r>
      <w:r w:rsidRPr="00247E28">
        <w:rPr>
          <w:rFonts w:eastAsia="Times New Roman"/>
          <w:color w:val="000000"/>
          <w:szCs w:val="20"/>
          <w:lang w:val="ru-RU"/>
        </w:rPr>
        <w:t>бөлүм</w:t>
      </w:r>
      <w:r w:rsidRPr="0012032C">
        <w:rPr>
          <w:rFonts w:eastAsia="Times New Roman"/>
          <w:color w:val="000000"/>
          <w:szCs w:val="20"/>
          <w:lang w:val="ru-RU"/>
        </w:rPr>
        <w:t>;</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w:t>
      </w:r>
      <w:r w:rsidRPr="0012032C">
        <w:rPr>
          <w:rFonts w:eastAsia="Times New Roman"/>
          <w:color w:val="000000"/>
          <w:szCs w:val="20"/>
          <w:lang w:val="ru-RU"/>
        </w:rPr>
        <w:t xml:space="preserve"> </w:t>
      </w:r>
      <w:r w:rsidRPr="00247E28">
        <w:rPr>
          <w:rFonts w:eastAsia="Times New Roman"/>
          <w:color w:val="000000"/>
          <w:szCs w:val="20"/>
          <w:lang w:val="ru-RU"/>
        </w:rPr>
        <w:t>даярдоо</w:t>
      </w:r>
      <w:r w:rsidRPr="0012032C">
        <w:rPr>
          <w:rFonts w:eastAsia="Times New Roman"/>
          <w:color w:val="000000"/>
          <w:szCs w:val="20"/>
          <w:lang w:val="ru-RU"/>
        </w:rPr>
        <w:t xml:space="preserve"> </w:t>
      </w:r>
      <w:r w:rsidRPr="00247E28">
        <w:rPr>
          <w:rFonts w:eastAsia="Times New Roman"/>
          <w:color w:val="000000"/>
          <w:szCs w:val="20"/>
          <w:lang w:val="ru-RU"/>
        </w:rPr>
        <w:t>үчүн</w:t>
      </w:r>
      <w:r w:rsidRPr="0012032C">
        <w:rPr>
          <w:rFonts w:eastAsia="Times New Roman"/>
          <w:color w:val="000000"/>
          <w:szCs w:val="20"/>
          <w:lang w:val="ru-RU"/>
        </w:rPr>
        <w:t xml:space="preserve"> </w:t>
      </w:r>
      <w:r w:rsidRPr="00247E28">
        <w:rPr>
          <w:rFonts w:eastAsia="Times New Roman"/>
          <w:color w:val="000000"/>
          <w:szCs w:val="20"/>
          <w:lang w:val="ru-RU"/>
        </w:rPr>
        <w:t>жетекчиликтин</w:t>
      </w:r>
      <w:r w:rsidRPr="0012032C">
        <w:rPr>
          <w:rFonts w:eastAsia="Times New Roman"/>
          <w:color w:val="000000"/>
          <w:szCs w:val="20"/>
          <w:lang w:val="ru-RU"/>
        </w:rPr>
        <w:t xml:space="preserve"> </w:t>
      </w:r>
      <w:r w:rsidRPr="00247E28">
        <w:rPr>
          <w:rFonts w:eastAsia="Times New Roman"/>
          <w:color w:val="000000"/>
          <w:szCs w:val="20"/>
          <w:lang w:val="ru-RU"/>
        </w:rPr>
        <w:t>жоопкерчилигинин</w:t>
      </w:r>
      <w:r w:rsidRPr="0012032C">
        <w:rPr>
          <w:rFonts w:eastAsia="Times New Roman"/>
          <w:color w:val="000000"/>
          <w:szCs w:val="20"/>
          <w:lang w:val="ru-RU"/>
        </w:rPr>
        <w:t xml:space="preserve"> </w:t>
      </w:r>
      <w:r w:rsidRPr="00247E28">
        <w:rPr>
          <w:rFonts w:eastAsia="Times New Roman"/>
          <w:color w:val="000000"/>
          <w:szCs w:val="20"/>
          <w:lang w:val="ru-RU"/>
        </w:rPr>
        <w:t>сыпаттамасы</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33–36-</w:t>
      </w:r>
      <w:r w:rsidRPr="00247E28">
        <w:rPr>
          <w:rFonts w:eastAsia="Times New Roman"/>
          <w:color w:val="000000"/>
          <w:szCs w:val="20"/>
          <w:lang w:val="ru-RU"/>
        </w:rPr>
        <w:t>пункттардын</w:t>
      </w:r>
      <w:r w:rsidRPr="0012032C">
        <w:rPr>
          <w:rFonts w:eastAsia="Times New Roman"/>
          <w:color w:val="000000"/>
          <w:szCs w:val="20"/>
          <w:lang w:val="ru-RU"/>
        </w:rPr>
        <w:t xml:space="preserve"> </w:t>
      </w:r>
      <w:r w:rsidRPr="00247E28">
        <w:rPr>
          <w:rFonts w:eastAsia="Times New Roman"/>
          <w:color w:val="000000"/>
          <w:szCs w:val="20"/>
          <w:lang w:val="ru-RU"/>
        </w:rPr>
        <w:t>талаптарын</w:t>
      </w:r>
      <w:r w:rsidRPr="0012032C">
        <w:rPr>
          <w:rFonts w:eastAsia="Times New Roman"/>
          <w:color w:val="000000"/>
          <w:szCs w:val="20"/>
          <w:lang w:val="ru-RU"/>
        </w:rPr>
        <w:t xml:space="preserve"> </w:t>
      </w:r>
      <w:r w:rsidRPr="00247E28">
        <w:rPr>
          <w:rFonts w:eastAsia="Times New Roman"/>
          <w:color w:val="000000"/>
          <w:szCs w:val="20"/>
          <w:lang w:val="ru-RU"/>
        </w:rPr>
        <w:t>чагылдырган</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w:t>
      </w:r>
      <w:r w:rsidRPr="00247E28">
        <w:rPr>
          <w:rFonts w:eastAsia="Times New Roman"/>
          <w:color w:val="000000"/>
          <w:szCs w:val="20"/>
          <w:lang w:val="ru-RU"/>
        </w:rPr>
        <w:t>аларга</w:t>
      </w:r>
      <w:r w:rsidRPr="0012032C">
        <w:rPr>
          <w:rFonts w:eastAsia="Times New Roman"/>
          <w:color w:val="000000"/>
          <w:szCs w:val="20"/>
          <w:lang w:val="ru-RU"/>
        </w:rPr>
        <w:t xml:space="preserve"> </w:t>
      </w:r>
      <w:r w:rsidRPr="00247E28">
        <w:rPr>
          <w:rFonts w:eastAsia="Times New Roman"/>
          <w:color w:val="000000"/>
          <w:szCs w:val="20"/>
          <w:lang w:val="ru-RU"/>
        </w:rPr>
        <w:t>карама</w:t>
      </w:r>
      <w:r w:rsidRPr="0012032C">
        <w:rPr>
          <w:rFonts w:eastAsia="Times New Roman"/>
          <w:color w:val="000000"/>
          <w:szCs w:val="20"/>
          <w:lang w:val="ru-RU"/>
        </w:rPr>
        <w:t>-</w:t>
      </w:r>
      <w:r w:rsidRPr="00247E28">
        <w:rPr>
          <w:rFonts w:eastAsia="Times New Roman"/>
          <w:color w:val="000000"/>
          <w:szCs w:val="20"/>
          <w:lang w:val="ru-RU"/>
        </w:rPr>
        <w:t>каршы</w:t>
      </w:r>
      <w:r w:rsidRPr="0012032C">
        <w:rPr>
          <w:rFonts w:eastAsia="Times New Roman"/>
          <w:color w:val="000000"/>
          <w:szCs w:val="20"/>
          <w:lang w:val="ru-RU"/>
        </w:rPr>
        <w:t xml:space="preserve"> </w:t>
      </w:r>
      <w:r w:rsidRPr="00247E28">
        <w:rPr>
          <w:rFonts w:eastAsia="Times New Roman"/>
          <w:color w:val="000000"/>
          <w:szCs w:val="20"/>
          <w:lang w:val="ru-RU"/>
        </w:rPr>
        <w:t>келбеген</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w:t>
      </w:r>
      <w:r w:rsidRPr="0012032C">
        <w:rPr>
          <w:rFonts w:eastAsia="Times New Roman"/>
          <w:color w:val="000000"/>
          <w:szCs w:val="20"/>
          <w:lang w:val="ru-RU"/>
        </w:rPr>
        <w:t xml:space="preserve"> </w:t>
      </w:r>
      <w:r w:rsidRPr="00247E28">
        <w:rPr>
          <w:rFonts w:eastAsia="Times New Roman"/>
          <w:color w:val="000000"/>
          <w:szCs w:val="20"/>
          <w:lang w:val="ru-RU"/>
        </w:rPr>
        <w:t>түзүү</w:t>
      </w:r>
      <w:r w:rsidRPr="0012032C">
        <w:rPr>
          <w:rFonts w:eastAsia="Times New Roman"/>
          <w:color w:val="000000"/>
          <w:szCs w:val="20"/>
          <w:lang w:val="ru-RU"/>
        </w:rPr>
        <w:t xml:space="preserve"> </w:t>
      </w:r>
      <w:r w:rsidRPr="00247E28">
        <w:rPr>
          <w:rFonts w:eastAsia="Times New Roman"/>
          <w:color w:val="000000"/>
          <w:szCs w:val="20"/>
          <w:lang w:val="ru-RU"/>
        </w:rPr>
        <w:t>процессине</w:t>
      </w:r>
      <w:r w:rsidRPr="0012032C">
        <w:rPr>
          <w:rFonts w:eastAsia="Times New Roman"/>
          <w:color w:val="000000"/>
          <w:szCs w:val="20"/>
          <w:lang w:val="ru-RU"/>
        </w:rPr>
        <w:t xml:space="preserve"> </w:t>
      </w:r>
      <w:r w:rsidRPr="00247E28">
        <w:rPr>
          <w:rFonts w:eastAsia="Times New Roman"/>
          <w:color w:val="000000"/>
          <w:szCs w:val="20"/>
          <w:lang w:val="ru-RU"/>
        </w:rPr>
        <w:t>көзөмөлдү</w:t>
      </w:r>
      <w:r w:rsidRPr="0012032C">
        <w:rPr>
          <w:rFonts w:eastAsia="Times New Roman"/>
          <w:color w:val="000000"/>
          <w:szCs w:val="20"/>
          <w:lang w:val="ru-RU"/>
        </w:rPr>
        <w:t xml:space="preserve"> </w:t>
      </w:r>
      <w:r w:rsidRPr="00247E28">
        <w:rPr>
          <w:rFonts w:eastAsia="Times New Roman"/>
          <w:color w:val="000000"/>
          <w:szCs w:val="20"/>
          <w:lang w:val="ru-RU"/>
        </w:rPr>
        <w:t>жүзөгө</w:t>
      </w:r>
      <w:r w:rsidRPr="0012032C">
        <w:rPr>
          <w:rFonts w:eastAsia="Times New Roman"/>
          <w:color w:val="000000"/>
          <w:szCs w:val="20"/>
          <w:lang w:val="ru-RU"/>
        </w:rPr>
        <w:t xml:space="preserve"> </w:t>
      </w:r>
      <w:r w:rsidRPr="00247E28">
        <w:rPr>
          <w:rFonts w:eastAsia="Times New Roman"/>
          <w:color w:val="000000"/>
          <w:szCs w:val="20"/>
          <w:lang w:val="ru-RU"/>
        </w:rPr>
        <w:t>ашыруу</w:t>
      </w:r>
      <w:r w:rsidRPr="0012032C">
        <w:rPr>
          <w:rFonts w:eastAsia="Times New Roman"/>
          <w:color w:val="000000"/>
          <w:szCs w:val="20"/>
          <w:lang w:val="ru-RU"/>
        </w:rPr>
        <w:t xml:space="preserve"> </w:t>
      </w:r>
      <w:r w:rsidRPr="00247E28">
        <w:rPr>
          <w:rFonts w:eastAsia="Times New Roman"/>
          <w:color w:val="000000"/>
          <w:szCs w:val="20"/>
          <w:lang w:val="ru-RU"/>
        </w:rPr>
        <w:t>үчүн</w:t>
      </w:r>
      <w:r w:rsidRPr="0012032C">
        <w:rPr>
          <w:rFonts w:eastAsia="Times New Roman"/>
          <w:color w:val="000000"/>
          <w:szCs w:val="20"/>
          <w:lang w:val="ru-RU"/>
        </w:rPr>
        <w:t xml:space="preserve"> </w:t>
      </w:r>
      <w:r w:rsidRPr="00247E28">
        <w:rPr>
          <w:rFonts w:eastAsia="Times New Roman"/>
          <w:color w:val="000000"/>
          <w:szCs w:val="20"/>
          <w:lang w:val="ru-RU"/>
        </w:rPr>
        <w:t>жооптуу</w:t>
      </w:r>
      <w:r w:rsidRPr="0012032C">
        <w:rPr>
          <w:rFonts w:eastAsia="Times New Roman"/>
          <w:color w:val="000000"/>
          <w:szCs w:val="20"/>
          <w:lang w:val="ru-RU"/>
        </w:rPr>
        <w:t xml:space="preserve"> </w:t>
      </w:r>
      <w:r w:rsidRPr="00247E28">
        <w:rPr>
          <w:rFonts w:eastAsia="Times New Roman"/>
          <w:color w:val="000000"/>
          <w:szCs w:val="20"/>
          <w:lang w:val="ru-RU"/>
        </w:rPr>
        <w:t>адамдарды</w:t>
      </w:r>
      <w:r w:rsidRPr="0012032C">
        <w:rPr>
          <w:rFonts w:eastAsia="Times New Roman"/>
          <w:color w:val="000000"/>
          <w:szCs w:val="20"/>
          <w:lang w:val="ru-RU"/>
        </w:rPr>
        <w:t xml:space="preserve"> </w:t>
      </w:r>
      <w:r w:rsidRPr="00247E28">
        <w:rPr>
          <w:rFonts w:eastAsia="Times New Roman"/>
          <w:color w:val="000000"/>
          <w:szCs w:val="20"/>
          <w:lang w:val="ru-RU"/>
        </w:rPr>
        <w:t>аныктоо</w:t>
      </w:r>
      <w:r w:rsidRPr="0012032C">
        <w:rPr>
          <w:rFonts w:eastAsia="Times New Roman"/>
          <w:color w:val="000000"/>
          <w:szCs w:val="20"/>
          <w:lang w:val="ru-RU"/>
        </w:rPr>
        <w:t>;</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Аудиттин</w:t>
      </w:r>
      <w:r w:rsidRPr="0012032C">
        <w:rPr>
          <w:rFonts w:eastAsia="Times New Roman"/>
          <w:color w:val="000000"/>
          <w:szCs w:val="20"/>
          <w:lang w:val="ru-RU"/>
        </w:rPr>
        <w:t xml:space="preserve"> </w:t>
      </w:r>
      <w:r w:rsidRPr="00247E28">
        <w:rPr>
          <w:rFonts w:eastAsia="Times New Roman"/>
          <w:color w:val="000000"/>
          <w:szCs w:val="20"/>
          <w:lang w:val="ru-RU"/>
        </w:rPr>
        <w:t>эл</w:t>
      </w:r>
      <w:r w:rsidRPr="0012032C">
        <w:rPr>
          <w:rFonts w:eastAsia="Times New Roman"/>
          <w:color w:val="000000"/>
          <w:szCs w:val="20"/>
          <w:lang w:val="ru-RU"/>
        </w:rPr>
        <w:t xml:space="preserve"> </w:t>
      </w:r>
      <w:r w:rsidRPr="00247E28">
        <w:rPr>
          <w:rFonts w:eastAsia="Times New Roman"/>
          <w:color w:val="000000"/>
          <w:szCs w:val="20"/>
          <w:lang w:val="ru-RU"/>
        </w:rPr>
        <w:t>аралык</w:t>
      </w:r>
      <w:r w:rsidRPr="0012032C">
        <w:rPr>
          <w:rFonts w:eastAsia="Times New Roman"/>
          <w:color w:val="000000"/>
          <w:szCs w:val="20"/>
          <w:lang w:val="ru-RU"/>
        </w:rPr>
        <w:t xml:space="preserve"> </w:t>
      </w:r>
      <w:r w:rsidRPr="00247E28">
        <w:rPr>
          <w:rFonts w:eastAsia="Times New Roman"/>
          <w:color w:val="000000"/>
          <w:szCs w:val="20"/>
          <w:lang w:val="ru-RU"/>
        </w:rPr>
        <w:t>стандарттарына</w:t>
      </w:r>
      <w:r w:rsidRPr="0012032C">
        <w:rPr>
          <w:rFonts w:eastAsia="Times New Roman"/>
          <w:color w:val="000000"/>
          <w:szCs w:val="20"/>
          <w:lang w:val="ru-RU"/>
        </w:rPr>
        <w:t xml:space="preserve">, </w:t>
      </w:r>
      <w:r w:rsidRPr="00247E28">
        <w:rPr>
          <w:rFonts w:eastAsia="Times New Roman"/>
          <w:color w:val="000000"/>
          <w:szCs w:val="20"/>
          <w:lang w:val="ru-RU"/>
        </w:rPr>
        <w:t>мыйзамга</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w:t>
      </w:r>
      <w:r w:rsidRPr="00247E28">
        <w:rPr>
          <w:rFonts w:eastAsia="Times New Roman"/>
          <w:color w:val="000000"/>
          <w:szCs w:val="20"/>
          <w:lang w:val="ru-RU"/>
        </w:rPr>
        <w:t>ченемдик</w:t>
      </w:r>
      <w:r w:rsidRPr="0012032C">
        <w:rPr>
          <w:rFonts w:eastAsia="Times New Roman"/>
          <w:color w:val="000000"/>
          <w:szCs w:val="20"/>
          <w:lang w:val="ru-RU"/>
        </w:rPr>
        <w:t xml:space="preserve"> </w:t>
      </w:r>
      <w:r w:rsidRPr="00247E28">
        <w:rPr>
          <w:rFonts w:eastAsia="Times New Roman"/>
          <w:color w:val="000000"/>
          <w:szCs w:val="20"/>
          <w:lang w:val="ru-RU"/>
        </w:rPr>
        <w:t>актыга</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37–40-</w:t>
      </w:r>
      <w:r w:rsidRPr="00247E28">
        <w:rPr>
          <w:rFonts w:eastAsia="Times New Roman"/>
          <w:color w:val="000000"/>
          <w:szCs w:val="20"/>
          <w:lang w:val="ru-RU"/>
        </w:rPr>
        <w:t>пункттардын</w:t>
      </w:r>
      <w:r w:rsidRPr="0012032C">
        <w:rPr>
          <w:rFonts w:eastAsia="Times New Roman"/>
          <w:color w:val="000000"/>
          <w:szCs w:val="20"/>
          <w:lang w:val="ru-RU"/>
        </w:rPr>
        <w:t xml:space="preserve"> </w:t>
      </w:r>
      <w:r w:rsidRPr="00247E28">
        <w:rPr>
          <w:rFonts w:eastAsia="Times New Roman"/>
          <w:color w:val="000000"/>
          <w:szCs w:val="20"/>
          <w:lang w:val="ru-RU"/>
        </w:rPr>
        <w:t>талаптарын</w:t>
      </w:r>
      <w:r w:rsidRPr="0012032C">
        <w:rPr>
          <w:rFonts w:eastAsia="Times New Roman"/>
          <w:color w:val="000000"/>
          <w:szCs w:val="20"/>
          <w:lang w:val="ru-RU"/>
        </w:rPr>
        <w:t xml:space="preserve"> </w:t>
      </w:r>
      <w:r w:rsidRPr="00247E28">
        <w:rPr>
          <w:rFonts w:eastAsia="Times New Roman"/>
          <w:color w:val="000000"/>
          <w:szCs w:val="20"/>
          <w:lang w:val="ru-RU"/>
        </w:rPr>
        <w:t>чыгалдырган</w:t>
      </w:r>
      <w:r w:rsidRPr="0012032C">
        <w:rPr>
          <w:rFonts w:eastAsia="Times New Roman"/>
          <w:color w:val="000000"/>
          <w:szCs w:val="20"/>
          <w:lang w:val="ru-RU"/>
        </w:rPr>
        <w:t xml:space="preserve"> </w:t>
      </w:r>
      <w:r w:rsidRPr="00247E28">
        <w:rPr>
          <w:rFonts w:eastAsia="Times New Roman"/>
          <w:color w:val="000000"/>
          <w:szCs w:val="20"/>
          <w:lang w:val="ru-RU"/>
        </w:rPr>
        <w:t>жана</w:t>
      </w:r>
      <w:r w:rsidRPr="0012032C">
        <w:rPr>
          <w:rFonts w:eastAsia="Times New Roman"/>
          <w:color w:val="000000"/>
          <w:szCs w:val="20"/>
          <w:lang w:val="ru-RU"/>
        </w:rPr>
        <w:t xml:space="preserve"> </w:t>
      </w:r>
      <w:r w:rsidRPr="00247E28">
        <w:rPr>
          <w:rFonts w:eastAsia="Times New Roman"/>
          <w:color w:val="000000"/>
          <w:szCs w:val="20"/>
          <w:lang w:val="ru-RU"/>
        </w:rPr>
        <w:t>аларга</w:t>
      </w:r>
      <w:r w:rsidRPr="0012032C">
        <w:rPr>
          <w:rFonts w:eastAsia="Times New Roman"/>
          <w:color w:val="000000"/>
          <w:szCs w:val="20"/>
          <w:lang w:val="ru-RU"/>
        </w:rPr>
        <w:t xml:space="preserve"> </w:t>
      </w:r>
      <w:r w:rsidRPr="00247E28">
        <w:rPr>
          <w:rFonts w:eastAsia="Times New Roman"/>
          <w:color w:val="000000"/>
          <w:szCs w:val="20"/>
          <w:lang w:val="ru-RU"/>
        </w:rPr>
        <w:t>карама</w:t>
      </w:r>
      <w:r w:rsidRPr="0012032C">
        <w:rPr>
          <w:rFonts w:eastAsia="Times New Roman"/>
          <w:color w:val="000000"/>
          <w:szCs w:val="20"/>
          <w:lang w:val="ru-RU"/>
        </w:rPr>
        <w:t>-</w:t>
      </w:r>
      <w:r w:rsidRPr="00247E28">
        <w:rPr>
          <w:rFonts w:eastAsia="Times New Roman"/>
          <w:color w:val="000000"/>
          <w:szCs w:val="20"/>
          <w:lang w:val="ru-RU"/>
        </w:rPr>
        <w:t>каршы</w:t>
      </w:r>
      <w:r w:rsidRPr="0012032C">
        <w:rPr>
          <w:rFonts w:eastAsia="Times New Roman"/>
          <w:color w:val="000000"/>
          <w:szCs w:val="20"/>
          <w:lang w:val="ru-RU"/>
        </w:rPr>
        <w:t xml:space="preserve"> </w:t>
      </w:r>
      <w:r w:rsidRPr="00247E28">
        <w:rPr>
          <w:rFonts w:eastAsia="Times New Roman"/>
          <w:color w:val="000000"/>
          <w:szCs w:val="20"/>
          <w:lang w:val="ru-RU"/>
        </w:rPr>
        <w:t>келбеген</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отчеттуулуктун</w:t>
      </w:r>
      <w:r w:rsidRPr="0012032C">
        <w:rPr>
          <w:rFonts w:eastAsia="Times New Roman"/>
          <w:color w:val="000000"/>
          <w:szCs w:val="20"/>
          <w:lang w:val="ru-RU"/>
        </w:rPr>
        <w:t xml:space="preserve"> </w:t>
      </w:r>
      <w:r w:rsidRPr="00247E28">
        <w:rPr>
          <w:rFonts w:eastAsia="Times New Roman"/>
          <w:color w:val="000000"/>
          <w:szCs w:val="20"/>
          <w:lang w:val="ru-RU"/>
        </w:rPr>
        <w:lastRenderedPageBreak/>
        <w:t>аудити</w:t>
      </w:r>
      <w:r w:rsidRPr="0012032C">
        <w:rPr>
          <w:rFonts w:eastAsia="Times New Roman"/>
          <w:color w:val="000000"/>
          <w:szCs w:val="20"/>
          <w:lang w:val="ru-RU"/>
        </w:rPr>
        <w:t xml:space="preserve"> </w:t>
      </w:r>
      <w:r w:rsidRPr="00247E28">
        <w:rPr>
          <w:rFonts w:eastAsia="Times New Roman"/>
          <w:color w:val="000000"/>
          <w:szCs w:val="20"/>
          <w:lang w:val="ru-RU"/>
        </w:rPr>
        <w:t>үчүн</w:t>
      </w:r>
      <w:r w:rsidRPr="0012032C">
        <w:rPr>
          <w:rFonts w:eastAsia="Times New Roman"/>
          <w:color w:val="000000"/>
          <w:szCs w:val="20"/>
          <w:lang w:val="ru-RU"/>
        </w:rPr>
        <w:t xml:space="preserve"> </w:t>
      </w:r>
      <w:r w:rsidRPr="00247E28">
        <w:rPr>
          <w:rFonts w:eastAsia="Times New Roman"/>
          <w:color w:val="000000"/>
          <w:szCs w:val="20"/>
          <w:lang w:val="ru-RU"/>
        </w:rPr>
        <w:t>аудитордун</w:t>
      </w:r>
      <w:r w:rsidRPr="0012032C">
        <w:rPr>
          <w:rFonts w:eastAsia="Times New Roman"/>
          <w:color w:val="000000"/>
          <w:szCs w:val="20"/>
          <w:lang w:val="ru-RU"/>
        </w:rPr>
        <w:t xml:space="preserve"> </w:t>
      </w:r>
      <w:r w:rsidRPr="00247E28">
        <w:rPr>
          <w:rFonts w:eastAsia="Times New Roman"/>
          <w:color w:val="000000"/>
          <w:szCs w:val="20"/>
          <w:lang w:val="ru-RU"/>
        </w:rPr>
        <w:t>жоопкерчилигинин</w:t>
      </w:r>
      <w:r w:rsidRPr="0012032C">
        <w:rPr>
          <w:rFonts w:eastAsia="Times New Roman"/>
          <w:color w:val="000000"/>
          <w:szCs w:val="20"/>
          <w:lang w:val="ru-RU"/>
        </w:rPr>
        <w:t xml:space="preserve"> </w:t>
      </w:r>
      <w:r w:rsidRPr="00247E28">
        <w:rPr>
          <w:rFonts w:eastAsia="Times New Roman"/>
          <w:color w:val="000000"/>
          <w:szCs w:val="20"/>
          <w:lang w:val="ru-RU"/>
        </w:rPr>
        <w:t>сыпаттамасына</w:t>
      </w:r>
      <w:r w:rsidRPr="0012032C">
        <w:rPr>
          <w:rFonts w:eastAsia="Times New Roman"/>
          <w:color w:val="000000"/>
          <w:szCs w:val="20"/>
          <w:lang w:val="ru-RU"/>
        </w:rPr>
        <w:t xml:space="preserve"> </w:t>
      </w:r>
      <w:r w:rsidRPr="00247E28">
        <w:rPr>
          <w:rFonts w:eastAsia="Times New Roman"/>
          <w:color w:val="000000"/>
          <w:szCs w:val="20"/>
          <w:lang w:val="ru-RU"/>
        </w:rPr>
        <w:t>шилтеме</w:t>
      </w:r>
      <w:r w:rsidRPr="0012032C">
        <w:rPr>
          <w:rFonts w:eastAsia="Times New Roman"/>
          <w:color w:val="000000"/>
          <w:szCs w:val="20"/>
          <w:lang w:val="ru-RU"/>
        </w:rPr>
        <w:t xml:space="preserve"> (</w:t>
      </w:r>
      <w:r w:rsidRPr="00247E28">
        <w:rPr>
          <w:rFonts w:eastAsia="Times New Roman"/>
          <w:color w:val="000000"/>
          <w:szCs w:val="20"/>
        </w:rPr>
        <w:t>A</w:t>
      </w:r>
      <w:r w:rsidRPr="0012032C">
        <w:rPr>
          <w:rFonts w:eastAsia="Times New Roman"/>
          <w:color w:val="000000"/>
          <w:szCs w:val="20"/>
          <w:lang w:val="ru-RU"/>
        </w:rPr>
        <w:t>50–</w:t>
      </w:r>
      <w:r w:rsidRPr="00247E28">
        <w:rPr>
          <w:rFonts w:eastAsia="Times New Roman"/>
          <w:color w:val="000000"/>
          <w:szCs w:val="20"/>
        </w:rPr>
        <w:t>A</w:t>
      </w:r>
      <w:r w:rsidRPr="0012032C">
        <w:rPr>
          <w:rFonts w:eastAsia="Times New Roman"/>
          <w:color w:val="000000"/>
          <w:szCs w:val="20"/>
          <w:lang w:val="ru-RU"/>
        </w:rPr>
        <w:t>53-</w:t>
      </w:r>
      <w:r w:rsidRPr="00247E28">
        <w:rPr>
          <w:rFonts w:eastAsia="Times New Roman"/>
          <w:color w:val="000000"/>
          <w:szCs w:val="20"/>
          <w:lang w:val="ru-RU"/>
        </w:rPr>
        <w:t>пункттарды</w:t>
      </w:r>
      <w:r w:rsidRPr="0012032C">
        <w:rPr>
          <w:rFonts w:eastAsia="Times New Roman"/>
          <w:color w:val="000000"/>
          <w:szCs w:val="20"/>
          <w:lang w:val="ru-RU"/>
        </w:rPr>
        <w:t xml:space="preserve"> </w:t>
      </w:r>
      <w:r w:rsidRPr="00247E28">
        <w:rPr>
          <w:rFonts w:eastAsia="Times New Roman"/>
          <w:color w:val="000000"/>
          <w:szCs w:val="20"/>
          <w:lang w:val="ru-RU"/>
        </w:rPr>
        <w:t>караңыз</w:t>
      </w:r>
      <w:r w:rsidRPr="0012032C">
        <w:rPr>
          <w:rFonts w:eastAsia="Times New Roman"/>
          <w:color w:val="000000"/>
          <w:szCs w:val="20"/>
          <w:lang w:val="ru-RU"/>
        </w:rPr>
        <w:t>).</w:t>
      </w:r>
    </w:p>
    <w:p w:rsidR="00E52B4C" w:rsidRPr="0012032C" w:rsidRDefault="0012032C">
      <w:pPr>
        <w:pStyle w:val="20"/>
        <w:numPr>
          <w:ilvl w:val="1"/>
          <w:numId w:val="68"/>
        </w:numPr>
        <w:tabs>
          <w:tab w:val="clear" w:pos="720"/>
          <w:tab w:val="clear" w:pos="1267"/>
        </w:tabs>
        <w:ind w:left="1267"/>
        <w:jc w:val="both"/>
        <w:rPr>
          <w:szCs w:val="20"/>
          <w:lang w:val="ru-RU"/>
        </w:rPr>
      </w:pPr>
      <w:r w:rsidRPr="00247E28">
        <w:rPr>
          <w:rFonts w:eastAsia="Times New Roman"/>
          <w:color w:val="000000"/>
          <w:szCs w:val="20"/>
          <w:lang w:val="ru-RU"/>
        </w:rPr>
        <w:t>баалуу</w:t>
      </w:r>
      <w:r w:rsidRPr="0012032C">
        <w:rPr>
          <w:rFonts w:eastAsia="Times New Roman"/>
          <w:color w:val="000000"/>
          <w:szCs w:val="20"/>
          <w:lang w:val="ru-RU"/>
        </w:rPr>
        <w:t xml:space="preserve"> </w:t>
      </w:r>
      <w:r w:rsidRPr="00247E28">
        <w:rPr>
          <w:rFonts w:eastAsia="Times New Roman"/>
          <w:color w:val="000000"/>
          <w:szCs w:val="20"/>
          <w:lang w:val="ru-RU"/>
        </w:rPr>
        <w:t>кагаздары</w:t>
      </w:r>
      <w:r w:rsidRPr="0012032C">
        <w:rPr>
          <w:rFonts w:eastAsia="Times New Roman"/>
          <w:color w:val="000000"/>
          <w:szCs w:val="20"/>
          <w:lang w:val="ru-RU"/>
        </w:rPr>
        <w:t xml:space="preserve"> </w:t>
      </w:r>
      <w:r w:rsidRPr="00247E28">
        <w:rPr>
          <w:rFonts w:eastAsia="Times New Roman"/>
          <w:color w:val="000000"/>
          <w:szCs w:val="20"/>
          <w:lang w:val="ru-RU"/>
        </w:rPr>
        <w:t>уюштурулган</w:t>
      </w:r>
      <w:r w:rsidRPr="0012032C">
        <w:rPr>
          <w:rFonts w:eastAsia="Times New Roman"/>
          <w:color w:val="000000"/>
          <w:szCs w:val="20"/>
          <w:lang w:val="ru-RU"/>
        </w:rPr>
        <w:t xml:space="preserve"> </w:t>
      </w:r>
      <w:r>
        <w:rPr>
          <w:rFonts w:eastAsia="Times New Roman"/>
          <w:color w:val="000000"/>
          <w:szCs w:val="20"/>
          <w:lang w:val="kk-KZ"/>
        </w:rPr>
        <w:t xml:space="preserve">соодага </w:t>
      </w:r>
      <w:r w:rsidRPr="00247E28">
        <w:rPr>
          <w:rFonts w:eastAsia="Times New Roman"/>
          <w:color w:val="000000"/>
          <w:szCs w:val="20"/>
          <w:lang w:val="ru-RU"/>
        </w:rPr>
        <w:t>киргизилген</w:t>
      </w:r>
      <w:r w:rsidRPr="0012032C">
        <w:rPr>
          <w:rFonts w:eastAsia="Times New Roman"/>
          <w:color w:val="000000"/>
          <w:szCs w:val="20"/>
          <w:lang w:val="ru-RU"/>
        </w:rPr>
        <w:t xml:space="preserve"> </w:t>
      </w:r>
      <w:r w:rsidRPr="00247E28">
        <w:rPr>
          <w:rFonts w:eastAsia="Times New Roman"/>
          <w:color w:val="000000"/>
          <w:szCs w:val="20"/>
          <w:lang w:val="ru-RU"/>
        </w:rPr>
        <w:t>жалпы</w:t>
      </w:r>
      <w:r w:rsidRPr="0012032C">
        <w:rPr>
          <w:rFonts w:eastAsia="Times New Roman"/>
          <w:color w:val="000000"/>
          <w:szCs w:val="20"/>
          <w:lang w:val="ru-RU"/>
        </w:rPr>
        <w:t xml:space="preserve"> </w:t>
      </w:r>
      <w:r w:rsidRPr="00247E28">
        <w:rPr>
          <w:rFonts w:eastAsia="Times New Roman"/>
          <w:color w:val="000000"/>
          <w:szCs w:val="20"/>
          <w:lang w:val="ru-RU"/>
        </w:rPr>
        <w:t>багыттагы</w:t>
      </w:r>
      <w:r w:rsidRPr="0012032C">
        <w:rPr>
          <w:rFonts w:eastAsia="Times New Roman"/>
          <w:color w:val="000000"/>
          <w:szCs w:val="20"/>
          <w:lang w:val="ru-RU"/>
        </w:rPr>
        <w:t xml:space="preserve"> </w:t>
      </w:r>
      <w:r>
        <w:rPr>
          <w:rFonts w:eastAsia="Times New Roman"/>
          <w:color w:val="000000"/>
          <w:szCs w:val="20"/>
          <w:lang w:val="kk-KZ"/>
        </w:rPr>
        <w:t>ишканалар</w:t>
      </w:r>
      <w:r w:rsidRPr="00247E28">
        <w:rPr>
          <w:rFonts w:eastAsia="Times New Roman"/>
          <w:color w:val="000000"/>
          <w:szCs w:val="20"/>
          <w:lang w:val="ru-RU"/>
        </w:rPr>
        <w:t>дын</w:t>
      </w:r>
      <w:r w:rsidRPr="0012032C">
        <w:rPr>
          <w:rFonts w:eastAsia="Times New Roman"/>
          <w:color w:val="000000"/>
          <w:szCs w:val="20"/>
          <w:lang w:val="ru-RU"/>
        </w:rPr>
        <w:t xml:space="preserve"> </w:t>
      </w:r>
      <w:r w:rsidRPr="00247E28">
        <w:rPr>
          <w:rFonts w:eastAsia="Times New Roman"/>
          <w:color w:val="000000"/>
          <w:szCs w:val="20"/>
          <w:lang w:val="ru-RU"/>
        </w:rPr>
        <w:t>финансылык</w:t>
      </w:r>
      <w:r w:rsidRPr="0012032C">
        <w:rPr>
          <w:rFonts w:eastAsia="Times New Roman"/>
          <w:color w:val="000000"/>
          <w:szCs w:val="20"/>
          <w:lang w:val="ru-RU"/>
        </w:rPr>
        <w:t xml:space="preserve"> </w:t>
      </w:r>
      <w:r w:rsidRPr="00247E28">
        <w:rPr>
          <w:rFonts w:eastAsia="Times New Roman"/>
          <w:color w:val="000000"/>
          <w:szCs w:val="20"/>
          <w:lang w:val="ru-RU"/>
        </w:rPr>
        <w:t>отчеттуулугунун</w:t>
      </w:r>
      <w:r w:rsidRPr="0012032C">
        <w:rPr>
          <w:rFonts w:eastAsia="Times New Roman"/>
          <w:color w:val="000000"/>
          <w:szCs w:val="20"/>
          <w:lang w:val="ru-RU"/>
        </w:rPr>
        <w:t xml:space="preserve"> </w:t>
      </w:r>
      <w:r w:rsidRPr="00247E28">
        <w:rPr>
          <w:rFonts w:eastAsia="Times New Roman"/>
          <w:color w:val="000000"/>
          <w:szCs w:val="20"/>
          <w:lang w:val="ru-RU"/>
        </w:rPr>
        <w:t>толук</w:t>
      </w:r>
      <w:r w:rsidRPr="0012032C">
        <w:rPr>
          <w:rFonts w:eastAsia="Times New Roman"/>
          <w:color w:val="000000"/>
          <w:szCs w:val="20"/>
          <w:lang w:val="ru-RU"/>
        </w:rPr>
        <w:t xml:space="preserve"> </w:t>
      </w:r>
      <w:r w:rsidRPr="00247E28">
        <w:rPr>
          <w:rFonts w:eastAsia="Times New Roman"/>
          <w:color w:val="000000"/>
          <w:szCs w:val="20"/>
          <w:lang w:val="ru-RU"/>
        </w:rPr>
        <w:t>комплектинин</w:t>
      </w:r>
      <w:r w:rsidRPr="0012032C">
        <w:rPr>
          <w:rFonts w:eastAsia="Times New Roman"/>
          <w:color w:val="000000"/>
          <w:szCs w:val="20"/>
          <w:lang w:val="ru-RU"/>
        </w:rPr>
        <w:t xml:space="preserve"> </w:t>
      </w:r>
      <w:r w:rsidRPr="00247E28">
        <w:rPr>
          <w:rFonts w:eastAsia="Times New Roman"/>
          <w:color w:val="000000"/>
          <w:szCs w:val="20"/>
          <w:lang w:val="ru-RU"/>
        </w:rPr>
        <w:t>аудитинин</w:t>
      </w:r>
      <w:r w:rsidRPr="0012032C">
        <w:rPr>
          <w:rFonts w:eastAsia="Times New Roman"/>
          <w:color w:val="000000"/>
          <w:szCs w:val="20"/>
          <w:lang w:val="ru-RU"/>
        </w:rPr>
        <w:t xml:space="preserve"> </w:t>
      </w:r>
      <w:r w:rsidRPr="00247E28">
        <w:rPr>
          <w:rFonts w:eastAsia="Times New Roman"/>
          <w:color w:val="000000"/>
          <w:szCs w:val="20"/>
          <w:lang w:val="ru-RU"/>
        </w:rPr>
        <w:t>учурунда</w:t>
      </w:r>
      <w:r w:rsidRPr="0012032C">
        <w:rPr>
          <w:rFonts w:eastAsia="Times New Roman"/>
          <w:color w:val="000000"/>
          <w:szCs w:val="20"/>
          <w:lang w:val="ru-RU"/>
        </w:rPr>
        <w:t xml:space="preserve"> </w:t>
      </w:r>
      <w:r w:rsidRPr="00247E28">
        <w:rPr>
          <w:rFonts w:eastAsia="Times New Roman"/>
          <w:color w:val="000000"/>
          <w:szCs w:val="20"/>
          <w:lang w:val="ru-RU"/>
        </w:rPr>
        <w:t>тапшырманын</w:t>
      </w:r>
      <w:r w:rsidRPr="0012032C">
        <w:rPr>
          <w:rFonts w:eastAsia="Times New Roman"/>
          <w:color w:val="000000"/>
          <w:szCs w:val="20"/>
          <w:lang w:val="ru-RU"/>
        </w:rPr>
        <w:t xml:space="preserve"> </w:t>
      </w:r>
      <w:r w:rsidRPr="00247E28">
        <w:rPr>
          <w:rFonts w:eastAsia="Times New Roman"/>
          <w:color w:val="000000"/>
          <w:szCs w:val="20"/>
          <w:lang w:val="ru-RU"/>
        </w:rPr>
        <w:t>жетекчисинин</w:t>
      </w:r>
      <w:r w:rsidRPr="0012032C">
        <w:rPr>
          <w:rFonts w:eastAsia="Times New Roman"/>
          <w:color w:val="000000"/>
          <w:szCs w:val="20"/>
          <w:lang w:val="ru-RU"/>
        </w:rPr>
        <w:t xml:space="preserve"> </w:t>
      </w:r>
      <w:r>
        <w:rPr>
          <w:rFonts w:eastAsia="Times New Roman"/>
          <w:color w:val="000000"/>
          <w:szCs w:val="20"/>
          <w:lang w:val="kk-KZ"/>
        </w:rPr>
        <w:t>аты-жөнү</w:t>
      </w:r>
      <w:r w:rsidRPr="0012032C">
        <w:rPr>
          <w:rFonts w:eastAsia="Times New Roman"/>
          <w:color w:val="000000"/>
          <w:szCs w:val="20"/>
          <w:lang w:val="ru-RU"/>
        </w:rPr>
        <w:t xml:space="preserve">, </w:t>
      </w:r>
      <w:r w:rsidRPr="00247E28">
        <w:rPr>
          <w:rFonts w:eastAsia="Times New Roman"/>
          <w:color w:val="000000"/>
          <w:szCs w:val="20"/>
          <w:lang w:val="ru-RU"/>
        </w:rPr>
        <w:t>буга</w:t>
      </w:r>
      <w:r w:rsidRPr="0012032C">
        <w:rPr>
          <w:rFonts w:eastAsia="Times New Roman"/>
          <w:color w:val="000000"/>
          <w:szCs w:val="20"/>
          <w:lang w:val="ru-RU"/>
        </w:rPr>
        <w:t xml:space="preserve"> </w:t>
      </w:r>
      <w:r w:rsidRPr="00247E28">
        <w:rPr>
          <w:rFonts w:eastAsia="Times New Roman"/>
          <w:color w:val="000000"/>
          <w:szCs w:val="20"/>
          <w:lang w:val="ru-RU"/>
        </w:rPr>
        <w:t>маалыматты</w:t>
      </w:r>
      <w:r w:rsidRPr="0012032C">
        <w:rPr>
          <w:rFonts w:eastAsia="Times New Roman"/>
          <w:color w:val="000000"/>
          <w:szCs w:val="20"/>
          <w:lang w:val="ru-RU"/>
        </w:rPr>
        <w:t xml:space="preserve"> </w:t>
      </w:r>
      <w:r w:rsidRPr="00247E28">
        <w:rPr>
          <w:rFonts w:eastAsia="Times New Roman"/>
          <w:color w:val="000000"/>
          <w:szCs w:val="20"/>
          <w:lang w:val="ru-RU"/>
        </w:rPr>
        <w:t>мындай</w:t>
      </w:r>
      <w:r w:rsidRPr="0012032C">
        <w:rPr>
          <w:rFonts w:eastAsia="Times New Roman"/>
          <w:color w:val="000000"/>
          <w:szCs w:val="20"/>
          <w:lang w:val="ru-RU"/>
        </w:rPr>
        <w:t xml:space="preserve"> </w:t>
      </w:r>
      <w:r w:rsidRPr="00247E28">
        <w:rPr>
          <w:rFonts w:eastAsia="Times New Roman"/>
          <w:color w:val="000000"/>
          <w:szCs w:val="20"/>
          <w:lang w:val="ru-RU"/>
        </w:rPr>
        <w:t>ачып</w:t>
      </w:r>
      <w:r w:rsidRPr="0012032C">
        <w:rPr>
          <w:rFonts w:eastAsia="Times New Roman"/>
          <w:color w:val="000000"/>
          <w:szCs w:val="20"/>
          <w:lang w:val="ru-RU"/>
        </w:rPr>
        <w:t xml:space="preserve"> </w:t>
      </w:r>
      <w:r w:rsidRPr="00247E28">
        <w:rPr>
          <w:rFonts w:eastAsia="Times New Roman"/>
          <w:color w:val="000000"/>
          <w:szCs w:val="20"/>
          <w:lang w:val="ru-RU"/>
        </w:rPr>
        <w:t>көрсөтүү</w:t>
      </w:r>
      <w:r w:rsidRPr="0012032C">
        <w:rPr>
          <w:rFonts w:eastAsia="Times New Roman"/>
          <w:color w:val="000000"/>
          <w:szCs w:val="20"/>
          <w:lang w:val="ru-RU"/>
        </w:rPr>
        <w:t xml:space="preserve"> </w:t>
      </w:r>
      <w:r w:rsidRPr="00247E28">
        <w:rPr>
          <w:rFonts w:eastAsia="Times New Roman"/>
          <w:color w:val="000000"/>
          <w:szCs w:val="20"/>
          <w:lang w:val="ru-RU"/>
        </w:rPr>
        <w:t>жеке</w:t>
      </w:r>
      <w:r w:rsidRPr="0012032C">
        <w:rPr>
          <w:rFonts w:eastAsia="Times New Roman"/>
          <w:color w:val="000000"/>
          <w:szCs w:val="20"/>
          <w:lang w:val="ru-RU"/>
        </w:rPr>
        <w:t xml:space="preserve"> </w:t>
      </w:r>
      <w:r w:rsidRPr="00247E28">
        <w:rPr>
          <w:rFonts w:eastAsia="Times New Roman"/>
          <w:color w:val="000000"/>
          <w:szCs w:val="20"/>
          <w:lang w:val="ru-RU"/>
        </w:rPr>
        <w:t>коопсуздукка</w:t>
      </w:r>
      <w:r w:rsidRPr="0012032C">
        <w:rPr>
          <w:rFonts w:eastAsia="Times New Roman"/>
          <w:color w:val="000000"/>
          <w:szCs w:val="20"/>
          <w:lang w:val="ru-RU"/>
        </w:rPr>
        <w:t xml:space="preserve"> </w:t>
      </w:r>
      <w:r w:rsidRPr="00247E28">
        <w:rPr>
          <w:rFonts w:eastAsia="Times New Roman"/>
          <w:color w:val="000000"/>
          <w:szCs w:val="20"/>
          <w:lang w:val="ru-RU"/>
        </w:rPr>
        <w:t>коркунуч</w:t>
      </w:r>
      <w:r w:rsidRPr="0012032C">
        <w:rPr>
          <w:rFonts w:eastAsia="Times New Roman"/>
          <w:color w:val="000000"/>
          <w:szCs w:val="20"/>
          <w:lang w:val="ru-RU"/>
        </w:rPr>
        <w:t xml:space="preserve"> </w:t>
      </w:r>
      <w:r w:rsidRPr="00247E28">
        <w:rPr>
          <w:rFonts w:eastAsia="Times New Roman"/>
          <w:color w:val="000000"/>
          <w:szCs w:val="20"/>
          <w:lang w:val="ru-RU"/>
        </w:rPr>
        <w:t>түзүшү</w:t>
      </w:r>
      <w:r w:rsidRPr="0012032C">
        <w:rPr>
          <w:rFonts w:eastAsia="Times New Roman"/>
          <w:color w:val="000000"/>
          <w:szCs w:val="20"/>
          <w:lang w:val="ru-RU"/>
        </w:rPr>
        <w:t xml:space="preserve"> </w:t>
      </w:r>
      <w:r w:rsidRPr="00247E28">
        <w:rPr>
          <w:rFonts w:eastAsia="Times New Roman"/>
          <w:color w:val="000000"/>
          <w:szCs w:val="20"/>
          <w:lang w:val="ru-RU"/>
        </w:rPr>
        <w:t>мүмкүн</w:t>
      </w:r>
      <w:r w:rsidRPr="0012032C">
        <w:rPr>
          <w:rFonts w:eastAsia="Times New Roman"/>
          <w:color w:val="000000"/>
          <w:szCs w:val="20"/>
          <w:lang w:val="ru-RU"/>
        </w:rPr>
        <w:t xml:space="preserve"> </w:t>
      </w:r>
      <w:r w:rsidRPr="00247E28">
        <w:rPr>
          <w:rFonts w:eastAsia="Times New Roman"/>
          <w:color w:val="000000"/>
          <w:szCs w:val="20"/>
          <w:lang w:val="ru-RU"/>
        </w:rPr>
        <w:t>деп</w:t>
      </w:r>
      <w:r w:rsidRPr="0012032C">
        <w:rPr>
          <w:rFonts w:eastAsia="Times New Roman"/>
          <w:color w:val="000000"/>
          <w:szCs w:val="20"/>
          <w:lang w:val="ru-RU"/>
        </w:rPr>
        <w:t xml:space="preserve"> </w:t>
      </w:r>
      <w:r w:rsidRPr="00247E28">
        <w:rPr>
          <w:rFonts w:eastAsia="Times New Roman"/>
          <w:color w:val="000000"/>
          <w:szCs w:val="20"/>
          <w:lang w:val="ru-RU"/>
        </w:rPr>
        <w:t>негиздүү</w:t>
      </w:r>
      <w:r w:rsidRPr="0012032C">
        <w:rPr>
          <w:rFonts w:eastAsia="Times New Roman"/>
          <w:color w:val="000000"/>
          <w:szCs w:val="20"/>
          <w:lang w:val="ru-RU"/>
        </w:rPr>
        <w:t xml:space="preserve"> </w:t>
      </w:r>
      <w:r w:rsidRPr="00247E28">
        <w:rPr>
          <w:rFonts w:eastAsia="Times New Roman"/>
          <w:color w:val="000000"/>
          <w:szCs w:val="20"/>
          <w:lang w:val="ru-RU"/>
        </w:rPr>
        <w:t>түрдө</w:t>
      </w:r>
      <w:r w:rsidRPr="0012032C">
        <w:rPr>
          <w:rFonts w:eastAsia="Times New Roman"/>
          <w:color w:val="000000"/>
          <w:szCs w:val="20"/>
          <w:lang w:val="ru-RU"/>
        </w:rPr>
        <w:t xml:space="preserve"> </w:t>
      </w:r>
      <w:r w:rsidRPr="00247E28">
        <w:rPr>
          <w:rFonts w:eastAsia="Times New Roman"/>
          <w:color w:val="000000"/>
          <w:szCs w:val="20"/>
          <w:lang w:val="ru-RU"/>
        </w:rPr>
        <w:t>күтүүгө</w:t>
      </w:r>
      <w:r w:rsidRPr="0012032C">
        <w:rPr>
          <w:rFonts w:eastAsia="Times New Roman"/>
          <w:color w:val="000000"/>
          <w:szCs w:val="20"/>
          <w:lang w:val="ru-RU"/>
        </w:rPr>
        <w:t xml:space="preserve"> </w:t>
      </w:r>
      <w:r w:rsidRPr="00247E28">
        <w:rPr>
          <w:rFonts w:eastAsia="Times New Roman"/>
          <w:color w:val="000000"/>
          <w:szCs w:val="20"/>
          <w:lang w:val="ru-RU"/>
        </w:rPr>
        <w:t>мүмкүн</w:t>
      </w:r>
      <w:r w:rsidRPr="0012032C">
        <w:rPr>
          <w:rFonts w:eastAsia="Times New Roman"/>
          <w:color w:val="000000"/>
          <w:szCs w:val="20"/>
          <w:lang w:val="ru-RU"/>
        </w:rPr>
        <w:t xml:space="preserve"> </w:t>
      </w:r>
      <w:r w:rsidRPr="00247E28">
        <w:rPr>
          <w:rFonts w:eastAsia="Times New Roman"/>
          <w:color w:val="000000"/>
          <w:szCs w:val="20"/>
          <w:lang w:val="ru-RU"/>
        </w:rPr>
        <w:t>болгон</w:t>
      </w:r>
      <w:r w:rsidRPr="0012032C">
        <w:rPr>
          <w:rFonts w:eastAsia="Times New Roman"/>
          <w:color w:val="000000"/>
          <w:szCs w:val="20"/>
          <w:lang w:val="ru-RU"/>
        </w:rPr>
        <w:t xml:space="preserve"> </w:t>
      </w:r>
      <w:r w:rsidRPr="00247E28">
        <w:rPr>
          <w:rFonts w:eastAsia="Times New Roman"/>
          <w:color w:val="000000"/>
          <w:szCs w:val="20"/>
          <w:lang w:val="ru-RU"/>
        </w:rPr>
        <w:t>учурлар</w:t>
      </w:r>
      <w:r w:rsidRPr="0012032C">
        <w:rPr>
          <w:rFonts w:eastAsia="Times New Roman"/>
          <w:color w:val="000000"/>
          <w:szCs w:val="20"/>
          <w:lang w:val="ru-RU"/>
        </w:rPr>
        <w:t xml:space="preserve"> </w:t>
      </w:r>
      <w:r w:rsidRPr="00247E28">
        <w:rPr>
          <w:rFonts w:eastAsia="Times New Roman"/>
          <w:color w:val="000000"/>
          <w:szCs w:val="20"/>
          <w:lang w:val="ru-RU"/>
        </w:rPr>
        <w:t>кирбейт</w:t>
      </w:r>
      <w:r w:rsidRPr="0012032C">
        <w:rPr>
          <w:rFonts w:eastAsia="Times New Roman"/>
          <w:color w:val="000000"/>
          <w:szCs w:val="20"/>
          <w:lang w:val="ru-RU"/>
        </w:rPr>
        <w:t>;</w:t>
      </w:r>
    </w:p>
    <w:p w:rsidR="00E52B4C" w:rsidRDefault="0012032C">
      <w:pPr>
        <w:pStyle w:val="20"/>
        <w:numPr>
          <w:ilvl w:val="1"/>
          <w:numId w:val="68"/>
        </w:numPr>
        <w:tabs>
          <w:tab w:val="clear" w:pos="720"/>
          <w:tab w:val="clear" w:pos="1267"/>
        </w:tabs>
        <w:ind w:left="1267"/>
        <w:jc w:val="both"/>
        <w:rPr>
          <w:szCs w:val="20"/>
        </w:rPr>
      </w:pPr>
      <w:r w:rsidRPr="00247E28">
        <w:rPr>
          <w:rFonts w:eastAsia="Times New Roman"/>
          <w:color w:val="000000"/>
          <w:szCs w:val="20"/>
          <w:lang w:val="ru-RU"/>
        </w:rPr>
        <w:t>аудитордун колтамгасы;</w:t>
      </w:r>
      <w:r w:rsidR="00DA32EF">
        <w:rPr>
          <w:szCs w:val="20"/>
        </w:rPr>
        <w:t xml:space="preserve"> </w:t>
      </w:r>
    </w:p>
    <w:p w:rsidR="00E52B4C" w:rsidRDefault="0012032C">
      <w:pPr>
        <w:pStyle w:val="20"/>
        <w:numPr>
          <w:ilvl w:val="1"/>
          <w:numId w:val="68"/>
        </w:numPr>
        <w:tabs>
          <w:tab w:val="clear" w:pos="720"/>
          <w:tab w:val="clear" w:pos="1267"/>
        </w:tabs>
        <w:ind w:left="1267"/>
        <w:jc w:val="both"/>
        <w:rPr>
          <w:szCs w:val="20"/>
        </w:rPr>
      </w:pPr>
      <w:r w:rsidRPr="00247E28">
        <w:rPr>
          <w:rFonts w:eastAsia="Times New Roman"/>
          <w:color w:val="000000"/>
          <w:szCs w:val="20"/>
          <w:lang w:val="ru-RU"/>
        </w:rPr>
        <w:t>аудитордун дареги;</w:t>
      </w:r>
    </w:p>
    <w:p w:rsidR="00E52B4C" w:rsidRDefault="0012032C">
      <w:pPr>
        <w:pStyle w:val="20"/>
        <w:numPr>
          <w:ilvl w:val="1"/>
          <w:numId w:val="68"/>
        </w:numPr>
        <w:tabs>
          <w:tab w:val="clear" w:pos="720"/>
          <w:tab w:val="clear" w:pos="1267"/>
        </w:tabs>
        <w:ind w:left="1267"/>
        <w:jc w:val="both"/>
        <w:rPr>
          <w:szCs w:val="20"/>
        </w:rPr>
      </w:pPr>
      <w:r w:rsidRPr="00247E28">
        <w:rPr>
          <w:rFonts w:eastAsia="Times New Roman"/>
          <w:color w:val="000000"/>
          <w:szCs w:val="20"/>
          <w:lang w:val="ru-RU"/>
        </w:rPr>
        <w:t xml:space="preserve">аудитордук корутундунун </w:t>
      </w:r>
      <w:r>
        <w:rPr>
          <w:rFonts w:eastAsia="Times New Roman"/>
          <w:color w:val="000000"/>
          <w:szCs w:val="20"/>
          <w:lang w:val="ru-RU"/>
        </w:rPr>
        <w:t>күнү</w:t>
      </w:r>
      <w:r w:rsidR="00DA32EF">
        <w:rPr>
          <w:szCs w:val="20"/>
        </w:rPr>
        <w:t>.</w:t>
      </w:r>
    </w:p>
    <w:p w:rsidR="00E52B4C" w:rsidRPr="0012032C" w:rsidRDefault="0012032C">
      <w:pPr>
        <w:pStyle w:val="41"/>
        <w:rPr>
          <w:rStyle w:val="32"/>
          <w:rFonts w:eastAsia="Calibri"/>
          <w:b w:val="0"/>
          <w:bCs w:val="0"/>
        </w:rPr>
      </w:pPr>
      <w:r w:rsidRPr="0012032C">
        <w:rPr>
          <w:color w:val="000000"/>
          <w:szCs w:val="20"/>
          <w:lang w:val="ky-KG"/>
        </w:rPr>
        <w:t>Айрым юрисдикциядагы аудиттин стандарттарына жана Аудиттин эл аралык стандарттарына ылайык жүргүзүлгөн аудиттин натыйжалары боюнча аудитордук корутунду</w:t>
      </w:r>
    </w:p>
    <w:p w:rsidR="00E52B4C" w:rsidRPr="0012032C" w:rsidRDefault="0012032C">
      <w:pPr>
        <w:pStyle w:val="List1"/>
        <w:tabs>
          <w:tab w:val="clear" w:pos="720"/>
        </w:tabs>
        <w:jc w:val="both"/>
        <w:rPr>
          <w:szCs w:val="20"/>
          <w:lang w:val="ky-KG"/>
        </w:rPr>
      </w:pPr>
      <w:r w:rsidRPr="00247E28">
        <w:rPr>
          <w:rFonts w:eastAsia="Times New Roman"/>
          <w:color w:val="000000"/>
          <w:szCs w:val="20"/>
          <w:lang w:val="ky-KG"/>
        </w:rPr>
        <w:t>Аудитордун айрым юрисдикциядагы аудиттин стандарттарына («аудиттин улуттук стандарттарына») ылайык аудитти жүргүзүү талап кылынышы мүмкүн, бирок аларга кошумча түрдө аудитти жүргүзүү учурунда ал Аудиттин эл аралык стандарттарын да сактай алат. Бул учурда аудитордук корутунду аудиттин улуттук стандарттарына кошумча түрдө Аудиттин эл аралык стандарттарын да көрсөтүүнү камтышы мүмкүн, бирок аудитор муну төмөнкүдөй учурларда гана жасоого укуктуу (A76–A77-пункттарды караңыз):</w:t>
      </w:r>
    </w:p>
    <w:p w:rsidR="00E52B4C" w:rsidRPr="0012032C" w:rsidRDefault="0012032C">
      <w:pPr>
        <w:pStyle w:val="20"/>
        <w:numPr>
          <w:ilvl w:val="1"/>
          <w:numId w:val="69"/>
        </w:numPr>
        <w:tabs>
          <w:tab w:val="clear" w:pos="720"/>
          <w:tab w:val="clear" w:pos="1267"/>
        </w:tabs>
        <w:ind w:left="1267"/>
        <w:jc w:val="both"/>
        <w:rPr>
          <w:szCs w:val="20"/>
          <w:lang w:val="ky-KG"/>
        </w:rPr>
      </w:pPr>
      <w:r w:rsidRPr="0012032C">
        <w:rPr>
          <w:rFonts w:eastAsia="Times New Roman"/>
          <w:color w:val="000000"/>
          <w:szCs w:val="20"/>
          <w:lang w:val="ky-KG"/>
        </w:rPr>
        <w:t xml:space="preserve">аудиттин улуттук стандарттарынын талаптарынын жана Аудиттин эл аралык стандарттарынын талаптарынын ортосунда карама-каршылыктар жок учурда, анын болушу аудитор (i) башка пикирди түзүшүнө же (ii) Аудиттин эл аралык стандарттарына ылайык айрым жагдайларда талап кылынган «Маанилүү жагдайлар» бөлүмүн же «Башка маалыматтар» бөлүмүн киргизбей коюушуна алып келиши мүмкүн; </w:t>
      </w:r>
      <w:r>
        <w:rPr>
          <w:rFonts w:eastAsia="Times New Roman"/>
          <w:color w:val="000000"/>
          <w:szCs w:val="20"/>
          <w:lang w:val="ky-KG"/>
        </w:rPr>
        <w:t>жана</w:t>
      </w:r>
    </w:p>
    <w:p w:rsidR="00E52B4C" w:rsidRDefault="0012032C">
      <w:pPr>
        <w:pStyle w:val="20"/>
        <w:numPr>
          <w:ilvl w:val="1"/>
          <w:numId w:val="69"/>
        </w:numPr>
        <w:tabs>
          <w:tab w:val="clear" w:pos="720"/>
          <w:tab w:val="clear" w:pos="1267"/>
        </w:tabs>
        <w:ind w:left="1267"/>
        <w:jc w:val="both"/>
        <w:rPr>
          <w:szCs w:val="20"/>
        </w:rPr>
      </w:pPr>
      <w:r w:rsidRPr="0012032C">
        <w:rPr>
          <w:rFonts w:eastAsia="Times New Roman"/>
          <w:color w:val="000000"/>
          <w:szCs w:val="20"/>
          <w:lang w:val="ky-KG"/>
        </w:rPr>
        <w:t xml:space="preserve">эгерде аудитордук корутунду 50(a)-(о)-пункттарда каралган элементтердин бери болгондо ар бирин камтыса, аудитор аудиттин улуттук стандарттарында буйрук кылынган баяндоо же туюндуруу тартибин колдонгон учурларда. </w:t>
      </w:r>
      <w:r w:rsidRPr="00247E28">
        <w:rPr>
          <w:rFonts w:eastAsia="Times New Roman"/>
          <w:color w:val="000000"/>
          <w:szCs w:val="20"/>
          <w:lang w:val="ru-RU"/>
        </w:rPr>
        <w:t>Мында 50(k)-пунктта мыйзамга же ченемдик актыга шилтемени аудиттин улуттук стандарттарына шилтеме катары кароо керек. Ошондуктан аудитордук корутундуда аудиттин ушул улуттук стандарттары көрсөтүлүүгө тийиш</w:t>
      </w:r>
      <w:r w:rsidR="00DA32EF">
        <w:rPr>
          <w:szCs w:val="20"/>
        </w:rPr>
        <w:t xml:space="preserve">. </w:t>
      </w:r>
    </w:p>
    <w:p w:rsidR="00E52B4C" w:rsidRDefault="0012032C">
      <w:pPr>
        <w:pStyle w:val="List1"/>
        <w:tabs>
          <w:tab w:val="clear" w:pos="720"/>
        </w:tabs>
        <w:jc w:val="both"/>
        <w:rPr>
          <w:szCs w:val="20"/>
        </w:rPr>
      </w:pPr>
      <w:r w:rsidRPr="00247E28">
        <w:rPr>
          <w:rFonts w:eastAsia="Times New Roman"/>
          <w:color w:val="000000"/>
          <w:szCs w:val="20"/>
          <w:lang w:val="ky-KG"/>
        </w:rPr>
        <w:t xml:space="preserve">Эгерде аудитордук корутунду аудиттин улуттук стандарттарына, ошондой эле Аудиттин эл аралык стандарттарына шилтемени камтыса, </w:t>
      </w:r>
      <w:r w:rsidRPr="00247E28">
        <w:rPr>
          <w:rFonts w:eastAsia="Times New Roman"/>
          <w:color w:val="000000"/>
          <w:szCs w:val="20"/>
          <w:lang w:val="ky-KG"/>
        </w:rPr>
        <w:lastRenderedPageBreak/>
        <w:t>мындай аудитордук корутундуда аудиттин улуттук стандарттары келип чыккан юрисдикция көрсөтүлүүгө тийиш</w:t>
      </w:r>
      <w:r w:rsidR="00DA32EF">
        <w:rPr>
          <w:szCs w:val="20"/>
        </w:rPr>
        <w:t>.</w:t>
      </w:r>
      <w:r w:rsidR="00DA32EF">
        <w:rPr>
          <w:kern w:val="20"/>
          <w:szCs w:val="20"/>
        </w:rPr>
        <w:t xml:space="preserve"> </w:t>
      </w:r>
    </w:p>
    <w:p w:rsidR="00E52B4C" w:rsidRPr="0012032C" w:rsidRDefault="00E633F0">
      <w:pPr>
        <w:pStyle w:val="31"/>
        <w:rPr>
          <w:b w:val="0"/>
        </w:rPr>
      </w:pPr>
      <w:r>
        <w:t xml:space="preserve">Финансылык отчеттуулук менен берилүүчү кошумча </w:t>
      </w:r>
      <w:proofErr w:type="gramStart"/>
      <w:r>
        <w:t xml:space="preserve">маалымат </w:t>
      </w:r>
      <w:r w:rsidR="00DA32EF">
        <w:t xml:space="preserve"> </w:t>
      </w:r>
      <w:r w:rsidR="0012032C" w:rsidRPr="0012032C">
        <w:rPr>
          <w:b w:val="0"/>
          <w:iCs/>
          <w:color w:val="000000"/>
          <w:szCs w:val="20"/>
          <w:lang w:val="ky-KG"/>
        </w:rPr>
        <w:t>A</w:t>
      </w:r>
      <w:proofErr w:type="gramEnd"/>
      <w:r w:rsidR="0012032C" w:rsidRPr="0012032C">
        <w:rPr>
          <w:b w:val="0"/>
          <w:iCs/>
          <w:color w:val="000000"/>
          <w:szCs w:val="20"/>
          <w:lang w:val="ky-KG"/>
        </w:rPr>
        <w:t>78–A84-пункттарды караңыз)</w:t>
      </w:r>
    </w:p>
    <w:p w:rsidR="00E52B4C" w:rsidRPr="0012032C" w:rsidRDefault="0012032C">
      <w:pPr>
        <w:pStyle w:val="List1"/>
        <w:tabs>
          <w:tab w:val="clear" w:pos="720"/>
        </w:tabs>
        <w:jc w:val="both"/>
        <w:rPr>
          <w:szCs w:val="20"/>
          <w:lang w:val="ky-KG"/>
        </w:rPr>
      </w:pPr>
      <w:r w:rsidRPr="00247E28">
        <w:rPr>
          <w:rFonts w:eastAsia="Times New Roman"/>
          <w:color w:val="000000"/>
          <w:szCs w:val="20"/>
          <w:lang w:val="ky-KG"/>
        </w:rPr>
        <w:t>Эгерде аудиттен өткөн финансылык отчеттуулук менен бирдикте финансылык отчеттуулукту даярдоонун колдонулуучу концепциясында талап кылынбаган кошумча маалымат берилсе, аудитор ошого карабастан кошумча маалымат аудитордун кесип</w:t>
      </w:r>
      <w:r>
        <w:rPr>
          <w:rFonts w:eastAsia="Times New Roman"/>
          <w:color w:val="000000"/>
          <w:szCs w:val="20"/>
          <w:lang w:val="ky-KG"/>
        </w:rPr>
        <w:t>көй</w:t>
      </w:r>
      <w:r w:rsidRPr="00247E28">
        <w:rPr>
          <w:rFonts w:eastAsia="Times New Roman"/>
          <w:color w:val="000000"/>
          <w:szCs w:val="20"/>
          <w:lang w:val="ky-KG"/>
        </w:rPr>
        <w:t xml:space="preserve"> ой жүгүртүүсүнө ылайык бул кошумча маалыматты берүүнүн мүнөзүнөн жана формасынан улам финансылык отчеттуулуктун ажырагыс бөлүгү болуп санала тургандыгын же жоктугун баалоого тийиш. Ал финансылык отчеттуулуктун ажыралгыс бөлүгү болуп саналган учурларда, бул кошумча маалыматка аудитордук пикир жайылтылууга тийиш.</w:t>
      </w:r>
      <w:r w:rsidR="00DA32EF" w:rsidRPr="0012032C">
        <w:rPr>
          <w:szCs w:val="20"/>
          <w:lang w:val="ky-KG"/>
        </w:rPr>
        <w:t>.</w:t>
      </w:r>
    </w:p>
    <w:p w:rsidR="00E52B4C" w:rsidRPr="0012032C" w:rsidRDefault="0012032C">
      <w:pPr>
        <w:pStyle w:val="List1"/>
        <w:tabs>
          <w:tab w:val="clear" w:pos="720"/>
        </w:tabs>
        <w:jc w:val="both"/>
        <w:rPr>
          <w:szCs w:val="20"/>
          <w:lang w:val="ky-KG"/>
        </w:rPr>
      </w:pPr>
      <w:r w:rsidRPr="00247E28">
        <w:rPr>
          <w:rFonts w:eastAsia="Times New Roman"/>
          <w:color w:val="000000"/>
          <w:szCs w:val="20"/>
          <w:lang w:val="ky-KG"/>
        </w:rPr>
        <w:t>Эгерде финансылык отчеттуулукту даярдоонун колдонулуучу концепциясына ылайык берүү талап кылынбаган кошумча маалымат финансылык отчеттуулуктун ажыралгыс бөлүгү болуп саналбаса, аудитор бул кошумча маалымат аудиттен өткөн финансылык отчеттуулуктан жетиштүү даражада ачык ажыратылгыдай түрдө берилгенин же жоктугун баалоого тийиш. Эгерде мындай берүү жок болсо, аудитор аудиттен өтпөгөн кошумча маалыматты берүү ыкмасын өзгөртүү өтүнүчү менен жетекчиликке кайрылууга тийиш. Эгерде жетекчилик муну жасоодон баш тартса, аудитор аудиттен өткөрүлбөгөн кошумча маалыматты көрсөтүүгө жана көрсөтүлгөн кошумча маалыматтын аудити</w:t>
      </w:r>
      <w:r>
        <w:rPr>
          <w:rFonts w:eastAsia="Times New Roman"/>
          <w:color w:val="000000"/>
          <w:szCs w:val="20"/>
          <w:lang w:val="ky-KG"/>
        </w:rPr>
        <w:t xml:space="preserve"> </w:t>
      </w:r>
      <w:r w:rsidRPr="00247E28">
        <w:rPr>
          <w:rFonts w:eastAsia="Times New Roman"/>
          <w:color w:val="000000"/>
          <w:szCs w:val="20"/>
          <w:lang w:val="ky-KG"/>
        </w:rPr>
        <w:t>өткөрүлбөгөнүн аудитордук корутундуда түшүндүрүүгө тийиш</w:t>
      </w:r>
      <w:r w:rsidR="00DA32EF" w:rsidRPr="0012032C">
        <w:rPr>
          <w:szCs w:val="20"/>
          <w:lang w:val="ky-KG"/>
        </w:rPr>
        <w:t xml:space="preserve">. </w:t>
      </w:r>
    </w:p>
    <w:p w:rsidR="00E52B4C" w:rsidRPr="00002511" w:rsidRDefault="00DA32EF">
      <w:pPr>
        <w:pStyle w:val="a0"/>
        <w:spacing w:before="240"/>
        <w:jc w:val="center"/>
        <w:rPr>
          <w:rFonts w:cs="Arial"/>
          <w:b/>
          <w:lang w:val="ru-RU"/>
        </w:rPr>
      </w:pPr>
      <w:r w:rsidRPr="00002511">
        <w:rPr>
          <w:rFonts w:cs="Arial"/>
          <w:b/>
          <w:lang w:val="ru-RU"/>
        </w:rPr>
        <w:t>***</w:t>
      </w:r>
    </w:p>
    <w:p w:rsidR="00E52B4C" w:rsidRPr="00E633F0" w:rsidRDefault="00E633F0" w:rsidP="00EA69B8">
      <w:pPr>
        <w:pStyle w:val="Heading2ChapterHeading"/>
      </w:pPr>
      <w:r w:rsidRPr="00E633F0">
        <w:t xml:space="preserve">Пайдалануу боюнча колдонмо жана башка түшүндүрмө материалдар </w:t>
      </w:r>
      <w:r w:rsidR="00DA32EF" w:rsidRPr="00E633F0">
        <w:t xml:space="preserve"> </w:t>
      </w:r>
    </w:p>
    <w:p w:rsidR="00E52B4C" w:rsidRPr="0012032C" w:rsidRDefault="00E633F0">
      <w:pPr>
        <w:pStyle w:val="Heading3Stacked"/>
        <w:jc w:val="both"/>
        <w:rPr>
          <w:b w:val="0"/>
          <w:bCs/>
          <w:lang w:val="ru-RU"/>
        </w:rPr>
      </w:pPr>
      <w:r w:rsidRPr="00E633F0">
        <w:rPr>
          <w:lang w:val="ru-RU"/>
        </w:rPr>
        <w:t>Ишкананын эсеп практикасынын сапаттык аспекттери</w:t>
      </w:r>
      <w:r w:rsidR="00DA32EF" w:rsidRPr="00E633F0">
        <w:rPr>
          <w:lang w:val="ru-RU"/>
        </w:rPr>
        <w:t xml:space="preserve"> </w:t>
      </w:r>
      <w:r w:rsidR="00DA32EF" w:rsidRPr="00E633F0">
        <w:rPr>
          <w:b w:val="0"/>
          <w:lang w:val="ru-RU"/>
        </w:rPr>
        <w:t>(</w:t>
      </w:r>
      <w:r w:rsidR="0012032C" w:rsidRPr="0012032C">
        <w:rPr>
          <w:rFonts w:eastAsia="Times New Roman"/>
          <w:b w:val="0"/>
          <w:bCs/>
          <w:color w:val="000000"/>
          <w:szCs w:val="20"/>
          <w:lang w:val="ky-KG"/>
        </w:rPr>
        <w:t>12-пунктту караңыз</w:t>
      </w:r>
      <w:r w:rsidR="00DA32EF" w:rsidRPr="0012032C">
        <w:rPr>
          <w:b w:val="0"/>
          <w:bCs/>
          <w:lang w:val="ru-RU"/>
        </w:rPr>
        <w:t>)</w:t>
      </w:r>
    </w:p>
    <w:p w:rsidR="00E52B4C" w:rsidRPr="0012032C" w:rsidRDefault="0012032C">
      <w:pPr>
        <w:pStyle w:val="IFACNumberAndLetter"/>
        <w:tabs>
          <w:tab w:val="clear" w:pos="720"/>
        </w:tabs>
        <w:rPr>
          <w:lang w:val="ru-RU"/>
        </w:rPr>
      </w:pPr>
      <w:r>
        <w:rPr>
          <w:color w:val="000000"/>
          <w:lang w:val="ky-KG"/>
        </w:rPr>
        <w:t>Ж</w:t>
      </w:r>
      <w:r w:rsidRPr="00711670">
        <w:rPr>
          <w:color w:val="000000"/>
          <w:lang w:val="ky-KG"/>
        </w:rPr>
        <w:t>е</w:t>
      </w:r>
      <w:r>
        <w:rPr>
          <w:color w:val="000000"/>
          <w:lang w:val="ky-KG"/>
        </w:rPr>
        <w:t>текчилик</w:t>
      </w:r>
      <w:r w:rsidRPr="00247E28">
        <w:rPr>
          <w:color w:val="000000"/>
          <w:lang w:val="ky-KG"/>
        </w:rPr>
        <w:t xml:space="preserve"> финансылык отчеттуулукта камтылган көрсөткүчтөр жана анда ачып көрсөтүлгөн маалымат жагынан ой жүгүртүүлөрдү колдонот</w:t>
      </w:r>
      <w:r w:rsidR="00DA32EF" w:rsidRPr="0012032C">
        <w:rPr>
          <w:lang w:val="ru-RU"/>
        </w:rPr>
        <w:t xml:space="preserve">. </w:t>
      </w:r>
    </w:p>
    <w:p w:rsidR="00E52B4C" w:rsidRPr="0012032C" w:rsidRDefault="0012032C">
      <w:pPr>
        <w:pStyle w:val="IFACNumberAndLetter"/>
        <w:tabs>
          <w:tab w:val="clear" w:pos="720"/>
        </w:tabs>
        <w:rPr>
          <w:lang w:val="ky-KG"/>
        </w:rPr>
      </w:pPr>
      <w:r w:rsidRPr="00E77678">
        <w:rPr>
          <w:rFonts w:cs="Calibri"/>
          <w:lang w:val="ky-KG"/>
        </w:rPr>
        <w:t>АЭС 260 (кайра каралган)</w:t>
      </w:r>
      <w:r w:rsidR="00DA32EF" w:rsidRPr="00E77678">
        <w:rPr>
          <w:vertAlign w:val="superscript"/>
        </w:rPr>
        <w:footnoteReference w:id="19"/>
      </w:r>
      <w:r w:rsidR="00DA32EF" w:rsidRPr="00E77678">
        <w:rPr>
          <w:lang w:val="ru-RU"/>
        </w:rPr>
        <w:t xml:space="preserve"> </w:t>
      </w:r>
      <w:r w:rsidRPr="00E77678">
        <w:rPr>
          <w:rFonts w:cs="Calibri"/>
          <w:lang w:val="ky-KG"/>
        </w:rPr>
        <w:t>ишкананын эсеп практикасынын сапаттык аспекттерин карайт. Ишкананын эсеп практикасынын сапаттык аспекттерин кароо процессинде аудитор жетекчиликтин ыктымалдуу бир жактуу ой жүгүртүүсү жөнүндө маалыматты алышы мүмкүн.</w:t>
      </w:r>
      <w:r w:rsidRPr="00E77678">
        <w:rPr>
          <w:rFonts w:cs="Calibri"/>
          <w:u w:val="single"/>
          <w:lang w:val="ky-KG"/>
        </w:rPr>
        <w:t xml:space="preserve"> </w:t>
      </w:r>
      <w:r w:rsidRPr="00E77678">
        <w:rPr>
          <w:rFonts w:cs="Calibri"/>
          <w:lang w:val="ky-KG"/>
        </w:rPr>
        <w:lastRenderedPageBreak/>
        <w:t>Аудитор жетишсиз объективдүүлүктүн жыйынды таасири оңдолбогон бурмалоолордун таасири менен айкашта бүтүндөй алганда финансылык отчеттуулукту олуттуу бурмалоого алып келет деген тыянакка келиши мүмкүн. Аудитор бүтүндөй алганда финансылык отчеттуулукту олуттуу бурмалоо орун алгандыгын же жоктугун баалоосуна таасир этиши мүмкүн болгон жетишсиз объективдүүлүктүн белгилери төмөнкүлөрдү камтыйт</w:t>
      </w:r>
      <w:r w:rsidR="00DA32EF" w:rsidRPr="00E77678">
        <w:rPr>
          <w:lang w:val="ky-KG"/>
        </w:rPr>
        <w:t>:</w:t>
      </w:r>
    </w:p>
    <w:p w:rsidR="00E52B4C" w:rsidRPr="0012032C" w:rsidRDefault="0012032C">
      <w:pPr>
        <w:pStyle w:val="IFACBulletIndented1"/>
        <w:tabs>
          <w:tab w:val="clear" w:pos="1267"/>
        </w:tabs>
        <w:jc w:val="both"/>
        <w:rPr>
          <w:szCs w:val="20"/>
          <w:lang w:val="ky-KG"/>
        </w:rPr>
      </w:pPr>
      <w:r w:rsidRPr="00247E28">
        <w:rPr>
          <w:rFonts w:eastAsia="Symbol"/>
          <w:color w:val="000000"/>
          <w:szCs w:val="20"/>
          <w:lang w:val="ky-KG"/>
        </w:rPr>
        <w:t>аудиттин жүрүшүндө жетекчиликке жеткирилген бурмалоолорду тандап оңдоп-түзөө (мисалы, финансылык отчеттуулукта чагылдырылуучу пайданын көрсөткүчтөрүнүн төмөндөшүнө алып келүүчү бурмалоолорду эмес, алардын көбөйүшүнө алып келүүчү бурмалоолорду оңдоп-түзөө);</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t>баалануучу маанилерди эсептөөдө жетекчиликтин ыктымалдуу бир жактуулугу.</w:t>
      </w:r>
    </w:p>
    <w:p w:rsidR="00E52B4C" w:rsidRPr="0012032C" w:rsidRDefault="0012032C">
      <w:pPr>
        <w:pStyle w:val="IFACNumberAndLetter"/>
        <w:tabs>
          <w:tab w:val="clear" w:pos="720"/>
        </w:tabs>
        <w:rPr>
          <w:lang w:val="ky-KG"/>
        </w:rPr>
      </w:pPr>
      <w:r w:rsidRPr="0012032C">
        <w:rPr>
          <w:rFonts w:cs="Calibri"/>
          <w:lang w:val="ky-KG"/>
        </w:rPr>
        <w:t>АЭС 540та</w:t>
      </w:r>
      <w:r w:rsidR="00DA32EF" w:rsidRPr="0012032C">
        <w:rPr>
          <w:vertAlign w:val="superscript"/>
        </w:rPr>
        <w:footnoteReference w:id="20"/>
      </w:r>
      <w:r w:rsidR="00DA32EF" w:rsidRPr="0012032C">
        <w:rPr>
          <w:vertAlign w:val="superscript"/>
          <w:lang w:val="ky-KG"/>
        </w:rPr>
        <w:t xml:space="preserve"> </w:t>
      </w:r>
      <w:r w:rsidRPr="0012032C">
        <w:rPr>
          <w:rFonts w:cs="Calibri"/>
          <w:lang w:val="ky-KG"/>
        </w:rPr>
        <w:t>баалануучу маанилерди эсептөө учурунда жетекчиликтин ыктымалдуу бир жактуулугу каралат. Жетекчиликтин ыктымалдуу бир жактуулугунун белгилери айрым баалануучу маанилердин негиздүүлүгү жөнүндө тыянактарды түзүү максаттары үчүн бурмалоолорду билдирбейт. Ошого карабастан, алар бүтүндөй алганда финансылык отчеттуулукту олуттуу бурмалоо жоктугу жагынан аудитордун баасына таасир этиши мүмкүн.</w:t>
      </w:r>
    </w:p>
    <w:p w:rsidR="00E52B4C" w:rsidRPr="0012032C" w:rsidRDefault="00E633F0">
      <w:pPr>
        <w:pStyle w:val="31"/>
        <w:rPr>
          <w:lang w:val="ky-KG"/>
        </w:rPr>
      </w:pPr>
      <w:r w:rsidRPr="0012032C">
        <w:rPr>
          <w:lang w:val="ky-KG"/>
        </w:rPr>
        <w:t xml:space="preserve">Финансылык отчеттуулукта ойдогудай түрдө ачып көрсөтүлгөн эсеп саясаты </w:t>
      </w:r>
      <w:r w:rsidR="00DA32EF" w:rsidRPr="0012032C">
        <w:rPr>
          <w:lang w:val="ky-KG"/>
        </w:rPr>
        <w:t xml:space="preserve"> </w:t>
      </w:r>
      <w:r w:rsidR="00DA32EF" w:rsidRPr="0012032C">
        <w:rPr>
          <w:b w:val="0"/>
          <w:lang w:val="ky-KG"/>
        </w:rPr>
        <w:t>(</w:t>
      </w:r>
      <w:r w:rsidR="0012032C" w:rsidRPr="0012032C">
        <w:rPr>
          <w:b w:val="0"/>
          <w:bCs w:val="0"/>
          <w:szCs w:val="20"/>
          <w:lang w:val="ky-KG"/>
        </w:rPr>
        <w:t>13(а)-пунктту караңыз</w:t>
      </w:r>
      <w:r w:rsidR="00DA32EF" w:rsidRPr="0012032C">
        <w:rPr>
          <w:b w:val="0"/>
          <w:lang w:val="ky-KG"/>
        </w:rPr>
        <w:t>)</w:t>
      </w:r>
    </w:p>
    <w:p w:rsidR="00E52B4C" w:rsidRPr="0012032C" w:rsidRDefault="0012032C">
      <w:pPr>
        <w:pStyle w:val="IFACNumberAndLetter"/>
        <w:tabs>
          <w:tab w:val="clear" w:pos="720"/>
        </w:tabs>
        <w:rPr>
          <w:lang w:val="ky-KG"/>
        </w:rPr>
      </w:pPr>
      <w:r w:rsidRPr="00247E28">
        <w:rPr>
          <w:color w:val="000000"/>
          <w:lang w:val="ky-KG"/>
        </w:rPr>
        <w:t>Финансылык отчеттуулукта тандалган же колдонулган эсеп саясатынын негизги жоболору ачып көрсөтүлгөндүгүн же жоктугун баалоодо аудитор төмөнкүдөй маселелерди карайт</w:t>
      </w:r>
      <w:r w:rsidR="00DA32EF" w:rsidRPr="0012032C">
        <w:rPr>
          <w:lang w:val="ky-KG"/>
        </w:rPr>
        <w:t>:</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t>финансылык отчеттуулукту даярдоонун колдонулуучу концепциясына ылайык киргизилүүгө тийиш болгон эсеп саясатынын негизги жоболоруна тиешелүү ачып көрсөтүлүүчү бүткүл маалымат ачып көрсөтүлгөндүгүн же жоктугун;</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t xml:space="preserve">ачып көрсөтүлгөн эсеп саясатынын негизги жоболору жөнүндө маалымат маанилүү болуп саналабы жана, ошентип, ишкананын жана анын айлана-чөйрөсүнүн ишинин айрым жагдайларында операцияларга, эсептер боюнча калдыктарга жана финансылык отчеттуулуктагы маалыматты ачып көрсөтүүгө карата колдонулуучу финансылык отчеттуулукту даярдоонун колдонулуучу концепциясына ылайык таануу, баалоо жана берүү критерийлерине таасир этеби; </w:t>
      </w:r>
      <w:r>
        <w:rPr>
          <w:rFonts w:eastAsia="Times New Roman"/>
          <w:color w:val="000000"/>
          <w:szCs w:val="20"/>
          <w:lang w:val="ky-KG"/>
        </w:rPr>
        <w:t>жана</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lastRenderedPageBreak/>
        <w:t>эсеп саясатынын негизги жоболору берилишинин түшүнүктүү болушу</w:t>
      </w:r>
      <w:r w:rsidR="00DA32EF" w:rsidRPr="0012032C">
        <w:rPr>
          <w:szCs w:val="20"/>
          <w:lang w:val="ky-KG"/>
        </w:rPr>
        <w:t>.</w:t>
      </w:r>
    </w:p>
    <w:p w:rsidR="00E52B4C" w:rsidRPr="0012032C" w:rsidRDefault="00D32793">
      <w:pPr>
        <w:pStyle w:val="31"/>
        <w:rPr>
          <w:lang w:val="ky-KG"/>
        </w:rPr>
      </w:pPr>
      <w:r w:rsidRPr="0012032C">
        <w:rPr>
          <w:lang w:val="ky-KG"/>
        </w:rPr>
        <w:t>Финансылык отчеттуулукта берилген маалымат жөндүү, ишенимдүү, салыштырылат жана түшүнүктүү</w:t>
      </w:r>
      <w:r w:rsidR="00DA32EF" w:rsidRPr="0012032C">
        <w:rPr>
          <w:lang w:val="ky-KG"/>
        </w:rPr>
        <w:t xml:space="preserve"> and Understandable </w:t>
      </w:r>
      <w:r w:rsidR="00DA32EF" w:rsidRPr="0012032C">
        <w:rPr>
          <w:b w:val="0"/>
          <w:lang w:val="ky-KG"/>
        </w:rPr>
        <w:t>(</w:t>
      </w:r>
      <w:r w:rsidR="0012032C" w:rsidRPr="00247E28">
        <w:rPr>
          <w:color w:val="000000"/>
          <w:szCs w:val="20"/>
          <w:lang w:val="ky-KG"/>
        </w:rPr>
        <w:t>13(d)-пунктту караңыз</w:t>
      </w:r>
      <w:r w:rsidR="00DA32EF" w:rsidRPr="0012032C">
        <w:rPr>
          <w:b w:val="0"/>
          <w:lang w:val="ky-KG"/>
        </w:rPr>
        <w:t>)</w:t>
      </w:r>
    </w:p>
    <w:p w:rsidR="00E52B4C" w:rsidRPr="0012032C" w:rsidRDefault="0012032C">
      <w:pPr>
        <w:pStyle w:val="IFACNumberAndLetter"/>
        <w:tabs>
          <w:tab w:val="clear" w:pos="720"/>
        </w:tabs>
        <w:rPr>
          <w:lang w:val="ky-KG"/>
        </w:rPr>
      </w:pPr>
      <w:r w:rsidRPr="00247E28">
        <w:rPr>
          <w:color w:val="000000"/>
          <w:lang w:val="ky-KG"/>
        </w:rPr>
        <w:t>Финансылык отчеттуулуктун түшүнүктүү болушун баалоо төмөнкүдөй маселелерди кароону камтыйт</w:t>
      </w:r>
      <w:r w:rsidR="00DA32EF" w:rsidRPr="0012032C">
        <w:rPr>
          <w:lang w:val="ky-KG"/>
        </w:rPr>
        <w:t xml:space="preserve">: </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t>финансылык отчеттуулукта маалымат түшүнүктүү жана кыска берилгенби;</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t>ачып көрсөтүлүп жаткан маанилүү маалымат өзүнчө келтирилеби (башкача айтканда пайдалануучулар үчүн ишкана жөнүндө спецификалык маалыматтын сезилерлик баалуулугу баса белгиленеби), атап айтканда, ачып көрсөтүлүп жаткан маалымат анын турган ордун кайчы шилтемелер менен белгилөө аркылуу жайгаштырылган учурда, анын үстүнө бул керектүү маалыматты идентификациялоодо пайдалануучулар үчүн кыйла оорчулуктарга алып келбейби</w:t>
      </w:r>
      <w:r w:rsidR="00DA32EF" w:rsidRPr="0012032C">
        <w:rPr>
          <w:szCs w:val="20"/>
          <w:lang w:val="ky-KG"/>
        </w:rPr>
        <w:t>.</w:t>
      </w:r>
    </w:p>
    <w:p w:rsidR="00E52B4C" w:rsidRPr="0012032C" w:rsidRDefault="0012032C">
      <w:pPr>
        <w:pStyle w:val="31"/>
        <w:rPr>
          <w:b w:val="0"/>
          <w:bCs w:val="0"/>
          <w:lang w:val="ky-KG"/>
        </w:rPr>
      </w:pPr>
      <w:r w:rsidRPr="0012032C">
        <w:rPr>
          <w:color w:val="000000"/>
          <w:szCs w:val="20"/>
          <w:lang w:val="ky-KG"/>
        </w:rPr>
        <w:t xml:space="preserve">Финансылык отчеттуулукта берилген маалыматка олуттуу операциялардын жана окуялардын таасирин ачып көрсөтүү </w:t>
      </w:r>
      <w:r w:rsidRPr="0012032C">
        <w:rPr>
          <w:b w:val="0"/>
          <w:bCs w:val="0"/>
          <w:color w:val="000000"/>
          <w:szCs w:val="20"/>
          <w:lang w:val="ky-KG"/>
        </w:rPr>
        <w:t>(13(е)-пунктту караңыз)</w:t>
      </w:r>
    </w:p>
    <w:p w:rsidR="00E52B4C" w:rsidRPr="0012032C" w:rsidRDefault="0012032C">
      <w:pPr>
        <w:pStyle w:val="IFACNumberAndLetter"/>
        <w:tabs>
          <w:tab w:val="clear" w:pos="720"/>
        </w:tabs>
        <w:rPr>
          <w:lang w:val="ky-KG"/>
        </w:rPr>
      </w:pPr>
      <w:r w:rsidRPr="00247E28">
        <w:rPr>
          <w:color w:val="000000"/>
          <w:lang w:val="ky-KG"/>
        </w:rPr>
        <w:t>Эреже катары, жалпы багыттагы концепцияга ылайык даярдалган финансылык отчеттуулук ишкананын финансылык абалын, ишинин финансылык натыйжал</w:t>
      </w:r>
      <w:r>
        <w:rPr>
          <w:color w:val="000000"/>
          <w:lang w:val="ky-KG"/>
        </w:rPr>
        <w:t xml:space="preserve">уулугун </w:t>
      </w:r>
      <w:r w:rsidRPr="00247E28">
        <w:rPr>
          <w:color w:val="000000"/>
          <w:lang w:val="ky-KG"/>
        </w:rPr>
        <w:t xml:space="preserve">жана акча каражаттарынын кыймылын чагылдырат. Финансылык отчеттуулукту даярдоонун колдонулуучу концепциясынын көз карашынан алганда финансылык отчеттуулук </w:t>
      </w:r>
      <w:r>
        <w:rPr>
          <w:color w:val="000000"/>
          <w:lang w:val="ky-KG"/>
        </w:rPr>
        <w:t xml:space="preserve">кызыкдар </w:t>
      </w:r>
      <w:r w:rsidRPr="00247E28">
        <w:rPr>
          <w:color w:val="000000"/>
          <w:lang w:val="ky-KG"/>
        </w:rPr>
        <w:t>пайдалануучулар ишкананын финансылык абалына, анын финансылык натыйжал</w:t>
      </w:r>
      <w:r>
        <w:rPr>
          <w:color w:val="000000"/>
          <w:lang w:val="ky-KG"/>
        </w:rPr>
        <w:t xml:space="preserve">уулугуна </w:t>
      </w:r>
      <w:r w:rsidRPr="00247E28">
        <w:rPr>
          <w:color w:val="000000"/>
          <w:lang w:val="ky-KG"/>
        </w:rPr>
        <w:t>жана акча каражаттарынын кыймылына олуттуу операциялардын жана окуялардын таасирин түшүнүшү үчүн зарыл болгон маалыматты кантип адекваттуу ачып көрсөтүүнү камсыз кыла тургандыгын баалоо төмөнкүчө аныкталат</w:t>
      </w:r>
      <w:r w:rsidR="00DA32EF" w:rsidRPr="0012032C">
        <w:rPr>
          <w:lang w:val="ky-KG"/>
        </w:rPr>
        <w:t>:</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t>ага чейин финансылык отчеттуулуктагы маалымат актуалдуу болуп саналган жана ишкананын ишинин өзгөчөлүктөрүн чагылдырган чек менен;</w:t>
      </w:r>
      <w:r>
        <w:rPr>
          <w:rFonts w:eastAsia="Times New Roman"/>
          <w:color w:val="000000"/>
          <w:szCs w:val="20"/>
          <w:lang w:val="ky-KG"/>
        </w:rPr>
        <w:t xml:space="preserve"> жана</w:t>
      </w:r>
    </w:p>
    <w:p w:rsidR="00E52B4C" w:rsidRPr="0012032C" w:rsidRDefault="0012032C">
      <w:pPr>
        <w:pStyle w:val="IFACBulletIndented1"/>
        <w:tabs>
          <w:tab w:val="clear" w:pos="1267"/>
        </w:tabs>
        <w:jc w:val="both"/>
        <w:rPr>
          <w:szCs w:val="20"/>
          <w:lang w:val="ky-KG"/>
        </w:rPr>
      </w:pPr>
      <w:r w:rsidRPr="0012032C">
        <w:rPr>
          <w:rFonts w:eastAsia="Times New Roman"/>
          <w:color w:val="000000"/>
          <w:szCs w:val="20"/>
          <w:lang w:val="ky-KG"/>
        </w:rPr>
        <w:t>ачып көрсөтүлүп жаткан бүткүл маалымат болжолдонгон пайдалануучулар төмөнкүлөрдү түшүнүүсүнө көмөктөшүү үчүн адекваттуу болуп санала тургандыгы же жоктугу менен</w:t>
      </w:r>
      <w:r w:rsidR="00DA32EF" w:rsidRPr="0012032C">
        <w:rPr>
          <w:szCs w:val="20"/>
          <w:lang w:val="ky-KG"/>
        </w:rPr>
        <w:t xml:space="preserve">: </w:t>
      </w:r>
    </w:p>
    <w:p w:rsidR="00E52B4C" w:rsidRPr="0012032C" w:rsidRDefault="0012032C">
      <w:pPr>
        <w:pStyle w:val="IFACBulletIndented2"/>
        <w:jc w:val="both"/>
        <w:rPr>
          <w:lang w:val="ky-KG"/>
        </w:rPr>
      </w:pPr>
      <w:r w:rsidRPr="0012032C">
        <w:rPr>
          <w:rFonts w:eastAsia="Times New Roman"/>
          <w:color w:val="000000"/>
          <w:szCs w:val="20"/>
          <w:lang w:val="ky-KG"/>
        </w:rPr>
        <w:t xml:space="preserve">финансылык отчеттуулукту даярдоонун колдонулуучу концепциясында белгиленген таануу критерийлерине (же тааныбай коюу критерийлерине) шайкеш келбеген операциялардан же окуялардан келип чыккан ишкананын </w:t>
      </w:r>
      <w:r w:rsidRPr="0012032C">
        <w:rPr>
          <w:rFonts w:eastAsia="Times New Roman"/>
          <w:color w:val="000000"/>
          <w:szCs w:val="20"/>
          <w:lang w:val="ky-KG"/>
        </w:rPr>
        <w:lastRenderedPageBreak/>
        <w:t>ыктымалдуу активдеринин жана милдеттенмелеринин мүнөзүн жана көлөмүн;</w:t>
      </w:r>
    </w:p>
    <w:p w:rsidR="00E52B4C" w:rsidRPr="0012032C" w:rsidRDefault="0012032C">
      <w:pPr>
        <w:pStyle w:val="IFACBulletIndented2"/>
        <w:jc w:val="both"/>
        <w:rPr>
          <w:lang w:val="ky-KG"/>
        </w:rPr>
      </w:pPr>
      <w:r w:rsidRPr="0012032C">
        <w:rPr>
          <w:rFonts w:eastAsia="Times New Roman"/>
          <w:color w:val="000000"/>
          <w:szCs w:val="20"/>
          <w:lang w:val="ky-KG"/>
        </w:rPr>
        <w:t>операциялардан жана окуялардан келип чыккан олуттуу бурмалоо тобокелдиктеринин мүнөзүн жана көлөмүн;</w:t>
      </w:r>
    </w:p>
    <w:p w:rsidR="00E52B4C" w:rsidRPr="0012032C" w:rsidRDefault="0012032C">
      <w:pPr>
        <w:pStyle w:val="IFACBulletIndented2"/>
        <w:jc w:val="both"/>
        <w:rPr>
          <w:lang w:val="ky-KG"/>
        </w:rPr>
      </w:pPr>
      <w:r w:rsidRPr="0012032C">
        <w:rPr>
          <w:rFonts w:eastAsia="Times New Roman"/>
          <w:color w:val="000000"/>
          <w:szCs w:val="20"/>
          <w:lang w:val="ky-KG"/>
        </w:rPr>
        <w:t xml:space="preserve">колдонулган методдорду, ошондой эле божомолдорду жана ой жүгүртүүлөрдү, анын ичинде алардагы көрсөтүлүп жаткан суммаларга же башка ачып көрсөтүлүп жаткан маалыматка өзгөртүүлөрдү, анын ичинде </w:t>
      </w:r>
      <w:r>
        <w:rPr>
          <w:rFonts w:eastAsia="Times New Roman"/>
          <w:color w:val="000000"/>
          <w:szCs w:val="20"/>
          <w:lang w:val="kk-KZ"/>
        </w:rPr>
        <w:t xml:space="preserve">сезгичтиктин </w:t>
      </w:r>
      <w:r w:rsidRPr="0012032C">
        <w:rPr>
          <w:rFonts w:eastAsia="Times New Roman"/>
          <w:color w:val="000000"/>
          <w:szCs w:val="20"/>
          <w:lang w:val="ky-KG"/>
        </w:rPr>
        <w:t>тиешелүү талдоосун</w:t>
      </w:r>
      <w:r w:rsidR="00DA32EF" w:rsidRPr="0012032C">
        <w:rPr>
          <w:lang w:val="ky-KG"/>
        </w:rPr>
        <w:t xml:space="preserve">. </w:t>
      </w:r>
    </w:p>
    <w:p w:rsidR="00E52B4C" w:rsidRPr="0012032C" w:rsidRDefault="0012032C">
      <w:pPr>
        <w:pStyle w:val="31"/>
        <w:rPr>
          <w:lang w:val="ky-KG"/>
        </w:rPr>
      </w:pPr>
      <w:r w:rsidRPr="0012032C">
        <w:rPr>
          <w:color w:val="000000"/>
          <w:szCs w:val="20"/>
          <w:lang w:val="ky-KG"/>
        </w:rPr>
        <w:t xml:space="preserve">Финансылык отчеттуулукта ишенимдүү берүү жетишилгенин же жоктугун баалоо </w:t>
      </w:r>
      <w:r w:rsidRPr="0012032C">
        <w:rPr>
          <w:b w:val="0"/>
          <w:bCs w:val="0"/>
          <w:color w:val="000000"/>
          <w:szCs w:val="20"/>
          <w:lang w:val="ky-KG"/>
        </w:rPr>
        <w:t>(14-пунктту караңыз)</w:t>
      </w:r>
    </w:p>
    <w:p w:rsidR="00E52B4C" w:rsidRPr="0012032C" w:rsidRDefault="0012032C">
      <w:pPr>
        <w:pStyle w:val="IFACNumberAndLetter"/>
        <w:tabs>
          <w:tab w:val="clear" w:pos="720"/>
        </w:tabs>
        <w:rPr>
          <w:lang w:val="ky-KG"/>
        </w:rPr>
      </w:pPr>
      <w:r w:rsidRPr="00247E28">
        <w:rPr>
          <w:color w:val="000000"/>
          <w:lang w:val="ky-KG"/>
        </w:rPr>
        <w:t>Финансылык отчеттуулукту даярдоонун айрым концепциялары ишенимдүү берүү концепциясын тикелей же кыйыр тааныйт</w:t>
      </w:r>
      <w:r w:rsidR="00DA32EF" w:rsidRPr="0012032C">
        <w:rPr>
          <w:lang w:val="ky-KG"/>
        </w:rPr>
        <w:t>.</w:t>
      </w:r>
      <w:r w:rsidR="00DA32EF">
        <w:rPr>
          <w:rStyle w:val="af2"/>
        </w:rPr>
        <w:footnoteReference w:id="21"/>
      </w:r>
      <w:r w:rsidR="00DA32EF" w:rsidRPr="0012032C">
        <w:rPr>
          <w:lang w:val="ky-KG"/>
        </w:rPr>
        <w:t xml:space="preserve"> </w:t>
      </w:r>
      <w:r w:rsidRPr="00247E28">
        <w:rPr>
          <w:color w:val="000000"/>
          <w:lang w:val="ky-KG"/>
        </w:rPr>
        <w:t>Ушул стандарттын 7(b)-пунктунда көрсөтүлгөндөй финансылык отчеттуулукту ишенимдүү берүү концепциясы</w:t>
      </w:r>
      <w:r w:rsidR="00DA32EF">
        <w:rPr>
          <w:vertAlign w:val="superscript"/>
        </w:rPr>
        <w:footnoteReference w:id="22"/>
      </w:r>
      <w:r w:rsidR="00DA32EF" w:rsidRPr="0012032C">
        <w:rPr>
          <w:lang w:val="ky-KG"/>
        </w:rPr>
        <w:t xml:space="preserve"> </w:t>
      </w:r>
      <w:r w:rsidRPr="00247E28">
        <w:rPr>
          <w:color w:val="000000"/>
          <w:lang w:val="ky-KG"/>
        </w:rPr>
        <w:t>концепциянын жоболорун сактоону гана талап кылбастан ошондой эле жетекчиликтен бул концепцияда каралгандан зор көлөмдө маалыматты ачып көрсөтүү талап кылынышы мүмкүн экендигин айкын формада тааныйт же түшүнөт</w:t>
      </w:r>
      <w:r w:rsidR="00DA32EF" w:rsidRPr="0012032C">
        <w:rPr>
          <w:lang w:val="ky-KG"/>
        </w:rPr>
        <w:t>.</w:t>
      </w:r>
      <w:r w:rsidR="00DA32EF">
        <w:rPr>
          <w:rStyle w:val="af2"/>
        </w:rPr>
        <w:footnoteReference w:id="23"/>
      </w:r>
    </w:p>
    <w:p w:rsidR="00E52B4C" w:rsidRPr="0012032C" w:rsidRDefault="0012032C">
      <w:pPr>
        <w:pStyle w:val="IFACNumberAndLetter"/>
        <w:tabs>
          <w:tab w:val="clear" w:pos="720"/>
        </w:tabs>
        <w:rPr>
          <w:lang w:val="ky-KG"/>
        </w:rPr>
      </w:pPr>
      <w:r w:rsidRPr="00247E28">
        <w:rPr>
          <w:color w:val="000000"/>
          <w:lang w:val="ky-KG"/>
        </w:rPr>
        <w:t>Аудитор маалыматты берүү, ошондой эле ачып көрсөтүү жагынан финансылык отчеттуулукту ишенимдүү берүүнү камсыз кыла тургандыгын же жоктугун баалоосу кесип</w:t>
      </w:r>
      <w:r>
        <w:rPr>
          <w:color w:val="000000"/>
          <w:lang w:val="ky-KG"/>
        </w:rPr>
        <w:t xml:space="preserve">көй </w:t>
      </w:r>
      <w:r w:rsidRPr="00247E28">
        <w:rPr>
          <w:color w:val="000000"/>
          <w:lang w:val="ky-KG"/>
        </w:rPr>
        <w:t>ой жүгүртүү</w:t>
      </w:r>
      <w:r>
        <w:rPr>
          <w:color w:val="000000"/>
          <w:lang w:val="ky-KG"/>
        </w:rPr>
        <w:t xml:space="preserve">нүн предмети болуп саналат. Бул </w:t>
      </w:r>
      <w:r w:rsidRPr="00247E28">
        <w:rPr>
          <w:color w:val="000000"/>
          <w:lang w:val="ky-KG"/>
        </w:rPr>
        <w:t xml:space="preserve">баалоо ишкананын ишинин фактылары жана жагдайлары сыяктуу маселелерди, анын ичинде аудитор ишкананы түшүнүшүнө жана аудиттин аралыгында алынган аудитордук дилилдерге негизделген өзгөртүүлөрдү эске алат. Баалоо ошондой эле өзүнө, мисалы, ачып көрсөтүлүп жаткан маалымат финансылык отчеттуулуктун өзгөргөн талаптарынын таасири же экономикалык чөйрөдөгү өзгөрүүлөр сыяктуу олуттуу болушу мүмкүн болгон маселелер жагынан ишенимдүү берүүгө жетишүүгө багытталгандыгын камтыйт (алсак, эгерде жалпы учурда бурмалоолор олуттуу деп эсептелсе, муну негиздүү болжолдоо мүмкүн болгондой, бүтүндөй </w:t>
      </w:r>
      <w:r w:rsidRPr="00247E28">
        <w:rPr>
          <w:color w:val="000000"/>
          <w:lang w:val="ky-KG"/>
        </w:rPr>
        <w:lastRenderedPageBreak/>
        <w:t>алганда финансылык отчеттуулукка негизделген пайдалануучулардын экономикалык чечимдерине таасир этиши мүмкүн болсо)</w:t>
      </w:r>
      <w:r w:rsidR="00DA32EF" w:rsidRPr="0012032C">
        <w:rPr>
          <w:lang w:val="ky-KG"/>
        </w:rPr>
        <w:t xml:space="preserve">. </w:t>
      </w:r>
    </w:p>
    <w:p w:rsidR="00E52B4C" w:rsidRDefault="0012032C">
      <w:pPr>
        <w:pStyle w:val="IFACNumberAndLetter"/>
        <w:tabs>
          <w:tab w:val="clear" w:pos="720"/>
        </w:tabs>
      </w:pPr>
      <w:r w:rsidRPr="00247E28">
        <w:rPr>
          <w:color w:val="000000"/>
          <w:lang w:val="ky-KG"/>
        </w:rPr>
        <w:t>Финансылык отчеттуулукта ишенимдүү берүү жетишиле тургандыгын же жоктугун баалоо, мисалы, жетекчилик жана корпоративдик башкаруу үчүн жооп</w:t>
      </w:r>
      <w:r>
        <w:rPr>
          <w:color w:val="000000"/>
          <w:lang w:val="ky-KG"/>
        </w:rPr>
        <w:t xml:space="preserve"> берүүчү </w:t>
      </w:r>
      <w:r w:rsidRPr="00247E28">
        <w:rPr>
          <w:color w:val="000000"/>
          <w:lang w:val="ky-KG"/>
        </w:rPr>
        <w:t>жактар менен талкуулоону, өзүнчө жобо кандай себептен улам тандалгандыгына, ошондой эле кандай альтернативдүү ыкмалар болушу мүмкүн экендигине алардын көз караштарын камтышы мүмкүн. Мисалы, төмөнкүлөр талкууланышы мүмкүн</w:t>
      </w:r>
      <w:r w:rsidR="00DA32EF">
        <w:t>:</w:t>
      </w:r>
    </w:p>
    <w:p w:rsidR="00E52B4C" w:rsidRDefault="0012032C">
      <w:pPr>
        <w:pStyle w:val="IFACBulletIndented1"/>
        <w:tabs>
          <w:tab w:val="clear" w:pos="1267"/>
        </w:tabs>
        <w:jc w:val="both"/>
        <w:rPr>
          <w:szCs w:val="20"/>
        </w:rPr>
      </w:pP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отчеттуулуктагы</w:t>
      </w:r>
      <w:r w:rsidRPr="00247E28">
        <w:rPr>
          <w:rFonts w:eastAsia="Times New Roman"/>
          <w:color w:val="000000"/>
          <w:szCs w:val="20"/>
        </w:rPr>
        <w:t xml:space="preserve"> </w:t>
      </w:r>
      <w:r w:rsidRPr="00247E28">
        <w:rPr>
          <w:rFonts w:eastAsia="Times New Roman"/>
          <w:color w:val="000000"/>
          <w:szCs w:val="20"/>
          <w:lang w:val="ru-RU"/>
        </w:rPr>
        <w:t>суммалар</w:t>
      </w:r>
      <w:r w:rsidRPr="00247E28">
        <w:rPr>
          <w:rFonts w:eastAsia="Times New Roman"/>
          <w:color w:val="000000"/>
          <w:szCs w:val="20"/>
        </w:rPr>
        <w:t xml:space="preserve"> </w:t>
      </w:r>
      <w:r w:rsidRPr="00247E28">
        <w:rPr>
          <w:rFonts w:eastAsia="Times New Roman"/>
          <w:color w:val="000000"/>
          <w:szCs w:val="20"/>
          <w:lang w:val="ru-RU"/>
        </w:rPr>
        <w:t>топтолгон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ажыратылган</w:t>
      </w:r>
      <w:r w:rsidRPr="00247E28">
        <w:rPr>
          <w:rFonts w:eastAsia="Times New Roman"/>
          <w:color w:val="000000"/>
          <w:szCs w:val="20"/>
        </w:rPr>
        <w:t xml:space="preserve"> </w:t>
      </w:r>
      <w:r w:rsidRPr="00247E28">
        <w:rPr>
          <w:rFonts w:eastAsia="Times New Roman"/>
          <w:color w:val="000000"/>
          <w:szCs w:val="20"/>
          <w:lang w:val="ru-RU"/>
        </w:rPr>
        <w:t>даража</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берүү</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көрсөтүлүп</w:t>
      </w:r>
      <w:r w:rsidRPr="00247E28">
        <w:rPr>
          <w:rFonts w:eastAsia="Times New Roman"/>
          <w:color w:val="000000"/>
          <w:szCs w:val="20"/>
        </w:rPr>
        <w:t xml:space="preserve"> </w:t>
      </w:r>
      <w:r w:rsidRPr="00247E28">
        <w:rPr>
          <w:rFonts w:eastAsia="Times New Roman"/>
          <w:color w:val="000000"/>
          <w:szCs w:val="20"/>
          <w:lang w:val="ru-RU"/>
        </w:rPr>
        <w:t>жаткан</w:t>
      </w:r>
      <w:r w:rsidRPr="00247E28">
        <w:rPr>
          <w:rFonts w:eastAsia="Times New Roman"/>
          <w:color w:val="000000"/>
          <w:szCs w:val="20"/>
        </w:rPr>
        <w:t xml:space="preserve"> </w:t>
      </w:r>
      <w:r w:rsidRPr="00247E28">
        <w:rPr>
          <w:rFonts w:eastAsia="Times New Roman"/>
          <w:color w:val="000000"/>
          <w:szCs w:val="20"/>
          <w:lang w:val="ru-RU"/>
        </w:rPr>
        <w:t>маалымат</w:t>
      </w:r>
      <w:r w:rsidRPr="00247E28">
        <w:rPr>
          <w:rFonts w:eastAsia="Times New Roman"/>
          <w:color w:val="000000"/>
          <w:szCs w:val="20"/>
        </w:rPr>
        <w:t xml:space="preserve"> </w:t>
      </w:r>
      <w:r w:rsidRPr="00247E28">
        <w:rPr>
          <w:rFonts w:eastAsia="Times New Roman"/>
          <w:color w:val="000000"/>
          <w:szCs w:val="20"/>
          <w:lang w:val="ru-RU"/>
        </w:rPr>
        <w:t>пайдалуу</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жаап</w:t>
      </w:r>
      <w:r w:rsidRPr="00247E28">
        <w:rPr>
          <w:rFonts w:eastAsia="Times New Roman"/>
          <w:color w:val="000000"/>
          <w:szCs w:val="20"/>
        </w:rPr>
        <w:t xml:space="preserve"> </w:t>
      </w:r>
      <w:r w:rsidRPr="00247E28">
        <w:rPr>
          <w:rFonts w:eastAsia="Times New Roman"/>
          <w:color w:val="000000"/>
          <w:szCs w:val="20"/>
          <w:lang w:val="ru-RU"/>
        </w:rPr>
        <w:t>калуучу</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бурмаланган</w:t>
      </w:r>
      <w:r w:rsidRPr="00247E28">
        <w:rPr>
          <w:rFonts w:eastAsia="Times New Roman"/>
          <w:color w:val="000000"/>
          <w:szCs w:val="20"/>
        </w:rPr>
        <w:t xml:space="preserve"> </w:t>
      </w:r>
      <w:r w:rsidRPr="00247E28">
        <w:rPr>
          <w:rFonts w:eastAsia="Times New Roman"/>
          <w:color w:val="000000"/>
          <w:szCs w:val="20"/>
          <w:lang w:val="ru-RU"/>
        </w:rPr>
        <w:t>түшүнүккө</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келүүчү</w:t>
      </w:r>
      <w:r w:rsidRPr="00247E28">
        <w:rPr>
          <w:rFonts w:eastAsia="Times New Roman"/>
          <w:color w:val="000000"/>
          <w:szCs w:val="20"/>
        </w:rPr>
        <w:t xml:space="preserve">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санала</w:t>
      </w:r>
      <w:r w:rsidRPr="00247E28">
        <w:rPr>
          <w:rFonts w:eastAsia="Times New Roman"/>
          <w:color w:val="000000"/>
          <w:szCs w:val="20"/>
        </w:rPr>
        <w:t xml:space="preserve"> </w:t>
      </w:r>
      <w:r w:rsidRPr="00247E28">
        <w:rPr>
          <w:rFonts w:eastAsia="Times New Roman"/>
          <w:color w:val="000000"/>
          <w:szCs w:val="20"/>
          <w:lang w:val="ru-RU"/>
        </w:rPr>
        <w:t>тургандыгы</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w:t>
      </w:r>
      <w:r w:rsidRPr="00247E28">
        <w:rPr>
          <w:rFonts w:eastAsia="Times New Roman"/>
          <w:color w:val="000000"/>
          <w:szCs w:val="20"/>
        </w:rPr>
        <w:t>;</w:t>
      </w:r>
    </w:p>
    <w:p w:rsidR="00E52B4C" w:rsidRDefault="0012032C">
      <w:pPr>
        <w:pStyle w:val="IFACBulletIndented1"/>
        <w:tabs>
          <w:tab w:val="clear" w:pos="1267"/>
        </w:tabs>
        <w:jc w:val="both"/>
        <w:rPr>
          <w:szCs w:val="20"/>
        </w:rPr>
      </w:pPr>
      <w:r w:rsidRPr="00247E28">
        <w:rPr>
          <w:rFonts w:eastAsia="Times New Roman"/>
          <w:color w:val="000000"/>
          <w:szCs w:val="20"/>
          <w:lang w:val="ru-RU"/>
        </w:rPr>
        <w:t>тармак</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кабыл</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практиканы</w:t>
      </w:r>
      <w:r w:rsidRPr="00247E28">
        <w:rPr>
          <w:rFonts w:eastAsia="Times New Roman"/>
          <w:color w:val="000000"/>
          <w:szCs w:val="20"/>
        </w:rPr>
        <w:t xml:space="preserve"> </w:t>
      </w:r>
      <w:r w:rsidRPr="00247E28">
        <w:rPr>
          <w:rFonts w:eastAsia="Times New Roman"/>
          <w:color w:val="000000"/>
          <w:szCs w:val="20"/>
          <w:lang w:val="ru-RU"/>
        </w:rPr>
        <w:t>колдонуунун</w:t>
      </w:r>
      <w:r w:rsidRPr="00247E28">
        <w:rPr>
          <w:rFonts w:eastAsia="Times New Roman"/>
          <w:color w:val="000000"/>
          <w:szCs w:val="20"/>
        </w:rPr>
        <w:t xml:space="preserve"> </w:t>
      </w:r>
      <w:r w:rsidRPr="00247E28">
        <w:rPr>
          <w:rFonts w:eastAsia="Times New Roman"/>
          <w:color w:val="000000"/>
          <w:szCs w:val="20"/>
          <w:lang w:val="ru-RU"/>
        </w:rPr>
        <w:t>ырааттуулугу</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андан</w:t>
      </w:r>
      <w:r w:rsidRPr="00247E28">
        <w:rPr>
          <w:rFonts w:eastAsia="Times New Roman"/>
          <w:color w:val="000000"/>
          <w:szCs w:val="20"/>
        </w:rPr>
        <w:t xml:space="preserve"> </w:t>
      </w:r>
      <w:r w:rsidRPr="00247E28">
        <w:rPr>
          <w:rFonts w:eastAsia="Times New Roman"/>
          <w:color w:val="000000"/>
          <w:szCs w:val="20"/>
          <w:lang w:val="ru-RU"/>
        </w:rPr>
        <w:t>ар</w:t>
      </w:r>
      <w:r w:rsidRPr="00247E28">
        <w:rPr>
          <w:rFonts w:eastAsia="Times New Roman"/>
          <w:color w:val="000000"/>
          <w:szCs w:val="20"/>
        </w:rPr>
        <w:t xml:space="preserve"> </w:t>
      </w:r>
      <w:r w:rsidRPr="00247E28">
        <w:rPr>
          <w:rFonts w:eastAsia="Times New Roman"/>
          <w:color w:val="000000"/>
          <w:szCs w:val="20"/>
          <w:lang w:val="ru-RU"/>
        </w:rPr>
        <w:t>кандай</w:t>
      </w:r>
      <w:r w:rsidRPr="00247E28">
        <w:rPr>
          <w:rFonts w:eastAsia="Times New Roman"/>
          <w:color w:val="000000"/>
          <w:szCs w:val="20"/>
        </w:rPr>
        <w:t xml:space="preserve"> </w:t>
      </w:r>
      <w:r w:rsidRPr="00247E28">
        <w:rPr>
          <w:rFonts w:eastAsia="Times New Roman"/>
          <w:color w:val="000000"/>
          <w:szCs w:val="20"/>
          <w:lang w:val="ru-RU"/>
        </w:rPr>
        <w:t>четтөөлөр</w:t>
      </w:r>
      <w:r w:rsidRPr="00247E28">
        <w:rPr>
          <w:rFonts w:eastAsia="Times New Roman"/>
          <w:color w:val="000000"/>
          <w:szCs w:val="20"/>
        </w:rPr>
        <w:t xml:space="preserve"> </w:t>
      </w:r>
      <w:r w:rsidRPr="00247E28">
        <w:rPr>
          <w:rFonts w:eastAsia="Times New Roman"/>
          <w:color w:val="000000"/>
          <w:szCs w:val="20"/>
          <w:lang w:val="ru-RU"/>
        </w:rPr>
        <w:t>ишкананын</w:t>
      </w:r>
      <w:r w:rsidRPr="00247E28">
        <w:rPr>
          <w:rFonts w:eastAsia="Times New Roman"/>
          <w:color w:val="000000"/>
          <w:szCs w:val="20"/>
        </w:rPr>
        <w:t xml:space="preserve"> </w:t>
      </w:r>
      <w:r w:rsidRPr="00247E28">
        <w:rPr>
          <w:rFonts w:eastAsia="Times New Roman"/>
          <w:color w:val="000000"/>
          <w:szCs w:val="20"/>
          <w:lang w:val="ru-RU"/>
        </w:rPr>
        <w:t>ишинин</w:t>
      </w:r>
      <w:r w:rsidRPr="00247E28">
        <w:rPr>
          <w:rFonts w:eastAsia="Times New Roman"/>
          <w:color w:val="000000"/>
          <w:szCs w:val="20"/>
        </w:rPr>
        <w:t xml:space="preserve"> </w:t>
      </w:r>
      <w:r w:rsidRPr="00247E28">
        <w:rPr>
          <w:rFonts w:eastAsia="Times New Roman"/>
          <w:color w:val="000000"/>
          <w:szCs w:val="20"/>
          <w:lang w:val="ru-RU"/>
        </w:rPr>
        <w:t>жагдайларына</w:t>
      </w:r>
      <w:r w:rsidRPr="00247E28">
        <w:rPr>
          <w:rFonts w:eastAsia="Times New Roman"/>
          <w:color w:val="000000"/>
          <w:szCs w:val="20"/>
        </w:rPr>
        <w:t xml:space="preserve"> </w:t>
      </w:r>
      <w:r w:rsidRPr="00247E28">
        <w:rPr>
          <w:rFonts w:eastAsia="Times New Roman"/>
          <w:color w:val="000000"/>
          <w:szCs w:val="20"/>
          <w:lang w:val="ru-RU"/>
        </w:rPr>
        <w:t>шайкеш</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ошентип</w:t>
      </w:r>
      <w:r w:rsidRPr="00247E28">
        <w:rPr>
          <w:rFonts w:eastAsia="Times New Roman"/>
          <w:color w:val="000000"/>
          <w:szCs w:val="20"/>
        </w:rPr>
        <w:t xml:space="preserve">, </w:t>
      </w:r>
      <w:r w:rsidRPr="00247E28">
        <w:rPr>
          <w:rFonts w:eastAsia="Times New Roman"/>
          <w:color w:val="000000"/>
          <w:szCs w:val="20"/>
          <w:lang w:val="ru-RU"/>
        </w:rPr>
        <w:t>өзүн</w:t>
      </w:r>
      <w:r w:rsidRPr="00247E28">
        <w:rPr>
          <w:rFonts w:eastAsia="Times New Roman"/>
          <w:color w:val="000000"/>
          <w:szCs w:val="20"/>
        </w:rPr>
        <w:t xml:space="preserve"> </w:t>
      </w:r>
      <w:r w:rsidRPr="00247E28">
        <w:rPr>
          <w:rFonts w:eastAsia="Times New Roman"/>
          <w:color w:val="000000"/>
          <w:szCs w:val="20"/>
          <w:lang w:val="ru-RU"/>
        </w:rPr>
        <w:t>актайт</w:t>
      </w:r>
      <w:r w:rsidRPr="00247E28">
        <w:rPr>
          <w:rFonts w:eastAsia="Times New Roman"/>
          <w:color w:val="000000"/>
          <w:szCs w:val="20"/>
        </w:rPr>
        <w:t xml:space="preserve"> </w:t>
      </w:r>
      <w:r w:rsidRPr="00247E28">
        <w:rPr>
          <w:rFonts w:eastAsia="Times New Roman"/>
          <w:color w:val="000000"/>
          <w:szCs w:val="20"/>
          <w:lang w:val="ru-RU"/>
        </w:rPr>
        <w:t>деп</w:t>
      </w:r>
      <w:r w:rsidRPr="00247E28">
        <w:rPr>
          <w:rFonts w:eastAsia="Times New Roman"/>
          <w:color w:val="000000"/>
          <w:szCs w:val="20"/>
        </w:rPr>
        <w:t xml:space="preserve"> </w:t>
      </w:r>
      <w:r w:rsidRPr="00247E28">
        <w:rPr>
          <w:rFonts w:eastAsia="Times New Roman"/>
          <w:color w:val="000000"/>
          <w:szCs w:val="20"/>
          <w:lang w:val="ru-RU"/>
        </w:rPr>
        <w:t>таанылышы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экендиги</w:t>
      </w:r>
      <w:r w:rsidRPr="00247E28">
        <w:rPr>
          <w:rFonts w:eastAsia="Times New Roman"/>
          <w:color w:val="000000"/>
          <w:szCs w:val="20"/>
        </w:rPr>
        <w:t>.</w:t>
      </w:r>
    </w:p>
    <w:p w:rsidR="00E52B4C" w:rsidRPr="0012032C" w:rsidRDefault="0012032C">
      <w:pPr>
        <w:pStyle w:val="31"/>
        <w:rPr>
          <w:iCs/>
        </w:rPr>
      </w:pPr>
      <w:r w:rsidRPr="0012032C">
        <w:rPr>
          <w:color w:val="000000"/>
          <w:szCs w:val="20"/>
          <w:lang w:val="ky-KG"/>
        </w:rPr>
        <w:t xml:space="preserve">Финансылык отчеттуулукту даярдоонун колдонулуучу концепциясынын сыпаттамасы </w:t>
      </w:r>
      <w:r w:rsidRPr="0012032C">
        <w:rPr>
          <w:b w:val="0"/>
          <w:bCs w:val="0"/>
          <w:color w:val="000000"/>
          <w:szCs w:val="20"/>
          <w:lang w:val="ky-KG"/>
        </w:rPr>
        <w:t>(15-пунктту караңыз)</w:t>
      </w:r>
    </w:p>
    <w:p w:rsidR="00E52B4C" w:rsidRPr="000F3ED8" w:rsidRDefault="0012032C">
      <w:pPr>
        <w:pStyle w:val="IFACNumberAndLetter"/>
        <w:tabs>
          <w:tab w:val="clear" w:pos="720"/>
        </w:tabs>
      </w:pPr>
      <w:r w:rsidRPr="000F3ED8">
        <w:rPr>
          <w:rFonts w:cs="Calibri"/>
          <w:lang w:val="ky-KG"/>
        </w:rPr>
        <w:t>АЭС 200дө түшүндүрүлгөндөй, жетекчилик жана, эгерде орундуу болсо, корпоративдик башкаруу үчүн жооптуу жактар финансылык отчеттуулукту даярдоосу финансылык отчеттуулукка финансылык отчеттуулукту даярдоонун колдонулуучу концепциясынын ойдогудай сыпаттамасын киргизүүнү талап кылат.</w:t>
      </w:r>
      <w:r w:rsidR="00DA32EF" w:rsidRPr="000F3ED8">
        <w:rPr>
          <w:vertAlign w:val="superscript"/>
        </w:rPr>
        <w:footnoteReference w:id="24"/>
      </w:r>
      <w:r w:rsidR="00DA32EF" w:rsidRPr="000F3ED8">
        <w:t xml:space="preserve"> </w:t>
      </w:r>
      <w:r w:rsidR="000F3ED8" w:rsidRPr="000F3ED8">
        <w:rPr>
          <w:rFonts w:cs="Calibri"/>
          <w:lang w:val="ky-KG"/>
        </w:rPr>
        <w:t>Мындай сыпаттама финансылык отчеттуулукту пайдалануучуларга анын негизинде турган концепция жөнүндө маалымдайт.</w:t>
      </w:r>
    </w:p>
    <w:p w:rsidR="00E52B4C" w:rsidRDefault="000F3ED8">
      <w:pPr>
        <w:pStyle w:val="IFACNumberAndLetter"/>
        <w:tabs>
          <w:tab w:val="clear" w:pos="720"/>
        </w:tabs>
      </w:pPr>
      <w:r w:rsidRPr="00247E28">
        <w:rPr>
          <w:color w:val="000000"/>
          <w:lang w:val="ky-KG"/>
        </w:rPr>
        <w:t>Финансылык отчеттуулук финансылык отчеттуулукту даярдоонун белгилүү колдонулуучу концепциясына ылайык даярдалганын көрсөтүү финансылык отчеттуулук финансылык отчеттуулукту камтыган мезгилде колдонулган финансылык отчеттуулукту даярдоонун ушул концепциясынын бардык талаптарына ылайык келген учурда гана орундуу</w:t>
      </w:r>
      <w:r w:rsidR="00DA32EF">
        <w:t>.</w:t>
      </w:r>
    </w:p>
    <w:p w:rsidR="00E52B4C" w:rsidRDefault="000F3ED8">
      <w:pPr>
        <w:pStyle w:val="IFACNumberAndLetter"/>
        <w:tabs>
          <w:tab w:val="clear" w:pos="720"/>
        </w:tabs>
      </w:pPr>
      <w:r>
        <w:rPr>
          <w:color w:val="000000"/>
          <w:lang w:val="ky-KG"/>
        </w:rPr>
        <w:t xml:space="preserve">Так эмес шарттуу же чектелген баяндалыштарды </w:t>
      </w:r>
      <w:r w:rsidRPr="00247E28">
        <w:rPr>
          <w:color w:val="000000"/>
          <w:lang w:val="ky-KG"/>
        </w:rPr>
        <w:t xml:space="preserve">(мисалы, «финансылык отчеттуулук Финансылык отчеттуулуктун эл аралык стандарттарына кыйла даражада шайкеш келет») камтыган финансылык отчеттуулукту даярдоонун колдонулуучу концепциясынын сыпаттамасы бул концепциянын ойдогудай </w:t>
      </w:r>
      <w:r w:rsidRPr="00247E28">
        <w:rPr>
          <w:color w:val="000000"/>
          <w:lang w:val="ky-KG"/>
        </w:rPr>
        <w:lastRenderedPageBreak/>
        <w:t>сыпаттамасы болуп саналбайт, анткени ал финансылык отчеттуулукту пайдалануучуларды адашууга алып барышы мүмкүн</w:t>
      </w:r>
      <w:r w:rsidR="00DA32EF">
        <w:t xml:space="preserve">. </w:t>
      </w:r>
    </w:p>
    <w:p w:rsidR="00E52B4C" w:rsidRPr="000F3ED8" w:rsidRDefault="000F3ED8">
      <w:pPr>
        <w:pStyle w:val="41"/>
        <w:rPr>
          <w:lang w:val="ru-RU"/>
        </w:rPr>
      </w:pPr>
      <w:r w:rsidRPr="000F3ED8">
        <w:rPr>
          <w:color w:val="000000"/>
          <w:szCs w:val="20"/>
          <w:lang w:val="ky-KG"/>
        </w:rPr>
        <w:t>Финансылык отчеттуулукту даярдоонун бир нече концепцияларына шилтеме</w:t>
      </w:r>
    </w:p>
    <w:p w:rsidR="00E52B4C" w:rsidRPr="000F3ED8" w:rsidRDefault="000F3ED8">
      <w:pPr>
        <w:pStyle w:val="IFACNumberAndLetter"/>
        <w:tabs>
          <w:tab w:val="clear" w:pos="720"/>
        </w:tabs>
        <w:rPr>
          <w:lang w:val="ky-KG"/>
        </w:rPr>
      </w:pPr>
      <w:r w:rsidRPr="00247E28">
        <w:rPr>
          <w:color w:val="000000"/>
          <w:lang w:val="ky-KG"/>
        </w:rPr>
        <w:t>Айрым учурларда отчеттуулук финансылык отчеттуулуктун эки концепциясына (мисалы улуттук концепцияга жана ФОЭСке) ылайык даярдалды деп көрсөтүлүшү мүмкүн. Бул, эгерде жетекчилик финансылык отчеттуулукту финансылык отчеттуулукту даярдоонун эки концепциясына ылайык даярдоо чечимин кабыл алууга милдеттүү болсо же кабыл алган болсо, мүмкүн, бул учурда эки концепция тең финансылык отчеттуулукту даярдоонун колдонулуучу концепциялары болуп саналат. Мындай сыпаттама финансылык отчеттуулук финансылык отчеттуулукту даярдоонун эки концепциясынын ар бирине шайкеш келген учурда алгылыктуу. Финансылык отчеттуулук эки концепцияга ылайык даярдалган катары бааланышы үчүн ал бир эле учурда отчетторду салыштырууну жүргүзүү зарылчылыгы болбостон эки концепцияга шайкеш келүүгө тийиш. Практикада бир эле учурда шайкеш келүү тиешелүү юрисдикциянын алкагында экинчи концепция (мисалы, ФОЭС) улуттук концепция катары бекитилген болсо же бул концепцияга шайкеш келүүгө тоскоолдук кылган бардык бөгөттөр жоюлса гана ыктымалдуу</w:t>
      </w:r>
      <w:r w:rsidR="00DA32EF" w:rsidRPr="000F3ED8">
        <w:rPr>
          <w:lang w:val="ky-KG"/>
        </w:rPr>
        <w:t>.</w:t>
      </w:r>
    </w:p>
    <w:p w:rsidR="00E52B4C" w:rsidRPr="000F3ED8" w:rsidRDefault="000F3ED8">
      <w:pPr>
        <w:pStyle w:val="IFACNumberAndLetter"/>
        <w:tabs>
          <w:tab w:val="clear" w:pos="720"/>
        </w:tabs>
        <w:rPr>
          <w:lang w:val="ky-KG"/>
        </w:rPr>
      </w:pPr>
      <w:r w:rsidRPr="00247E28">
        <w:rPr>
          <w:color w:val="000000"/>
          <w:lang w:val="ky-KG"/>
        </w:rPr>
        <w:t>Финансылык отчеттуулукту даярдоонун бир концепциясына ылайык даярдалган жана эскертүүнү же бул отчеттуулукту башка концепцияга ылайык даярдалган отчеттуулукта берилген натыйжалар менен салыштыруу чагылдырылган кошумча отчетту камтыган финансылык отчеттуулук финансылык отчеттуулукту даярдоонун ушул башка концепциясына ылайык даярдалган отчеттуулук болуп саналбайт. Бул ушундай финансылык отчеттуулук бүткүл маалыматты көрсөтүлгөн башка концепцияга ылайык талап кылынган формада камтыбагандыгынан улам келип чыккан</w:t>
      </w:r>
      <w:r w:rsidR="00DA32EF" w:rsidRPr="000F3ED8">
        <w:rPr>
          <w:lang w:val="ky-KG"/>
        </w:rPr>
        <w:t xml:space="preserve">. </w:t>
      </w:r>
    </w:p>
    <w:p w:rsidR="00E52B4C" w:rsidRPr="000F3ED8" w:rsidRDefault="000F3ED8">
      <w:pPr>
        <w:pStyle w:val="IFACNumberAndLetter"/>
        <w:tabs>
          <w:tab w:val="clear" w:pos="720"/>
        </w:tabs>
        <w:rPr>
          <w:lang w:val="ky-KG"/>
        </w:rPr>
      </w:pPr>
      <w:r w:rsidRPr="00247E28">
        <w:rPr>
          <w:color w:val="000000"/>
          <w:lang w:val="ky-KG"/>
        </w:rPr>
        <w:t>Бирок финансылык отчеттуулук финансылык отчеттуулукту даярдоонун колдонулуучу бир концепциясына ылайык даярдалышы мүмкүн жана финансылык отчеттуулукка эскертүүлөрдө кошумча түрдө бул финансылык отчеттуулук башка концепцияга кандай даражада ылайык келе тургандыгы сүрөттөлүшү мүмкүн (мисалы, улуттук концепцияга ылайык даярдалган финансылык отчеттуулук, ал ошондой эле ФОЭСке ылайык келген даражаны сүрөттөйт). Мындай сыпаттоо, 54-пунктта көрсөтүлгөндөй, кошумча финансылык маалыматты билдирет жана, эгерде аудиттен өткөн финансылык отчеттуулуктан анын айырмасын толук айкын белгилөө мүмкүн болбосо, ага аудитордук пикир жайылтылат</w:t>
      </w:r>
      <w:r w:rsidR="00DA32EF" w:rsidRPr="000F3ED8">
        <w:rPr>
          <w:lang w:val="ky-KG"/>
        </w:rPr>
        <w:t>.</w:t>
      </w:r>
      <w:r w:rsidR="00DA32EF" w:rsidRPr="000F3ED8">
        <w:rPr>
          <w:vertAlign w:val="superscript"/>
          <w:lang w:val="ky-KG"/>
        </w:rPr>
        <w:t xml:space="preserve"> </w:t>
      </w:r>
    </w:p>
    <w:p w:rsidR="00E52B4C" w:rsidRDefault="00E633F0">
      <w:pPr>
        <w:pStyle w:val="31"/>
      </w:pPr>
      <w:r>
        <w:lastRenderedPageBreak/>
        <w:t>Аудитордук пикирдин формасы</w:t>
      </w:r>
      <w:r w:rsidR="00DA32EF">
        <w:t xml:space="preserve"> </w:t>
      </w:r>
    </w:p>
    <w:p w:rsidR="00E52B4C" w:rsidRPr="000F3ED8" w:rsidRDefault="000F3ED8">
      <w:pPr>
        <w:pStyle w:val="IFACNumberAndLetter"/>
        <w:tabs>
          <w:tab w:val="clear" w:pos="720"/>
        </w:tabs>
        <w:rPr>
          <w:lang w:val="ky-KG"/>
        </w:rPr>
      </w:pPr>
      <w:r w:rsidRPr="00247E28">
        <w:rPr>
          <w:color w:val="000000"/>
          <w:lang w:val="ky-KG"/>
        </w:rPr>
        <w:t>Айрым учурларда кала берсе ишенимдүү берүү концепциясынын талаптарына ылайык даярдалган финансылык отчеттуулук ишенимдүү берүүнү камсыз кылбайт. Бул учурда жетекчилик ушул концепциянын талаптарына ылайык ачып көрсөтүү милдеттүү болуп саналгандан башка маалыматты кошумча ачып көрсөтүүнү отчеттуулукка киргизүүгө же, өтө сейрек учурларда, финансылык отчеттуулуктун ишенимдүүлүгүн камсыз кылуу максатында концепциянын кандайдыр бир талабынан четтөөгө укуктуу (18-пунктту караңыз).</w:t>
      </w:r>
    </w:p>
    <w:p w:rsidR="00E52B4C" w:rsidRPr="000F3ED8" w:rsidRDefault="000F3ED8">
      <w:pPr>
        <w:pStyle w:val="IFACNumberAndLetter"/>
        <w:tabs>
          <w:tab w:val="clear" w:pos="720"/>
        </w:tabs>
        <w:rPr>
          <w:lang w:val="ky-KG"/>
        </w:rPr>
      </w:pPr>
      <w:r w:rsidRPr="000F3ED8">
        <w:rPr>
          <w:rFonts w:cs="Calibri"/>
          <w:lang w:val="ky-KG"/>
        </w:rPr>
        <w:t>Эгерде АЭС 210го ылайык аудитор бул концепция алгылыктуу болуп саналат деп белгилесе, анда өтө сейрек учурларда гана шайкештик концепциясына ылайык даярдалган финансылык отчеттуулукту аудитор адаштырууга алып баруучу катары карайт</w:t>
      </w:r>
      <w:r w:rsidR="00DA32EF" w:rsidRPr="000F3ED8">
        <w:rPr>
          <w:rStyle w:val="af2"/>
          <w:spacing w:val="-4"/>
        </w:rPr>
        <w:footnoteReference w:id="25"/>
      </w:r>
      <w:r w:rsidR="00DA32EF" w:rsidRPr="000F3ED8">
        <w:rPr>
          <w:lang w:val="ky-KG"/>
        </w:rPr>
        <w:t xml:space="preserve"> (</w:t>
      </w:r>
      <w:r w:rsidRPr="000F3ED8">
        <w:rPr>
          <w:rFonts w:cs="Calibri"/>
          <w:lang w:val="ky-KG"/>
        </w:rPr>
        <w:t>19-пунктту караңыз</w:t>
      </w:r>
      <w:r w:rsidR="00DA32EF" w:rsidRPr="000F3ED8">
        <w:rPr>
          <w:lang w:val="ky-KG"/>
        </w:rPr>
        <w:t>)</w:t>
      </w:r>
    </w:p>
    <w:p w:rsidR="00E52B4C" w:rsidRDefault="00E633F0">
      <w:pPr>
        <w:pStyle w:val="31"/>
      </w:pPr>
      <w:r>
        <w:t>Аудитордук корутунду</w:t>
      </w:r>
      <w:r w:rsidR="00DA32EF">
        <w:t xml:space="preserve"> </w:t>
      </w:r>
      <w:r w:rsidR="00DA32EF">
        <w:rPr>
          <w:b w:val="0"/>
        </w:rPr>
        <w:t>(</w:t>
      </w:r>
      <w:r w:rsidR="000F3ED8" w:rsidRPr="000F3ED8">
        <w:rPr>
          <w:b w:val="0"/>
          <w:bCs w:val="0"/>
          <w:color w:val="000000"/>
          <w:szCs w:val="20"/>
          <w:lang w:val="ky-KG"/>
        </w:rPr>
        <w:t>20-пунктту караңыз</w:t>
      </w:r>
      <w:r w:rsidR="00DA32EF">
        <w:rPr>
          <w:b w:val="0"/>
        </w:rPr>
        <w:t>)</w:t>
      </w:r>
    </w:p>
    <w:p w:rsidR="00E52B4C" w:rsidRDefault="000F3ED8">
      <w:pPr>
        <w:pStyle w:val="IFACNumberAndLetter"/>
        <w:tabs>
          <w:tab w:val="clear" w:pos="720"/>
        </w:tabs>
      </w:pPr>
      <w:r w:rsidRPr="00247E28">
        <w:rPr>
          <w:color w:val="000000"/>
          <w:lang w:val="ky-KG"/>
        </w:rPr>
        <w:t>Жазуу жүзүндөгү корутунду – бул кагаз жана электрондук алып жүрүүчүлөрдөгү корутунду</w:t>
      </w:r>
      <w:r w:rsidR="00DA32EF">
        <w:t>.</w:t>
      </w:r>
    </w:p>
    <w:p w:rsidR="00E52B4C" w:rsidRPr="000F3ED8" w:rsidRDefault="000F3ED8">
      <w:pPr>
        <w:pStyle w:val="IFACNumberAndLetter"/>
        <w:tabs>
          <w:tab w:val="clear" w:pos="720"/>
        </w:tabs>
        <w:rPr>
          <w:lang w:val="ky-KG"/>
        </w:rPr>
      </w:pPr>
      <w:r w:rsidRPr="00247E28">
        <w:rPr>
          <w:color w:val="000000"/>
          <w:lang w:val="ky-KG"/>
        </w:rPr>
        <w:t>Ушул стандарттын тиркемесинде 21</w:t>
      </w:r>
      <w:r>
        <w:rPr>
          <w:color w:val="000000"/>
          <w:lang w:val="ky-KG"/>
        </w:rPr>
        <w:t>-</w:t>
      </w:r>
      <w:r w:rsidRPr="00247E28">
        <w:rPr>
          <w:color w:val="000000"/>
          <w:lang w:val="ky-KG"/>
        </w:rPr>
        <w:t>49-пункттарда сыпатталган элементтерди камтыган финансылык отчеттуулук жөнүндө аудитордук корутундулардын мисалдары камтылган. «Пикир» жана «Пикир билдирүү үчүн негиз» бөлүмдөрүн кошпогондо, ушул стандарт аудитордук корутундунун элементтерин жайгаштыруу тартибине карата талаптарды белгилейт. Бирок ушул стандарт конкреттүү баш сөздөрдү пайдаланууну талап кылат, алар Аудиттин эл аралык стандарттарына ылайык жүргүзүлгөн аудитке тиешелүү аудитордук корутундуларды алда канча таанылгыдай, өзгөчө аудитордук корутундунун элементтери ушул стандарттын Тиркемесинде келтирилген аудитордук корутундулардын мисалдарындагы тартиптен айырмаланган тартипте берилген кырдаалдарда таанылгыдай жасоого арналган</w:t>
      </w:r>
      <w:r w:rsidR="00DA32EF" w:rsidRPr="000F3ED8">
        <w:rPr>
          <w:lang w:val="ky-KG"/>
        </w:rPr>
        <w:t>.</w:t>
      </w:r>
    </w:p>
    <w:p w:rsidR="00E52B4C" w:rsidRPr="000F3ED8" w:rsidRDefault="000F3ED8">
      <w:pPr>
        <w:pStyle w:val="41"/>
        <w:rPr>
          <w:lang w:val="ky-KG"/>
        </w:rPr>
      </w:pPr>
      <w:r w:rsidRPr="000F3ED8">
        <w:rPr>
          <w:color w:val="000000"/>
          <w:szCs w:val="20"/>
          <w:lang w:val="ky-KG" w:bidi="en-US"/>
        </w:rPr>
        <w:t>Аудиттин эл аралык стандарттарына ылайык жүргүзүлгөн аудиттин натыйжалары боюнча аудитордук корутунду</w:t>
      </w:r>
    </w:p>
    <w:p w:rsidR="00E52B4C" w:rsidRDefault="000F3ED8">
      <w:pPr>
        <w:pStyle w:val="50"/>
        <w:spacing w:before="120"/>
        <w:rPr>
          <w:rStyle w:val="32"/>
          <w:b w:val="0"/>
          <w:bCs w:val="0"/>
        </w:rPr>
      </w:pPr>
      <w:r>
        <w:rPr>
          <w:color w:val="000000"/>
          <w:szCs w:val="20"/>
          <w:lang w:val="ky-KG"/>
        </w:rPr>
        <w:t>А</w:t>
      </w:r>
      <w:r w:rsidRPr="00247E28">
        <w:rPr>
          <w:color w:val="000000"/>
          <w:szCs w:val="20"/>
          <w:lang w:val="ky-KG"/>
        </w:rPr>
        <w:t>талыш</w:t>
      </w:r>
      <w:r>
        <w:rPr>
          <w:color w:val="000000"/>
          <w:szCs w:val="20"/>
          <w:lang w:val="ky-KG"/>
        </w:rPr>
        <w:t>ы</w:t>
      </w:r>
      <w:r w:rsidRPr="00247E28">
        <w:rPr>
          <w:color w:val="000000"/>
          <w:szCs w:val="20"/>
          <w:lang w:val="ky-KG"/>
        </w:rPr>
        <w:t xml:space="preserve"> (21-пунктту караңыз)</w:t>
      </w:r>
    </w:p>
    <w:p w:rsidR="00E52B4C" w:rsidRDefault="000F3ED8">
      <w:pPr>
        <w:pStyle w:val="IFACNumberAndLetter"/>
        <w:tabs>
          <w:tab w:val="clear" w:pos="720"/>
        </w:tabs>
      </w:pPr>
      <w:r w:rsidRPr="00247E28">
        <w:rPr>
          <w:color w:val="000000"/>
          <w:lang w:val="ky-KG"/>
        </w:rPr>
        <w:t xml:space="preserve">Бул корутунду </w:t>
      </w:r>
      <w:r>
        <w:rPr>
          <w:color w:val="000000"/>
          <w:lang w:val="ky-KG"/>
        </w:rPr>
        <w:t>көз каранды</w:t>
      </w:r>
      <w:r w:rsidRPr="00247E28">
        <w:rPr>
          <w:color w:val="000000"/>
          <w:lang w:val="ky-KG"/>
        </w:rPr>
        <w:t>сыз аудитордун корутундусу, мисалы, «Көз</w:t>
      </w:r>
      <w:r>
        <w:rPr>
          <w:color w:val="000000"/>
          <w:lang w:val="ky-KG"/>
        </w:rPr>
        <w:t xml:space="preserve"> </w:t>
      </w:r>
      <w:r w:rsidRPr="00247E28">
        <w:rPr>
          <w:color w:val="000000"/>
          <w:lang w:val="ky-KG"/>
        </w:rPr>
        <w:t xml:space="preserve">карандысыз аудитордун аудитордук корутундусу» болуп санала тургандыгын көрсөткөн </w:t>
      </w:r>
      <w:r>
        <w:rPr>
          <w:color w:val="000000"/>
          <w:lang w:val="ky-KG"/>
        </w:rPr>
        <w:t>а</w:t>
      </w:r>
      <w:r w:rsidRPr="00247E28">
        <w:rPr>
          <w:color w:val="000000"/>
          <w:lang w:val="ky-KG"/>
        </w:rPr>
        <w:t>талыш көз</w:t>
      </w:r>
      <w:r>
        <w:rPr>
          <w:color w:val="000000"/>
          <w:lang w:val="ky-KG"/>
        </w:rPr>
        <w:t xml:space="preserve"> </w:t>
      </w:r>
      <w:r w:rsidRPr="00247E28">
        <w:rPr>
          <w:color w:val="000000"/>
          <w:lang w:val="ky-KG"/>
        </w:rPr>
        <w:t>карандысыз аудитордун корутундусун башка жактар чыгарган корутундулардан айырмалайт</w:t>
      </w:r>
      <w:r w:rsidR="00DA32EF">
        <w:t xml:space="preserve">. </w:t>
      </w:r>
    </w:p>
    <w:p w:rsidR="00E52B4C" w:rsidRDefault="000F3ED8">
      <w:pPr>
        <w:pStyle w:val="50"/>
        <w:rPr>
          <w:rStyle w:val="32"/>
          <w:b w:val="0"/>
          <w:bCs w:val="0"/>
          <w:iCs w:val="0"/>
        </w:rPr>
      </w:pPr>
      <w:r>
        <w:rPr>
          <w:color w:val="000000"/>
          <w:szCs w:val="20"/>
          <w:lang w:val="ky-KG"/>
        </w:rPr>
        <w:lastRenderedPageBreak/>
        <w:t xml:space="preserve">Даректелүүчү </w:t>
      </w:r>
      <w:r w:rsidRPr="00247E28">
        <w:rPr>
          <w:color w:val="000000"/>
          <w:szCs w:val="20"/>
          <w:lang w:val="ky-KG"/>
        </w:rPr>
        <w:t>(22-пунктту караңыз</w:t>
      </w:r>
      <w:r w:rsidR="00DA32EF">
        <w:rPr>
          <w:rStyle w:val="32"/>
          <w:b w:val="0"/>
          <w:bCs w:val="0"/>
        </w:rPr>
        <w:t>)</w:t>
      </w:r>
    </w:p>
    <w:p w:rsidR="00E52B4C" w:rsidRPr="000F3ED8" w:rsidRDefault="000F3ED8">
      <w:pPr>
        <w:pStyle w:val="IFACNumberAndLetter"/>
        <w:tabs>
          <w:tab w:val="clear" w:pos="720"/>
        </w:tabs>
        <w:rPr>
          <w:lang w:val="ky-KG"/>
        </w:rPr>
      </w:pPr>
      <w:r w:rsidRPr="00247E28">
        <w:rPr>
          <w:color w:val="000000"/>
          <w:lang w:val="ky-KG"/>
        </w:rPr>
        <w:t>Мыйзам, ченемдик акт же тапшырманын шарттары бул юрисдикциядагы аудитордук корутунду кимге даректелүүгө тийиш экендигин көрсөтө алат. Аудитордук корутунду демейде бул корутунду ким үчүн даярдалган болсо, аларга, барынан көп учурда финансылык отчеттуулугунун аудити жүргүзүлүп жаткан ишкананын акционерлерине же болбосо корпоративдик башкаруу үчүн жооптуу жактарына даректелет.</w:t>
      </w:r>
      <w:r w:rsidR="00DA32EF" w:rsidRPr="000F3ED8">
        <w:rPr>
          <w:lang w:val="ky-KG"/>
        </w:rPr>
        <w:t xml:space="preserve">. </w:t>
      </w:r>
    </w:p>
    <w:p w:rsidR="00E52B4C" w:rsidRPr="000F3ED8" w:rsidRDefault="000F3ED8">
      <w:pPr>
        <w:pStyle w:val="50"/>
        <w:rPr>
          <w:rStyle w:val="32"/>
          <w:b w:val="0"/>
          <w:bCs w:val="0"/>
          <w:iCs w:val="0"/>
          <w:lang w:val="ky-KG"/>
        </w:rPr>
      </w:pPr>
      <w:r w:rsidRPr="00247E28">
        <w:rPr>
          <w:color w:val="000000"/>
          <w:szCs w:val="20"/>
          <w:lang w:val="ky-KG"/>
        </w:rPr>
        <w:t>Аудитордун пикири (24–26-пункттарды караңыз</w:t>
      </w:r>
      <w:r w:rsidR="00DA32EF" w:rsidRPr="000F3ED8">
        <w:rPr>
          <w:rStyle w:val="32"/>
          <w:b w:val="0"/>
          <w:bCs w:val="0"/>
          <w:lang w:val="ky-KG"/>
        </w:rPr>
        <w:t>)</w:t>
      </w:r>
    </w:p>
    <w:p w:rsidR="00E52B4C" w:rsidRPr="000F3ED8" w:rsidRDefault="000F3ED8">
      <w:pPr>
        <w:pStyle w:val="50"/>
        <w:spacing w:before="120"/>
        <w:rPr>
          <w:lang w:val="ky-KG"/>
        </w:rPr>
      </w:pPr>
      <w:r w:rsidRPr="00247E28">
        <w:rPr>
          <w:color w:val="000000"/>
          <w:szCs w:val="20"/>
          <w:lang w:val="ky-KG"/>
        </w:rPr>
        <w:t>Аудити жүргүзүлгөн финансылык отчеттуулукка шилтеме</w:t>
      </w:r>
    </w:p>
    <w:p w:rsidR="00E52B4C" w:rsidRPr="000F3ED8" w:rsidRDefault="000F3ED8">
      <w:pPr>
        <w:pStyle w:val="IFACNumberAndLetter"/>
        <w:tabs>
          <w:tab w:val="clear" w:pos="720"/>
        </w:tabs>
        <w:rPr>
          <w:lang w:val="ky-KG"/>
        </w:rPr>
      </w:pPr>
      <w:r w:rsidRPr="00247E28">
        <w:rPr>
          <w:color w:val="000000"/>
          <w:lang w:val="ky-KG"/>
        </w:rPr>
        <w:t xml:space="preserve">Аудитордук корутунду, мисалы, аудитор ишкананын финансылык отчеттуулугунун аудитин жүргүзгөнүн көрсөтөт, ал [ар бир финансылык отчетто камтылган </w:t>
      </w:r>
      <w:r>
        <w:rPr>
          <w:color w:val="000000"/>
          <w:lang w:val="ky-KG"/>
        </w:rPr>
        <w:t xml:space="preserve">күндү </w:t>
      </w:r>
      <w:r w:rsidRPr="00247E28">
        <w:rPr>
          <w:color w:val="000000"/>
          <w:lang w:val="ky-KG"/>
        </w:rPr>
        <w:t>же мезгилди көрсөтүү менен финансылык отчеттуулукту даярдоонун колдонулуучу концепциясына ылайык финансылык отчеттуулуктун толук комплектинин курамына кирген ар бир отчеттун аталышы көрсөтүлөт], ошондой эле финансылык отчеттуулукка эскертүүлөрдөн, анын ичинде эсеп саясатынын негизги жоболорунун кыскача баянынан турат</w:t>
      </w:r>
      <w:r w:rsidR="00DA32EF" w:rsidRPr="000F3ED8">
        <w:rPr>
          <w:lang w:val="ky-KG"/>
        </w:rPr>
        <w:t xml:space="preserve">. </w:t>
      </w:r>
    </w:p>
    <w:p w:rsidR="00E52B4C" w:rsidRPr="000F3ED8" w:rsidRDefault="000F3ED8">
      <w:pPr>
        <w:pStyle w:val="IFACNumberAndLetter"/>
        <w:tabs>
          <w:tab w:val="clear" w:pos="720"/>
        </w:tabs>
        <w:rPr>
          <w:lang w:val="ky-KG"/>
        </w:rPr>
      </w:pPr>
      <w:r w:rsidRPr="00247E28">
        <w:rPr>
          <w:color w:val="000000"/>
          <w:lang w:val="ky-KG"/>
        </w:rPr>
        <w:t>Эгерде аудиторго аудиттен өткөн финансылык отчеттуулук башка маалыматты, мисалы, жылдык отчетту камтыган документке киргизиле тургандыгы белгилүү болсо, аудитор берүүнүн формасы аудиттен өткөн финансылык отчеттуулук берилген беттердин номерлерин көрсөтүүгө мүмкүндүк бере тургандыгы же жоктугу жөнүндө маселени карай алат. Бул пайдалануучуларга аудитордук корутунду таандык болгон финансылык отчеттуулукту идентификациялоого мүмкүндүк берет</w:t>
      </w:r>
      <w:r w:rsidR="00DA32EF" w:rsidRPr="000F3ED8">
        <w:rPr>
          <w:lang w:val="ky-KG"/>
        </w:rPr>
        <w:t xml:space="preserve">. </w:t>
      </w:r>
    </w:p>
    <w:p w:rsidR="00E52B4C" w:rsidRPr="000F3ED8" w:rsidRDefault="000F3ED8">
      <w:pPr>
        <w:pStyle w:val="50"/>
        <w:rPr>
          <w:lang w:val="ky-KG"/>
        </w:rPr>
      </w:pPr>
      <w:r w:rsidRPr="00247E28">
        <w:rPr>
          <w:color w:val="000000"/>
          <w:szCs w:val="20"/>
          <w:lang w:val="ky-KG"/>
        </w:rPr>
        <w:t xml:space="preserve">«Бардык олуттуу мамилелерде </w:t>
      </w:r>
      <w:r>
        <w:rPr>
          <w:color w:val="000000"/>
          <w:szCs w:val="20"/>
          <w:lang w:val="ky-KG"/>
        </w:rPr>
        <w:t xml:space="preserve">туура </w:t>
      </w:r>
      <w:r w:rsidRPr="00247E28">
        <w:rPr>
          <w:color w:val="000000"/>
          <w:szCs w:val="20"/>
          <w:lang w:val="ky-KG"/>
        </w:rPr>
        <w:t>чагылдырат» же «</w:t>
      </w:r>
      <w:r>
        <w:rPr>
          <w:color w:val="000000"/>
          <w:szCs w:val="20"/>
          <w:lang w:val="ky-KG"/>
        </w:rPr>
        <w:t>туура</w:t>
      </w:r>
      <w:r w:rsidRPr="00247E28">
        <w:rPr>
          <w:color w:val="000000"/>
          <w:szCs w:val="20"/>
          <w:lang w:val="ky-KG"/>
        </w:rPr>
        <w:t xml:space="preserve"> жана ишенимдүү түшүнүк берет»</w:t>
      </w:r>
    </w:p>
    <w:p w:rsidR="00E52B4C" w:rsidRPr="000F3ED8" w:rsidRDefault="000F3ED8">
      <w:pPr>
        <w:pStyle w:val="IFACNumberAndLetter"/>
        <w:tabs>
          <w:tab w:val="clear" w:pos="720"/>
        </w:tabs>
        <w:rPr>
          <w:lang w:val="ky-KG"/>
        </w:rPr>
      </w:pPr>
      <w:r w:rsidRPr="00247E28">
        <w:rPr>
          <w:color w:val="000000"/>
          <w:lang w:val="ky-KG"/>
        </w:rPr>
        <w:t xml:space="preserve">«Бардык олуттуу мамилелерде </w:t>
      </w:r>
      <w:r>
        <w:rPr>
          <w:color w:val="000000"/>
          <w:lang w:val="ky-KG"/>
        </w:rPr>
        <w:t xml:space="preserve">туура </w:t>
      </w:r>
      <w:r w:rsidRPr="00247E28">
        <w:rPr>
          <w:color w:val="000000"/>
          <w:lang w:val="ky-KG"/>
        </w:rPr>
        <w:t>чагылдырат» же «</w:t>
      </w:r>
      <w:r>
        <w:rPr>
          <w:color w:val="000000"/>
          <w:lang w:val="ky-KG"/>
        </w:rPr>
        <w:t xml:space="preserve">туура </w:t>
      </w:r>
      <w:r w:rsidRPr="00247E28">
        <w:rPr>
          <w:color w:val="000000"/>
          <w:lang w:val="ky-KG"/>
        </w:rPr>
        <w:t xml:space="preserve">жана ишенимдүү түшүнүк берет» </w:t>
      </w:r>
      <w:r>
        <w:rPr>
          <w:color w:val="000000"/>
          <w:lang w:val="ky-KG"/>
        </w:rPr>
        <w:t xml:space="preserve">баяндалыштары </w:t>
      </w:r>
      <w:r w:rsidRPr="00247E28">
        <w:rPr>
          <w:color w:val="000000"/>
          <w:lang w:val="ky-KG"/>
        </w:rPr>
        <w:t xml:space="preserve">бирдей катары бааланат. «Бардык олуттуу мамилелерде </w:t>
      </w:r>
      <w:r>
        <w:rPr>
          <w:color w:val="000000"/>
          <w:lang w:val="ky-KG"/>
        </w:rPr>
        <w:t xml:space="preserve">туура </w:t>
      </w:r>
      <w:r w:rsidRPr="00247E28">
        <w:rPr>
          <w:color w:val="000000"/>
          <w:lang w:val="ky-KG"/>
        </w:rPr>
        <w:t xml:space="preserve">чагылдырат» </w:t>
      </w:r>
      <w:r>
        <w:rPr>
          <w:color w:val="000000"/>
          <w:lang w:val="ky-KG"/>
        </w:rPr>
        <w:t xml:space="preserve">баяндалышын </w:t>
      </w:r>
      <w:r w:rsidRPr="00247E28">
        <w:rPr>
          <w:color w:val="000000"/>
          <w:lang w:val="ky-KG"/>
        </w:rPr>
        <w:t>же «</w:t>
      </w:r>
      <w:r>
        <w:rPr>
          <w:color w:val="000000"/>
          <w:lang w:val="ky-KG"/>
        </w:rPr>
        <w:t xml:space="preserve">туура </w:t>
      </w:r>
      <w:r w:rsidRPr="00247E28">
        <w:rPr>
          <w:color w:val="000000"/>
          <w:lang w:val="ky-KG"/>
        </w:rPr>
        <w:t xml:space="preserve">жана ишенимдүү түшүнүк берет» </w:t>
      </w:r>
      <w:r>
        <w:rPr>
          <w:color w:val="000000"/>
          <w:lang w:val="ky-KG"/>
        </w:rPr>
        <w:t xml:space="preserve">баяндалышын </w:t>
      </w:r>
      <w:r w:rsidRPr="00247E28">
        <w:rPr>
          <w:color w:val="000000"/>
          <w:lang w:val="ky-KG"/>
        </w:rPr>
        <w:t xml:space="preserve">пайдалануу ар бир конкреттүү юрисдикцияга тиешелүү юрисдикцияда финансылык отчеттуулуктун аудитин жөнгө салуучу мыйзам же ченемдик акт же бул юрисдикциядагы жалпы кабыл алынган практика менен аныкталат. Эгерде мыйзам же ченемдик акт башка </w:t>
      </w:r>
      <w:r>
        <w:rPr>
          <w:color w:val="000000"/>
          <w:lang w:val="ky-KG"/>
        </w:rPr>
        <w:t xml:space="preserve">баяндалышты </w:t>
      </w:r>
      <w:r w:rsidRPr="00247E28">
        <w:rPr>
          <w:color w:val="000000"/>
          <w:lang w:val="ky-KG"/>
        </w:rPr>
        <w:t>пайдаланууну талап кылса, бул аудитор ишенимдүү берүү концепциясына ылайык даярдалган финансылык отчеттуулукту ишенимдүү берүүнү баалоого тийиш экендиги жөнүндө ушул стандарттын 14-пунктунун талабына таасир этет</w:t>
      </w:r>
      <w:r w:rsidR="00DA32EF" w:rsidRPr="000F3ED8">
        <w:rPr>
          <w:lang w:val="ky-KG"/>
        </w:rPr>
        <w:t xml:space="preserve">. </w:t>
      </w:r>
    </w:p>
    <w:p w:rsidR="00E52B4C" w:rsidRPr="000F3ED8" w:rsidRDefault="000F3ED8">
      <w:pPr>
        <w:pStyle w:val="IFACNumberAndLetter"/>
        <w:tabs>
          <w:tab w:val="clear" w:pos="720"/>
        </w:tabs>
        <w:rPr>
          <w:lang w:val="ky-KG"/>
        </w:rPr>
      </w:pPr>
      <w:r w:rsidRPr="00247E28">
        <w:rPr>
          <w:color w:val="000000"/>
          <w:lang w:val="ky-KG"/>
        </w:rPr>
        <w:lastRenderedPageBreak/>
        <w:t>Аудитор модификацияланбаган пикирди билдиргенде, бул пикирге карата «эгерде жогоруда айтылган түшүндүрмөнү эске алсак» же «тө</w:t>
      </w:r>
      <w:r>
        <w:rPr>
          <w:color w:val="000000"/>
          <w:lang w:val="ky-KG"/>
        </w:rPr>
        <w:t xml:space="preserve">мөнкүдөй шартта» деген сыяктуу баяндалыштарды </w:t>
      </w:r>
      <w:r w:rsidRPr="00247E28">
        <w:rPr>
          <w:color w:val="000000"/>
          <w:lang w:val="ky-KG"/>
        </w:rPr>
        <w:t xml:space="preserve">пайдаланууга болбойт, анткени алар </w:t>
      </w:r>
      <w:r>
        <w:rPr>
          <w:color w:val="000000"/>
          <w:lang w:val="ky-KG"/>
        </w:rPr>
        <w:t xml:space="preserve">коюлган </w:t>
      </w:r>
      <w:r w:rsidRPr="00247E28">
        <w:rPr>
          <w:color w:val="000000"/>
          <w:lang w:val="ky-KG"/>
        </w:rPr>
        <w:t>шарт</w:t>
      </w:r>
      <w:r>
        <w:rPr>
          <w:color w:val="000000"/>
          <w:lang w:val="ky-KG"/>
        </w:rPr>
        <w:t xml:space="preserve">ы бар </w:t>
      </w:r>
      <w:r w:rsidRPr="00247E28">
        <w:rPr>
          <w:color w:val="000000"/>
          <w:lang w:val="ky-KG"/>
        </w:rPr>
        <w:t>пикирди же болбосо жетишсиз негиздүүлүктү же пикирди модификациялоону билдириши мүмкүн</w:t>
      </w:r>
      <w:r w:rsidR="00DA32EF" w:rsidRPr="000F3ED8">
        <w:rPr>
          <w:lang w:val="ky-KG"/>
        </w:rPr>
        <w:t>.</w:t>
      </w:r>
    </w:p>
    <w:p w:rsidR="00E52B4C" w:rsidRPr="000F3ED8" w:rsidRDefault="000F3ED8">
      <w:pPr>
        <w:pStyle w:val="50"/>
        <w:rPr>
          <w:lang w:val="ru-RU"/>
        </w:rPr>
      </w:pPr>
      <w:r w:rsidRPr="00247E28">
        <w:rPr>
          <w:color w:val="000000"/>
          <w:szCs w:val="20"/>
          <w:lang w:val="ky-KG"/>
        </w:rPr>
        <w:t>Финансылык отчеттуулуктун жана анда берилген маалыматтардын сыпаттамасы</w:t>
      </w:r>
    </w:p>
    <w:p w:rsidR="00E52B4C" w:rsidRPr="000F3ED8" w:rsidRDefault="000F3ED8">
      <w:pPr>
        <w:pStyle w:val="IFACNumberAndLetter"/>
        <w:tabs>
          <w:tab w:val="clear" w:pos="720"/>
        </w:tabs>
        <w:rPr>
          <w:lang w:val="ky-KG"/>
        </w:rPr>
      </w:pPr>
      <w:r w:rsidRPr="00247E28">
        <w:rPr>
          <w:color w:val="000000"/>
          <w:lang w:val="ky-KG"/>
        </w:rPr>
        <w:t>Аудитордун пикири финансылык отчеттуулукту даярдоонун колдонулуучу концепциясынын талаптарында аныкталган финансылык отчеттуулуктун толук комплектине жайылтылат. Мисалы, жалпы багыттагы көптөгөн концепцияларга ылайык финансылык отчеттуулукта төмөнкүлөр камтылышы мүмкүн: финансылык абал жөнүндө отчет, жыйынды киреше жөнүндө отчет, капиталдагы өзгөртүүлөр жөнүндө отчет, акча каражаттарынын кыймылы жөнүндө отчет жана демейде эсеп саясатынын негизги жоболорунун кыскача баянын жана башка түшүндүрмө маалыматты камтыган тиешелүү эскертүүлөр. Айрым юрисдикцияларда кошумча маалымат ошондой эле финансылык отчеттуулуктун ажыралгыс бөлүгү деп эсептелиши мүмкүн</w:t>
      </w:r>
      <w:r w:rsidR="00DA32EF" w:rsidRPr="000F3ED8">
        <w:rPr>
          <w:lang w:val="ky-KG"/>
        </w:rPr>
        <w:t xml:space="preserve">. </w:t>
      </w:r>
    </w:p>
    <w:p w:rsidR="00E52B4C" w:rsidRPr="000F3ED8" w:rsidRDefault="000F3ED8">
      <w:pPr>
        <w:pStyle w:val="IFACNumberAndLetter"/>
        <w:tabs>
          <w:tab w:val="clear" w:pos="720"/>
        </w:tabs>
        <w:rPr>
          <w:lang w:val="ky-KG"/>
        </w:rPr>
      </w:pPr>
      <w:r w:rsidRPr="00247E28">
        <w:rPr>
          <w:color w:val="000000"/>
          <w:lang w:val="ky-KG"/>
        </w:rPr>
        <w:t xml:space="preserve">Эгерде финансылык отчеттуулук ишенимдүү берүү концепциясына ылайык даярдалган болсо, аудитордун пикири финансылык отчеттуулук финансылык отчеттуулукта берилүүгө тийиш болгон маалыматтарды (же маалыматтар жөнүндө) бардык олуттуу мамилелерде </w:t>
      </w:r>
      <w:r>
        <w:rPr>
          <w:color w:val="000000"/>
          <w:lang w:val="ky-KG"/>
        </w:rPr>
        <w:t xml:space="preserve">туура </w:t>
      </w:r>
      <w:r w:rsidRPr="00247E28">
        <w:rPr>
          <w:color w:val="000000"/>
          <w:lang w:val="ky-KG"/>
        </w:rPr>
        <w:t xml:space="preserve">чагылдыра (же </w:t>
      </w:r>
      <w:r>
        <w:rPr>
          <w:color w:val="000000"/>
          <w:lang w:val="ky-KG"/>
        </w:rPr>
        <w:t xml:space="preserve">туура </w:t>
      </w:r>
      <w:r w:rsidRPr="00247E28">
        <w:rPr>
          <w:color w:val="000000"/>
          <w:lang w:val="ky-KG"/>
        </w:rPr>
        <w:t xml:space="preserve">жана ишенимдүү түшүнүктү бере) тургандыгы жөнүндө анын билдирүүсүн камтууга тийиш. Мисалы, эгерде финансылык отчеттуулук ФОЭСке ылайык даярдалган болсо, бул маалыматтар болуп </w:t>
      </w:r>
      <w:r w:rsidRPr="00247E28">
        <w:rPr>
          <w:i/>
          <w:iCs/>
          <w:color w:val="000000"/>
          <w:lang w:val="ky-KG"/>
        </w:rPr>
        <w:t xml:space="preserve">мезгил аягына карата ишкананын финансылык абалы, ошондой эле көрсөтүлгөн </w:t>
      </w:r>
      <w:r>
        <w:rPr>
          <w:i/>
          <w:iCs/>
          <w:color w:val="000000"/>
          <w:lang w:val="ky-KG"/>
        </w:rPr>
        <w:t>күнгө</w:t>
      </w:r>
      <w:r w:rsidRPr="00247E28">
        <w:rPr>
          <w:i/>
          <w:iCs/>
          <w:color w:val="000000"/>
          <w:lang w:val="ky-KG"/>
        </w:rPr>
        <w:t xml:space="preserve"> карата аяктаган мезгил үчүн ишкананын финансылык натыйжал</w:t>
      </w:r>
      <w:r>
        <w:rPr>
          <w:i/>
          <w:iCs/>
          <w:color w:val="000000"/>
          <w:lang w:val="ky-KG"/>
        </w:rPr>
        <w:t xml:space="preserve">уулугу </w:t>
      </w:r>
      <w:r w:rsidRPr="00247E28">
        <w:rPr>
          <w:i/>
          <w:iCs/>
          <w:color w:val="000000"/>
          <w:lang w:val="ky-KG"/>
        </w:rPr>
        <w:t>жана акча каражаттарынын кыймылы</w:t>
      </w:r>
      <w:r w:rsidRPr="00247E28">
        <w:rPr>
          <w:color w:val="000000"/>
          <w:lang w:val="ky-KG"/>
        </w:rPr>
        <w:t xml:space="preserve"> саналат. Тиешелүү түрдө, ушул стандарттын 25-пунктундагы жана башка бөлүмдөрүндөгү […] деген сөздөр, эгерде финансылык отчеттуулукту даярдоонун колдонулуучу концепциясы болуп ФОЭС саналса, мурдагы сүйлөмдөгү курсив менен бөлүп көрсөтүлгөн сөздөргө же, финансылык отчеттуулукту даярдоонун башка колдонулуучу концепциясынын учурунда, финансылык отчеттуулукта берилүүгө тийиш болгон маалыматтарды сүрөттөгөн сөздөргө алмаштырылууга тийиш.</w:t>
      </w:r>
    </w:p>
    <w:p w:rsidR="00E52B4C" w:rsidRPr="000F3ED8" w:rsidRDefault="000F3ED8">
      <w:pPr>
        <w:pStyle w:val="50"/>
        <w:rPr>
          <w:lang w:val="ky-KG"/>
        </w:rPr>
      </w:pPr>
      <w:r w:rsidRPr="00247E28">
        <w:rPr>
          <w:color w:val="000000"/>
          <w:szCs w:val="20"/>
          <w:lang w:val="ky-KG"/>
        </w:rPr>
        <w:t>Финансылык отчеттуулукту даярдоонун колдонулуучу концепциясын жана ал аудитордун пикирине кандай таасир эте ала тургандыгын сүрөттөө</w:t>
      </w:r>
      <w:r w:rsidRPr="000F3ED8">
        <w:rPr>
          <w:lang w:val="ky-KG"/>
        </w:rPr>
        <w:t xml:space="preserve"> </w:t>
      </w:r>
    </w:p>
    <w:p w:rsidR="00E52B4C" w:rsidRPr="000F3ED8" w:rsidRDefault="000F3ED8">
      <w:pPr>
        <w:pStyle w:val="IFACNumberAndLetter"/>
        <w:tabs>
          <w:tab w:val="clear" w:pos="720"/>
        </w:tabs>
        <w:rPr>
          <w:lang w:val="ky-KG"/>
        </w:rPr>
      </w:pPr>
      <w:r w:rsidRPr="00247E28">
        <w:rPr>
          <w:color w:val="000000"/>
          <w:lang w:val="ky-KG"/>
        </w:rPr>
        <w:t xml:space="preserve">Аудитордун пикирин билдирүү учурунда финансылык отчеттуулукту даярдоонун колдонулуучу концепциясын көрсөтүү аудитордук </w:t>
      </w:r>
      <w:r w:rsidRPr="00247E28">
        <w:rPr>
          <w:color w:val="000000"/>
          <w:lang w:val="ky-KG"/>
        </w:rPr>
        <w:lastRenderedPageBreak/>
        <w:t xml:space="preserve">корутундуну пайдалануучуларга аудитордун пикири билдирилген контекст жөнүндө маалымдоого арналган; ал 14-пунктта талап кылынган баалоону чектөөгө арналган эмес. Финансылык отчеттуулукту даярдоонун колдонулуучу концепциясы төмөнкүдөй </w:t>
      </w:r>
      <w:r>
        <w:rPr>
          <w:color w:val="000000"/>
          <w:lang w:val="ky-KG"/>
        </w:rPr>
        <w:t xml:space="preserve">баяндалыштардын </w:t>
      </w:r>
      <w:r w:rsidRPr="00247E28">
        <w:rPr>
          <w:color w:val="000000"/>
          <w:lang w:val="ky-KG"/>
        </w:rPr>
        <w:t>жардамы менен аныкталат</w:t>
      </w:r>
      <w:r w:rsidR="00DA32EF" w:rsidRPr="000F3ED8">
        <w:rPr>
          <w:lang w:val="ky-KG"/>
        </w:rPr>
        <w:t>:</w:t>
      </w:r>
    </w:p>
    <w:p w:rsidR="00E52B4C" w:rsidRPr="000F3ED8" w:rsidRDefault="000F3ED8">
      <w:pPr>
        <w:pStyle w:val="23"/>
        <w:ind w:left="720"/>
        <w:rPr>
          <w:sz w:val="12"/>
          <w:szCs w:val="20"/>
          <w:lang w:val="ky-KG"/>
        </w:rPr>
      </w:pPr>
      <w:r w:rsidRPr="000F3ED8">
        <w:rPr>
          <w:rFonts w:eastAsia="Times New Roman"/>
          <w:color w:val="000000"/>
          <w:szCs w:val="16"/>
          <w:lang w:val="ky-KG"/>
        </w:rPr>
        <w:t>Финансылык отчеттуулуктун эл аралык стандарттарына ылайык» же</w:t>
      </w:r>
    </w:p>
    <w:p w:rsidR="00E52B4C" w:rsidRPr="000F3ED8" w:rsidRDefault="000F3ED8">
      <w:pPr>
        <w:pStyle w:val="23"/>
        <w:ind w:left="720"/>
        <w:rPr>
          <w:sz w:val="12"/>
          <w:szCs w:val="20"/>
          <w:lang w:val="ru-RU"/>
        </w:rPr>
      </w:pPr>
      <w:r w:rsidRPr="000F3ED8">
        <w:rPr>
          <w:rFonts w:eastAsia="Times New Roman"/>
          <w:color w:val="000000"/>
          <w:szCs w:val="16"/>
          <w:lang w:val="ky-KG"/>
        </w:rPr>
        <w:t>«Х… юрисдикциясында жалпы кабыл алынган бухгалтердик эсептин принциптерине ылайык…».</w:t>
      </w:r>
    </w:p>
    <w:p w:rsidR="00E52B4C" w:rsidRPr="000F3ED8" w:rsidRDefault="000F3ED8">
      <w:pPr>
        <w:pStyle w:val="IFACNumberAndLetter"/>
        <w:tabs>
          <w:tab w:val="clear" w:pos="720"/>
        </w:tabs>
        <w:rPr>
          <w:lang w:val="ky-KG"/>
        </w:rPr>
      </w:pPr>
      <w:r w:rsidRPr="00506C24">
        <w:rPr>
          <w:rFonts w:cs="Calibri"/>
          <w:lang w:val="ky-KG"/>
        </w:rPr>
        <w:t>Эгерде финансылык отчеттуулукту даярдоонун колдонулуучу концепциясы финансылык отчеттуулуктун стандарттарын жана мыйзамдардын же ченемдик актылардын талаптарын камтыса, концепция «... Финансылык отчеттуулук</w:t>
      </w:r>
      <w:r>
        <w:rPr>
          <w:rFonts w:cs="Calibri"/>
          <w:lang w:val="ky-KG"/>
        </w:rPr>
        <w:t>тун</w:t>
      </w:r>
      <w:r w:rsidRPr="00506C24">
        <w:rPr>
          <w:rFonts w:cs="Calibri"/>
          <w:lang w:val="ky-KG"/>
        </w:rPr>
        <w:t xml:space="preserve"> эл аралык стандарттарына жана Х юрисдикциясындагы корпорациялар жөнүндө Мыйзамдын тал</w:t>
      </w:r>
      <w:r>
        <w:rPr>
          <w:rFonts w:cs="Calibri"/>
          <w:lang w:val="ky-KG"/>
        </w:rPr>
        <w:t xml:space="preserve">аптарына ылайык» деген сыяктуу баяндалыштардын </w:t>
      </w:r>
      <w:r w:rsidRPr="00506C24">
        <w:rPr>
          <w:rFonts w:cs="Calibri"/>
          <w:lang w:val="ky-KG"/>
        </w:rPr>
        <w:t>жардамы менен аныкталат. АЭС 210до финансылык отчеттуулуктун стандарттарынын жана мыйзамдык же ченемдик талаптардын ортосундагы карама-каршылыктар болгон жагдайлар каралат</w:t>
      </w:r>
      <w:r w:rsidR="00DA32EF" w:rsidRPr="000F3ED8">
        <w:rPr>
          <w:lang w:val="ky-KG"/>
        </w:rPr>
        <w:t>.</w:t>
      </w:r>
      <w:r w:rsidR="00DA32EF">
        <w:rPr>
          <w:vertAlign w:val="superscript"/>
        </w:rPr>
        <w:footnoteReference w:id="26"/>
      </w:r>
      <w:r w:rsidR="00DA32EF" w:rsidRPr="000F3ED8">
        <w:rPr>
          <w:vertAlign w:val="superscript"/>
          <w:lang w:val="ky-KG"/>
        </w:rPr>
        <w:t xml:space="preserve"> </w:t>
      </w:r>
    </w:p>
    <w:p w:rsidR="00E52B4C" w:rsidRPr="000F3ED8" w:rsidRDefault="000F3ED8">
      <w:pPr>
        <w:pStyle w:val="IFACNumberAndLetter"/>
        <w:tabs>
          <w:tab w:val="clear" w:pos="720"/>
        </w:tabs>
        <w:rPr>
          <w:lang w:val="ky-KG"/>
        </w:rPr>
      </w:pPr>
      <w:r w:rsidRPr="00247E28">
        <w:rPr>
          <w:color w:val="000000"/>
          <w:lang w:val="ky-KG"/>
        </w:rPr>
        <w:t>А13-пунктта көрсөтүлгөндөй, финансылык отчеттуулук финансылык отчеттуулукту даярдоонун эки концепциясына ылайык даярдалышы мүмкүн, бул эки концепция тең финансылык отчеттуулукту даярдоонун колдонулуучу концепциялары болуп саналат дегенди билдирет. Тиешелүү түрдө, аудитордун пикирин түзүүдө ар бир концепция өзүнчө каралат, ал эми аудитордун пикири 25–27-пункттарга ылайык, төмөндө көрсөтүлгөндөй, эки концепцияга тең таандык:</w:t>
      </w:r>
    </w:p>
    <w:p w:rsidR="00E52B4C" w:rsidRPr="000F3ED8" w:rsidRDefault="000F3ED8">
      <w:pPr>
        <w:pStyle w:val="20"/>
        <w:numPr>
          <w:ilvl w:val="1"/>
          <w:numId w:val="38"/>
        </w:numPr>
        <w:tabs>
          <w:tab w:val="clear" w:pos="720"/>
          <w:tab w:val="clear" w:pos="1267"/>
        </w:tabs>
        <w:ind w:left="1267"/>
        <w:jc w:val="both"/>
        <w:rPr>
          <w:szCs w:val="20"/>
          <w:lang w:val="ky-KG"/>
        </w:rPr>
      </w:pPr>
      <w:r w:rsidRPr="000F3ED8">
        <w:rPr>
          <w:rFonts w:eastAsia="Times New Roman"/>
          <w:color w:val="000000"/>
          <w:szCs w:val="20"/>
          <w:lang w:val="ky-KG"/>
        </w:rPr>
        <w:t xml:space="preserve">эгерде финансылык отчеттуулук өз-өзүнчө алганда даярдоонун ар бир концепциясынын талаптарына ылайык келсе, төмөнкүдөй эки пикир билдирилет: финансылык отчеттуулук финансылык отчеттуулукту даярдоонун колдонулуучу концепцияларынын бирине ылайык (мисалы, улуттук концепцияга ылайык) даярдалгандыгы жөнүндө пикир жана финансылык отчеттуулук финансылык отчеттуулукту даярдоонун башка колдонулуучу концепциясына ылайык (мисалы, ФОЭСке ылайык) даярдалгандыгы жөнүндө пикир. Бул пикирлер өз-өзүнчө же бир сунушта берилиши мүмкүн (мисалы, төмөнкүдөй түрдө: финансылык отчеттуулук X Юрисдикциясында жалпы кабыл алынган бухгалтердик эсептин принциптерине жана Финансылык отчеттуулуктун эл аралык стандарттарына ылайык бардык учурдагы мамилелерде […] </w:t>
      </w:r>
      <w:r>
        <w:rPr>
          <w:rFonts w:eastAsia="Times New Roman"/>
          <w:color w:val="000000"/>
          <w:szCs w:val="20"/>
          <w:lang w:val="kk-KZ"/>
        </w:rPr>
        <w:t xml:space="preserve">туура </w:t>
      </w:r>
      <w:r w:rsidRPr="000F3ED8">
        <w:rPr>
          <w:rFonts w:eastAsia="Times New Roman"/>
          <w:color w:val="000000"/>
          <w:szCs w:val="20"/>
          <w:lang w:val="ky-KG"/>
        </w:rPr>
        <w:t>чагылдырат);</w:t>
      </w:r>
    </w:p>
    <w:p w:rsidR="00E52B4C" w:rsidRPr="000F3ED8" w:rsidRDefault="000F3ED8">
      <w:pPr>
        <w:pStyle w:val="20"/>
        <w:numPr>
          <w:ilvl w:val="1"/>
          <w:numId w:val="38"/>
        </w:numPr>
        <w:tabs>
          <w:tab w:val="clear" w:pos="720"/>
          <w:tab w:val="clear" w:pos="1267"/>
        </w:tabs>
        <w:ind w:left="1267"/>
        <w:jc w:val="both"/>
        <w:rPr>
          <w:lang w:val="ky-KG"/>
        </w:rPr>
      </w:pPr>
      <w:r w:rsidRPr="000F3ED8">
        <w:rPr>
          <w:rFonts w:eastAsia="Times New Roman"/>
          <w:color w:val="000000"/>
          <w:szCs w:val="20"/>
          <w:lang w:val="ky-KG"/>
        </w:rPr>
        <w:t xml:space="preserve">эгерде финансылык отчеттуулук концепциялардын бирине ылайык келсе, бирок башка концепцияга ылайык келбесе, </w:t>
      </w:r>
      <w:r w:rsidRPr="000F3ED8">
        <w:rPr>
          <w:rFonts w:eastAsia="Times New Roman"/>
          <w:color w:val="000000"/>
          <w:szCs w:val="20"/>
          <w:lang w:val="ky-KG"/>
        </w:rPr>
        <w:lastRenderedPageBreak/>
        <w:t>финансылык отчеттуулук концепциялардын бирине ылайык (мисалы, улуттук концепцияга ылайык) даярдалгандыгы жөнүндө модицификацияланбаган пикир билдирилиши мүмкүн, мында башка концепция (мисалы, ФОЭС) жагынан АЭС 705ке (кайра каралган) ылайык модификацияланган пикир билдирилиши мүмкүн.</w:t>
      </w:r>
    </w:p>
    <w:p w:rsidR="00E52B4C" w:rsidRDefault="000F3ED8">
      <w:pPr>
        <w:pStyle w:val="IFACNumberAndLetter"/>
        <w:tabs>
          <w:tab w:val="clear" w:pos="720"/>
        </w:tabs>
      </w:pPr>
      <w:r w:rsidRPr="00247E28">
        <w:rPr>
          <w:color w:val="000000"/>
          <w:lang w:val="ky-KG"/>
        </w:rPr>
        <w:t>A15-пунктта көрсөтүлгөндөй, финансылык отчеттуулукта анын финансылык отчеттуулукту даярдоонун колдонулуучу концепциясына шайкештиги жөнүндө билдирүү камтылышы мүмкүн жана, андан тышкары, анын финансылык отчеттуулукту даярдоонун башка концепциясына шайкештигинин даражасы ачып көрсөтүлүшү мүмкүн. Эгерде кошумча маалыматты жана аудиттен өткөн финансылык отчеттуулукту бүткүл айкындуулук менен чектөөгө мүмкүн болбосо, аудитордун пикири ушул кошумча маалыматка жайылтылат (53–54-пункттарды жана пайдалануу боюнча тиешелүү колдонмону, A78–A84-пункттарды караңыз). Тиешелүү түрдө:</w:t>
      </w:r>
    </w:p>
    <w:p w:rsidR="00E52B4C" w:rsidRDefault="000F3ED8">
      <w:pPr>
        <w:pStyle w:val="20"/>
        <w:numPr>
          <w:ilvl w:val="1"/>
          <w:numId w:val="71"/>
        </w:numPr>
        <w:tabs>
          <w:tab w:val="clear" w:pos="720"/>
          <w:tab w:val="clear" w:pos="1267"/>
        </w:tabs>
        <w:ind w:left="1267"/>
        <w:jc w:val="both"/>
        <w:rPr>
          <w:szCs w:val="20"/>
        </w:rPr>
      </w:pP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башка</w:t>
      </w:r>
      <w:r w:rsidRPr="00247E28">
        <w:rPr>
          <w:rFonts w:eastAsia="Times New Roman"/>
          <w:color w:val="000000"/>
          <w:szCs w:val="20"/>
        </w:rPr>
        <w:t xml:space="preserve"> </w:t>
      </w:r>
      <w:r w:rsidRPr="00247E28">
        <w:rPr>
          <w:rFonts w:eastAsia="Times New Roman"/>
          <w:color w:val="000000"/>
          <w:szCs w:val="20"/>
          <w:lang w:val="ru-RU"/>
        </w:rPr>
        <w:t>концепцияга</w:t>
      </w:r>
      <w:r w:rsidRPr="00247E28">
        <w:rPr>
          <w:rFonts w:eastAsia="Times New Roman"/>
          <w:color w:val="000000"/>
          <w:szCs w:val="20"/>
        </w:rPr>
        <w:t xml:space="preserve"> </w:t>
      </w:r>
      <w:r w:rsidRPr="00247E28">
        <w:rPr>
          <w:rFonts w:eastAsia="Times New Roman"/>
          <w:color w:val="000000"/>
          <w:szCs w:val="20"/>
          <w:lang w:val="ru-RU"/>
        </w:rPr>
        <w:t>шайкештик</w:t>
      </w:r>
      <w:r w:rsidRPr="00247E28">
        <w:rPr>
          <w:rFonts w:eastAsia="Times New Roman"/>
          <w:color w:val="000000"/>
          <w:szCs w:val="20"/>
        </w:rPr>
        <w:t xml:space="preserve"> </w:t>
      </w:r>
      <w:r w:rsidRPr="00247E28">
        <w:rPr>
          <w:rFonts w:eastAsia="Times New Roman"/>
          <w:color w:val="000000"/>
          <w:szCs w:val="20"/>
          <w:lang w:val="ru-RU"/>
        </w:rPr>
        <w:t>жагынан</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w:t>
      </w:r>
      <w:r w:rsidRPr="00247E28">
        <w:rPr>
          <w:rFonts w:eastAsia="Times New Roman"/>
          <w:color w:val="000000"/>
          <w:szCs w:val="20"/>
          <w:lang w:val="ru-RU"/>
        </w:rPr>
        <w:t>адаштырууга</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барса</w:t>
      </w:r>
      <w:r w:rsidRPr="00247E28">
        <w:rPr>
          <w:rFonts w:eastAsia="Times New Roman"/>
          <w:color w:val="000000"/>
          <w:szCs w:val="20"/>
        </w:rPr>
        <w:t xml:space="preserve">, </w:t>
      </w:r>
      <w:r w:rsidRPr="00247E28">
        <w:rPr>
          <w:rFonts w:eastAsia="Times New Roman"/>
          <w:color w:val="000000"/>
          <w:szCs w:val="20"/>
          <w:lang w:val="ru-RU"/>
        </w:rPr>
        <w:t>анда</w:t>
      </w:r>
      <w:r w:rsidRPr="00247E28">
        <w:rPr>
          <w:rFonts w:eastAsia="Times New Roman"/>
          <w:color w:val="000000"/>
          <w:szCs w:val="20"/>
        </w:rPr>
        <w:t xml:space="preserve"> </w:t>
      </w:r>
      <w:r w:rsidRPr="00247E28">
        <w:rPr>
          <w:rFonts w:eastAsia="Times New Roman"/>
          <w:color w:val="000000"/>
          <w:szCs w:val="20"/>
          <w:lang w:val="ru-RU"/>
        </w:rPr>
        <w:t>АЭС</w:t>
      </w:r>
      <w:r w:rsidRPr="00247E28">
        <w:rPr>
          <w:rFonts w:eastAsia="Times New Roman"/>
          <w:color w:val="000000"/>
          <w:szCs w:val="20"/>
        </w:rPr>
        <w:t xml:space="preserve"> 705</w:t>
      </w:r>
      <w:r w:rsidRPr="00247E28">
        <w:rPr>
          <w:rFonts w:eastAsia="Times New Roman"/>
          <w:color w:val="000000"/>
          <w:szCs w:val="20"/>
          <w:lang w:val="ru-RU"/>
        </w:rPr>
        <w:t>ке</w:t>
      </w:r>
      <w:r w:rsidRPr="00247E28">
        <w:rPr>
          <w:rFonts w:eastAsia="Times New Roman"/>
          <w:color w:val="000000"/>
          <w:szCs w:val="20"/>
        </w:rPr>
        <w:t xml:space="preserve"> (</w:t>
      </w:r>
      <w:r w:rsidRPr="00247E28">
        <w:rPr>
          <w:rFonts w:eastAsia="Times New Roman"/>
          <w:color w:val="000000"/>
          <w:szCs w:val="20"/>
          <w:lang w:val="ru-RU"/>
        </w:rPr>
        <w:t>кайра</w:t>
      </w:r>
      <w:r w:rsidRPr="00247E28">
        <w:rPr>
          <w:rFonts w:eastAsia="Times New Roman"/>
          <w:color w:val="000000"/>
          <w:szCs w:val="20"/>
        </w:rPr>
        <w:t xml:space="preserve"> </w:t>
      </w:r>
      <w:r w:rsidRPr="00247E28">
        <w:rPr>
          <w:rFonts w:eastAsia="Times New Roman"/>
          <w:color w:val="000000"/>
          <w:szCs w:val="20"/>
          <w:lang w:val="ru-RU"/>
        </w:rPr>
        <w:t>каралган</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модификацияланган</w:t>
      </w:r>
      <w:r w:rsidRPr="00247E28">
        <w:rPr>
          <w:rFonts w:eastAsia="Times New Roman"/>
          <w:color w:val="000000"/>
          <w:szCs w:val="20"/>
        </w:rPr>
        <w:t xml:space="preserve"> </w:t>
      </w:r>
      <w:r w:rsidRPr="00247E28">
        <w:rPr>
          <w:rFonts w:eastAsia="Times New Roman"/>
          <w:color w:val="000000"/>
          <w:szCs w:val="20"/>
          <w:lang w:val="ru-RU"/>
        </w:rPr>
        <w:t>пикир</w:t>
      </w:r>
      <w:r w:rsidRPr="00247E28">
        <w:rPr>
          <w:rFonts w:eastAsia="Times New Roman"/>
          <w:color w:val="000000"/>
          <w:szCs w:val="20"/>
        </w:rPr>
        <w:t xml:space="preserve"> </w:t>
      </w:r>
      <w:r w:rsidRPr="00247E28">
        <w:rPr>
          <w:rFonts w:eastAsia="Times New Roman"/>
          <w:color w:val="000000"/>
          <w:szCs w:val="20"/>
          <w:lang w:val="ru-RU"/>
        </w:rPr>
        <w:t>билдирилет</w:t>
      </w:r>
      <w:r w:rsidRPr="00247E28">
        <w:rPr>
          <w:rFonts w:eastAsia="Times New Roman"/>
          <w:color w:val="000000"/>
          <w:szCs w:val="20"/>
        </w:rPr>
        <w:t>;</w:t>
      </w:r>
    </w:p>
    <w:p w:rsidR="00E52B4C" w:rsidRDefault="000F3ED8">
      <w:pPr>
        <w:pStyle w:val="20"/>
        <w:tabs>
          <w:tab w:val="clear" w:pos="720"/>
          <w:tab w:val="clear" w:pos="1267"/>
        </w:tabs>
        <w:jc w:val="both"/>
        <w:rPr>
          <w:szCs w:val="20"/>
        </w:rPr>
      </w:pP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ушундай</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w:t>
      </w:r>
      <w:r w:rsidRPr="00247E28">
        <w:rPr>
          <w:rFonts w:eastAsia="Times New Roman"/>
          <w:color w:val="000000"/>
          <w:szCs w:val="20"/>
          <w:lang w:val="ru-RU"/>
        </w:rPr>
        <w:t>адаштырууга</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барбаса</w:t>
      </w:r>
      <w:r w:rsidRPr="00247E28">
        <w:rPr>
          <w:rFonts w:eastAsia="Times New Roman"/>
          <w:color w:val="000000"/>
          <w:szCs w:val="20"/>
        </w:rPr>
        <w:t xml:space="preserve">, </w:t>
      </w:r>
      <w:r w:rsidRPr="00247E28">
        <w:rPr>
          <w:rFonts w:eastAsia="Times New Roman"/>
          <w:color w:val="000000"/>
          <w:szCs w:val="20"/>
          <w:lang w:val="ru-RU"/>
        </w:rPr>
        <w:t>бирок</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ал</w:t>
      </w:r>
      <w:r w:rsidRPr="00247E28">
        <w:rPr>
          <w:rFonts w:eastAsia="Times New Roman"/>
          <w:color w:val="000000"/>
          <w:szCs w:val="20"/>
        </w:rPr>
        <w:t xml:space="preserve"> </w:t>
      </w:r>
      <w:r w:rsidRPr="00247E28">
        <w:rPr>
          <w:rFonts w:eastAsia="Times New Roman"/>
          <w:color w:val="000000"/>
          <w:szCs w:val="20"/>
          <w:lang w:val="ru-RU"/>
        </w:rPr>
        <w:t>ушунчалык</w:t>
      </w:r>
      <w:r w:rsidRPr="00247E28">
        <w:rPr>
          <w:rFonts w:eastAsia="Times New Roman"/>
          <w:color w:val="000000"/>
          <w:szCs w:val="20"/>
        </w:rPr>
        <w:t xml:space="preserve"> </w:t>
      </w:r>
      <w:r w:rsidRPr="00247E28">
        <w:rPr>
          <w:rFonts w:eastAsia="Times New Roman"/>
          <w:color w:val="000000"/>
          <w:szCs w:val="20"/>
          <w:lang w:val="ru-RU"/>
        </w:rPr>
        <w:t>зор</w:t>
      </w:r>
      <w:r w:rsidRPr="00247E28">
        <w:rPr>
          <w:rFonts w:eastAsia="Times New Roman"/>
          <w:color w:val="000000"/>
          <w:szCs w:val="20"/>
        </w:rPr>
        <w:t xml:space="preserve"> </w:t>
      </w:r>
      <w:r w:rsidRPr="00247E28">
        <w:rPr>
          <w:rFonts w:eastAsia="Times New Roman"/>
          <w:color w:val="000000"/>
          <w:szCs w:val="20"/>
          <w:lang w:val="ru-RU"/>
        </w:rPr>
        <w:t>мааниге</w:t>
      </w:r>
      <w:r w:rsidRPr="00247E28">
        <w:rPr>
          <w:rFonts w:eastAsia="Times New Roman"/>
          <w:color w:val="000000"/>
          <w:szCs w:val="20"/>
        </w:rPr>
        <w:t xml:space="preserve"> </w:t>
      </w:r>
      <w:r w:rsidRPr="00247E28">
        <w:rPr>
          <w:rFonts w:eastAsia="Times New Roman"/>
          <w:color w:val="000000"/>
          <w:szCs w:val="20"/>
          <w:lang w:val="ru-RU"/>
        </w:rPr>
        <w:t>ээ</w:t>
      </w:r>
      <w:r w:rsidRPr="00247E28">
        <w:rPr>
          <w:rFonts w:eastAsia="Times New Roman"/>
          <w:color w:val="000000"/>
          <w:szCs w:val="20"/>
        </w:rPr>
        <w:t xml:space="preserve"> </w:t>
      </w:r>
      <w:r w:rsidRPr="00247E28">
        <w:rPr>
          <w:rFonts w:eastAsia="Times New Roman"/>
          <w:color w:val="000000"/>
          <w:szCs w:val="20"/>
          <w:lang w:val="ru-RU"/>
        </w:rPr>
        <w:t>болгондуктан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пайдалануучулар</w:t>
      </w:r>
      <w:r w:rsidRPr="00247E28">
        <w:rPr>
          <w:rFonts w:eastAsia="Times New Roman"/>
          <w:color w:val="000000"/>
          <w:szCs w:val="20"/>
        </w:rPr>
        <w:t xml:space="preserve"> </w:t>
      </w:r>
      <w:r w:rsidRPr="00247E28">
        <w:rPr>
          <w:rFonts w:eastAsia="Times New Roman"/>
          <w:color w:val="000000"/>
          <w:szCs w:val="20"/>
          <w:lang w:val="ru-RU"/>
        </w:rPr>
        <w:t>аны</w:t>
      </w:r>
      <w:r w:rsidRPr="00247E28">
        <w:rPr>
          <w:rFonts w:eastAsia="Times New Roman"/>
          <w:color w:val="000000"/>
          <w:szCs w:val="20"/>
        </w:rPr>
        <w:t xml:space="preserve"> </w:t>
      </w:r>
      <w:r w:rsidRPr="00247E28">
        <w:rPr>
          <w:rFonts w:eastAsia="Times New Roman"/>
          <w:color w:val="000000"/>
          <w:szCs w:val="20"/>
          <w:lang w:val="ru-RU"/>
        </w:rPr>
        <w:t>түшүнүшү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негиздүү</w:t>
      </w:r>
      <w:r w:rsidRPr="00247E28">
        <w:rPr>
          <w:rFonts w:eastAsia="Times New Roman"/>
          <w:color w:val="000000"/>
          <w:szCs w:val="20"/>
        </w:rPr>
        <w:t xml:space="preserve">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саналат</w:t>
      </w:r>
      <w:r w:rsidRPr="00247E28">
        <w:rPr>
          <w:rFonts w:eastAsia="Times New Roman"/>
          <w:color w:val="000000"/>
          <w:szCs w:val="20"/>
        </w:rPr>
        <w:t xml:space="preserve"> </w:t>
      </w:r>
      <w:r w:rsidRPr="00247E28">
        <w:rPr>
          <w:rFonts w:eastAsia="Times New Roman"/>
          <w:color w:val="000000"/>
          <w:szCs w:val="20"/>
          <w:lang w:val="ru-RU"/>
        </w:rPr>
        <w:t>деп</w:t>
      </w:r>
      <w:r w:rsidRPr="00247E28">
        <w:rPr>
          <w:rFonts w:eastAsia="Times New Roman"/>
          <w:color w:val="000000"/>
          <w:szCs w:val="20"/>
        </w:rPr>
        <w:t xml:space="preserve"> </w:t>
      </w:r>
      <w:r w:rsidRPr="00247E28">
        <w:rPr>
          <w:rFonts w:eastAsia="Times New Roman"/>
          <w:color w:val="000000"/>
          <w:szCs w:val="20"/>
          <w:lang w:val="ru-RU"/>
        </w:rPr>
        <w:t>эсептесе</w:t>
      </w:r>
      <w:r w:rsidRPr="00247E28">
        <w:rPr>
          <w:rFonts w:eastAsia="Times New Roman"/>
          <w:color w:val="000000"/>
          <w:szCs w:val="20"/>
        </w:rPr>
        <w:t xml:space="preserve">, </w:t>
      </w:r>
      <w:r w:rsidRPr="00247E28">
        <w:rPr>
          <w:rFonts w:eastAsia="Times New Roman"/>
          <w:color w:val="000000"/>
          <w:szCs w:val="20"/>
          <w:lang w:val="ru-RU"/>
        </w:rPr>
        <w:t>анда</w:t>
      </w:r>
      <w:r w:rsidRPr="00247E28">
        <w:rPr>
          <w:rFonts w:eastAsia="Times New Roman"/>
          <w:color w:val="000000"/>
          <w:szCs w:val="20"/>
        </w:rPr>
        <w:t xml:space="preserve"> </w:t>
      </w:r>
      <w:r w:rsidRPr="00247E28">
        <w:rPr>
          <w:rFonts w:eastAsia="Times New Roman"/>
          <w:color w:val="000000"/>
          <w:szCs w:val="20"/>
          <w:lang w:val="ru-RU"/>
        </w:rPr>
        <w:t>АЭС</w:t>
      </w:r>
      <w:r w:rsidRPr="00247E28">
        <w:rPr>
          <w:rFonts w:eastAsia="Times New Roman"/>
          <w:color w:val="000000"/>
          <w:szCs w:val="20"/>
        </w:rPr>
        <w:t xml:space="preserve"> 706</w:t>
      </w:r>
      <w:r w:rsidRPr="00247E28">
        <w:rPr>
          <w:rFonts w:eastAsia="Times New Roman"/>
          <w:color w:val="000000"/>
          <w:szCs w:val="20"/>
          <w:lang w:val="ru-RU"/>
        </w:rPr>
        <w:t>га</w:t>
      </w:r>
      <w:r w:rsidRPr="00247E28">
        <w:rPr>
          <w:rFonts w:eastAsia="Times New Roman"/>
          <w:color w:val="000000"/>
          <w:szCs w:val="20"/>
        </w:rPr>
        <w:t xml:space="preserve"> (</w:t>
      </w:r>
      <w:r w:rsidRPr="00247E28">
        <w:rPr>
          <w:rFonts w:eastAsia="Times New Roman"/>
          <w:color w:val="000000"/>
          <w:szCs w:val="20"/>
          <w:lang w:val="ru-RU"/>
        </w:rPr>
        <w:t>кайра</w:t>
      </w:r>
      <w:r w:rsidRPr="00247E28">
        <w:rPr>
          <w:rFonts w:eastAsia="Times New Roman"/>
          <w:color w:val="000000"/>
          <w:szCs w:val="20"/>
        </w:rPr>
        <w:t xml:space="preserve"> </w:t>
      </w:r>
      <w:r w:rsidRPr="00247E28">
        <w:rPr>
          <w:rFonts w:eastAsia="Times New Roman"/>
          <w:color w:val="000000"/>
          <w:szCs w:val="20"/>
          <w:lang w:val="ru-RU"/>
        </w:rPr>
        <w:t>каралган</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ушул</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көрсөтүүгө</w:t>
      </w:r>
      <w:r w:rsidRPr="00247E28">
        <w:rPr>
          <w:rFonts w:eastAsia="Times New Roman"/>
          <w:color w:val="000000"/>
          <w:szCs w:val="20"/>
        </w:rPr>
        <w:t xml:space="preserve"> </w:t>
      </w:r>
      <w:r w:rsidRPr="00247E28">
        <w:rPr>
          <w:rFonts w:eastAsia="Times New Roman"/>
          <w:color w:val="000000"/>
          <w:szCs w:val="20"/>
          <w:lang w:val="ru-RU"/>
        </w:rPr>
        <w:t>пайдалануучунун</w:t>
      </w:r>
      <w:r w:rsidRPr="00247E28">
        <w:rPr>
          <w:rFonts w:eastAsia="Times New Roman"/>
          <w:color w:val="000000"/>
          <w:szCs w:val="20"/>
        </w:rPr>
        <w:t xml:space="preserve"> </w:t>
      </w:r>
      <w:r w:rsidRPr="00247E28">
        <w:rPr>
          <w:rFonts w:eastAsia="Times New Roman"/>
          <w:color w:val="000000"/>
          <w:szCs w:val="20"/>
          <w:lang w:val="ru-RU"/>
        </w:rPr>
        <w:t>көңүлүн</w:t>
      </w:r>
      <w:r w:rsidRPr="00247E28">
        <w:rPr>
          <w:rFonts w:eastAsia="Times New Roman"/>
          <w:color w:val="000000"/>
          <w:szCs w:val="20"/>
        </w:rPr>
        <w:t xml:space="preserve"> </w:t>
      </w:r>
      <w:r w:rsidRPr="00247E28">
        <w:rPr>
          <w:rFonts w:eastAsia="Times New Roman"/>
          <w:color w:val="000000"/>
          <w:szCs w:val="20"/>
          <w:lang w:val="ru-RU"/>
        </w:rPr>
        <w:t>бурган</w:t>
      </w:r>
      <w:r w:rsidRPr="00247E28">
        <w:rPr>
          <w:rFonts w:eastAsia="Times New Roman"/>
          <w:color w:val="000000"/>
          <w:szCs w:val="20"/>
        </w:rPr>
        <w:t xml:space="preserve"> «</w:t>
      </w:r>
      <w:r w:rsidRPr="00247E28">
        <w:rPr>
          <w:rFonts w:eastAsia="Times New Roman"/>
          <w:color w:val="000000"/>
          <w:szCs w:val="20"/>
          <w:lang w:val="ru-RU"/>
        </w:rPr>
        <w:t>Маанилүү</w:t>
      </w:r>
      <w:r w:rsidRPr="00247E28">
        <w:rPr>
          <w:rFonts w:eastAsia="Times New Roman"/>
          <w:color w:val="000000"/>
          <w:szCs w:val="20"/>
        </w:rPr>
        <w:t xml:space="preserve"> </w:t>
      </w:r>
      <w:r w:rsidRPr="00247E28">
        <w:rPr>
          <w:rFonts w:eastAsia="Times New Roman"/>
          <w:color w:val="000000"/>
          <w:szCs w:val="20"/>
          <w:lang w:val="ru-RU"/>
        </w:rPr>
        <w:t>жагдайлар</w:t>
      </w:r>
      <w:r w:rsidRPr="00247E28">
        <w:rPr>
          <w:rFonts w:eastAsia="Times New Roman"/>
          <w:color w:val="000000"/>
          <w:szCs w:val="20"/>
        </w:rPr>
        <w:t xml:space="preserve">» </w:t>
      </w:r>
      <w:r w:rsidRPr="00247E28">
        <w:rPr>
          <w:rFonts w:eastAsia="Times New Roman"/>
          <w:color w:val="000000"/>
          <w:szCs w:val="20"/>
          <w:lang w:val="ru-RU"/>
        </w:rPr>
        <w:t>бөлүмү</w:t>
      </w:r>
      <w:r w:rsidRPr="00247E28">
        <w:rPr>
          <w:rFonts w:eastAsia="Times New Roman"/>
          <w:color w:val="000000"/>
          <w:szCs w:val="20"/>
        </w:rPr>
        <w:t xml:space="preserve"> </w:t>
      </w:r>
      <w:r w:rsidRPr="00247E28">
        <w:rPr>
          <w:rFonts w:eastAsia="Times New Roman"/>
          <w:color w:val="000000"/>
          <w:szCs w:val="20"/>
          <w:lang w:val="ru-RU"/>
        </w:rPr>
        <w:t>кошумчаланат</w:t>
      </w:r>
      <w:r w:rsidRPr="00247E28">
        <w:rPr>
          <w:rFonts w:eastAsia="Times New Roman"/>
          <w:color w:val="000000"/>
          <w:szCs w:val="20"/>
        </w:rPr>
        <w:t>.</w:t>
      </w:r>
    </w:p>
    <w:p w:rsidR="00E52B4C" w:rsidRDefault="000F3ED8">
      <w:pPr>
        <w:pStyle w:val="50"/>
      </w:pPr>
      <w:r w:rsidRPr="00247E28">
        <w:rPr>
          <w:color w:val="000000"/>
          <w:szCs w:val="20"/>
          <w:lang w:val="ky-KG"/>
        </w:rPr>
        <w:t>Пикир билдирүү үчүн негиз (28-пунктту караңыз)</w:t>
      </w:r>
    </w:p>
    <w:p w:rsidR="00E52B4C" w:rsidRPr="000F3ED8" w:rsidRDefault="000F3ED8">
      <w:pPr>
        <w:pStyle w:val="IFACNumberAndLetter"/>
        <w:tabs>
          <w:tab w:val="clear" w:pos="720"/>
        </w:tabs>
        <w:rPr>
          <w:lang w:val="ky-KG"/>
        </w:rPr>
      </w:pPr>
      <w:r w:rsidRPr="00247E28">
        <w:rPr>
          <w:color w:val="000000"/>
          <w:lang w:val="ky-KG"/>
        </w:rPr>
        <w:t>«Пикир билдирүү үчүн негиз» бөлүмү аудитордун пикиринин контексти жөнүндө маанилүү маалыматтарды камтыйт. Буга байланыштуу ушул стандарт «Пикир билдирүү үчүн негиз» бөлүмү аудитордук корутундуда түздөн-түз «Пикир» бөлүмүнөн кийин жайгашуусун талап кылат</w:t>
      </w:r>
      <w:r w:rsidR="00DA32EF" w:rsidRPr="000F3ED8">
        <w:rPr>
          <w:lang w:val="ky-KG"/>
        </w:rPr>
        <w:t>.</w:t>
      </w:r>
    </w:p>
    <w:p w:rsidR="00E52B4C" w:rsidRPr="000F3ED8" w:rsidRDefault="000F3ED8">
      <w:pPr>
        <w:pStyle w:val="IFACNumberAndLetter"/>
        <w:tabs>
          <w:tab w:val="clear" w:pos="720"/>
        </w:tabs>
        <w:rPr>
          <w:lang w:val="ky-KG"/>
        </w:rPr>
      </w:pPr>
      <w:r w:rsidRPr="00247E28">
        <w:rPr>
          <w:color w:val="000000"/>
          <w:lang w:val="ky-KG"/>
        </w:rPr>
        <w:t>Колдонулуп жаткан стандарттарды көрсөтүү аудитордук корутундуну пайдалануучуларга аудит белгиленген стандарттарга ылайык жүргүзүлгөнүн көрсөтүүгө тийиш</w:t>
      </w:r>
      <w:r w:rsidR="00DA32EF" w:rsidRPr="000F3ED8">
        <w:rPr>
          <w:lang w:val="ky-KG"/>
        </w:rPr>
        <w:t xml:space="preserve">. </w:t>
      </w:r>
    </w:p>
    <w:p w:rsidR="00E52B4C" w:rsidRPr="000F3ED8" w:rsidRDefault="000F3ED8">
      <w:pPr>
        <w:pStyle w:val="50"/>
        <w:rPr>
          <w:lang w:val="ru-RU"/>
        </w:rPr>
      </w:pPr>
      <w:r w:rsidRPr="00247E28">
        <w:rPr>
          <w:color w:val="000000"/>
          <w:szCs w:val="20"/>
          <w:lang w:val="ky-KG"/>
        </w:rPr>
        <w:t>Тиешелүү этикалык талаптар (28 (с)-пунктту караңыз)</w:t>
      </w:r>
    </w:p>
    <w:p w:rsidR="00E52B4C" w:rsidRPr="000F3ED8" w:rsidRDefault="000F3ED8">
      <w:pPr>
        <w:pStyle w:val="IFACNumberAndLetter"/>
        <w:tabs>
          <w:tab w:val="clear" w:pos="720"/>
        </w:tabs>
        <w:rPr>
          <w:lang w:val="ky-KG"/>
        </w:rPr>
      </w:pPr>
      <w:r w:rsidRPr="00506C24">
        <w:rPr>
          <w:rFonts w:cs="Calibri"/>
          <w:lang w:val="ky-KG"/>
        </w:rPr>
        <w:t xml:space="preserve">Тиешелүү этикалык талаптар келип чыккан юрисдикцияны көрсөтүү конкреттүү аудитордук тапшырмага тиешелүү болгон талаптардын ачыктыгын жогорулатат. АЭС 200дө тиешелүү этикалык талаптар демейде БЭЭСК Кодексинин А жана Б бөлүктөрүнүн жоболорун, ошондой эле алда канча катуу улуттук талаптарды камтый тургандыгын </w:t>
      </w:r>
      <w:r w:rsidRPr="00506C24">
        <w:rPr>
          <w:rFonts w:cs="Calibri"/>
          <w:lang w:val="ky-KG"/>
        </w:rPr>
        <w:lastRenderedPageBreak/>
        <w:t>түшүндүрөт</w:t>
      </w:r>
      <w:r w:rsidR="00DA32EF" w:rsidRPr="000F3ED8">
        <w:rPr>
          <w:lang w:val="ky-KG"/>
        </w:rPr>
        <w:t>.</w:t>
      </w:r>
      <w:r w:rsidR="00DA32EF">
        <w:rPr>
          <w:rStyle w:val="af2"/>
        </w:rPr>
        <w:footnoteReference w:id="27"/>
      </w:r>
      <w:r w:rsidR="00DA32EF" w:rsidRPr="000F3ED8">
        <w:rPr>
          <w:lang w:val="ky-KG"/>
        </w:rPr>
        <w:t xml:space="preserve"> </w:t>
      </w:r>
      <w:r w:rsidRPr="00506C24">
        <w:rPr>
          <w:rFonts w:cs="Calibri"/>
          <w:lang w:val="ky-KG"/>
        </w:rPr>
        <w:t>Тиешелүү этикалык талаптар БЭЭСК Кодексинин талаптарын камтыган учурда, билдирүү ошондой эле БЭЭСК Кодексине шилтемени камтышы мүмкүн. Эгерде конкреттүү аудитке карата колдонулуучу бардык этикалык талаптар БЭЭСК Кодексинин талаптарын билдирсе, билдирүү келип чыккан юрисдикцияны көрсөтүү милдеттүү болуп саналат</w:t>
      </w:r>
      <w:r w:rsidR="00DA32EF" w:rsidRPr="000F3ED8">
        <w:rPr>
          <w:lang w:val="ky-KG"/>
        </w:rPr>
        <w:t xml:space="preserve">. </w:t>
      </w:r>
    </w:p>
    <w:p w:rsidR="00E52B4C" w:rsidRPr="000F3ED8" w:rsidRDefault="000F3ED8">
      <w:pPr>
        <w:pStyle w:val="IFACNumberAndLetter"/>
        <w:tabs>
          <w:tab w:val="clear" w:pos="720"/>
        </w:tabs>
        <w:rPr>
          <w:lang w:val="ky-KG"/>
        </w:rPr>
      </w:pPr>
      <w:r w:rsidRPr="00247E28">
        <w:rPr>
          <w:color w:val="000000"/>
          <w:lang w:val="ky-KG"/>
        </w:rPr>
        <w:t>Айрым юрисдикцияларда тиешелүү этикалык талаптар этика кодекстери, мыйзамдын же ченемдик актынын алкагындагы кошумча эрежелер жана талаптар сыяктуу бир нече ар түрдүү булактарда камтылышы мүмкүн. Эгерде көз</w:t>
      </w:r>
      <w:r>
        <w:rPr>
          <w:color w:val="000000"/>
          <w:lang w:val="ky-KG"/>
        </w:rPr>
        <w:t xml:space="preserve"> </w:t>
      </w:r>
      <w:r w:rsidRPr="00247E28">
        <w:rPr>
          <w:color w:val="000000"/>
          <w:lang w:val="ky-KG"/>
        </w:rPr>
        <w:t xml:space="preserve">карандысыздык талаптары жана башка этикалык талаптар чектелүү сандагы булактарда камтылса, аудитор тиешелүү булактын же булактардын аталышын (мисалы, бул юрисдикцияда колдонулуучу кодекстин, эреженин же ченемдик актынын аталышын) көрсөтүү чечимин кабыл алышы мүмкүн же бардыгына бирдей түшүнүктүү болгон жана бул булактарды ойдогудай түрдө жалпылаган терминге (мисалы, Х юрисдикциясындагы жеке </w:t>
      </w:r>
      <w:r>
        <w:rPr>
          <w:color w:val="000000"/>
          <w:lang w:val="ky-KG"/>
        </w:rPr>
        <w:t>ишканалар</w:t>
      </w:r>
      <w:r w:rsidRPr="00247E28">
        <w:rPr>
          <w:color w:val="000000"/>
          <w:lang w:val="ky-KG"/>
        </w:rPr>
        <w:t>дын аудити үчүн көз</w:t>
      </w:r>
      <w:r>
        <w:rPr>
          <w:color w:val="000000"/>
          <w:lang w:val="ky-KG"/>
        </w:rPr>
        <w:t xml:space="preserve"> </w:t>
      </w:r>
      <w:r w:rsidRPr="00247E28">
        <w:rPr>
          <w:color w:val="000000"/>
          <w:lang w:val="ky-KG"/>
        </w:rPr>
        <w:t>карандысыздык талаптары) шилтеме бериши мүмкүн</w:t>
      </w:r>
      <w:r w:rsidR="00DA32EF" w:rsidRPr="000F3ED8">
        <w:rPr>
          <w:lang w:val="ky-KG"/>
        </w:rPr>
        <w:t xml:space="preserve">. </w:t>
      </w:r>
    </w:p>
    <w:p w:rsidR="00E52B4C" w:rsidRPr="000F3ED8" w:rsidRDefault="000F3ED8">
      <w:pPr>
        <w:pStyle w:val="IFACNumberAndLetter"/>
        <w:tabs>
          <w:tab w:val="clear" w:pos="720"/>
        </w:tabs>
        <w:rPr>
          <w:lang w:val="ky-KG"/>
        </w:rPr>
      </w:pPr>
      <w:r w:rsidRPr="00247E28">
        <w:rPr>
          <w:color w:val="000000"/>
          <w:lang w:val="ky-KG"/>
        </w:rPr>
        <w:t>Мыйзам же ченемдик акт, аудиттин улуттук стандарттары же аудитордук тапшырманын шарттары аудитордон аудитордук корутундуда тиешелүү этикалык талаптардын, анын ичинде финансылык отчеттуулуктун аудитине карата колдонулуучу көз</w:t>
      </w:r>
      <w:r>
        <w:rPr>
          <w:color w:val="000000"/>
          <w:lang w:val="ky-KG"/>
        </w:rPr>
        <w:t xml:space="preserve"> </w:t>
      </w:r>
      <w:r w:rsidRPr="00247E28">
        <w:rPr>
          <w:color w:val="000000"/>
          <w:lang w:val="ky-KG"/>
        </w:rPr>
        <w:t>карандысыздыкка тиешелүү талаптардын булактары жөнүндө алда канча конкреттүү маалыматты берүүнү талап кылышы мүмкүн</w:t>
      </w:r>
      <w:r w:rsidR="00DA32EF" w:rsidRPr="000F3ED8">
        <w:rPr>
          <w:lang w:val="ky-KG"/>
        </w:rPr>
        <w:t xml:space="preserve">. </w:t>
      </w:r>
    </w:p>
    <w:p w:rsidR="00E52B4C" w:rsidRDefault="00DA32EF">
      <w:pPr>
        <w:pStyle w:val="IFACNumberAndLetter"/>
        <w:tabs>
          <w:tab w:val="clear" w:pos="720"/>
        </w:tabs>
      </w:pPr>
      <w:r>
        <w:t xml:space="preserve">In determining the appropriate amount of information to include in the </w:t>
      </w:r>
      <w:r w:rsidR="00E633F0">
        <w:t>Аудитордук корутунду</w:t>
      </w:r>
      <w:r>
        <w:t xml:space="preserve"> when there are multiple sources of relevant ethical requirements relating to the audit of the financial statements, an important consideration is balancing transparency against the risk of obscuring other useful information in the </w:t>
      </w:r>
      <w:r w:rsidR="00E633F0">
        <w:t>Аудитордук корутунду</w:t>
      </w:r>
      <w:r>
        <w:t xml:space="preserve">. </w:t>
      </w:r>
    </w:p>
    <w:p w:rsidR="00E52B4C" w:rsidRDefault="00DA32EF">
      <w:pPr>
        <w:pStyle w:val="BodyTextIndended"/>
        <w:spacing w:before="180"/>
        <w:ind w:left="0"/>
        <w:jc w:val="left"/>
        <w:rPr>
          <w:szCs w:val="20"/>
        </w:rPr>
      </w:pPr>
      <w:r>
        <w:rPr>
          <w:szCs w:val="20"/>
        </w:rPr>
        <w:t>Considerations specific to group audits</w:t>
      </w:r>
    </w:p>
    <w:p w:rsidR="00E52B4C" w:rsidRDefault="00DA32EF">
      <w:pPr>
        <w:pStyle w:val="IFACNumberAndLetter"/>
        <w:tabs>
          <w:tab w:val="clear" w:pos="720"/>
        </w:tabs>
      </w:pPr>
      <w:r>
        <w:t xml:space="preserve">In group audits when there are multiple sources of relevant ethical requirements, including those pertaining to independence, the reference in the </w:t>
      </w:r>
      <w:r w:rsidR="00E633F0">
        <w:t>Аудитордук корутунду</w:t>
      </w:r>
      <w:r>
        <w:t xml:space="preserve"> to the jurisdiction ordinarily relates to the relevant ethical requirements that are applicable to the group engagement team. This is because, in a group audit, component auditors are also subject to ethical requirements that are relevant to the group audit.</w:t>
      </w:r>
      <w:r>
        <w:rPr>
          <w:rStyle w:val="af2"/>
        </w:rPr>
        <w:footnoteReference w:id="28"/>
      </w:r>
    </w:p>
    <w:p w:rsidR="00E52B4C" w:rsidRPr="00C63019" w:rsidRDefault="00C63019">
      <w:pPr>
        <w:pStyle w:val="IFACNumberAndLetter"/>
        <w:tabs>
          <w:tab w:val="clear" w:pos="720"/>
        </w:tabs>
        <w:rPr>
          <w:lang w:val="ky-KG"/>
        </w:rPr>
      </w:pPr>
      <w:r w:rsidRPr="00E24A3E">
        <w:rPr>
          <w:rFonts w:cs="Calibri"/>
          <w:lang w:val="ky-KG"/>
        </w:rPr>
        <w:t>Ушул стандарт аудиторлор, анын ичинде компоненттердин аудиторлору үчүн көз</w:t>
      </w:r>
      <w:r>
        <w:rPr>
          <w:rFonts w:cs="Calibri"/>
          <w:lang w:val="ky-KG"/>
        </w:rPr>
        <w:t xml:space="preserve"> </w:t>
      </w:r>
      <w:r w:rsidRPr="00E24A3E">
        <w:rPr>
          <w:rFonts w:cs="Calibri"/>
          <w:lang w:val="ky-KG"/>
        </w:rPr>
        <w:t xml:space="preserve">карандысыздыктын конкреттүү талаптарын же этикалык </w:t>
      </w:r>
      <w:r w:rsidRPr="00E24A3E">
        <w:rPr>
          <w:rFonts w:cs="Calibri"/>
          <w:lang w:val="ky-KG"/>
        </w:rPr>
        <w:lastRenderedPageBreak/>
        <w:t>талаптарды белгилебейт жана ошондуктан БЭЭСК Кодексинин талаптарын же топтун аудиторунун командасына жайылтылуучу башка этикалык талаптарды кандайдыр бир башкача түрдө кеңейтпейт жана жокко чыгарбайт. Ушул стандарт ошондой эле компоненттин аудиторуна бардык учурларда топтун аудиторунун командасына жайылтылуучу көз</w:t>
      </w:r>
      <w:r>
        <w:rPr>
          <w:rFonts w:cs="Calibri"/>
          <w:lang w:val="ky-KG"/>
        </w:rPr>
        <w:t xml:space="preserve"> </w:t>
      </w:r>
      <w:r w:rsidRPr="00E24A3E">
        <w:rPr>
          <w:rFonts w:cs="Calibri"/>
          <w:lang w:val="ky-KG"/>
        </w:rPr>
        <w:t>карандысыздыктын ошол эле конкреттүү талаптары жайылтылышын талап кылбайт. Натыйжада тиешелүү этикалык талаптар, анын ичинде топтун аудитине карата колдонулуучу көз</w:t>
      </w:r>
      <w:r>
        <w:rPr>
          <w:rFonts w:cs="Calibri"/>
          <w:lang w:val="ky-KG"/>
        </w:rPr>
        <w:t xml:space="preserve"> </w:t>
      </w:r>
      <w:r w:rsidRPr="00E24A3E">
        <w:rPr>
          <w:rFonts w:cs="Calibri"/>
          <w:lang w:val="ky-KG"/>
        </w:rPr>
        <w:t xml:space="preserve">карандысыздыкка тиешелүү талаптар татаал болуп чыгышы мүмкүн. АЭС </w:t>
      </w:r>
      <w:r w:rsidR="00DA32EF" w:rsidRPr="00C63019">
        <w:rPr>
          <w:lang w:val="ky-KG"/>
        </w:rPr>
        <w:t>600</w:t>
      </w:r>
      <w:r w:rsidR="00DA32EF">
        <w:rPr>
          <w:rStyle w:val="af2"/>
        </w:rPr>
        <w:footnoteReference w:id="29"/>
      </w:r>
      <w:r w:rsidR="00DA32EF" w:rsidRPr="00C63019">
        <w:rPr>
          <w:lang w:val="ky-KG"/>
        </w:rPr>
        <w:t xml:space="preserve"> </w:t>
      </w:r>
      <w:r w:rsidRPr="00E24A3E">
        <w:rPr>
          <w:rFonts w:cs="Calibri"/>
          <w:lang w:val="ky-KG"/>
        </w:rPr>
        <w:t>топтун аудитинин учурунда компоненттин финансылык маалыматы жагынан ишти аткарып жаткан аудиторлор үчүн көрсөтмөлөрдү, анын ичинде компоненттин аудитору топтун аудитине карата колдонулуучу көз</w:t>
      </w:r>
      <w:r>
        <w:rPr>
          <w:rFonts w:cs="Calibri"/>
          <w:lang w:val="ky-KG"/>
        </w:rPr>
        <w:t xml:space="preserve"> </w:t>
      </w:r>
      <w:r w:rsidRPr="00E24A3E">
        <w:rPr>
          <w:rFonts w:cs="Calibri"/>
          <w:lang w:val="ky-KG"/>
        </w:rPr>
        <w:t>карандысыздык талаптарына жооп бербеген кырдаалдарды камтыйт</w:t>
      </w:r>
      <w:r w:rsidR="00DA32EF" w:rsidRPr="00C63019">
        <w:rPr>
          <w:lang w:val="ky-KG"/>
        </w:rPr>
        <w:t xml:space="preserve">. </w:t>
      </w:r>
    </w:p>
    <w:p w:rsidR="00E52B4C" w:rsidRPr="00C63019" w:rsidRDefault="00C63019">
      <w:pPr>
        <w:pStyle w:val="50"/>
        <w:rPr>
          <w:lang w:val="ru-RU"/>
        </w:rPr>
      </w:pPr>
      <w:r w:rsidRPr="00247E28">
        <w:rPr>
          <w:color w:val="000000"/>
          <w:szCs w:val="20"/>
          <w:lang w:val="ky-KG"/>
        </w:rPr>
        <w:t>Аудиттин негизги маселелери (31-пунктту караңыз)</w:t>
      </w:r>
    </w:p>
    <w:p w:rsidR="00E52B4C" w:rsidRPr="00C63019" w:rsidRDefault="00C63019">
      <w:pPr>
        <w:pStyle w:val="IFACNumberAndLetter"/>
        <w:tabs>
          <w:tab w:val="clear" w:pos="720"/>
        </w:tabs>
        <w:rPr>
          <w:lang w:val="ru-RU"/>
        </w:rPr>
      </w:pPr>
      <w:r w:rsidRPr="00247E28">
        <w:rPr>
          <w:color w:val="000000"/>
          <w:lang w:val="ky-KG"/>
        </w:rPr>
        <w:t xml:space="preserve">Мыйзам же ченемдик акт баалуу кагаздары уюштурулган </w:t>
      </w:r>
      <w:r>
        <w:rPr>
          <w:color w:val="000000"/>
          <w:lang w:val="ky-KG"/>
        </w:rPr>
        <w:t>соодага</w:t>
      </w:r>
      <w:r w:rsidRPr="00247E28">
        <w:rPr>
          <w:color w:val="000000"/>
          <w:lang w:val="ky-KG"/>
        </w:rPr>
        <w:t xml:space="preserve"> киргизилген ишканалар болуп саналбаган </w:t>
      </w:r>
      <w:r>
        <w:rPr>
          <w:color w:val="000000"/>
          <w:lang w:val="ky-KG"/>
        </w:rPr>
        <w:t>ишканалардын</w:t>
      </w:r>
      <w:r w:rsidRPr="00247E28">
        <w:rPr>
          <w:color w:val="000000"/>
          <w:lang w:val="ky-KG"/>
        </w:rPr>
        <w:t xml:space="preserve">, мисалы бул Мыйзамда же ченемдик актыда коомдук маанилүү ишкана катары мүнөздөлгөн </w:t>
      </w:r>
      <w:r>
        <w:rPr>
          <w:color w:val="000000"/>
          <w:lang w:val="ky-KG"/>
        </w:rPr>
        <w:t xml:space="preserve">ишканалардын </w:t>
      </w:r>
      <w:r w:rsidRPr="00247E28">
        <w:rPr>
          <w:color w:val="000000"/>
          <w:lang w:val="ky-KG"/>
        </w:rPr>
        <w:t>аудитинин учурунда аудиттин негизги маселелери жөнүндө маалымдоо тууралуу талапты камтышы мүмкүн</w:t>
      </w:r>
      <w:r w:rsidR="00DA32EF" w:rsidRPr="00C63019">
        <w:rPr>
          <w:lang w:val="ru-RU"/>
        </w:rPr>
        <w:t xml:space="preserve">. </w:t>
      </w:r>
    </w:p>
    <w:p w:rsidR="00E52B4C" w:rsidRPr="00C63019" w:rsidRDefault="00C63019">
      <w:pPr>
        <w:pStyle w:val="IFACNumberAndLetter"/>
        <w:tabs>
          <w:tab w:val="clear" w:pos="720"/>
        </w:tabs>
        <w:rPr>
          <w:lang w:val="ky-KG"/>
        </w:rPr>
      </w:pPr>
      <w:r w:rsidRPr="007A3EE0">
        <w:rPr>
          <w:color w:val="000000"/>
          <w:lang w:val="ky-KG"/>
        </w:rPr>
        <w:t>Аудитор ошондой эле башка ишканалар, анын ичинде, мисалы, кызыкдар жактардын көп санда же ар түрдүү болушуна байланыштуу же бизнестин мүнөзүн жана өлчөмдөрүн эске алуу менен коомдук маанилүү болушу мүмкүн болгон ишкана жагынан аудиттин негизги маселелери жөнүндө маалымдоо тууралуу чечим кабыл алышы мүмкүн. Мындай ишканалардын мисалдары финансылык мекемелер (банктар, камсыздандыруу уюмдары жана пенсиялык фонддор сыяктуу), ошондой эле башка ишканалар, атап айтканда, кайрымдуулук уюмдары болушу мүмкүн</w:t>
      </w:r>
      <w:r w:rsidR="00DA32EF" w:rsidRPr="00C63019">
        <w:rPr>
          <w:lang w:val="ky-KG"/>
        </w:rPr>
        <w:t>.</w:t>
      </w:r>
    </w:p>
    <w:p w:rsidR="00E52B4C" w:rsidRPr="0053445A" w:rsidRDefault="0053445A">
      <w:pPr>
        <w:pStyle w:val="IFACNumberAndLetter"/>
        <w:tabs>
          <w:tab w:val="clear" w:pos="720"/>
        </w:tabs>
        <w:rPr>
          <w:lang w:val="ky-KG"/>
        </w:rPr>
      </w:pPr>
      <w:r w:rsidRPr="005D1036">
        <w:rPr>
          <w:color w:val="000000"/>
          <w:lang w:val="ky-KG" w:eastAsia="ru-RU"/>
        </w:rPr>
        <w:t>талдоо тобокелдиктерине баа берүү жол-жобосу катары талдоо жол-жоболорун жүргүзүүгө арналган. АЭС 330 бааланган тобокелдиктерге карата аткарылган аудитордук жол-жоболордун мүнөзүнө, убактысына жана көлөмүнө карата талаптар жана көрсөтмөлөр камтылган, мындай аудитордук жол-жоболордун катарына маңызы боюнча талдоо  жол-жоболору кириши мүмкүн.</w:t>
      </w:r>
      <w:r w:rsidR="00DA32EF">
        <w:rPr>
          <w:vertAlign w:val="superscript"/>
        </w:rPr>
        <w:footnoteReference w:id="30"/>
      </w:r>
      <w:r w:rsidR="00DA32EF" w:rsidRPr="0053445A">
        <w:rPr>
          <w:lang w:val="ky-KG"/>
        </w:rPr>
        <w:t xml:space="preserve"> </w:t>
      </w:r>
      <w:r w:rsidRPr="00247E28">
        <w:rPr>
          <w:color w:val="000000"/>
          <w:lang w:val="ky-KG"/>
        </w:rPr>
        <w:t>АЭС 210</w:t>
      </w:r>
      <w:r w:rsidR="00DA32EF">
        <w:rPr>
          <w:vertAlign w:val="superscript"/>
        </w:rPr>
        <w:footnoteReference w:id="31"/>
      </w:r>
      <w:r w:rsidR="00DA32EF" w:rsidRPr="0053445A">
        <w:rPr>
          <w:lang w:val="ky-KG"/>
        </w:rPr>
        <w:t xml:space="preserve"> </w:t>
      </w:r>
      <w:r w:rsidRPr="00247E28">
        <w:rPr>
          <w:color w:val="000000"/>
          <w:lang w:val="ky-KG"/>
        </w:rPr>
        <w:t xml:space="preserve">ошондой эле тапшырманын шарттары жөнүндө макулдашуу-кат же башка ылайыктуу формадагы жазуу жүзүндөгү макулдашуу аудитор чыгарууга тийиш болгон бардык отчеттордун жана корутундулардын күтүлгөн формасына же мазмунуна </w:t>
      </w:r>
      <w:r w:rsidRPr="00247E28">
        <w:rPr>
          <w:color w:val="000000"/>
          <w:lang w:val="ky-KG"/>
        </w:rPr>
        <w:lastRenderedPageBreak/>
        <w:t>шилтемени камтышын талап кылат. Аудитордон аудиттин негизги маселелери жөнүндө маалымдоо талап кылынбаган учурларда, эгерде аудитордук тапшырманын шарттарында аудитор аудитордук корутундудагы аудиттин негизги маселелери жөнүндө маалымдоо мүмкүн эместигин көрсөтсө, ал эми айрым юрисдикцияларда аудиторго муну жасоо мүмкүнчүлүгүн сактоо үчүн аудитордук тапшырманын шарттарында ушундай көрсөтмөнү берүү зарыл болушу мүмкүн болсо, АЭС 210</w:t>
      </w:r>
      <w:r w:rsidR="00DA32EF">
        <w:rPr>
          <w:vertAlign w:val="superscript"/>
        </w:rPr>
        <w:footnoteReference w:id="32"/>
      </w:r>
      <w:r w:rsidR="00DA32EF" w:rsidRPr="0053445A">
        <w:rPr>
          <w:lang w:val="ky-KG"/>
        </w:rPr>
        <w:t xml:space="preserve"> </w:t>
      </w:r>
      <w:r w:rsidRPr="00247E28">
        <w:rPr>
          <w:color w:val="000000"/>
          <w:lang w:val="ky-KG"/>
        </w:rPr>
        <w:t>эмне максатка ылайык болоорун түшүндүрөт.</w:t>
      </w:r>
    </w:p>
    <w:p w:rsidR="00E52B4C" w:rsidRDefault="0053445A">
      <w:pPr>
        <w:pStyle w:val="50"/>
      </w:pPr>
      <w:r w:rsidRPr="00247E28">
        <w:rPr>
          <w:color w:val="000000"/>
          <w:szCs w:val="20"/>
          <w:lang w:val="ky-KG"/>
        </w:rPr>
        <w:t xml:space="preserve">Мамлекеттик сектордогу </w:t>
      </w:r>
      <w:r>
        <w:rPr>
          <w:color w:val="000000"/>
          <w:szCs w:val="20"/>
          <w:lang w:val="ky-KG"/>
        </w:rPr>
        <w:t xml:space="preserve">ишканалардын </w:t>
      </w:r>
      <w:r w:rsidRPr="00247E28">
        <w:rPr>
          <w:color w:val="000000"/>
          <w:szCs w:val="20"/>
          <w:lang w:val="ky-KG"/>
        </w:rPr>
        <w:t>өзгөчөлүктөрү</w:t>
      </w:r>
    </w:p>
    <w:p w:rsidR="00E52B4C" w:rsidRPr="0053445A" w:rsidRDefault="0053445A">
      <w:pPr>
        <w:pStyle w:val="IFACNumberAndLetter"/>
        <w:tabs>
          <w:tab w:val="clear" w:pos="720"/>
        </w:tabs>
        <w:rPr>
          <w:lang w:val="ky-KG"/>
        </w:rPr>
      </w:pPr>
      <w:r w:rsidRPr="00247E28">
        <w:rPr>
          <w:color w:val="000000"/>
          <w:lang w:val="ky-KG"/>
        </w:rPr>
        <w:t xml:space="preserve">Баалуу кагаздары уюштурулган </w:t>
      </w:r>
      <w:r>
        <w:rPr>
          <w:color w:val="000000"/>
          <w:lang w:val="ky-KG"/>
        </w:rPr>
        <w:t xml:space="preserve">соодага </w:t>
      </w:r>
      <w:r w:rsidRPr="00247E28">
        <w:rPr>
          <w:color w:val="000000"/>
          <w:lang w:val="ky-KG"/>
        </w:rPr>
        <w:t>киргизилген ишканалар сейрек учурларда мамлекеттик сектордогу ишканага кирет. Бирок мамлекеттик сектордогу ишканалар алардын өлчөмдөрүнө, татаалдыгына же коомдук маанилүүлүгүнө байланыштуу маанилүү болушу мүмкүн. Мындай учурларда мыйзамдын же ченемдик актынын талаптарына ылайык мамлекеттик сектордогу ишкананын аудитору аудитордук корутундуга аудиттин негизги маселелери жөнүндө маалыматты билдирүүгө милдеттүү болушу мүмкүн же ал башка сектор боюнча муну жасоо чечимин кабыл алышы мүмкүн</w:t>
      </w:r>
      <w:r w:rsidR="00DA32EF" w:rsidRPr="0053445A">
        <w:rPr>
          <w:lang w:val="ky-KG"/>
        </w:rPr>
        <w:t xml:space="preserve">. </w:t>
      </w:r>
    </w:p>
    <w:p w:rsidR="00E52B4C" w:rsidRPr="0053445A" w:rsidRDefault="0053445A">
      <w:pPr>
        <w:pStyle w:val="50"/>
        <w:rPr>
          <w:rStyle w:val="32"/>
          <w:rFonts w:eastAsia="Calibri"/>
          <w:b w:val="0"/>
          <w:bCs w:val="0"/>
          <w:iCs w:val="0"/>
          <w:lang w:val="ru-RU"/>
        </w:rPr>
      </w:pPr>
      <w:r w:rsidRPr="00247E28">
        <w:rPr>
          <w:b/>
          <w:bCs/>
          <w:color w:val="000000"/>
          <w:szCs w:val="20"/>
          <w:lang w:val="ky-KG"/>
        </w:rPr>
        <w:t xml:space="preserve">Финансылык отчеттуулук үчүн жоопкерчилик </w:t>
      </w:r>
      <w:r w:rsidRPr="006F2F51">
        <w:rPr>
          <w:bCs/>
          <w:color w:val="000000"/>
          <w:szCs w:val="20"/>
          <w:lang w:val="ky-KG"/>
        </w:rPr>
        <w:t>(33–34-пункттарды караңыз)</w:t>
      </w:r>
    </w:p>
    <w:p w:rsidR="00E52B4C" w:rsidRPr="0053445A" w:rsidRDefault="0053445A">
      <w:pPr>
        <w:pStyle w:val="IFACNumberAndLetter"/>
        <w:tabs>
          <w:tab w:val="clear" w:pos="720"/>
        </w:tabs>
        <w:rPr>
          <w:lang w:val="ky-KG"/>
        </w:rPr>
      </w:pPr>
      <w:r w:rsidRPr="00183963">
        <w:rPr>
          <w:rFonts w:cs="Calibri"/>
          <w:lang w:val="ky-KG"/>
        </w:rPr>
        <w:t>АЭС 200дө жетекчиликтин жана, эгерде орундуу болсо, корпоративдик башкаруу үчүн жооптуу жактардын жоопкерчилигине тиешелүү негизги божомол түшүндүрүлөт, ага таянуу менен Аудиттин эл аралык стандарттарына ылайык аудит жүргүзүлөт</w:t>
      </w:r>
      <w:r w:rsidR="00DA32EF" w:rsidRPr="0053445A">
        <w:rPr>
          <w:lang w:val="ru-RU"/>
        </w:rPr>
        <w:t>.</w:t>
      </w:r>
      <w:r w:rsidR="00DA32EF">
        <w:rPr>
          <w:vertAlign w:val="superscript"/>
        </w:rPr>
        <w:footnoteReference w:id="33"/>
      </w:r>
      <w:r w:rsidR="00DA32EF" w:rsidRPr="0053445A">
        <w:rPr>
          <w:lang w:val="ru-RU"/>
        </w:rPr>
        <w:t xml:space="preserve"> </w:t>
      </w:r>
      <w:r w:rsidRPr="00183963">
        <w:rPr>
          <w:rFonts w:cs="Calibri"/>
          <w:lang w:val="ky-KG"/>
        </w:rPr>
        <w:t xml:space="preserve">Жетекчилик жана, эгерде бул орундуу болсо, корпоративдик башкаруу үчүн жооптуу жактар финансылык отчеттуулукту даярдоонун колдонулуучу концепциясына ылайык, финансылык отчеттуулукту даярдоо, анын ичинде тиешелүү учурларда аны ишенимдүү берүү үчүн жоопкерчиликти кабыл алат. Жетекчилик ошондой эле ак ниетсиз аракеттердин же каталардын айынан олуттуу бурмалоолорду камтыбаган финансылык отчеттуулукту даярдоо үчүн ал зарыл деп эсептеген ички контролдоо тутуму үчүн жоопкерчиликти өзүнө алат. Аудитордук корутундуда жетекчиликтин жоопкерчилигинин сыпаттамасы жоопкерчиликтин эки түрүнө шилтемени камтыйт, анткени бул ага таянуу менен аудит жүргүзүлүп жаткан негизги божомолду пайдалануучуларга түшүндүрүүгө жардам берет. АЭС 260 (кайра каралган) уюштурууга көзөмөлдү жүзөгө ашыруу милдеттерине кирген жакты (жактарды) же </w:t>
      </w:r>
      <w:r>
        <w:rPr>
          <w:rFonts w:cs="Calibri"/>
          <w:lang w:val="ky-KG"/>
        </w:rPr>
        <w:t xml:space="preserve">уюмду </w:t>
      </w:r>
      <w:r w:rsidRPr="00183963">
        <w:rPr>
          <w:rFonts w:cs="Calibri"/>
          <w:lang w:val="ky-KG"/>
        </w:rPr>
        <w:t>(уюмдарды) сүрөттөө үчүн «корпоративдик башкаруу үчүн жооп</w:t>
      </w:r>
      <w:r>
        <w:rPr>
          <w:rFonts w:cs="Calibri"/>
          <w:lang w:val="ky-KG"/>
        </w:rPr>
        <w:t xml:space="preserve"> берүүчү </w:t>
      </w:r>
      <w:r w:rsidRPr="00183963">
        <w:rPr>
          <w:rFonts w:cs="Calibri"/>
          <w:lang w:val="ky-KG"/>
        </w:rPr>
        <w:t xml:space="preserve">жактар» терминин колдонот жана ар түрдүү юрисдикциялардагы жана </w:t>
      </w:r>
      <w:r w:rsidRPr="00183963">
        <w:rPr>
          <w:rFonts w:cs="Calibri"/>
          <w:lang w:val="ky-KG"/>
        </w:rPr>
        <w:lastRenderedPageBreak/>
        <w:t>ишканалардагы корпоративдик башкаруунун түзүмүнүн ар түрдүү варианттары жөнүндө маалыматты келтирет</w:t>
      </w:r>
      <w:r w:rsidR="00DA32EF" w:rsidRPr="0053445A">
        <w:rPr>
          <w:lang w:val="ky-KG"/>
        </w:rPr>
        <w:t>.</w:t>
      </w:r>
    </w:p>
    <w:p w:rsidR="00E52B4C" w:rsidRPr="0053445A" w:rsidRDefault="0053445A">
      <w:pPr>
        <w:pStyle w:val="IFACNumberAndLetter"/>
        <w:tabs>
          <w:tab w:val="clear" w:pos="720"/>
        </w:tabs>
        <w:rPr>
          <w:lang w:val="ky-KG"/>
        </w:rPr>
      </w:pPr>
      <w:r w:rsidRPr="00247E28">
        <w:rPr>
          <w:color w:val="000000"/>
          <w:lang w:val="ky-KG"/>
        </w:rPr>
        <w:t>Аудитор 34</w:t>
      </w:r>
      <w:r>
        <w:rPr>
          <w:color w:val="000000"/>
          <w:lang w:val="ky-KG"/>
        </w:rPr>
        <w:t>-</w:t>
      </w:r>
      <w:r w:rsidRPr="00247E28">
        <w:rPr>
          <w:color w:val="000000"/>
          <w:lang w:val="ky-KG"/>
        </w:rPr>
        <w:t>35-пункттарда көрсөтүлгөн жетекчиликтин жана корпоративдик башкаруу үчүн жооп</w:t>
      </w:r>
      <w:r>
        <w:rPr>
          <w:color w:val="000000"/>
          <w:lang w:val="ky-KG"/>
        </w:rPr>
        <w:t xml:space="preserve"> берүүчү </w:t>
      </w:r>
      <w:r w:rsidRPr="00247E28">
        <w:rPr>
          <w:color w:val="000000"/>
          <w:lang w:val="ky-KG"/>
        </w:rPr>
        <w:t>жактардын жоопкерчилигинин сыпаттамасына конкреттүү юрисдикциянын же ишкананын спецификасынын контекстинде финансылык отчеттуулукту даярдоого тиешелүү кошумча милдеттерди чагылдырган маалыматты кошумчалоого тийиш болгон жагдайлар келип чыгышы мүмкүн.</w:t>
      </w:r>
      <w:r w:rsidR="00DA32EF" w:rsidRPr="0053445A">
        <w:rPr>
          <w:lang w:val="ky-KG"/>
        </w:rPr>
        <w:t xml:space="preserve">. </w:t>
      </w:r>
    </w:p>
    <w:p w:rsidR="00E52B4C" w:rsidRPr="0053445A" w:rsidRDefault="0053445A">
      <w:pPr>
        <w:pStyle w:val="IFACNumberAndLetter"/>
        <w:tabs>
          <w:tab w:val="clear" w:pos="720"/>
        </w:tabs>
        <w:rPr>
          <w:lang w:val="ky-KG"/>
        </w:rPr>
      </w:pPr>
      <w:r w:rsidRPr="00183963">
        <w:rPr>
          <w:rFonts w:cs="Calibri"/>
          <w:lang w:val="ky-KG"/>
        </w:rPr>
        <w:t>АЭС 210 тапшырманын шарттары жөнүндө макулдашуу-катта же башка ылайыктуу формадагы жазуу жүзүндөгү макулдашууда жетекчиликтин жоопкерчилигин макулдашуусун талап кылат</w:t>
      </w:r>
      <w:r w:rsidR="00DA32EF" w:rsidRPr="0053445A">
        <w:rPr>
          <w:lang w:val="ky-KG"/>
        </w:rPr>
        <w:t>.</w:t>
      </w:r>
      <w:r w:rsidR="00DA32EF">
        <w:rPr>
          <w:vertAlign w:val="superscript"/>
        </w:rPr>
        <w:footnoteReference w:id="34"/>
      </w:r>
      <w:r w:rsidR="00DA32EF" w:rsidRPr="0053445A">
        <w:rPr>
          <w:lang w:val="ky-KG"/>
        </w:rPr>
        <w:t xml:space="preserve"> </w:t>
      </w:r>
      <w:r w:rsidRPr="00183963">
        <w:rPr>
          <w:rFonts w:cs="Calibri"/>
          <w:lang w:val="ky-KG"/>
        </w:rPr>
        <w:t>АЭС 210 бул маселелерде айрым ийкемдикти карап, эгерде мыйзам же ченемдик акт финансылык отчеттуулукту даярдоо үчүн жетекчиликтин жана, эгерде орундуу болсо, корпоративдик башкаруу үчүн жооп</w:t>
      </w:r>
      <w:r>
        <w:rPr>
          <w:rFonts w:cs="Calibri"/>
          <w:lang w:val="ky-KG"/>
        </w:rPr>
        <w:t xml:space="preserve"> берүүчү </w:t>
      </w:r>
      <w:r w:rsidRPr="00183963">
        <w:rPr>
          <w:rFonts w:cs="Calibri"/>
          <w:lang w:val="ky-KG"/>
        </w:rPr>
        <w:t xml:space="preserve">жактардын жоопкерчилигин белгилесе, анда аудитор мыйзам же ченемдик акт, аудитордун пикири боюнча, өзүнүн маңызы боюнча АЭС 210до даярдалган милдеттерге теңдеш болгон милдеттерди камтыйт деп чечиши мүмкүн деп түшүндүрөт. Ушундай теңдеш милдеттер үчүн аудитор аларды тапшырманын шарттары жөнүндө макулдашуу-катта же башка ылайыктуу формадагы жазуу жүзүндөгү макулдашууда сүрөттөө үчүн бул мыйзамдын же ченемдик актынын </w:t>
      </w:r>
      <w:r>
        <w:rPr>
          <w:rFonts w:cs="Calibri"/>
          <w:lang w:val="ky-KG"/>
        </w:rPr>
        <w:t>баяндалышын</w:t>
      </w:r>
      <w:r w:rsidRPr="00183963">
        <w:rPr>
          <w:rFonts w:cs="Calibri"/>
          <w:lang w:val="ky-KG"/>
        </w:rPr>
        <w:t xml:space="preserve"> пайдал</w:t>
      </w:r>
      <w:r>
        <w:rPr>
          <w:rFonts w:cs="Calibri"/>
          <w:lang w:val="ky-KG"/>
        </w:rPr>
        <w:t xml:space="preserve">ана алат. Мындай учурларда бул баяндалыш </w:t>
      </w:r>
      <w:r w:rsidRPr="00183963">
        <w:rPr>
          <w:rFonts w:cs="Calibri"/>
          <w:lang w:val="ky-KG"/>
        </w:rPr>
        <w:t xml:space="preserve">ошондой эле, муну ушул стандарттын 34(а)-пункту талап кылгандай аудитордук корутундуда колдонулушу мүмкүн. Башка жагдайларда, анын ичинде аудитор тапшырманын шарттары жөнүндө макулдашуу-катка киргизилген мыйзамдын же ченемдик актынын </w:t>
      </w:r>
      <w:r>
        <w:rPr>
          <w:rFonts w:cs="Calibri"/>
          <w:lang w:val="ky-KG"/>
        </w:rPr>
        <w:t xml:space="preserve">баяндалышын </w:t>
      </w:r>
      <w:r w:rsidRPr="00183963">
        <w:rPr>
          <w:rFonts w:cs="Calibri"/>
          <w:lang w:val="ky-KG"/>
        </w:rPr>
        <w:t xml:space="preserve">пайдаланбоону чечкен жагдайларда ушул стандарттын 34(а)-пунктунун </w:t>
      </w:r>
      <w:r>
        <w:rPr>
          <w:rFonts w:cs="Calibri"/>
          <w:lang w:val="ky-KG"/>
        </w:rPr>
        <w:t xml:space="preserve">баяндалышы </w:t>
      </w:r>
      <w:r w:rsidRPr="00183963">
        <w:rPr>
          <w:rFonts w:cs="Calibri"/>
          <w:lang w:val="ky-KG"/>
        </w:rPr>
        <w:t>колдонулат. Муну 34-пункт талап кылгандай, аудитордук корутундуга жетекчиликтин жоопкерчилигинин сыпаттамасын киргизүүгө толуктоо иретинде аудитор ошондой эле бул жоопкерчиликтин алда канча кең-кесири сыпаттамасына таянып, шилтемени ушундай маалымат алынышы мүмкүн болгон булакка (мисалы, ишкананын жылдык отчетуна же тиешелүү ыйгарым укуктуу органдын сайтына) киргизиши мүмкүн.</w:t>
      </w:r>
      <w:r w:rsidR="00DA32EF" w:rsidRPr="0053445A">
        <w:rPr>
          <w:lang w:val="ky-KG"/>
        </w:rPr>
        <w:t xml:space="preserve"> </w:t>
      </w:r>
    </w:p>
    <w:p w:rsidR="00E52B4C" w:rsidRPr="0053445A" w:rsidRDefault="0053445A">
      <w:pPr>
        <w:pStyle w:val="IFACNumberAndLetter"/>
        <w:tabs>
          <w:tab w:val="clear" w:pos="720"/>
        </w:tabs>
        <w:rPr>
          <w:lang w:val="ky-KG"/>
        </w:rPr>
      </w:pPr>
      <w:r w:rsidRPr="00183963">
        <w:rPr>
          <w:rFonts w:cs="Calibri"/>
          <w:lang w:val="ky-KG"/>
        </w:rPr>
        <w:t xml:space="preserve">Айрым юрисдикцияларда жетекчиликтин милдеттерин жөнгө салуучу мыйзам же ченемдик акт бухгалтердик регистрлердин жана эсептердин же бүтүндөй алганда эсепке алуу системасынын сапаты үчүн жоопкерчиликке конкреттүү шилтемени камтышы мүмкүн. Бухгалтердик регистрлер, эсептер же </w:t>
      </w:r>
      <w:r>
        <w:rPr>
          <w:rFonts w:cs="Calibri"/>
          <w:lang w:val="ky-KG"/>
        </w:rPr>
        <w:t xml:space="preserve">системалар </w:t>
      </w:r>
      <w:r w:rsidRPr="00183963">
        <w:rPr>
          <w:rFonts w:cs="Calibri"/>
          <w:lang w:val="ky-KG"/>
        </w:rPr>
        <w:t xml:space="preserve">ички контролдоо системасынын ажыралгыс бөлүгү болуп саналгандыктан (АЭС 315теги </w:t>
      </w:r>
      <w:r w:rsidRPr="00183963">
        <w:rPr>
          <w:rFonts w:cs="Calibri"/>
          <w:lang w:val="ky-KG"/>
        </w:rPr>
        <w:lastRenderedPageBreak/>
        <w:t>(кайра каралган)</w:t>
      </w:r>
      <w:r w:rsidR="00DA32EF">
        <w:rPr>
          <w:vertAlign w:val="superscript"/>
        </w:rPr>
        <w:footnoteReference w:id="35"/>
      </w:r>
      <w:r w:rsidR="00DA32EF" w:rsidRPr="0053445A">
        <w:rPr>
          <w:lang w:val="ky-KG"/>
        </w:rPr>
        <w:t xml:space="preserve"> </w:t>
      </w:r>
      <w:r w:rsidRPr="00183963">
        <w:rPr>
          <w:rFonts w:cs="Calibri"/>
          <w:lang w:val="ky-KG"/>
        </w:rPr>
        <w:t>аныктамага ылайык), АЭС 210догу жана 34-пункттагы сыпаттамалар аларга атайын шилтемелерди бербейт</w:t>
      </w:r>
      <w:r w:rsidR="00DA32EF" w:rsidRPr="0053445A">
        <w:rPr>
          <w:lang w:val="ky-KG"/>
        </w:rPr>
        <w:t xml:space="preserve">. </w:t>
      </w:r>
    </w:p>
    <w:p w:rsidR="00E52B4C" w:rsidRPr="0053445A" w:rsidRDefault="0053445A">
      <w:pPr>
        <w:pStyle w:val="IFACNumberAndLetter"/>
        <w:tabs>
          <w:tab w:val="clear" w:pos="720"/>
        </w:tabs>
        <w:rPr>
          <w:lang w:val="ky-KG"/>
        </w:rPr>
      </w:pPr>
      <w:r w:rsidRPr="00247E28">
        <w:rPr>
          <w:color w:val="000000"/>
          <w:lang w:val="ky-KG"/>
        </w:rPr>
        <w:t>Ушул стандартка карата тиркемеде ФОЭС финансылык отчеттуулукту даярдоонун колдонулуучу концепциясы болуп саналган учурда 34(b)-пункттун талаптары кантип колдонула тургандыгынын мисалдары келтирилген. Эгерде финансылык отчеттуулукту даярдоонун колдонулуучу концепциясы катарында ФОЭСтен айырмаланган концепция колдонулса, ушул стандартка карата тиркемеде келтирилген корутундулардын мисалдары ушул жагдайларда финансылык отчеттуулукту даярдоонун башка концепцияларын колдонууну чагылдыруу үчүн адаптациялоону талап кылышы мүмкүн.</w:t>
      </w:r>
    </w:p>
    <w:p w:rsidR="00E52B4C" w:rsidRPr="0053445A" w:rsidRDefault="0053445A">
      <w:pPr>
        <w:pStyle w:val="50"/>
        <w:rPr>
          <w:lang w:val="ky-KG"/>
        </w:rPr>
      </w:pPr>
      <w:r w:rsidRPr="00247E28">
        <w:rPr>
          <w:color w:val="000000"/>
          <w:szCs w:val="20"/>
          <w:lang w:val="ky-KG"/>
        </w:rPr>
        <w:t>Финансылык отчеттуулукту түзүүгө көзөмөл (35-пунктту караңыз)</w:t>
      </w:r>
    </w:p>
    <w:p w:rsidR="00E52B4C" w:rsidRPr="0053445A" w:rsidRDefault="0053445A">
      <w:pPr>
        <w:pStyle w:val="IFACNumberAndLetter"/>
        <w:tabs>
          <w:tab w:val="clear" w:pos="720"/>
        </w:tabs>
        <w:rPr>
          <w:lang w:val="ky-KG"/>
        </w:rPr>
      </w:pPr>
      <w:r w:rsidRPr="00247E28">
        <w:rPr>
          <w:color w:val="000000"/>
          <w:lang w:val="ky-KG"/>
        </w:rPr>
        <w:t>Эгерде финансылык отчеттуулукту түзүүгө көзөмөлдү жүзөгө ашырууга катышып жаткан айрым жактар (бирок бардыгы эмес) ошондой эле финансылык отчеттуулукту даярдоого катышса, анда ишкананын конкреттүү жагдайларын ойдогудай түрдө чагылдыруу үчүн сыпаттаманы, муну ушул стандарттын 35-пункту талап кылгандай, кыязы, өзгөртүү зарыл. Финансылык отчеттуулукту түзүүгө көзөмөл үчүн жана финансылык отчеттуулукту даярдоо үчүн бир эле жак жооп берген учурда, көзөмөл үчүн жоопкерчиликке шилтеме талап кылынбайт.</w:t>
      </w:r>
      <w:r w:rsidR="00DA32EF" w:rsidRPr="0053445A">
        <w:rPr>
          <w:lang w:val="ky-KG"/>
        </w:rPr>
        <w:t>.</w:t>
      </w:r>
    </w:p>
    <w:p w:rsidR="00E52B4C" w:rsidRPr="00710116" w:rsidRDefault="00710116">
      <w:pPr>
        <w:pStyle w:val="50"/>
        <w:rPr>
          <w:rStyle w:val="32"/>
          <w:rFonts w:eastAsia="Calibri"/>
          <w:b w:val="0"/>
          <w:bCs w:val="0"/>
          <w:iCs w:val="0"/>
          <w:lang w:val="ky-KG"/>
        </w:rPr>
      </w:pPr>
      <w:r w:rsidRPr="00247E28">
        <w:rPr>
          <w:b/>
          <w:bCs/>
          <w:color w:val="000000"/>
          <w:szCs w:val="20"/>
          <w:lang w:val="ky-KG"/>
        </w:rPr>
        <w:t xml:space="preserve">Финансылык отчеттуулуктун аудити үчүн аудитордун жоопкерчилиги </w:t>
      </w:r>
      <w:r w:rsidRPr="00183963">
        <w:rPr>
          <w:bCs/>
          <w:color w:val="000000"/>
          <w:szCs w:val="20"/>
          <w:lang w:val="ky-KG"/>
        </w:rPr>
        <w:t>(37–40-пункттарды караңыз)</w:t>
      </w:r>
      <w:r w:rsidR="00DA32EF" w:rsidRPr="00710116">
        <w:rPr>
          <w:rStyle w:val="32"/>
          <w:rFonts w:eastAsia="Calibri"/>
          <w:b w:val="0"/>
          <w:bCs w:val="0"/>
          <w:lang w:val="ky-KG"/>
        </w:rPr>
        <w:t xml:space="preserve"> </w:t>
      </w:r>
    </w:p>
    <w:p w:rsidR="00E52B4C" w:rsidRPr="00710116" w:rsidRDefault="00710116">
      <w:pPr>
        <w:pStyle w:val="IFACNumberAndLetter"/>
        <w:tabs>
          <w:tab w:val="clear" w:pos="720"/>
        </w:tabs>
        <w:rPr>
          <w:rStyle w:val="32"/>
          <w:rFonts w:eastAsia="Calibri"/>
          <w:b w:val="0"/>
          <w:bCs w:val="0"/>
          <w:szCs w:val="20"/>
          <w:lang w:val="ky-KG"/>
        </w:rPr>
      </w:pPr>
      <w:r w:rsidRPr="00247E28">
        <w:rPr>
          <w:color w:val="000000"/>
          <w:lang w:val="ky-KG"/>
        </w:rPr>
        <w:t xml:space="preserve">Ушул стандарттын 37–40-пункттарынын талаптарына ылайык аудитордун жоопкерчилигинин сыпаттамасы, мисалы, аудитордук корутунду </w:t>
      </w:r>
      <w:r>
        <w:rPr>
          <w:color w:val="000000"/>
          <w:lang w:val="ky-KG"/>
        </w:rPr>
        <w:t xml:space="preserve">бириктирилген </w:t>
      </w:r>
      <w:r w:rsidRPr="00247E28">
        <w:rPr>
          <w:color w:val="000000"/>
          <w:lang w:val="ky-KG"/>
        </w:rPr>
        <w:t>финансылык отчеттуулук таандык болгон учурда, ишкананын спецификасын чагылдыруу үчүн өзгөртүлүшү мүмкүн. Ушул стандарттын тиркемесинин 2-мисалы бул кандайча жасалышы мүмкүн экендигин көрсөтүп турат</w:t>
      </w:r>
      <w:r w:rsidR="00DA32EF" w:rsidRPr="00710116">
        <w:rPr>
          <w:rStyle w:val="32"/>
          <w:rFonts w:eastAsia="Calibri"/>
          <w:b w:val="0"/>
          <w:bCs w:val="0"/>
          <w:szCs w:val="20"/>
          <w:lang w:val="ky-KG"/>
        </w:rPr>
        <w:t xml:space="preserve">. </w:t>
      </w:r>
    </w:p>
    <w:p w:rsidR="00E52B4C" w:rsidRPr="00710116" w:rsidRDefault="00710116">
      <w:pPr>
        <w:pStyle w:val="50"/>
        <w:rPr>
          <w:lang w:val="ru-RU"/>
        </w:rPr>
      </w:pPr>
      <w:r w:rsidRPr="00247E28">
        <w:rPr>
          <w:color w:val="000000"/>
          <w:szCs w:val="20"/>
          <w:lang w:val="ky-KG"/>
        </w:rPr>
        <w:t>Аудитордун максаттары (38(a)-пунктту караңыз)</w:t>
      </w:r>
    </w:p>
    <w:p w:rsidR="00E52B4C" w:rsidRDefault="00710116">
      <w:pPr>
        <w:pStyle w:val="IFACNumberAndLetter"/>
        <w:tabs>
          <w:tab w:val="clear" w:pos="720"/>
        </w:tabs>
      </w:pPr>
      <w:r w:rsidRPr="00247E28">
        <w:rPr>
          <w:color w:val="000000"/>
          <w:lang w:val="ky-KG"/>
        </w:rPr>
        <w:t>Аудитордук корутундуда мындай деп түшүндүрүлөт: аудитордун максаты – финансылык отчеттуулук ак ниетсиз аракеттерден же каталардан улам олуттуу бурмалоолорду камтыбай ту</w:t>
      </w:r>
      <w:r>
        <w:rPr>
          <w:color w:val="000000"/>
          <w:lang w:val="ky-KG"/>
        </w:rPr>
        <w:t>ргандыгына акылга сыярлык ишенимд</w:t>
      </w:r>
      <w:r w:rsidRPr="00247E28">
        <w:rPr>
          <w:color w:val="000000"/>
          <w:lang w:val="ky-KG"/>
        </w:rPr>
        <w:t>и алуу жана аудитордук пикирди камтыган аудитордук корутундуну чыгаруу. Бул максат финансылык отчеттуулукту даярдоо үчүн жетекчиликтин жоопкерчилигинен айырмаланат</w:t>
      </w:r>
      <w:r w:rsidR="00DA32EF">
        <w:t xml:space="preserve">. </w:t>
      </w:r>
    </w:p>
    <w:p w:rsidR="00E52B4C" w:rsidRDefault="00710116">
      <w:pPr>
        <w:pStyle w:val="50"/>
      </w:pPr>
      <w:r>
        <w:rPr>
          <w:color w:val="000000"/>
          <w:szCs w:val="20"/>
          <w:lang w:val="ky-KG"/>
        </w:rPr>
        <w:lastRenderedPageBreak/>
        <w:t xml:space="preserve">Маанилүүлүктүн </w:t>
      </w:r>
      <w:r w:rsidRPr="00247E28">
        <w:rPr>
          <w:color w:val="000000"/>
          <w:szCs w:val="20"/>
          <w:lang w:val="ky-KG"/>
        </w:rPr>
        <w:t>сыпаттамасы (38(c)-пунктту караңыз)</w:t>
      </w:r>
    </w:p>
    <w:p w:rsidR="00E52B4C" w:rsidRPr="00710116" w:rsidRDefault="00710116">
      <w:pPr>
        <w:pStyle w:val="IFACNumberAndLetter"/>
        <w:tabs>
          <w:tab w:val="clear" w:pos="720"/>
        </w:tabs>
        <w:rPr>
          <w:lang w:val="ky-KG"/>
        </w:rPr>
      </w:pPr>
      <w:r w:rsidRPr="00247E28">
        <w:rPr>
          <w:color w:val="000000"/>
          <w:lang w:val="ky-KG"/>
        </w:rPr>
        <w:t xml:space="preserve">Ушул стандарттын тиркемесинде ФОЭС финансылык отчеттуулукту даярдоонун колдонулуучу концепциясы болуп саналган учурда </w:t>
      </w:r>
      <w:r>
        <w:rPr>
          <w:color w:val="000000"/>
          <w:lang w:val="ky-KG"/>
        </w:rPr>
        <w:t xml:space="preserve">маанилүүлүктүн </w:t>
      </w:r>
      <w:r w:rsidRPr="00247E28">
        <w:rPr>
          <w:color w:val="000000"/>
          <w:lang w:val="ky-KG"/>
        </w:rPr>
        <w:t>сыпаттамасын берүү жөнүндө 38(с)-пункттун талаптары кандай колдонула тургандыгынын мисалдары келтирилген. Эгерде финансылык отчеттуулукту даярдоонун колдонулуучу концепциясы катарында ФОЭСтен айырмаланган концепция колдонулса, ушул стандарттын Тиркемесинде берилген корутундулардын мисалдары бул жагдайларда финансылык отчеттуулукту даярдоонун башка концепцияларын колдонууну чагылдыруу үчүн адаптациялоону талап кылышы мүмкүн</w:t>
      </w:r>
      <w:r w:rsidR="00DA32EF" w:rsidRPr="00710116">
        <w:rPr>
          <w:lang w:val="ky-KG"/>
        </w:rPr>
        <w:t>.</w:t>
      </w:r>
    </w:p>
    <w:p w:rsidR="00E52B4C" w:rsidRPr="00710116" w:rsidRDefault="00710116">
      <w:pPr>
        <w:pStyle w:val="50"/>
        <w:rPr>
          <w:lang w:val="ru-RU"/>
        </w:rPr>
      </w:pPr>
      <w:r w:rsidRPr="00247E28">
        <w:rPr>
          <w:color w:val="000000"/>
          <w:szCs w:val="20"/>
          <w:lang w:val="ky-KG"/>
        </w:rPr>
        <w:t>АЭС 701ге тиешелүү аудитордун милдеттери (40(c)-пунктту караңыз)</w:t>
      </w:r>
    </w:p>
    <w:p w:rsidR="00E52B4C" w:rsidRPr="00710116" w:rsidRDefault="00710116">
      <w:pPr>
        <w:pStyle w:val="IFACNumberAndLetter"/>
        <w:tabs>
          <w:tab w:val="clear" w:pos="720"/>
        </w:tabs>
        <w:rPr>
          <w:lang w:val="ky-KG"/>
        </w:rPr>
      </w:pPr>
      <w:r w:rsidRPr="00247E28">
        <w:rPr>
          <w:color w:val="000000"/>
          <w:lang w:val="ky-KG"/>
        </w:rPr>
        <w:t>Аудитор ошондой эле 40 (с)-пунктка ылайык зарыл болгон маалыматка кошумча түрдө аудитордун жоопкерчилигин сыпаттоодо кошумча маалыматты берүү зарыл деп эсептеши мүмкүн. Мисалы, аудитти жүргүзүүдө аудитордун кыйла көңүл буруусун талап кылган маселелерди аныктоо үчүн аудитор АЭС 701дин 9-пунктунун талаптарына шилтемени төмөнкүдөй факторлорду эске алуу менен бере алат: АЭС 315ке (кайра каралган) ылайык табылган олуттуу бурмалоонун же кыйла тобокелдиктердин жогору бааланган тобокелдиктеринин тармактарын; жетекчиликтин маанилүү ой жүгүртүүлөрүн талап кылган финансылык отчеттуулуктун тармактары жагынан аудитордун маанилүү ой жүгүртүүлөрүн, анын ичинде аларга карата жогорку даражадагы айкын эместик табылган баал</w:t>
      </w:r>
      <w:r>
        <w:rPr>
          <w:color w:val="000000"/>
          <w:lang w:val="ky-KG"/>
        </w:rPr>
        <w:t>ануучу маанилерди</w:t>
      </w:r>
      <w:r w:rsidRPr="00247E28">
        <w:rPr>
          <w:color w:val="000000"/>
          <w:lang w:val="ky-KG"/>
        </w:rPr>
        <w:t>; мезгил аралыгында орун алган маанилүү окуялардын же операциялардын аудитине таасирди</w:t>
      </w:r>
      <w:r w:rsidR="00DA32EF" w:rsidRPr="00710116">
        <w:rPr>
          <w:lang w:val="ky-KG"/>
        </w:rPr>
        <w:t>.</w:t>
      </w:r>
    </w:p>
    <w:p w:rsidR="00E52B4C" w:rsidRPr="00710116" w:rsidRDefault="00710116">
      <w:pPr>
        <w:pStyle w:val="50"/>
        <w:rPr>
          <w:lang w:val="ky-KG"/>
        </w:rPr>
      </w:pPr>
      <w:r w:rsidRPr="00247E28">
        <w:rPr>
          <w:color w:val="000000"/>
          <w:szCs w:val="20"/>
          <w:lang w:val="ky-KG"/>
        </w:rPr>
        <w:t>Финансылык отчеттуулуктун аудити үчүн аудитордун жоопкерчилигинин сыпаттамасын чагылдыруу орду (41, 50(j)-пункттарды караңыз</w:t>
      </w:r>
      <w:r w:rsidR="00DA32EF" w:rsidRPr="00710116">
        <w:rPr>
          <w:lang w:val="ky-KG"/>
        </w:rPr>
        <w:t>)</w:t>
      </w:r>
    </w:p>
    <w:p w:rsidR="00E52B4C" w:rsidRPr="00710116" w:rsidRDefault="00710116">
      <w:pPr>
        <w:pStyle w:val="IFACNumberAndLetter"/>
        <w:tabs>
          <w:tab w:val="clear" w:pos="720"/>
        </w:tabs>
        <w:rPr>
          <w:lang w:val="ky-KG"/>
        </w:rPr>
      </w:pPr>
      <w:r w:rsidRPr="00247E28">
        <w:rPr>
          <w:color w:val="000000"/>
          <w:lang w:val="ky-KG"/>
        </w:rPr>
        <w:t>Ушул стандарттын 39</w:t>
      </w:r>
      <w:r>
        <w:rPr>
          <w:color w:val="000000"/>
          <w:lang w:val="ky-KG"/>
        </w:rPr>
        <w:t>-</w:t>
      </w:r>
      <w:r w:rsidRPr="00247E28">
        <w:rPr>
          <w:color w:val="000000"/>
          <w:lang w:val="ky-KG"/>
        </w:rPr>
        <w:t>40-пункттарына ылайык зарыл болгон маалыматты аудитордук корутундунун тиркемесине киргизүү же тиешелүү ыйгарым укуктуу органдын ушул маалымат жайгаштырылган сайтына шилтемени берүү, эгерде мыйзам, ченемдик же аудиттин улуттук стандарттары муну жасоого ачык формада уруксат берсе, аудитордук корутундунун мазмунун оптималдаштыруу үчүн пайдалуу болуп чыгышы мүмкүн. Бирок финансылык отчеттуулуктун аудити үчүн аудитордун жоопкерчилигинин сыпаттамасы Аудиттин эл аралык стандарттарына ылайык жүргүзүлүүчү аудит жагынан отчеттуулукту пайдалануучулардын күткөндөрүн ырастоо үчүн зарыл болгон маалыматты камтыса, аудитордук корутундуга ушундай маалыматты кайдан алууга боло тургандыгын көрсөткөн шилтемени киргизүү зарыл</w:t>
      </w:r>
      <w:r w:rsidR="00DA32EF" w:rsidRPr="00710116">
        <w:rPr>
          <w:lang w:val="ky-KG"/>
        </w:rPr>
        <w:t xml:space="preserve">. </w:t>
      </w:r>
    </w:p>
    <w:p w:rsidR="00E52B4C" w:rsidRPr="00710116" w:rsidRDefault="00710116">
      <w:pPr>
        <w:pStyle w:val="BodyTextIndended"/>
        <w:keepNext/>
        <w:spacing w:before="180"/>
        <w:ind w:left="0"/>
        <w:jc w:val="left"/>
        <w:rPr>
          <w:lang w:val="ky-KG"/>
        </w:rPr>
      </w:pPr>
      <w:r w:rsidRPr="00247E28">
        <w:rPr>
          <w:rFonts w:eastAsia="Times New Roman"/>
          <w:color w:val="000000"/>
          <w:szCs w:val="20"/>
          <w:lang w:val="ky-KG"/>
        </w:rPr>
        <w:lastRenderedPageBreak/>
        <w:t>Тиркемеде жайгаштыруу (41(b), 50(j)-пункттарды караңыз)</w:t>
      </w:r>
    </w:p>
    <w:p w:rsidR="00E52B4C" w:rsidRPr="00710116" w:rsidRDefault="00710116">
      <w:pPr>
        <w:pStyle w:val="IFACNumberAndLetter"/>
        <w:keepNext/>
        <w:tabs>
          <w:tab w:val="clear" w:pos="720"/>
        </w:tabs>
        <w:rPr>
          <w:lang w:val="ky-KG"/>
        </w:rPr>
      </w:pPr>
      <w:r w:rsidRPr="00247E28">
        <w:rPr>
          <w:color w:val="000000"/>
          <w:lang w:val="ky-KG"/>
        </w:rPr>
        <w:t>Эгерде аудитордук корутундунун текстинде тиркеменин жайгашуусуна ойдогудай шилтеме бар болсо, 41-пункт 39–40-пункттарга ылайык зарыл болгон жана финансылык отчеттуулуктун аудити үчүн аудитордун жоопкерчилигин сыпаттаган билдирүүлөрдү аудитордук корутундунун тиркемесине кошууга аудиторго уруксат берет. Төмөндө мындай шилтеме аудитордук корутундуда кандай түрдө берилиши мүмкүн экендигинин мисалы көрсөтүлөт</w:t>
      </w:r>
      <w:r w:rsidR="00DA32EF" w:rsidRPr="00710116">
        <w:rPr>
          <w:lang w:val="ky-KG"/>
        </w:rPr>
        <w:t>:</w:t>
      </w:r>
    </w:p>
    <w:p w:rsidR="00E52B4C" w:rsidRPr="00710116" w:rsidRDefault="00710116">
      <w:pPr>
        <w:pStyle w:val="BodyTextIndended"/>
        <w:keepNext/>
        <w:keepLines/>
        <w:ind w:left="1267" w:right="1267"/>
        <w:rPr>
          <w:b/>
          <w:lang w:val="ky-KG"/>
        </w:rPr>
      </w:pPr>
      <w:r w:rsidRPr="00247E28">
        <w:rPr>
          <w:rFonts w:eastAsia="Times New Roman"/>
          <w:b/>
          <w:bCs/>
          <w:color w:val="000000"/>
          <w:szCs w:val="20"/>
          <w:lang w:val="ky-KG"/>
        </w:rPr>
        <w:t>Финансылык отчеттуулуктун аудити үчүн аудитордун жоопкерчилиги</w:t>
      </w:r>
    </w:p>
    <w:p w:rsidR="00E52B4C" w:rsidRPr="00710116" w:rsidRDefault="00710116">
      <w:pPr>
        <w:pStyle w:val="BodyTextIndended"/>
        <w:ind w:left="1267" w:right="1267"/>
        <w:rPr>
          <w:lang w:val="ky-KG"/>
        </w:rPr>
      </w:pPr>
      <w:r w:rsidRPr="00247E28">
        <w:rPr>
          <w:rFonts w:eastAsia="Times New Roman"/>
          <w:color w:val="000000"/>
          <w:szCs w:val="20"/>
          <w:lang w:val="ky-KG"/>
        </w:rPr>
        <w:t>Биздин максатыбыз финансылык отчеттуулук ак ниетсиз аракеттерден же каталардан улам олуттуу бурмалоолорду камтыбай тургандыгына жана биздин пикирибизди камтыган аудитордук корутундуну чыгарууга акылга сыярлык ишеничти алууда турат. Акылга сыярлык ишенич ишенимдүүлүктүн жогорку даражасын билдирет, бирок Аудиттин эл аралык стандарттарына ылайык жүргүзүлгөн аудит алар болгон учурда олуттуу бурмалоолорду дайыма эле таап турат дегендиктин кепилдиги болуп саналбайт. Бурмалоолор ак ниетсиз аракеттердин же каталардын натыйжасы болуп саналат жана, эгерде өз-өзүнчө же жыйындысында алар ушул финансылык отчеттуулуктун негизинде кабыл алынуучу пайдалануучулардын экономикалык чечимдерине таасир эте алат деп негиздүү болжолдоого мүмкүн болсо, олуттуу деп эсептелет</w:t>
      </w:r>
      <w:r w:rsidR="00DA32EF" w:rsidRPr="00710116">
        <w:rPr>
          <w:lang w:val="ky-KG"/>
        </w:rPr>
        <w:t xml:space="preserve">. </w:t>
      </w:r>
    </w:p>
    <w:p w:rsidR="00E52B4C" w:rsidRPr="00710116" w:rsidRDefault="00710116">
      <w:pPr>
        <w:pStyle w:val="BodyTextIndended"/>
        <w:ind w:left="1267" w:right="1267"/>
        <w:rPr>
          <w:lang w:val="ky-KG"/>
        </w:rPr>
      </w:pPr>
      <w:r w:rsidRPr="00247E28">
        <w:rPr>
          <w:rFonts w:eastAsia="Times New Roman"/>
          <w:color w:val="000000"/>
          <w:szCs w:val="20"/>
          <w:lang w:val="ky-KG"/>
        </w:rPr>
        <w:t>Финансылык отчеттуулуктун аудити үчүн биздин жоопкерчилигибиздин андан аркы сыпаттамасы ушул аудитордук корутундунун Х Тиркемесине киргизилген. [</w:t>
      </w:r>
      <w:r w:rsidRPr="00247E28">
        <w:rPr>
          <w:rFonts w:eastAsia="Times New Roman"/>
          <w:i/>
          <w:iCs/>
          <w:color w:val="000000"/>
          <w:szCs w:val="20"/>
          <w:lang w:val="ky-KG"/>
        </w:rPr>
        <w:t>беттин номерин же сыпаттаманын жайгашуусуна башка шилтемени көрсөтүңүз</w:t>
      </w:r>
      <w:r w:rsidRPr="00247E28">
        <w:rPr>
          <w:rFonts w:eastAsia="Times New Roman"/>
          <w:color w:val="000000"/>
          <w:szCs w:val="20"/>
          <w:lang w:val="ky-KG"/>
        </w:rPr>
        <w:t>] берилген бул сыпаттама биздин аудитордук корутундубуздун бир бөлүгү болуп саналат</w:t>
      </w:r>
      <w:r w:rsidR="00DA32EF" w:rsidRPr="00710116">
        <w:rPr>
          <w:lang w:val="ky-KG"/>
        </w:rPr>
        <w:t xml:space="preserve">. </w:t>
      </w:r>
    </w:p>
    <w:p w:rsidR="00E52B4C" w:rsidRPr="00710116" w:rsidRDefault="00710116">
      <w:pPr>
        <w:pStyle w:val="BodyTextIndended"/>
        <w:spacing w:before="180"/>
        <w:ind w:left="0"/>
        <w:jc w:val="left"/>
        <w:rPr>
          <w:lang w:val="ky-KG"/>
        </w:rPr>
      </w:pPr>
      <w:r w:rsidRPr="00247E28">
        <w:rPr>
          <w:rFonts w:eastAsia="Times New Roman"/>
          <w:color w:val="000000"/>
          <w:szCs w:val="20"/>
          <w:lang w:val="ky-KG"/>
        </w:rPr>
        <w:t>Тиешелүү ыйгарым укуктуу органдын сайтына шилтеме (41(c), 42-пункттарды караңыз)</w:t>
      </w:r>
    </w:p>
    <w:p w:rsidR="00E52B4C" w:rsidRPr="00710116" w:rsidRDefault="00710116">
      <w:pPr>
        <w:pStyle w:val="IFACNumberAndLetter"/>
        <w:tabs>
          <w:tab w:val="clear" w:pos="720"/>
        </w:tabs>
        <w:rPr>
          <w:lang w:val="ky-KG"/>
        </w:rPr>
      </w:pPr>
      <w:r w:rsidRPr="00247E28">
        <w:rPr>
          <w:color w:val="000000"/>
          <w:lang w:val="ky-KG"/>
        </w:rPr>
        <w:t xml:space="preserve">Эгерде мыйзам, ченемдик акт же аудиттин улуттук стандарттары муну жасоого айкын формада уруксат берсе гана, 41-пункт аудитор тиешелүү </w:t>
      </w:r>
      <w:r w:rsidRPr="00247E28">
        <w:rPr>
          <w:color w:val="000000"/>
          <w:lang w:val="ky-KG"/>
        </w:rPr>
        <w:lastRenderedPageBreak/>
        <w:t>ыйгарым укуктуу органдын сайтына жайгаштырылган аудитордун жоопкерчилигинин сыпаттамасына шилтемени бере алат деп түшүндүрөт. Ушундай маалыматты табууга мүмкүн болгон сайттагы орунга конкреттүү шилтемени көрсөтүү аркылуу аудитордук корутундуга киргизилген сайттагы маалымат Аудиттин эл аралык стандарттарына ылайык аудитордун ишин же аудитти алда канча кең-кесири сыпаттай алат, бирок ал ушул стандарттын 39</w:t>
      </w:r>
      <w:r>
        <w:rPr>
          <w:color w:val="000000"/>
          <w:lang w:val="ky-KG"/>
        </w:rPr>
        <w:t>-</w:t>
      </w:r>
      <w:r w:rsidRPr="00247E28">
        <w:rPr>
          <w:color w:val="000000"/>
          <w:lang w:val="ky-KG"/>
        </w:rPr>
        <w:t>40-пункттарына ылайык зарыл болгон сыпаттамага карама-каршы келүүгө тийиш эмес. Бул сайтта ауди</w:t>
      </w:r>
      <w:r>
        <w:rPr>
          <w:color w:val="000000"/>
          <w:lang w:val="ky-KG"/>
        </w:rPr>
        <w:t>тордун жоопкерчилигин сыпаттоо баяндалыштары</w:t>
      </w:r>
      <w:r w:rsidRPr="00247E28">
        <w:rPr>
          <w:color w:val="000000"/>
          <w:lang w:val="ky-KG"/>
        </w:rPr>
        <w:t xml:space="preserve"> алда канча кең-кесири болушу мүмкүн же мындай </w:t>
      </w:r>
      <w:r>
        <w:rPr>
          <w:color w:val="000000"/>
          <w:lang w:val="ky-KG"/>
        </w:rPr>
        <w:t xml:space="preserve">баяндалыштар </w:t>
      </w:r>
      <w:r w:rsidRPr="00247E28">
        <w:rPr>
          <w:color w:val="000000"/>
          <w:lang w:val="ky-KG"/>
        </w:rPr>
        <w:t>39–40-пункттарда сүрөттөлгөн маселелерди чагылдырган шартта жана аларга карама-каршы келбеген учурда финансылык отчеттуулуктун аудитине тиешелүү башка маселелерди сүрөттөй алат дегендикти билдирет.</w:t>
      </w:r>
      <w:r w:rsidR="00DA32EF" w:rsidRPr="00710116">
        <w:rPr>
          <w:lang w:val="ky-KG"/>
        </w:rPr>
        <w:t xml:space="preserve">. </w:t>
      </w:r>
    </w:p>
    <w:p w:rsidR="00E52B4C" w:rsidRPr="00710116" w:rsidRDefault="00710116">
      <w:pPr>
        <w:pStyle w:val="IFACNumberAndLetter"/>
        <w:keepNext/>
        <w:tabs>
          <w:tab w:val="clear" w:pos="720"/>
        </w:tabs>
        <w:rPr>
          <w:lang w:val="ky-KG"/>
        </w:rPr>
      </w:pPr>
      <w:r w:rsidRPr="00247E28">
        <w:rPr>
          <w:color w:val="000000"/>
          <w:lang w:val="ky-KG"/>
        </w:rPr>
        <w:t>Аудиттин улуттук стандарттарын иштеп чыгуучу, жөнгө салуучу орган же аудиттин жүргүзүлүшүн көзөмөлдөө органы тиешелүү ыйгарым укуктуу орган болушу мүмкүн. Мындай ишканаларда стандартташтырылган маалыматтын так, толук жана туруктуу жеткиликтүүлүгүн камсыз кылуу үчүн бардык мүмкүнчүлүктөр бар. Аудитор мындай сайтты колдоого тийиш эмес. Төмөндө аудитордук корутундудагы сайтка шилтеме кандай түрдө берилиши мүмкүн экендигинин мисалы келтирилет</w:t>
      </w:r>
      <w:r w:rsidR="00DA32EF" w:rsidRPr="00710116">
        <w:rPr>
          <w:lang w:val="ky-KG"/>
        </w:rPr>
        <w:t xml:space="preserve">: </w:t>
      </w:r>
    </w:p>
    <w:p w:rsidR="00E52B4C" w:rsidRPr="00710116" w:rsidRDefault="00710116">
      <w:pPr>
        <w:pStyle w:val="BodyTextIndended"/>
        <w:keepNext/>
        <w:keepLines/>
        <w:ind w:left="1267" w:right="1267"/>
        <w:rPr>
          <w:b/>
          <w:lang w:val="ky-KG"/>
        </w:rPr>
      </w:pPr>
      <w:r w:rsidRPr="00247E28">
        <w:rPr>
          <w:rFonts w:eastAsia="Times New Roman"/>
          <w:b/>
          <w:bCs/>
          <w:color w:val="000000"/>
          <w:szCs w:val="20"/>
          <w:lang w:val="ky-KG"/>
        </w:rPr>
        <w:t>Финансылык отчеттуулуктун аудити үчүн аудитордун жоопкерчилиги</w:t>
      </w:r>
      <w:r w:rsidR="00DA32EF" w:rsidRPr="00710116">
        <w:rPr>
          <w:b/>
          <w:lang w:val="ky-KG"/>
        </w:rPr>
        <w:t xml:space="preserve"> </w:t>
      </w:r>
    </w:p>
    <w:p w:rsidR="00E52B4C" w:rsidRPr="00710116" w:rsidRDefault="00710116">
      <w:pPr>
        <w:pStyle w:val="BodyTextIndended"/>
        <w:ind w:left="1267" w:right="1267"/>
        <w:rPr>
          <w:lang w:val="ky-KG"/>
        </w:rPr>
      </w:pPr>
      <w:r w:rsidRPr="00247E28">
        <w:rPr>
          <w:rFonts w:eastAsia="Times New Roman"/>
          <w:color w:val="000000"/>
          <w:szCs w:val="20"/>
          <w:lang w:val="ky-KG"/>
        </w:rPr>
        <w:t>Биздин максатыбыз финансылык отчеттуулук ак ниетсиз аракеттерден же каталардан улам олуттуу бурмалоолорду камтыбагандыгына жана биздин пикирди камтыган аудитордук корутундуну чыгарууга акылга сыярлык ишени</w:t>
      </w:r>
      <w:r>
        <w:rPr>
          <w:rFonts w:eastAsia="Times New Roman"/>
          <w:color w:val="000000"/>
          <w:szCs w:val="20"/>
          <w:lang w:val="ky-KG"/>
        </w:rPr>
        <w:t xml:space="preserve">мди </w:t>
      </w:r>
      <w:r w:rsidRPr="00247E28">
        <w:rPr>
          <w:rFonts w:eastAsia="Times New Roman"/>
          <w:color w:val="000000"/>
          <w:szCs w:val="20"/>
          <w:lang w:val="ky-KG"/>
        </w:rPr>
        <w:t>алууда турат. Акылга сыярлык ишени</w:t>
      </w:r>
      <w:r>
        <w:rPr>
          <w:rFonts w:eastAsia="Times New Roman"/>
          <w:color w:val="000000"/>
          <w:szCs w:val="20"/>
          <w:lang w:val="ky-KG"/>
        </w:rPr>
        <w:t>м</w:t>
      </w:r>
      <w:r w:rsidRPr="00247E28">
        <w:rPr>
          <w:rFonts w:eastAsia="Times New Roman"/>
          <w:color w:val="000000"/>
          <w:szCs w:val="20"/>
          <w:lang w:val="ky-KG"/>
        </w:rPr>
        <w:t xml:space="preserve"> ишенимдүүлүктүн жогорку д</w:t>
      </w:r>
      <w:r>
        <w:rPr>
          <w:rFonts w:eastAsia="Times New Roman"/>
          <w:color w:val="000000"/>
          <w:szCs w:val="20"/>
          <w:lang w:val="ky-KG"/>
        </w:rPr>
        <w:t xml:space="preserve">еңгээлин </w:t>
      </w:r>
      <w:r w:rsidRPr="00247E28">
        <w:rPr>
          <w:rFonts w:eastAsia="Times New Roman"/>
          <w:color w:val="000000"/>
          <w:szCs w:val="20"/>
          <w:lang w:val="ky-KG"/>
        </w:rPr>
        <w:t>билдирет, бирок Аудиттин эл аралык стандарттарына ылайык жүргүзүлгөн аудит алар болгон учурда олуттуу бурмалоолорду дайыма эле табат дегендиктин кепилдиги болуп саналбайт. Бурмалоолор ак ниетсиз аракеттердин же каталардын натыйжасы болушу мүмкүн жана, эгерде өз-өзүнчө же жыйындысында алар бул финансылык отчеттуулуктун негизинде кабыл алынуучу пайдалануучулардын экономикалык чечимдерине таасир этиши мүмкүн деп негиздүү болжолдоого мүмкүн болсо, олуттуу деп эсептелет</w:t>
      </w:r>
      <w:r w:rsidR="00DA32EF" w:rsidRPr="00710116">
        <w:rPr>
          <w:lang w:val="ky-KG"/>
        </w:rPr>
        <w:t xml:space="preserve">. </w:t>
      </w:r>
    </w:p>
    <w:p w:rsidR="00E52B4C" w:rsidRPr="00710116" w:rsidRDefault="00710116">
      <w:pPr>
        <w:pStyle w:val="BodyTextIndended"/>
        <w:ind w:left="1267" w:right="1267"/>
        <w:rPr>
          <w:lang w:val="ky-KG"/>
        </w:rPr>
      </w:pPr>
      <w:r w:rsidRPr="00247E28">
        <w:rPr>
          <w:rFonts w:eastAsia="Times New Roman"/>
          <w:color w:val="000000"/>
          <w:szCs w:val="20"/>
          <w:lang w:val="ky-KG"/>
        </w:rPr>
        <w:lastRenderedPageBreak/>
        <w:t>Финансылык отчеттуулуктун аудити үчүн биздин жоопкерчилигибиздин андан аркы сыпаттамасы сайтта [</w:t>
      </w:r>
      <w:r w:rsidRPr="009B0D81">
        <w:rPr>
          <w:rFonts w:eastAsia="Times New Roman"/>
          <w:i/>
          <w:color w:val="000000"/>
          <w:szCs w:val="20"/>
          <w:lang w:val="ky-KG"/>
        </w:rPr>
        <w:t>уюмдун</w:t>
      </w:r>
      <w:r w:rsidRPr="00247E28">
        <w:rPr>
          <w:rFonts w:eastAsia="Times New Roman"/>
          <w:i/>
          <w:iCs/>
          <w:color w:val="000000"/>
          <w:szCs w:val="20"/>
          <w:lang w:val="ky-KG"/>
        </w:rPr>
        <w:t xml:space="preserve"> аталышы</w:t>
      </w:r>
      <w:r w:rsidRPr="00247E28">
        <w:rPr>
          <w:rFonts w:eastAsia="Times New Roman"/>
          <w:color w:val="000000"/>
          <w:szCs w:val="20"/>
          <w:lang w:val="ky-KG"/>
        </w:rPr>
        <w:t>] дарек боюнча [</w:t>
      </w:r>
      <w:r w:rsidRPr="00247E28">
        <w:rPr>
          <w:rFonts w:eastAsia="Times New Roman"/>
          <w:i/>
          <w:iCs/>
          <w:color w:val="000000"/>
          <w:szCs w:val="20"/>
          <w:lang w:val="ky-KG"/>
        </w:rPr>
        <w:t>сайтка шилтеме</w:t>
      </w:r>
      <w:r w:rsidRPr="00247E28">
        <w:rPr>
          <w:rFonts w:eastAsia="Times New Roman"/>
          <w:color w:val="000000"/>
          <w:szCs w:val="20"/>
          <w:lang w:val="ky-KG"/>
        </w:rPr>
        <w:t>] берилет. Бул сыпаттама биздин аудитордук корутундубуздун бир бөлүгү болуп саналат</w:t>
      </w:r>
      <w:r w:rsidR="00DA32EF" w:rsidRPr="00710116">
        <w:rPr>
          <w:lang w:val="ky-KG"/>
        </w:rPr>
        <w:t xml:space="preserve">. </w:t>
      </w:r>
    </w:p>
    <w:p w:rsidR="00E52B4C" w:rsidRPr="00710116" w:rsidRDefault="00710116">
      <w:pPr>
        <w:pStyle w:val="50"/>
        <w:keepNext w:val="0"/>
        <w:keepLines w:val="0"/>
        <w:rPr>
          <w:rStyle w:val="32"/>
          <w:rFonts w:eastAsia="Calibri"/>
          <w:b w:val="0"/>
          <w:bCs w:val="0"/>
          <w:iCs w:val="0"/>
          <w:lang w:val="ky-KG"/>
        </w:rPr>
      </w:pPr>
      <w:r w:rsidRPr="00247E28">
        <w:rPr>
          <w:color w:val="000000"/>
          <w:szCs w:val="20"/>
          <w:lang w:val="ky-KG"/>
        </w:rPr>
        <w:t>Башка отчетторду түзүү боюнча милдеттер (43–45-пункттарды караңыз)</w:t>
      </w:r>
    </w:p>
    <w:p w:rsidR="00E52B4C" w:rsidRPr="00710116" w:rsidRDefault="00710116">
      <w:pPr>
        <w:pStyle w:val="IFACNumberAndLetter"/>
        <w:tabs>
          <w:tab w:val="clear" w:pos="720"/>
        </w:tabs>
        <w:rPr>
          <w:lang w:val="ky-KG"/>
        </w:rPr>
      </w:pPr>
      <w:r w:rsidRPr="00247E28">
        <w:rPr>
          <w:color w:val="000000"/>
          <w:lang w:val="ky-KG"/>
        </w:rPr>
        <w:t xml:space="preserve">Айрым юрисдикцияларда аудитор Аудиттин эл аралык стандарттарына ылайык аудитордун милдеттеринен тышкары, башка маселелер жагынан отчетторду берүүгө тиешелүү кошумча милдеттерге ээ болушу мүмкүн. Мисалы, аудитордон айрым маселелер боюнча, эгерде алар финансылык отчеттуулуктун аудитинин жүрүшүндө анын көңүлүн бурса, отчеттуу даярдоо өтүнүлүшү мүмкүн. Альтернатива катары аудитордон конкреттүү кошумча жол-жоболорду аткаруу жана алар боюнча отчетту даярдоо же бухгалтердик регистрлердин жана эсептердин, финансылык отчеттуулукту даярдоого ички контролдоо </w:t>
      </w:r>
      <w:r>
        <w:rPr>
          <w:color w:val="000000"/>
          <w:lang w:val="ky-KG"/>
        </w:rPr>
        <w:t>системасынын</w:t>
      </w:r>
      <w:r w:rsidRPr="00247E28">
        <w:rPr>
          <w:color w:val="000000"/>
          <w:lang w:val="ky-KG"/>
        </w:rPr>
        <w:t xml:space="preserve"> сапаты сыяктуу айрым маселелер же башка маалымат боюнча пикир билдирүү өтүнүлүшү мүмкүн. Айрым юрисдикцияда кабыл алынган аудит стандарттары көп учурда ушул юрисдикциядагы башка отчетторду берүү боюнча аудитордун конкреттүү кошумча милдеттери жагынан көрсөтмөлөрдү камтыйт</w:t>
      </w:r>
      <w:r w:rsidR="00DA32EF" w:rsidRPr="00710116">
        <w:rPr>
          <w:lang w:val="ky-KG"/>
        </w:rPr>
        <w:t xml:space="preserve"> </w:t>
      </w:r>
    </w:p>
    <w:p w:rsidR="00E52B4C" w:rsidRPr="00710116" w:rsidRDefault="00710116">
      <w:pPr>
        <w:pStyle w:val="IFACNumberAndLetter"/>
        <w:tabs>
          <w:tab w:val="clear" w:pos="720"/>
        </w:tabs>
        <w:rPr>
          <w:lang w:val="ky-KG"/>
        </w:rPr>
      </w:pPr>
      <w:r w:rsidRPr="00247E28">
        <w:rPr>
          <w:color w:val="000000"/>
          <w:lang w:val="ky-KG"/>
        </w:rPr>
        <w:t>Айрым учурларда тиешелүү мыйзам же ченемдик акт финансылык отчеттуулук жөнүндө аудитордук корутундуда бул кошумча милдеттерди көрсөтүүнү аудитордон талап кылышы же ага уруксат бериши мүмкүн. Башка учурларда аудитордон өзүнчө отчетто бул милдеттер жагынан корутунду берүү талап кылынышы же ага уруксат берилиши мүмкүн</w:t>
      </w:r>
      <w:r w:rsidR="00DA32EF" w:rsidRPr="00710116">
        <w:rPr>
          <w:lang w:val="ky-KG"/>
        </w:rPr>
        <w:t xml:space="preserve">. </w:t>
      </w:r>
    </w:p>
    <w:p w:rsidR="00E52B4C" w:rsidRPr="00710116" w:rsidRDefault="00710116">
      <w:pPr>
        <w:pStyle w:val="IFACNumberAndLetter"/>
        <w:tabs>
          <w:tab w:val="clear" w:pos="720"/>
        </w:tabs>
        <w:rPr>
          <w:lang w:val="ky-KG"/>
        </w:rPr>
      </w:pPr>
      <w:r w:rsidRPr="00247E28">
        <w:rPr>
          <w:color w:val="000000"/>
          <w:lang w:val="ky-KG"/>
        </w:rPr>
        <w:t xml:space="preserve">Ушул стандарттын 43–45-пункттары Аудиттин эл аралык стандарттарына ылайык корутундуларды берүү боюнча башка милдеттерди жана аудитордун милдеттерин биргелешип берүүгө, эгерде алар бир эле маселелерди сүрөттөсө, ал эми аудитордук корутундунун </w:t>
      </w:r>
      <w:r>
        <w:rPr>
          <w:color w:val="000000"/>
          <w:lang w:val="ky-KG"/>
        </w:rPr>
        <w:t>баяндалыштары Ау</w:t>
      </w:r>
      <w:r w:rsidRPr="00247E28">
        <w:rPr>
          <w:color w:val="000000"/>
          <w:lang w:val="ky-KG"/>
        </w:rPr>
        <w:t xml:space="preserve">диттин эл аралык стандарттарына ылайык корутундуларды берүү боюнча башка милдеттерди жана корутундуларды берүү боюнча аудиторлордун милдеттерин бир жактуу так аныктаса гана, уруксат берет. Мындай бир жактуу так аныктоо аудитордук корутундуга корутундуларды берүү боюнча башка милдеттерге шилтемелерди жана бул милдеттер Аудиттин эл аралык стандарттарында каралган милдеттердин чегинен чыга тургандыгын көрсөтүүнү киргизүү зарылчылыгын шартташы мүмкүн. Андай болбогон учурда корутундуларды берүү боюнча башка милдеттер «Башка мыйзамдык жана ченемдик талаптарга ылайык отчет» деп аталган же бөлүмдүн мазмунуна ылайык келген башка аталышы бар </w:t>
      </w:r>
      <w:r w:rsidRPr="00247E28">
        <w:rPr>
          <w:color w:val="000000"/>
          <w:lang w:val="ky-KG"/>
        </w:rPr>
        <w:lastRenderedPageBreak/>
        <w:t>аудитордук корутундунун өзүнчө бөлүгүндө каралууга тийиш. Мындай учурларда 44-пункт аудитор Аудиттин эл аралык стандарттарына ылайык корутундуларды берүү боюнча милдеттердин сыпаттамасын «Финансылык отчеттуулуктун аудитинин натыйжалары боюнча корутунду» деп аталган бөлүмгө киргизүүсүн талап кылат</w:t>
      </w:r>
    </w:p>
    <w:p w:rsidR="00E52B4C" w:rsidRDefault="00DA32EF">
      <w:pPr>
        <w:pStyle w:val="50"/>
      </w:pPr>
      <w:r>
        <w:t>Name of the Engagement Partner (Ref: Para. 46)</w:t>
      </w:r>
    </w:p>
    <w:p w:rsidR="00E52B4C" w:rsidRPr="00710116" w:rsidRDefault="00710116">
      <w:pPr>
        <w:pStyle w:val="IFACNumberAndLetter"/>
        <w:tabs>
          <w:tab w:val="clear" w:pos="720"/>
        </w:tabs>
        <w:rPr>
          <w:lang w:val="ky-KG"/>
        </w:rPr>
      </w:pPr>
      <w:r w:rsidRPr="00E25CA3">
        <w:rPr>
          <w:rFonts w:cs="Calibri"/>
          <w:lang w:val="ky-KG"/>
        </w:rPr>
        <w:footnoteReference w:customMarkFollows="1" w:id="36"/>
        <w:t>A61. СКЭС 1ге</w:t>
      </w:r>
      <w:r w:rsidR="00DA32EF">
        <w:rPr>
          <w:rStyle w:val="af2"/>
        </w:rPr>
        <w:footnoteReference w:id="37"/>
      </w:r>
      <w:r w:rsidR="00DA32EF">
        <w:t xml:space="preserve"> </w:t>
      </w:r>
      <w:r w:rsidRPr="00E25CA3">
        <w:rPr>
          <w:rFonts w:cs="Calibri"/>
          <w:lang w:val="ky-KG"/>
        </w:rPr>
        <w:t xml:space="preserve">ылайык аудитордук уюм тапшырмалар кесиптик стандарттарга жана колдонулуп жаткан мыйзамдык жана ченемдик талаптарга ылайык аткарылып жатканына акылга сыярлык ишенимди камсыз кылуучу саясатты жана жол-жоболорду белгилөөгө тийиш. СКЭС 1дин бул талаптарына карабастан, аудитордук корутундуда тапшырманын жетекчисинин </w:t>
      </w:r>
      <w:r>
        <w:rPr>
          <w:rFonts w:cs="Calibri"/>
          <w:lang w:val="ky-KG"/>
        </w:rPr>
        <w:t xml:space="preserve">аты-жөнүн </w:t>
      </w:r>
      <w:r w:rsidRPr="00E25CA3">
        <w:rPr>
          <w:rFonts w:cs="Calibri"/>
          <w:lang w:val="ky-KG"/>
        </w:rPr>
        <w:t>көрсөтүү баалуу кагаздары уюштурулган соодага киргизилген ишкананын финансылык отчеттуулугунун толук комплекти жөнүндө аудитордук корутундунун көбүрөөк ачыктыгын пайдалануучулар үчүн камсыз кылуу максатын көздөйт</w:t>
      </w:r>
      <w:r>
        <w:rPr>
          <w:rFonts w:cs="Calibri"/>
          <w:lang w:val="ky-KG"/>
        </w:rPr>
        <w:t>.</w:t>
      </w:r>
      <w:r w:rsidR="00DA32EF" w:rsidRPr="00710116">
        <w:rPr>
          <w:lang w:val="ky-KG"/>
        </w:rPr>
        <w:t xml:space="preserve"> </w:t>
      </w:r>
    </w:p>
    <w:p w:rsidR="00E52B4C" w:rsidRPr="00710116" w:rsidRDefault="00710116">
      <w:pPr>
        <w:pStyle w:val="IFACNumberAndLetter"/>
        <w:tabs>
          <w:tab w:val="clear" w:pos="720"/>
        </w:tabs>
        <w:rPr>
          <w:lang w:val="ky-KG"/>
        </w:rPr>
      </w:pPr>
      <w:r w:rsidRPr="00247E28">
        <w:rPr>
          <w:color w:val="000000"/>
          <w:lang w:val="ky-KG"/>
        </w:rPr>
        <w:t xml:space="preserve">Мыйзам, ченемдик акт же аудиттин улуттук стандарттары аудитордук корутундуга тапшырманын жетекчисинин, баалуу кагаздары уюштурулган </w:t>
      </w:r>
      <w:r>
        <w:rPr>
          <w:color w:val="000000"/>
          <w:lang w:val="ky-KG"/>
        </w:rPr>
        <w:t xml:space="preserve">соодага </w:t>
      </w:r>
      <w:r w:rsidRPr="00247E28">
        <w:rPr>
          <w:color w:val="000000"/>
          <w:lang w:val="ky-KG"/>
        </w:rPr>
        <w:t xml:space="preserve">киргизилген жалпы багыттагы </w:t>
      </w:r>
      <w:r>
        <w:rPr>
          <w:color w:val="000000"/>
          <w:lang w:val="ky-KG"/>
        </w:rPr>
        <w:t>ишканалар</w:t>
      </w:r>
      <w:r w:rsidRPr="00247E28">
        <w:rPr>
          <w:color w:val="000000"/>
          <w:lang w:val="ky-KG"/>
        </w:rPr>
        <w:t xml:space="preserve">дын финансылык отчеттуулугунун толук комплектинин аудити болуп саналбаган аудитти жүргүзүү үчүн жооптуу адамдын </w:t>
      </w:r>
      <w:r>
        <w:rPr>
          <w:color w:val="000000"/>
          <w:lang w:val="ky-KG"/>
        </w:rPr>
        <w:t xml:space="preserve">аты-жөнү </w:t>
      </w:r>
      <w:r w:rsidRPr="00247E28">
        <w:rPr>
          <w:color w:val="000000"/>
          <w:lang w:val="ky-KG"/>
        </w:rPr>
        <w:t xml:space="preserve">киргизилишин талап кылышы мүмкүн. Мыйзамдын, ченемдик актынын же аудиттин улуттук стандарттарынын талаптарына ылайык, аудитордон аудитордук корутундуга тапшырманын жетекчисинин </w:t>
      </w:r>
      <w:r>
        <w:rPr>
          <w:color w:val="000000"/>
          <w:lang w:val="ky-KG"/>
        </w:rPr>
        <w:t xml:space="preserve">аты-жөнүн </w:t>
      </w:r>
      <w:r w:rsidRPr="00247E28">
        <w:rPr>
          <w:color w:val="000000"/>
          <w:lang w:val="ky-KG"/>
        </w:rPr>
        <w:t xml:space="preserve">көрсөтүүдөн тышкары ал жөнүндө кошумча маалыматты, мисалы, аудитор өз ишин жүзөгө ашырып жаткан юрисдикцияда иштеп жаткан </w:t>
      </w:r>
      <w:r>
        <w:rPr>
          <w:color w:val="000000"/>
          <w:lang w:val="ky-KG"/>
        </w:rPr>
        <w:t xml:space="preserve">тапшырманын </w:t>
      </w:r>
      <w:r w:rsidRPr="00247E28">
        <w:rPr>
          <w:color w:val="000000"/>
          <w:lang w:val="ky-KG"/>
        </w:rPr>
        <w:t>жетекчисинин кесиптик лицензиясынын номерин киргизүү чечими талап кылынышы мүмкүн же ал мындай чечимди өз алдын</w:t>
      </w:r>
      <w:r>
        <w:rPr>
          <w:color w:val="000000"/>
          <w:lang w:val="ky-KG"/>
        </w:rPr>
        <w:t>ч</w:t>
      </w:r>
      <w:r w:rsidRPr="00247E28">
        <w:rPr>
          <w:color w:val="000000"/>
          <w:lang w:val="ky-KG"/>
        </w:rPr>
        <w:t>а кабыл ала алат</w:t>
      </w:r>
      <w:r w:rsidR="00DA32EF" w:rsidRPr="00710116">
        <w:rPr>
          <w:lang w:val="ky-KG"/>
        </w:rPr>
        <w:t xml:space="preserve">. </w:t>
      </w:r>
    </w:p>
    <w:p w:rsidR="00E52B4C" w:rsidRPr="00710116" w:rsidRDefault="00710116">
      <w:pPr>
        <w:pStyle w:val="IFACNumberAndLetter"/>
        <w:tabs>
          <w:tab w:val="clear" w:pos="720"/>
        </w:tabs>
        <w:rPr>
          <w:lang w:val="ky-KG"/>
        </w:rPr>
      </w:pPr>
      <w:r w:rsidRPr="00247E28">
        <w:rPr>
          <w:color w:val="000000"/>
          <w:lang w:val="ky-KG"/>
        </w:rPr>
        <w:t xml:space="preserve">Сейрек учурларда аудитор, эгерде тапшырманын жетекчисинин ким экендиги жөнүндө маалымат ачыкка чыгарылса, тапшырманын жетекчисинин, аудитордук топтун башка мүчөлөрүнүн же алар менен тыгыз байланышкан башка адамдардын дене боюна зыян келтириши мүмкүн болгон маалыматты табышы же аларды көрсөткөн кырдаалдарга кабылышы мүмкүн. Мында ушундай коркунучтар өзүнө, мисалы, юридикалык жоопкерчилик коркунучу келип чыгышын же </w:t>
      </w:r>
      <w:r w:rsidRPr="00247E28">
        <w:rPr>
          <w:color w:val="000000"/>
          <w:lang w:val="ky-KG"/>
        </w:rPr>
        <w:lastRenderedPageBreak/>
        <w:t>юридикалык, жөнгө салуучу же кесиптик санкцияларды колдонууну камтыбайт. Жеке коопсуздукка кыйла коркунуч келип чыгышынын ыктымалдуулугу жана олуттуулугу жагынан кошумча маалымат корпоративдик башкаруу үчүн жооп</w:t>
      </w:r>
      <w:r>
        <w:rPr>
          <w:color w:val="000000"/>
          <w:lang w:val="ky-KG"/>
        </w:rPr>
        <w:t xml:space="preserve"> берүүчү </w:t>
      </w:r>
      <w:r w:rsidRPr="00247E28">
        <w:rPr>
          <w:color w:val="000000"/>
          <w:lang w:val="ky-KG"/>
        </w:rPr>
        <w:t xml:space="preserve">адамдардын дене боюна зыян келтириши мүмкүн болгон жагдайларды талкуулоо процессинде алынышы мүмкүн. Мыйзам, ченемдик акт же аудиттин улуттук стандарттагы тапшырманын жетекчисинин </w:t>
      </w:r>
      <w:r>
        <w:rPr>
          <w:color w:val="000000"/>
          <w:lang w:val="ky-KG"/>
        </w:rPr>
        <w:t xml:space="preserve">аты-жөнү </w:t>
      </w:r>
      <w:r w:rsidRPr="00247E28">
        <w:rPr>
          <w:color w:val="000000"/>
          <w:lang w:val="ky-KG"/>
        </w:rPr>
        <w:t>жөнүндө маалыматты ачып көрсөтүүдөн баш тартуу мүмкүнчүлүгүн аныктоо үчүн мааниге ээ болгон кошумча талаптарды белгилеши мүмкүн</w:t>
      </w:r>
      <w:r w:rsidR="00DA32EF" w:rsidRPr="00710116">
        <w:rPr>
          <w:lang w:val="ky-KG"/>
        </w:rPr>
        <w:t xml:space="preserve">. </w:t>
      </w:r>
    </w:p>
    <w:p w:rsidR="00E52B4C" w:rsidRDefault="00710116">
      <w:pPr>
        <w:pStyle w:val="50"/>
      </w:pPr>
      <w:r w:rsidRPr="00247E28">
        <w:rPr>
          <w:color w:val="000000"/>
          <w:szCs w:val="20"/>
          <w:lang w:val="ky-KG"/>
        </w:rPr>
        <w:t>Аудитордун колтамгасы (47-пунктту караңыз)</w:t>
      </w:r>
    </w:p>
    <w:p w:rsidR="00E52B4C" w:rsidRPr="00710116" w:rsidRDefault="00710116">
      <w:pPr>
        <w:pStyle w:val="IFACNumberAndLetter"/>
        <w:tabs>
          <w:tab w:val="clear" w:pos="720"/>
        </w:tabs>
        <w:rPr>
          <w:lang w:val="ky-KG"/>
        </w:rPr>
      </w:pPr>
      <w:r w:rsidRPr="00247E28">
        <w:rPr>
          <w:color w:val="000000"/>
          <w:lang w:val="ky-KG"/>
        </w:rPr>
        <w:t>Аудитордун колтамгасы аудитордук уюмдун атынан, же болбосо аудитордун атынан же болбосо конкреттүү юрисдикциянын талаптарына жараша аудитордук уюмдун атынан, же болбосо аудитордун атынан коюлушу мүмкүн. Айрым юрисдикцияларда өзүнүн колтамгасына кошумча түрдө аудитор аудитордук корутундуда өзүндө кесиптик бухгалтердин классификациясы бар экенин же аудитор же аудитордук уюм (жагдайларга жараша) ушул юрисдикция тарабынан тиешелүү лицензиялоочу орган деп таанылгандыгынын фактысын көрсөтүүгө милдеттүү болушу мүмкүн</w:t>
      </w:r>
      <w:r w:rsidR="00DA32EF" w:rsidRPr="00710116">
        <w:rPr>
          <w:lang w:val="ky-KG"/>
        </w:rPr>
        <w:t xml:space="preserve">. </w:t>
      </w:r>
    </w:p>
    <w:p w:rsidR="00E52B4C" w:rsidRPr="00710116" w:rsidRDefault="00710116">
      <w:pPr>
        <w:pStyle w:val="IFACNumberAndLetter"/>
        <w:tabs>
          <w:tab w:val="clear" w:pos="720"/>
        </w:tabs>
        <w:rPr>
          <w:lang w:val="ky-KG"/>
        </w:rPr>
      </w:pPr>
      <w:r w:rsidRPr="00247E28">
        <w:rPr>
          <w:color w:val="000000"/>
          <w:lang w:val="ky-KG"/>
        </w:rPr>
        <w:t>Айрым учурларда мыйзамда же ченемдик актыда аудитордук корутундуда электрондук колтамганы пайдаланууга уруксат берилиши мүмкүн</w:t>
      </w:r>
      <w:r w:rsidR="00DA32EF" w:rsidRPr="00710116">
        <w:rPr>
          <w:lang w:val="ky-KG"/>
        </w:rPr>
        <w:t xml:space="preserve">. </w:t>
      </w:r>
    </w:p>
    <w:p w:rsidR="00E52B4C" w:rsidRPr="00055814" w:rsidRDefault="00055814">
      <w:pPr>
        <w:pStyle w:val="50"/>
        <w:rPr>
          <w:lang w:val="ky-KG"/>
        </w:rPr>
      </w:pPr>
      <w:r w:rsidRPr="00247E28">
        <w:rPr>
          <w:color w:val="000000"/>
          <w:szCs w:val="20"/>
          <w:lang w:val="ky-KG"/>
        </w:rPr>
        <w:t xml:space="preserve">Аудитордук корутундунун </w:t>
      </w:r>
      <w:r>
        <w:rPr>
          <w:color w:val="000000"/>
          <w:szCs w:val="20"/>
          <w:lang w:val="ky-KG"/>
        </w:rPr>
        <w:t>күнү</w:t>
      </w:r>
      <w:r w:rsidRPr="00247E28">
        <w:rPr>
          <w:color w:val="000000"/>
          <w:szCs w:val="20"/>
          <w:lang w:val="ky-KG"/>
        </w:rPr>
        <w:t xml:space="preserve"> (49-пунктту караңыз)</w:t>
      </w:r>
    </w:p>
    <w:p w:rsidR="00E52B4C" w:rsidRPr="00055814" w:rsidRDefault="00055814">
      <w:pPr>
        <w:pStyle w:val="IFACNumberAndLetter"/>
        <w:tabs>
          <w:tab w:val="clear" w:pos="720"/>
        </w:tabs>
        <w:rPr>
          <w:lang w:val="ky-KG"/>
        </w:rPr>
      </w:pPr>
      <w:r w:rsidRPr="00C428DF">
        <w:rPr>
          <w:rFonts w:cs="Calibri"/>
          <w:lang w:val="ky-KG"/>
        </w:rPr>
        <w:t xml:space="preserve">Аудитордук корутундунун күнү аудитордук корутундуну пайдалануучуларга аудитор бул </w:t>
      </w:r>
      <w:r>
        <w:rPr>
          <w:rFonts w:cs="Calibri"/>
          <w:lang w:val="ky-KG"/>
        </w:rPr>
        <w:t xml:space="preserve">күнгө </w:t>
      </w:r>
      <w:r w:rsidRPr="00C428DF">
        <w:rPr>
          <w:rFonts w:cs="Calibri"/>
          <w:lang w:val="ky-KG"/>
        </w:rPr>
        <w:t>чейин өзүнө белгилүү болуп калган жана орун алган окуялардын жана операциялардын таасирин карагандыгы жөнүндө маалымдайт. Аудитордук корутундунун күнүнөн кийин орун алган окуялар жана операциялар жагынан аудитордун жоопкерчилиги АЭС 560та сүрөттөлгөн</w:t>
      </w:r>
      <w:r w:rsidR="00DA32EF" w:rsidRPr="00055814">
        <w:rPr>
          <w:lang w:val="ky-KG"/>
        </w:rPr>
        <w:t>.</w:t>
      </w:r>
      <w:r w:rsidR="00DA32EF">
        <w:rPr>
          <w:vertAlign w:val="superscript"/>
        </w:rPr>
        <w:footnoteReference w:id="38"/>
      </w:r>
      <w:r w:rsidR="00DA32EF" w:rsidRPr="00055814">
        <w:rPr>
          <w:lang w:val="ky-KG"/>
        </w:rPr>
        <w:t xml:space="preserve"> </w:t>
      </w:r>
    </w:p>
    <w:p w:rsidR="00E52B4C" w:rsidRPr="00055814" w:rsidRDefault="00055814">
      <w:pPr>
        <w:pStyle w:val="IFACNumberAndLetter"/>
        <w:tabs>
          <w:tab w:val="clear" w:pos="720"/>
        </w:tabs>
        <w:rPr>
          <w:lang w:val="ky-KG"/>
        </w:rPr>
      </w:pPr>
      <w:r w:rsidRPr="00247E28">
        <w:rPr>
          <w:color w:val="000000"/>
          <w:lang w:val="ky-KG"/>
        </w:rPr>
        <w:t xml:space="preserve">Аудитордун пикири финансылык отчеттуулук жагынан билдирилгендиктен, ал эми финансылык отчеттуулукту даярдоо үчүн жоопкерчиликти жетекчилик тарткандыктан, финансылык отчеттуулуктун курамына кирген бардык отчеттор, анын ичинде тиешелүү эскертүүлөр даярдалгандыгы жана жетекчилик ал үчүн өз жоопкерчилигин тааныгандыгы жагынан далилдер алынмайынча аудитор </w:t>
      </w:r>
      <w:r>
        <w:rPr>
          <w:color w:val="000000"/>
          <w:lang w:val="ky-KG"/>
        </w:rPr>
        <w:t xml:space="preserve">талаптагыдай </w:t>
      </w:r>
      <w:r w:rsidRPr="00247E28">
        <w:rPr>
          <w:color w:val="000000"/>
          <w:lang w:val="ky-KG"/>
        </w:rPr>
        <w:t>жетиштүү аудитордук далилдер алынгандыгы жөнүндө тыянак чыгаруу мүмкүнчүлүгүнө ээ эмес</w:t>
      </w:r>
      <w:r w:rsidR="00DA32EF" w:rsidRPr="00055814">
        <w:rPr>
          <w:lang w:val="ky-KG"/>
        </w:rPr>
        <w:t xml:space="preserve">. </w:t>
      </w:r>
    </w:p>
    <w:p w:rsidR="00E52B4C" w:rsidRPr="00055814" w:rsidRDefault="00055814">
      <w:pPr>
        <w:pStyle w:val="IFACNumberAndLetter"/>
        <w:tabs>
          <w:tab w:val="clear" w:pos="720"/>
        </w:tabs>
        <w:rPr>
          <w:lang w:val="ky-KG"/>
        </w:rPr>
      </w:pPr>
      <w:r w:rsidRPr="00247E28">
        <w:rPr>
          <w:color w:val="000000"/>
          <w:lang w:val="ky-KG"/>
        </w:rPr>
        <w:lastRenderedPageBreak/>
        <w:t>Айрым юрисдикцияларда мыйзамда же ченемдик актыда финансылык отчеттуулукту түзүүчү бардык отчеттор, анын ичинде тиешелүү эскертүүлөр даярдалгандыгы жөнүндө чечим кабыл алуу үчүн жоопкерчиликти тарта турган жактар же органдар (мисалы, директорлор) белгиленет жана бекитүүнүн зарыл процесси жөнгө салынат. Мындай учурларда финансылык отчеттуулук жөнүндө корутундуга дата коюлганга чейин ушундай бекитүүнүн болушунун далили алынууга тийиш. Мында башка юрисдикцияларда бекитүү процесси мыйзам же ченемдик акты менен жөнгө салынбайт. Мындай учурларда финансылык отчеттуулукту түзгөн бардык отчеттор, анын ичинде тиешелүү эскертүүлөр даярдалгандыгы жөнүндө чечим кабыл алуу үчүн ыйгарым укуктар берилген жактарды же органдарды белгилөө үчүн жол-жоболор каралат, аларды ишкана өзүнүн жетекчилигинин түзүмүнүн жана корпоративдик башкаруунун алкагында өзүнүн финансылык отчеттуулугун даярдоонун жана бекитүүнүн жүрүшүндө аткарат. Айрым учурларда мыйзамда же ченемдик актыда финансылык отчеттуулукту даярдоо процессинде аудиттин аякташы күтүлгөн учур белгиленет</w:t>
      </w:r>
      <w:r w:rsidR="00DA32EF" w:rsidRPr="00055814">
        <w:rPr>
          <w:lang w:val="ky-KG"/>
        </w:rPr>
        <w:t xml:space="preserve">. </w:t>
      </w:r>
    </w:p>
    <w:p w:rsidR="00E52B4C" w:rsidRPr="00055814" w:rsidRDefault="00055814">
      <w:pPr>
        <w:pStyle w:val="IFACNumberAndLetter"/>
        <w:tabs>
          <w:tab w:val="clear" w:pos="720"/>
        </w:tabs>
        <w:rPr>
          <w:lang w:val="ky-KG"/>
        </w:rPr>
      </w:pPr>
      <w:r w:rsidRPr="00247E28">
        <w:rPr>
          <w:color w:val="000000"/>
          <w:lang w:val="ky-KG"/>
        </w:rPr>
        <w:t xml:space="preserve">Айрым юрисдикцияларда финансылык отчеттуулук жарыяланганга чейин акционерлер финансылык отчеттуулукту биротоло бекитиши талап кылынат. Мындай юрисдикцияларда жетиштүү ойдогудай аудитордук далилдер алынгандыгы жөнүндө аудитордун тыянагын акционерлер милдеттүү түрдө биротоло бекитүүгө тийиш эмес. Аудиттин эл аралык стандарттарынын максаттары үчүн финансылык отчеттуулукту бекитүү </w:t>
      </w:r>
      <w:r>
        <w:rPr>
          <w:color w:val="000000"/>
          <w:lang w:val="ky-KG"/>
        </w:rPr>
        <w:t>күнү</w:t>
      </w:r>
      <w:r w:rsidRPr="00247E28">
        <w:rPr>
          <w:color w:val="000000"/>
          <w:lang w:val="ky-KG"/>
        </w:rPr>
        <w:t xml:space="preserve"> деп төмөнкүдөй даталардын эң мурдагысы эсептелет: зарыл ыйгарым укуктар берилген адамдар финансылык отчеттуулукту түзгөн бардык отчеттор, анын ичинде тиешелүү эскертүүлөр даярдалгандыгын белгилеген дата же зарыл ыйгарым укуктар берилген адамдар бул финансылык отчеттуулук үчүн жоопкерчиликти алар өзүнө алгандыгын ырастаган дата</w:t>
      </w:r>
      <w:r w:rsidR="00DA32EF" w:rsidRPr="00055814">
        <w:rPr>
          <w:lang w:val="ky-KG"/>
        </w:rPr>
        <w:t xml:space="preserve">. </w:t>
      </w:r>
    </w:p>
    <w:p w:rsidR="00E52B4C" w:rsidRPr="00055814" w:rsidRDefault="00055814">
      <w:pPr>
        <w:pStyle w:val="41"/>
        <w:rPr>
          <w:i w:val="0"/>
          <w:iCs w:val="0"/>
          <w:lang w:val="ru-RU"/>
        </w:rPr>
      </w:pPr>
      <w:r w:rsidRPr="00055814">
        <w:rPr>
          <w:color w:val="000000"/>
          <w:szCs w:val="20"/>
          <w:lang w:val="ky-KG"/>
        </w:rPr>
        <w:t xml:space="preserve">Мыйзамда же ченемдик актыда каралган аудитордук корутунду </w:t>
      </w:r>
      <w:r w:rsidRPr="00055814">
        <w:rPr>
          <w:i w:val="0"/>
          <w:iCs w:val="0"/>
          <w:color w:val="000000"/>
          <w:szCs w:val="20"/>
          <w:lang w:val="ky-KG"/>
        </w:rPr>
        <w:t>(50-пунктту караңыз)</w:t>
      </w:r>
    </w:p>
    <w:p w:rsidR="00E52B4C" w:rsidRPr="00055814" w:rsidRDefault="00055814">
      <w:pPr>
        <w:pStyle w:val="IFACNumberAndLetter"/>
        <w:tabs>
          <w:tab w:val="clear" w:pos="720"/>
        </w:tabs>
        <w:rPr>
          <w:lang w:val="ky-KG"/>
        </w:rPr>
      </w:pPr>
      <w:r w:rsidRPr="00DE0F6B">
        <w:rPr>
          <w:rFonts w:cs="Calibri"/>
          <w:lang w:val="ky-KG"/>
        </w:rPr>
        <w:t>АЭС 200 аудитордон Аудиттин эл аралык стандарттарынын талаптарына кошумча түрдө мыйзамдык же ченемдик талаптарды аткаруу талап кылынышы мүмкүн экендигин түшүндүрөт</w:t>
      </w:r>
      <w:r w:rsidR="00DA32EF">
        <w:rPr>
          <w:vertAlign w:val="superscript"/>
        </w:rPr>
        <w:footnoteReference w:id="39"/>
      </w:r>
      <w:r w:rsidR="00DA32EF" w:rsidRPr="00055814">
        <w:rPr>
          <w:vertAlign w:val="superscript"/>
          <w:lang w:val="ru-RU"/>
        </w:rPr>
        <w:t xml:space="preserve"> </w:t>
      </w:r>
      <w:r w:rsidRPr="00DE0F6B">
        <w:rPr>
          <w:rFonts w:cs="Calibri"/>
          <w:lang w:val="ky-KG"/>
        </w:rPr>
        <w:t xml:space="preserve">Эгерде мыйзамдык же ченемдик талаптардын жана Аудиттин эл аралык стандарттарынын талаптарынын ортосундагы айырма аудитордук корутундуну баяндоо тартибине жана анын туюнтмаларына гана тиешелүү болсо жана бери болгондо 50(а)–(о)-пункттарда көрсөтүлгөн элементтердин ар бири аудитордук корутундуга киргизилсе, аудитордук корутунду Аудиттин эл аралык стандарттарына шилтемени камтышы </w:t>
      </w:r>
      <w:r w:rsidRPr="00DE0F6B">
        <w:rPr>
          <w:rFonts w:cs="Calibri"/>
          <w:lang w:val="ky-KG"/>
        </w:rPr>
        <w:lastRenderedPageBreak/>
        <w:t>мүмкүн. Мындай жагдайларда 21–49-пункттарда баяндалган, 50(а)–(о)-пункттарга киргизилбеген талаптар, мисалы, «Пикир» жана «Пикир билдирүү</w:t>
      </w:r>
      <w:r>
        <w:rPr>
          <w:rFonts w:cs="Calibri"/>
          <w:lang w:val="ky-KG"/>
        </w:rPr>
        <w:t xml:space="preserve"> үчүн </w:t>
      </w:r>
      <w:r w:rsidRPr="00DE0F6B">
        <w:rPr>
          <w:rFonts w:cs="Calibri"/>
          <w:lang w:val="ky-KG"/>
        </w:rPr>
        <w:t>негиз» бөлүмдөрүн жайгаштыруу тартибине карата талаптар милдеттүү колдонулууга тийиш эмес деп эсептелет.</w:t>
      </w:r>
    </w:p>
    <w:p w:rsidR="00E52B4C" w:rsidRPr="00055814" w:rsidRDefault="00055814">
      <w:pPr>
        <w:pStyle w:val="IFACNumberAndLetter"/>
        <w:tabs>
          <w:tab w:val="clear" w:pos="720"/>
        </w:tabs>
        <w:rPr>
          <w:lang w:val="ky-KG"/>
        </w:rPr>
      </w:pPr>
      <w:r w:rsidRPr="00247E28">
        <w:rPr>
          <w:color w:val="000000"/>
          <w:lang w:val="ky-KG"/>
        </w:rPr>
        <w:t>Эгерде конкреттүү юрисдикциядагы атайын талаптар АЭСке карама-каршы келбесе, ушул стандарттын 21</w:t>
      </w:r>
      <w:r>
        <w:rPr>
          <w:color w:val="000000"/>
          <w:lang w:val="ky-KG"/>
        </w:rPr>
        <w:t>-</w:t>
      </w:r>
      <w:r w:rsidRPr="00247E28">
        <w:rPr>
          <w:color w:val="000000"/>
          <w:lang w:val="ky-KG"/>
        </w:rPr>
        <w:t>49-пункттарынын талаптарына ылайык баяндоо жана туюндуруу тартибин кабыл алуу аудитордук корутундуну пайдалануучуларга аудитордук корутунду АЭСге ылайык жүргүзүлгөн аудиттин натыйжалары боюнча корутунду болуп саналат деп көбүрөөк даярдык менен таанууга жардам берет</w:t>
      </w:r>
      <w:r w:rsidR="00DA32EF" w:rsidRPr="00055814">
        <w:rPr>
          <w:lang w:val="ky-KG"/>
        </w:rPr>
        <w:t xml:space="preserve">. </w:t>
      </w:r>
    </w:p>
    <w:p w:rsidR="00E52B4C" w:rsidRPr="00055814" w:rsidRDefault="00055814">
      <w:pPr>
        <w:pStyle w:val="50"/>
        <w:rPr>
          <w:lang w:val="ky-KG"/>
        </w:rPr>
      </w:pPr>
      <w:r w:rsidRPr="00247E28">
        <w:rPr>
          <w:color w:val="000000"/>
          <w:szCs w:val="20"/>
          <w:lang w:val="ky-KG"/>
        </w:rPr>
        <w:t>701дин талаптарына ылайык берилүүчү маалымат (50(h)-пунктту караңыз)</w:t>
      </w:r>
    </w:p>
    <w:p w:rsidR="00E52B4C" w:rsidRPr="00055814" w:rsidRDefault="00055814">
      <w:pPr>
        <w:pStyle w:val="IFACNumberAndLetter"/>
        <w:tabs>
          <w:tab w:val="clear" w:pos="720"/>
        </w:tabs>
        <w:rPr>
          <w:lang w:val="ky-KG"/>
        </w:rPr>
      </w:pPr>
      <w:r w:rsidRPr="00247E28">
        <w:rPr>
          <w:color w:val="000000"/>
          <w:lang w:val="ky-KG"/>
        </w:rPr>
        <w:t>Мыйзам же ченемдик акт аудитордон жүргүзүлгөн аудит жөнүндө кошумча маалымат берүүнү талап кылышы мүмкүн, ал берилиши АЭС 701дин максаттарына ылайык келген маалыматты камтышы мүмкүн же мындай маселелер жөнүндө маалымдоонун мүнөзүн жана көлөмүн буйрук кылышы мүмкүн</w:t>
      </w:r>
      <w:r w:rsidR="00DA32EF" w:rsidRPr="00055814">
        <w:rPr>
          <w:lang w:val="ky-KG"/>
        </w:rPr>
        <w:t xml:space="preserve">. </w:t>
      </w:r>
    </w:p>
    <w:p w:rsidR="00E52B4C" w:rsidRPr="00055814" w:rsidRDefault="00055814">
      <w:pPr>
        <w:pStyle w:val="IFACNumberAndLetter"/>
        <w:tabs>
          <w:tab w:val="clear" w:pos="720"/>
        </w:tabs>
        <w:rPr>
          <w:lang w:val="ky-KG"/>
        </w:rPr>
      </w:pPr>
      <w:r w:rsidRPr="00247E28">
        <w:rPr>
          <w:color w:val="000000"/>
          <w:lang w:val="ky-KG"/>
        </w:rPr>
        <w:t>Аудиттин эл аралык стандарттары финансылык отчеттуулуктун аудитин жөнгө салуучу мыйзамга же ченемдик актыга карата артыкчылыкка ээ эмес. АЭС 701 колдонулган учурларда аудитордук корутундуда Аудиттин эл аралык стандарттарына шилтеме, мыйзамды же ченемдик актыны колдонууда киргизилишин ушул стандарттын 50(h)-пункту талап кылган бөлүм АЭС 701де баяндалган отчетторду жана корутундуларды түзүүгө карата талаптарга карама-каршы келбеген учурда гана, жасалышы мүмкүн. Мындай жагдайларда аудитордон АЭС 701ге ылайык зарыл болгон аудитордук корутундуда аудиттин негизги маселелери жөнүндө маалымдоонун айрым аспекттерин, мисалы, төмөнкүдөй түрдө өзгөртүү талап кылынышы мүмкүн:</w:t>
      </w:r>
    </w:p>
    <w:p w:rsidR="00E52B4C" w:rsidRPr="00055814" w:rsidRDefault="00055814">
      <w:pPr>
        <w:pStyle w:val="IFACBulletIndented1"/>
        <w:tabs>
          <w:tab w:val="clear" w:pos="1267"/>
        </w:tabs>
        <w:jc w:val="both"/>
        <w:rPr>
          <w:szCs w:val="20"/>
          <w:lang w:val="ky-KG"/>
        </w:rPr>
      </w:pPr>
      <w:r w:rsidRPr="00055814">
        <w:rPr>
          <w:rFonts w:eastAsia="Times New Roman"/>
          <w:color w:val="000000"/>
          <w:szCs w:val="20"/>
          <w:lang w:val="ky-KG"/>
        </w:rPr>
        <w:t>эгерде мыйзам же ченемдик акт конкреттүү аталышты пайдаланууну буюрса, «Аудиттин негизги маселелери» деген аталышты өзгөртүү аркылуу;</w:t>
      </w:r>
    </w:p>
    <w:p w:rsidR="00E52B4C" w:rsidRPr="00055814" w:rsidRDefault="00055814">
      <w:pPr>
        <w:pStyle w:val="IFACBulletIndented1"/>
        <w:tabs>
          <w:tab w:val="clear" w:pos="1267"/>
        </w:tabs>
        <w:jc w:val="both"/>
        <w:rPr>
          <w:szCs w:val="20"/>
          <w:lang w:val="ky-KG"/>
        </w:rPr>
      </w:pPr>
      <w:r w:rsidRPr="00055814">
        <w:rPr>
          <w:rFonts w:eastAsia="Times New Roman"/>
          <w:color w:val="000000"/>
          <w:szCs w:val="20"/>
          <w:lang w:val="ky-KG"/>
        </w:rPr>
        <w:t>эмне үчүн мыйзамга же ченемдик актыга ылайык берүү зарыл болгон маалымат аудитордук корутундуда, мисалы, тиешелүү мыйзамга же ченемдик актыга шилтеменин жардамы менен берилгенин түшүндүрүү аркылуу жана бул маалымат кандайча түрдө аудиттин негизги маселелери менен байланышкандыгын сүрөттөө аркылуу;</w:t>
      </w:r>
    </w:p>
    <w:p w:rsidR="00E52B4C" w:rsidRPr="00055814" w:rsidRDefault="00055814">
      <w:pPr>
        <w:pStyle w:val="IFACBulletIndented1"/>
        <w:tabs>
          <w:tab w:val="clear" w:pos="1267"/>
        </w:tabs>
        <w:jc w:val="both"/>
        <w:rPr>
          <w:szCs w:val="20"/>
          <w:lang w:val="ky-KG"/>
        </w:rPr>
      </w:pPr>
      <w:r w:rsidRPr="00055814">
        <w:rPr>
          <w:rFonts w:eastAsia="Times New Roman"/>
          <w:color w:val="000000"/>
          <w:szCs w:val="20"/>
          <w:lang w:val="ky-KG"/>
        </w:rPr>
        <w:t>эгерде мыйзам же ченемдик акт сыпаттаманын мүнөзүн жана көлөмүн буюрса, анда АЭС 701дин 13-пунктунун талаптарына ылайык келген аудиттин ар бир негизги маселесинин жалпы сыпаттамасын алуу үчүн кошумча буйрук кылган маалыматты киргизүү аркылуу.</w:t>
      </w:r>
    </w:p>
    <w:p w:rsidR="00E52B4C" w:rsidRDefault="00055814">
      <w:pPr>
        <w:pStyle w:val="IFACNumberAndLetter"/>
        <w:tabs>
          <w:tab w:val="clear" w:pos="720"/>
        </w:tabs>
      </w:pPr>
      <w:r w:rsidRPr="00247E28">
        <w:rPr>
          <w:color w:val="000000"/>
          <w:lang w:val="ky-KG"/>
        </w:rPr>
        <w:lastRenderedPageBreak/>
        <w:t>АЭС 210до мыйзам же тиешелүү юрисдикциядагы ченемдик акт Аудиттин эл аралык стандарттарына ылайык талап кылынгандан кыйла айырмаланган, атап айтканда, аудитордук пикирге карата колдонулуучу терминдерде аудитордук корутундуну баяндоо же туюндуруу тартибин буйрук кылган жагдайларды карайт. Мындай учурларда АЭС 210 аудитор төмөнкүлөрдү баалоосун талап кылат</w:t>
      </w:r>
      <w:r w:rsidR="00DA32EF">
        <w:t>:</w:t>
      </w:r>
    </w:p>
    <w:p w:rsidR="00E52B4C" w:rsidRDefault="00055814">
      <w:pPr>
        <w:pStyle w:val="20"/>
        <w:numPr>
          <w:ilvl w:val="1"/>
          <w:numId w:val="72"/>
        </w:numPr>
        <w:tabs>
          <w:tab w:val="clear" w:pos="720"/>
          <w:tab w:val="clear" w:pos="1267"/>
        </w:tabs>
        <w:ind w:left="1267"/>
        <w:jc w:val="both"/>
        <w:rPr>
          <w:szCs w:val="20"/>
        </w:rPr>
      </w:pPr>
      <w:r w:rsidRPr="00247E28">
        <w:rPr>
          <w:rFonts w:eastAsia="Times New Roman"/>
          <w:color w:val="000000"/>
          <w:szCs w:val="20"/>
          <w:lang w:val="ru-RU"/>
        </w:rPr>
        <w:t>пайдалануучулар</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аудитинин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ишенимдүүлүктү</w:t>
      </w:r>
      <w:r w:rsidRPr="00247E28">
        <w:rPr>
          <w:rFonts w:eastAsia="Times New Roman"/>
          <w:color w:val="000000"/>
          <w:szCs w:val="20"/>
        </w:rPr>
        <w:t xml:space="preserve"> </w:t>
      </w:r>
      <w:r w:rsidRPr="00247E28">
        <w:rPr>
          <w:rFonts w:eastAsia="Times New Roman"/>
          <w:color w:val="000000"/>
          <w:szCs w:val="20"/>
          <w:lang w:val="ru-RU"/>
        </w:rPr>
        <w:t>туура</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чечмелеши</w:t>
      </w:r>
      <w:r w:rsidRPr="00247E28">
        <w:rPr>
          <w:rFonts w:eastAsia="Times New Roman"/>
          <w:color w:val="000000"/>
          <w:szCs w:val="20"/>
        </w:rPr>
        <w:t xml:space="preserve"> </w:t>
      </w:r>
      <w:r w:rsidRPr="00247E28">
        <w:rPr>
          <w:rFonts w:eastAsia="Times New Roman"/>
          <w:color w:val="000000"/>
          <w:szCs w:val="20"/>
          <w:lang w:val="ru-RU"/>
        </w:rPr>
        <w:t>мүмкүнбү</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болсо</w:t>
      </w:r>
      <w:r w:rsidRPr="00247E28">
        <w:rPr>
          <w:rFonts w:eastAsia="Times New Roman"/>
          <w:color w:val="000000"/>
          <w:szCs w:val="20"/>
        </w:rPr>
        <w:t xml:space="preserve">, </w:t>
      </w:r>
      <w:r w:rsidRPr="00247E28">
        <w:rPr>
          <w:rFonts w:eastAsia="Times New Roman"/>
          <w:color w:val="000000"/>
          <w:szCs w:val="20"/>
          <w:lang w:val="ru-RU"/>
        </w:rPr>
        <w:t>анда</w:t>
      </w:r>
      <w:r w:rsidR="00B5234A">
        <w:rPr>
          <w:rFonts w:eastAsia="Times New Roman"/>
          <w:color w:val="000000"/>
          <w:szCs w:val="20"/>
        </w:rPr>
        <w:t>,</w:t>
      </w:r>
    </w:p>
    <w:p w:rsidR="00E52B4C" w:rsidRDefault="00F11218">
      <w:pPr>
        <w:pStyle w:val="20"/>
        <w:tabs>
          <w:tab w:val="clear" w:pos="720"/>
          <w:tab w:val="clear" w:pos="1267"/>
        </w:tabs>
        <w:jc w:val="both"/>
        <w:rPr>
          <w:szCs w:val="20"/>
        </w:rPr>
      </w:pP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корутундудагы</w:t>
      </w:r>
      <w:r w:rsidRPr="00247E28">
        <w:rPr>
          <w:rFonts w:eastAsia="Times New Roman"/>
          <w:color w:val="000000"/>
          <w:szCs w:val="20"/>
        </w:rPr>
        <w:t xml:space="preserve"> </w:t>
      </w:r>
      <w:r w:rsidRPr="00247E28">
        <w:rPr>
          <w:rFonts w:eastAsia="Times New Roman"/>
          <w:color w:val="000000"/>
          <w:szCs w:val="20"/>
          <w:lang w:val="ru-RU"/>
        </w:rPr>
        <w:t>кошумча</w:t>
      </w:r>
      <w:r w:rsidRPr="00247E28">
        <w:rPr>
          <w:rFonts w:eastAsia="Times New Roman"/>
          <w:color w:val="000000"/>
          <w:szCs w:val="20"/>
        </w:rPr>
        <w:t xml:space="preserve"> </w:t>
      </w:r>
      <w:r w:rsidRPr="00247E28">
        <w:rPr>
          <w:rFonts w:eastAsia="Times New Roman"/>
          <w:color w:val="000000"/>
          <w:szCs w:val="20"/>
          <w:lang w:val="ru-RU"/>
        </w:rPr>
        <w:t>түшүндүрмө</w:t>
      </w:r>
      <w:r w:rsidRPr="00247E28">
        <w:rPr>
          <w:rFonts w:eastAsia="Times New Roman"/>
          <w:color w:val="000000"/>
          <w:szCs w:val="20"/>
        </w:rPr>
        <w:t xml:space="preserve"> </w:t>
      </w:r>
      <w:r w:rsidRPr="00247E28">
        <w:rPr>
          <w:rFonts w:eastAsia="Times New Roman"/>
          <w:color w:val="000000"/>
          <w:szCs w:val="20"/>
          <w:lang w:val="ru-RU"/>
        </w:rPr>
        <w:t>туура</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түшүнүү</w:t>
      </w:r>
      <w:r w:rsidRPr="00247E28">
        <w:rPr>
          <w:rFonts w:eastAsia="Times New Roman"/>
          <w:color w:val="000000"/>
          <w:szCs w:val="20"/>
        </w:rPr>
        <w:t xml:space="preserve"> </w:t>
      </w:r>
      <w:r w:rsidRPr="00247E28">
        <w:rPr>
          <w:rFonts w:eastAsia="Times New Roman"/>
          <w:color w:val="000000"/>
          <w:szCs w:val="20"/>
          <w:lang w:val="ru-RU"/>
        </w:rPr>
        <w:t>ыктымалдуулугун</w:t>
      </w:r>
      <w:r w:rsidRPr="00247E28">
        <w:rPr>
          <w:rFonts w:eastAsia="Times New Roman"/>
          <w:color w:val="000000"/>
          <w:szCs w:val="20"/>
        </w:rPr>
        <w:t xml:space="preserve"> </w:t>
      </w:r>
      <w:r w:rsidRPr="00247E28">
        <w:rPr>
          <w:rFonts w:eastAsia="Times New Roman"/>
          <w:color w:val="000000"/>
          <w:szCs w:val="20"/>
          <w:lang w:val="ru-RU"/>
        </w:rPr>
        <w:t>төмөндөтө</w:t>
      </w:r>
      <w:r w:rsidRPr="00247E28">
        <w:rPr>
          <w:rFonts w:eastAsia="Times New Roman"/>
          <w:color w:val="000000"/>
          <w:szCs w:val="20"/>
        </w:rPr>
        <w:t xml:space="preserve"> </w:t>
      </w:r>
      <w:r w:rsidRPr="00247E28">
        <w:rPr>
          <w:rFonts w:eastAsia="Times New Roman"/>
          <w:color w:val="000000"/>
          <w:szCs w:val="20"/>
          <w:lang w:val="ru-RU"/>
        </w:rPr>
        <w:t>алабы</w:t>
      </w:r>
      <w:r w:rsidR="00DA32EF">
        <w:rPr>
          <w:szCs w:val="20"/>
        </w:rPr>
        <w:t>.</w:t>
      </w:r>
    </w:p>
    <w:p w:rsidR="00E52B4C" w:rsidRPr="00F11218" w:rsidRDefault="00F11218">
      <w:pPr>
        <w:pStyle w:val="BodyTextIndended"/>
        <w:rPr>
          <w:lang w:val="ky-KG"/>
        </w:rPr>
      </w:pPr>
      <w:r w:rsidRPr="00247E28">
        <w:rPr>
          <w:rFonts w:eastAsia="Times New Roman"/>
          <w:color w:val="000000"/>
          <w:szCs w:val="20"/>
          <w:lang w:val="ky-KG"/>
        </w:rPr>
        <w:t>Эгерде аудитор аудитордук корутундудагы кошумча түшүндүрмө туура эмес чечмелөө ыктымалдуулугун төмөндөтө албайт деген тыянакка келсе, анда, мыйзам же ченемдик акт талап кылган учурларды кошпогондо, АЭС 210го ылайык ал аудитордук тапшырманы кабыл алууга тийиш эмес. Ушундай мыйзамга же ченемдик актыга ылайык жүргүзүлгөн аудит АЭС 210го ылайык Аудиттин эл аралык стандарттарынын талаптарына ылайык келбейт. Тиешелүү түрдө, аудит Аудиттин эл аралык стандарттарына ылайык жүргүзүлгөндүгүнө шилтемени аудитор өзүнүн корутундусуна киргизбейт</w:t>
      </w:r>
      <w:r w:rsidR="00DA32EF" w:rsidRPr="00F11218">
        <w:rPr>
          <w:lang w:val="ky-KG"/>
        </w:rPr>
        <w:t>.</w:t>
      </w:r>
      <w:r w:rsidR="00DA32EF">
        <w:rPr>
          <w:vertAlign w:val="superscript"/>
        </w:rPr>
        <w:footnoteReference w:id="40"/>
      </w:r>
      <w:r w:rsidR="00DA32EF" w:rsidRPr="00F11218">
        <w:rPr>
          <w:lang w:val="ky-KG"/>
        </w:rPr>
        <w:t xml:space="preserve"> </w:t>
      </w:r>
    </w:p>
    <w:p w:rsidR="00E52B4C" w:rsidRDefault="00F11218">
      <w:pPr>
        <w:pStyle w:val="50"/>
      </w:pPr>
      <w:r w:rsidRPr="00247E28">
        <w:rPr>
          <w:color w:val="000000"/>
          <w:szCs w:val="20"/>
          <w:lang w:val="ky-KG"/>
        </w:rPr>
        <w:t xml:space="preserve">Мамлекеттик сектордогу </w:t>
      </w:r>
      <w:r>
        <w:rPr>
          <w:color w:val="000000"/>
          <w:szCs w:val="20"/>
          <w:lang w:val="ky-KG"/>
        </w:rPr>
        <w:t xml:space="preserve">ишканалардын </w:t>
      </w:r>
      <w:r w:rsidRPr="00247E28">
        <w:rPr>
          <w:color w:val="000000"/>
          <w:szCs w:val="20"/>
          <w:lang w:val="ky-KG"/>
        </w:rPr>
        <w:t>өзгөчөлүктөрү</w:t>
      </w:r>
    </w:p>
    <w:p w:rsidR="00E52B4C" w:rsidRPr="00F11218" w:rsidRDefault="00F11218">
      <w:pPr>
        <w:pStyle w:val="IFACNumberAndLetter"/>
        <w:tabs>
          <w:tab w:val="clear" w:pos="720"/>
        </w:tabs>
        <w:rPr>
          <w:lang w:val="ky-KG"/>
        </w:rPr>
      </w:pPr>
      <w:r w:rsidRPr="00247E28">
        <w:rPr>
          <w:color w:val="000000"/>
          <w:lang w:val="ky-KG"/>
        </w:rPr>
        <w:t xml:space="preserve">Мамлекеттик сектордогу </w:t>
      </w:r>
      <w:r>
        <w:rPr>
          <w:color w:val="000000"/>
          <w:lang w:val="ky-KG"/>
        </w:rPr>
        <w:t>ишканалар</w:t>
      </w:r>
      <w:r w:rsidRPr="00247E28">
        <w:rPr>
          <w:color w:val="000000"/>
          <w:lang w:val="ky-KG"/>
        </w:rPr>
        <w:t>дын аудиторлору ошондой эле мыйзамга же ченемдик актыга ылайык аудитордук корутундунун алкагында же кошумча отчетто же АЭС 701дин макаттарына ылайык келген маалыматты камтышы мүмкүн болгон корутундуда айрым маселелер боюнча жалпыга жеткиликтүү отчетторду жана корутундуларды берүү мүмкүнчүлүгүнө ээ болушу мүмкүн. Мындай жагдайларда аудитордон АЭС 701ге ылайык зарыл болгон аудитордук корутундуда аудиттин негизги маселелери жөнүндө маалыматтын айрым аспекттерин өзгөртүү же кошумча отчеттун же корутундунун маңызы болуп саналган маселенин сыпаттамасын аудитордук корутундуга киргизүү талап кылынышы мүмкүн</w:t>
      </w:r>
      <w:r w:rsidR="00DA32EF" w:rsidRPr="00F11218">
        <w:rPr>
          <w:lang w:val="ky-KG"/>
        </w:rPr>
        <w:t xml:space="preserve">. </w:t>
      </w:r>
    </w:p>
    <w:p w:rsidR="00E52B4C" w:rsidRPr="00F11218" w:rsidRDefault="00F11218">
      <w:pPr>
        <w:pStyle w:val="41"/>
        <w:rPr>
          <w:lang w:val="ky-KG"/>
        </w:rPr>
      </w:pPr>
      <w:r w:rsidRPr="00F11218">
        <w:rPr>
          <w:color w:val="000000"/>
          <w:szCs w:val="20"/>
          <w:lang w:val="ky-KG"/>
        </w:rPr>
        <w:t>Айрым юрисдикциядагы аудиттин стандарттарына жана Аудиттин эл аралык стандарттарына ылайык жүргүзүлгөн аудиттин натыйжалары боюнча аудитордук корутунду</w:t>
      </w:r>
      <w:r w:rsidRPr="00247E28">
        <w:rPr>
          <w:i w:val="0"/>
          <w:iCs w:val="0"/>
          <w:color w:val="000000"/>
          <w:szCs w:val="20"/>
          <w:lang w:val="ky-KG"/>
        </w:rPr>
        <w:t xml:space="preserve"> </w:t>
      </w:r>
      <w:r w:rsidRPr="00F11218">
        <w:rPr>
          <w:i w:val="0"/>
          <w:iCs w:val="0"/>
          <w:color w:val="000000"/>
          <w:szCs w:val="20"/>
          <w:lang w:val="ky-KG"/>
        </w:rPr>
        <w:t>(51-пунктту караңыз)</w:t>
      </w:r>
    </w:p>
    <w:p w:rsidR="00E52B4C" w:rsidRPr="00F11218" w:rsidRDefault="00F11218">
      <w:pPr>
        <w:pStyle w:val="IFACNumberAndLetter"/>
        <w:tabs>
          <w:tab w:val="clear" w:pos="720"/>
        </w:tabs>
        <w:rPr>
          <w:lang w:val="ky-KG"/>
        </w:rPr>
      </w:pPr>
      <w:r w:rsidRPr="00550694">
        <w:rPr>
          <w:rFonts w:cs="Calibri"/>
          <w:lang w:val="ky-KG"/>
        </w:rPr>
        <w:t xml:space="preserve">Аудитордук корутундуда аудитор, эгерде аудиттин тиешелүү улуттук стандарттарын сактоого толуктоодо ал ушул аудитке карата колдонулуучу бардык Аудиттин эл аралык стандарттарын сактаса, аудит </w:t>
      </w:r>
      <w:r w:rsidRPr="00550694">
        <w:rPr>
          <w:rFonts w:cs="Calibri"/>
          <w:lang w:val="ky-KG"/>
        </w:rPr>
        <w:lastRenderedPageBreak/>
        <w:t>Аудиттин эл аралык стандарттарына жана аудиттин улуттук стандарттарына ылайык жүргүзүлдү деп көрсөтө алат</w:t>
      </w:r>
      <w:r w:rsidR="00DA32EF" w:rsidRPr="00F11218">
        <w:rPr>
          <w:lang w:val="ky-KG"/>
        </w:rPr>
        <w:t>.</w:t>
      </w:r>
      <w:r w:rsidR="00DA32EF">
        <w:rPr>
          <w:vertAlign w:val="superscript"/>
        </w:rPr>
        <w:footnoteReference w:id="41"/>
      </w:r>
      <w:r w:rsidR="00DA32EF" w:rsidRPr="00F11218">
        <w:rPr>
          <w:vertAlign w:val="superscript"/>
          <w:lang w:val="ky-KG"/>
        </w:rPr>
        <w:t xml:space="preserve"> </w:t>
      </w:r>
    </w:p>
    <w:p w:rsidR="00E52B4C" w:rsidRPr="00F11218" w:rsidRDefault="00F11218">
      <w:pPr>
        <w:pStyle w:val="IFACNumberAndLetter"/>
        <w:tabs>
          <w:tab w:val="clear" w:pos="720"/>
        </w:tabs>
        <w:rPr>
          <w:lang w:val="ky-KG"/>
        </w:rPr>
      </w:pPr>
      <w:r w:rsidRPr="00247E28">
        <w:rPr>
          <w:color w:val="000000"/>
          <w:lang w:val="ky-KG"/>
        </w:rPr>
        <w:t xml:space="preserve">Эгерде Аудиттин эл аралык стандарттарынын жана аудиттин улуттук стандарттарынын талаптары бири-бирине карама-каршы келсе, бул аудитор башка пикирди түзүп же аудитордук корутундуга «Маанилүү жагдайлар» же «Башка маалыматтар» деген бөлүмдү киргизбегендигине алып келиши мүмкүн болсо, бул айрым жагдайларда Аудиттин эл аралык стандарттарына ылайык талап кылынса, Аудиттин эл аралык стандарттарына да, аудиттин улуттук стандарттарына да шилтеме жасоо орунсуз. Бул учурда аудитордук корутундуга ага ылайык ал даярдалган аудиттин стандарттарына (Аудиттин эл аралык стандарттары же аудиттин </w:t>
      </w:r>
      <w:r>
        <w:rPr>
          <w:color w:val="000000"/>
          <w:lang w:val="ky-KG"/>
        </w:rPr>
        <w:t xml:space="preserve">улуттук </w:t>
      </w:r>
      <w:r w:rsidRPr="00247E28">
        <w:rPr>
          <w:color w:val="000000"/>
          <w:lang w:val="ky-KG"/>
        </w:rPr>
        <w:t>стандарттары) гана шилтеме киргизилиши мүмкүн</w:t>
      </w:r>
      <w:r w:rsidR="00DA32EF" w:rsidRPr="00F11218">
        <w:rPr>
          <w:lang w:val="ky-KG"/>
        </w:rPr>
        <w:t xml:space="preserve">. </w:t>
      </w:r>
    </w:p>
    <w:p w:rsidR="00E52B4C" w:rsidRPr="00F11218" w:rsidRDefault="00F11218">
      <w:pPr>
        <w:pStyle w:val="31"/>
        <w:rPr>
          <w:lang w:val="ky-KG"/>
        </w:rPr>
      </w:pPr>
      <w:r w:rsidRPr="00F11218">
        <w:rPr>
          <w:iCs/>
          <w:color w:val="000000"/>
          <w:szCs w:val="20"/>
          <w:lang w:val="ky-KG"/>
        </w:rPr>
        <w:t>Финансылык отчеттуулук менен берилүүчү кошумча маалымат</w:t>
      </w:r>
      <w:r w:rsidRPr="00247E28">
        <w:rPr>
          <w:b w:val="0"/>
          <w:bCs w:val="0"/>
          <w:iCs/>
          <w:color w:val="000000"/>
          <w:szCs w:val="20"/>
          <w:lang w:val="ky-KG"/>
        </w:rPr>
        <w:t xml:space="preserve"> (53–54-пункттарды караңыз)</w:t>
      </w:r>
    </w:p>
    <w:p w:rsidR="00E52B4C" w:rsidRPr="00F11218" w:rsidRDefault="00F11218">
      <w:pPr>
        <w:pStyle w:val="IFACNumberAndLetter"/>
        <w:tabs>
          <w:tab w:val="clear" w:pos="720"/>
        </w:tabs>
        <w:rPr>
          <w:lang w:val="ky-KG"/>
        </w:rPr>
      </w:pPr>
      <w:r w:rsidRPr="00247E28">
        <w:rPr>
          <w:color w:val="000000"/>
          <w:lang w:val="ky-KG"/>
        </w:rPr>
        <w:t>Айрым жагдайларда ишкана мыйзамга, ченемдик актыга же стандарттарга ылайык финансылык отчеттуулукту даярдоонун колдонулуучу концепциясына ылайык милдеттүү болуп саналбаган кошумча маалыматты финансылык отчеттуулук менен бирге берүүгө тийиш же ыктыярдуу түрдө берет. Мисалы, кошумча маалымат пайдалануучу финансылык отчеттуулукту даярдоонун колдонулуучу концепциясын алда канча так түшүнүшү үчүн же финансылык отчеттуулуктун конкреттүү беренелерин түшүндүрүү үчүн берилиши мүмкүн. Мындай маалымат, эреже катары, жоболор же кошумча эскертүүлөр түрүндө берилет</w:t>
      </w:r>
      <w:r w:rsidR="00DA32EF" w:rsidRPr="00F11218">
        <w:rPr>
          <w:lang w:val="ky-KG"/>
        </w:rPr>
        <w:t>.</w:t>
      </w:r>
    </w:p>
    <w:p w:rsidR="00E52B4C" w:rsidRDefault="00F11218">
      <w:pPr>
        <w:pStyle w:val="IFACNumberAndLetter"/>
        <w:tabs>
          <w:tab w:val="clear" w:pos="720"/>
        </w:tabs>
      </w:pPr>
      <w:r w:rsidRPr="00247E28">
        <w:rPr>
          <w:color w:val="000000"/>
          <w:lang w:val="ky-KG"/>
        </w:rPr>
        <w:t>Ушул стандарттын 53-пунктунда аудитордук пикир өзүнүн мүнөзүнөн жана берүү формасынан улам финансылык отчеттуулуктун ажыралгыс бөлүгү болуп саналган кошумча маалыматка жайылтыла тургандыгы түшүндүрүлөт. Бул баалоо кесип</w:t>
      </w:r>
      <w:r>
        <w:rPr>
          <w:color w:val="000000"/>
          <w:lang w:val="ky-KG"/>
        </w:rPr>
        <w:t>көй</w:t>
      </w:r>
      <w:r w:rsidRPr="00247E28">
        <w:rPr>
          <w:color w:val="000000"/>
          <w:lang w:val="ky-KG"/>
        </w:rPr>
        <w:t xml:space="preserve"> ой жүгүртүүнүн маңызы болуп саналат. Мисалы</w:t>
      </w:r>
      <w:r w:rsidR="00DA32EF">
        <w:t xml:space="preserve">: </w:t>
      </w:r>
    </w:p>
    <w:p w:rsidR="00E52B4C" w:rsidRDefault="00F11218">
      <w:pPr>
        <w:pStyle w:val="IFACBulletIndented1"/>
        <w:tabs>
          <w:tab w:val="clear" w:pos="1267"/>
        </w:tabs>
        <w:jc w:val="both"/>
        <w:rPr>
          <w:szCs w:val="20"/>
        </w:rPr>
      </w:pP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эскертүүлөрүнүн</w:t>
      </w:r>
      <w:r w:rsidRPr="00247E28">
        <w:rPr>
          <w:rFonts w:eastAsia="Times New Roman"/>
          <w:color w:val="000000"/>
          <w:szCs w:val="20"/>
        </w:rPr>
        <w:t xml:space="preserve"> </w:t>
      </w:r>
      <w:r w:rsidRPr="00247E28">
        <w:rPr>
          <w:rFonts w:eastAsia="Times New Roman"/>
          <w:color w:val="000000"/>
          <w:szCs w:val="20"/>
          <w:lang w:val="ru-RU"/>
        </w:rPr>
        <w:t>текстине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даярдоонун</w:t>
      </w:r>
      <w:r w:rsidRPr="00247E28">
        <w:rPr>
          <w:rFonts w:eastAsia="Times New Roman"/>
          <w:color w:val="000000"/>
          <w:szCs w:val="20"/>
        </w:rPr>
        <w:t xml:space="preserve"> </w:t>
      </w:r>
      <w:r w:rsidRPr="00247E28">
        <w:rPr>
          <w:rFonts w:eastAsia="Times New Roman"/>
          <w:color w:val="000000"/>
          <w:szCs w:val="20"/>
          <w:lang w:val="ru-RU"/>
        </w:rPr>
        <w:t>башка</w:t>
      </w:r>
      <w:r w:rsidRPr="00247E28">
        <w:rPr>
          <w:rFonts w:eastAsia="Times New Roman"/>
          <w:color w:val="000000"/>
          <w:szCs w:val="20"/>
        </w:rPr>
        <w:t xml:space="preserve"> </w:t>
      </w:r>
      <w:r w:rsidRPr="00247E28">
        <w:rPr>
          <w:rFonts w:eastAsia="Times New Roman"/>
          <w:color w:val="000000"/>
          <w:szCs w:val="20"/>
          <w:lang w:val="ru-RU"/>
        </w:rPr>
        <w:t>концепциясына</w:t>
      </w:r>
      <w:r w:rsidRPr="00247E28">
        <w:rPr>
          <w:rFonts w:eastAsia="Times New Roman"/>
          <w:color w:val="000000"/>
          <w:szCs w:val="20"/>
        </w:rPr>
        <w:t xml:space="preserve"> </w:t>
      </w:r>
      <w:r w:rsidRPr="00247E28">
        <w:rPr>
          <w:rFonts w:eastAsia="Times New Roman"/>
          <w:color w:val="000000"/>
          <w:szCs w:val="20"/>
          <w:lang w:val="ru-RU"/>
        </w:rPr>
        <w:t>канчалык</w:t>
      </w:r>
      <w:r w:rsidRPr="00247E28">
        <w:rPr>
          <w:rFonts w:eastAsia="Times New Roman"/>
          <w:color w:val="000000"/>
          <w:szCs w:val="20"/>
        </w:rPr>
        <w:t xml:space="preserve"> </w:t>
      </w:r>
      <w:r w:rsidRPr="00247E28">
        <w:rPr>
          <w:rFonts w:eastAsia="Times New Roman"/>
          <w:color w:val="000000"/>
          <w:szCs w:val="20"/>
          <w:lang w:val="ru-RU"/>
        </w:rPr>
        <w:t>ылайык</w:t>
      </w:r>
      <w:r w:rsidRPr="00247E28">
        <w:rPr>
          <w:rFonts w:eastAsia="Times New Roman"/>
          <w:color w:val="000000"/>
          <w:szCs w:val="20"/>
        </w:rPr>
        <w:t xml:space="preserve"> </w:t>
      </w:r>
      <w:r w:rsidRPr="00247E28">
        <w:rPr>
          <w:rFonts w:eastAsia="Times New Roman"/>
          <w:color w:val="000000"/>
          <w:szCs w:val="20"/>
          <w:lang w:val="ru-RU"/>
        </w:rPr>
        <w:t>келе</w:t>
      </w:r>
      <w:r w:rsidRPr="00247E28">
        <w:rPr>
          <w:rFonts w:eastAsia="Times New Roman"/>
          <w:color w:val="000000"/>
          <w:szCs w:val="20"/>
        </w:rPr>
        <w:t xml:space="preserve"> </w:t>
      </w:r>
      <w:r w:rsidRPr="00247E28">
        <w:rPr>
          <w:rFonts w:eastAsia="Times New Roman"/>
          <w:color w:val="000000"/>
          <w:szCs w:val="20"/>
          <w:lang w:val="ru-RU"/>
        </w:rPr>
        <w:t>тургандыгын</w:t>
      </w:r>
      <w:r w:rsidRPr="00247E28">
        <w:rPr>
          <w:rFonts w:eastAsia="Times New Roman"/>
          <w:color w:val="000000"/>
          <w:szCs w:val="20"/>
        </w:rPr>
        <w:t xml:space="preserve"> </w:t>
      </w:r>
      <w:r w:rsidRPr="00247E28">
        <w:rPr>
          <w:rFonts w:eastAsia="Times New Roman"/>
          <w:color w:val="000000"/>
          <w:szCs w:val="20"/>
          <w:lang w:val="ru-RU"/>
        </w:rPr>
        <w:t>түшүндүрүү</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салыштыруу</w:t>
      </w:r>
      <w:r w:rsidRPr="00247E28">
        <w:rPr>
          <w:rFonts w:eastAsia="Times New Roman"/>
          <w:color w:val="000000"/>
          <w:szCs w:val="20"/>
        </w:rPr>
        <w:t xml:space="preserve"> </w:t>
      </w:r>
      <w:r w:rsidRPr="00247E28">
        <w:rPr>
          <w:rFonts w:eastAsia="Times New Roman"/>
          <w:color w:val="000000"/>
          <w:szCs w:val="20"/>
          <w:lang w:val="ru-RU"/>
        </w:rPr>
        <w:t>киргизилген</w:t>
      </w:r>
      <w:r w:rsidRPr="00247E28">
        <w:rPr>
          <w:rFonts w:eastAsia="Times New Roman"/>
          <w:color w:val="000000"/>
          <w:szCs w:val="20"/>
        </w:rPr>
        <w:t xml:space="preserve"> </w:t>
      </w:r>
      <w:r w:rsidRPr="00247E28">
        <w:rPr>
          <w:rFonts w:eastAsia="Times New Roman"/>
          <w:color w:val="000000"/>
          <w:szCs w:val="20"/>
          <w:lang w:val="ru-RU"/>
        </w:rPr>
        <w:t>болсо</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муну</w:t>
      </w:r>
      <w:r w:rsidRPr="00247E28">
        <w:rPr>
          <w:rFonts w:eastAsia="Times New Roman"/>
          <w:color w:val="000000"/>
          <w:szCs w:val="20"/>
        </w:rPr>
        <w:t xml:space="preserve"> </w:t>
      </w:r>
      <w:r w:rsidRPr="00247E28">
        <w:rPr>
          <w:rFonts w:eastAsia="Times New Roman"/>
          <w:color w:val="000000"/>
          <w:szCs w:val="20"/>
          <w:lang w:val="ru-RU"/>
        </w:rPr>
        <w:t>кошумча</w:t>
      </w:r>
      <w:r w:rsidRPr="00247E28">
        <w:rPr>
          <w:rFonts w:eastAsia="Times New Roman"/>
          <w:color w:val="000000"/>
          <w:szCs w:val="20"/>
        </w:rPr>
        <w:t xml:space="preserve"> </w:t>
      </w:r>
      <w:r w:rsidRPr="00247E28">
        <w:rPr>
          <w:rFonts w:eastAsia="Times New Roman"/>
          <w:color w:val="000000"/>
          <w:szCs w:val="20"/>
          <w:lang w:val="ru-RU"/>
        </w:rPr>
        <w:t>маалымат</w:t>
      </w:r>
      <w:r w:rsidRPr="00247E28">
        <w:rPr>
          <w:rFonts w:eastAsia="Times New Roman"/>
          <w:color w:val="000000"/>
          <w:szCs w:val="20"/>
        </w:rPr>
        <w:t xml:space="preserve"> </w:t>
      </w:r>
      <w:r w:rsidRPr="00247E28">
        <w:rPr>
          <w:rFonts w:eastAsia="Times New Roman"/>
          <w:color w:val="000000"/>
          <w:szCs w:val="20"/>
          <w:lang w:val="ru-RU"/>
        </w:rPr>
        <w:t>деп</w:t>
      </w:r>
      <w:r w:rsidRPr="00247E28">
        <w:rPr>
          <w:rFonts w:eastAsia="Times New Roman"/>
          <w:color w:val="000000"/>
          <w:szCs w:val="20"/>
        </w:rPr>
        <w:t xml:space="preserve"> </w:t>
      </w:r>
      <w:r w:rsidRPr="00247E28">
        <w:rPr>
          <w:rFonts w:eastAsia="Times New Roman"/>
          <w:color w:val="000000"/>
          <w:szCs w:val="20"/>
          <w:lang w:val="ru-RU"/>
        </w:rPr>
        <w:t>эсептеши</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отчеттуулуктан</w:t>
      </w:r>
      <w:r w:rsidRPr="00247E28">
        <w:rPr>
          <w:rFonts w:eastAsia="Times New Roman"/>
          <w:color w:val="000000"/>
          <w:szCs w:val="20"/>
        </w:rPr>
        <w:t xml:space="preserve"> </w:t>
      </w:r>
      <w:r w:rsidRPr="00247E28">
        <w:rPr>
          <w:rFonts w:eastAsia="Times New Roman"/>
          <w:color w:val="000000"/>
          <w:szCs w:val="20"/>
          <w:lang w:val="ru-RU"/>
        </w:rPr>
        <w:t>айырмасын</w:t>
      </w:r>
      <w:r w:rsidRPr="00247E28">
        <w:rPr>
          <w:rFonts w:eastAsia="Times New Roman"/>
          <w:color w:val="000000"/>
          <w:szCs w:val="20"/>
        </w:rPr>
        <w:t xml:space="preserve"> </w:t>
      </w:r>
      <w:r w:rsidRPr="00247E28">
        <w:rPr>
          <w:rFonts w:eastAsia="Times New Roman"/>
          <w:color w:val="000000"/>
          <w:szCs w:val="20"/>
          <w:lang w:val="ru-RU"/>
        </w:rPr>
        <w:t>так</w:t>
      </w:r>
      <w:r w:rsidRPr="00247E28">
        <w:rPr>
          <w:rFonts w:eastAsia="Times New Roman"/>
          <w:color w:val="000000"/>
          <w:szCs w:val="20"/>
        </w:rPr>
        <w:t xml:space="preserve"> </w:t>
      </w:r>
      <w:r w:rsidRPr="00247E28">
        <w:rPr>
          <w:rFonts w:eastAsia="Times New Roman"/>
          <w:color w:val="000000"/>
          <w:szCs w:val="20"/>
          <w:lang w:val="ru-RU"/>
        </w:rPr>
        <w:t>белгилөө</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пикир</w:t>
      </w:r>
      <w:r w:rsidRPr="00247E28">
        <w:rPr>
          <w:rFonts w:eastAsia="Times New Roman"/>
          <w:color w:val="000000"/>
          <w:szCs w:val="20"/>
        </w:rPr>
        <w:t xml:space="preserve"> </w:t>
      </w:r>
      <w:r w:rsidRPr="00247E28">
        <w:rPr>
          <w:rFonts w:eastAsia="Times New Roman"/>
          <w:color w:val="000000"/>
          <w:szCs w:val="20"/>
          <w:lang w:val="ru-RU"/>
        </w:rPr>
        <w:t>ошондой</w:t>
      </w:r>
      <w:r w:rsidRPr="00247E28">
        <w:rPr>
          <w:rFonts w:eastAsia="Times New Roman"/>
          <w:color w:val="000000"/>
          <w:szCs w:val="20"/>
        </w:rPr>
        <w:t xml:space="preserve"> </w:t>
      </w:r>
      <w:r w:rsidRPr="00247E28">
        <w:rPr>
          <w:rFonts w:eastAsia="Times New Roman"/>
          <w:color w:val="000000"/>
          <w:szCs w:val="20"/>
          <w:lang w:val="ru-RU"/>
        </w:rPr>
        <w:t>эле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w:t>
      </w:r>
      <w:r w:rsidRPr="00247E28">
        <w:rPr>
          <w:rFonts w:eastAsia="Times New Roman"/>
          <w:color w:val="000000"/>
          <w:szCs w:val="20"/>
        </w:rPr>
        <w:t xml:space="preserve"> </w:t>
      </w:r>
      <w:r w:rsidRPr="00247E28">
        <w:rPr>
          <w:rFonts w:eastAsia="Times New Roman"/>
          <w:color w:val="000000"/>
          <w:szCs w:val="20"/>
          <w:lang w:val="ru-RU"/>
        </w:rPr>
        <w:t>аларга</w:t>
      </w:r>
      <w:r w:rsidRPr="00247E28">
        <w:rPr>
          <w:rFonts w:eastAsia="Times New Roman"/>
          <w:color w:val="000000"/>
          <w:szCs w:val="20"/>
        </w:rPr>
        <w:t xml:space="preserve"> </w:t>
      </w:r>
      <w:r w:rsidRPr="00247E28">
        <w:rPr>
          <w:rFonts w:eastAsia="Times New Roman"/>
          <w:color w:val="000000"/>
          <w:szCs w:val="20"/>
          <w:lang w:val="ru-RU"/>
        </w:rPr>
        <w:t>кайчы</w:t>
      </w:r>
      <w:r w:rsidRPr="00247E28">
        <w:rPr>
          <w:rFonts w:eastAsia="Times New Roman"/>
          <w:color w:val="000000"/>
          <w:szCs w:val="20"/>
        </w:rPr>
        <w:t xml:space="preserve"> </w:t>
      </w:r>
      <w:r w:rsidRPr="00247E28">
        <w:rPr>
          <w:rFonts w:eastAsia="Times New Roman"/>
          <w:color w:val="000000"/>
          <w:szCs w:val="20"/>
          <w:lang w:val="ru-RU"/>
        </w:rPr>
        <w:t>шилтеме</w:t>
      </w:r>
      <w:r w:rsidRPr="00247E28">
        <w:rPr>
          <w:rFonts w:eastAsia="Times New Roman"/>
          <w:color w:val="000000"/>
          <w:szCs w:val="20"/>
        </w:rPr>
        <w:t xml:space="preserve"> </w:t>
      </w:r>
      <w:r w:rsidRPr="00247E28">
        <w:rPr>
          <w:rFonts w:eastAsia="Times New Roman"/>
          <w:color w:val="000000"/>
          <w:szCs w:val="20"/>
          <w:lang w:val="ru-RU"/>
        </w:rPr>
        <w:t>берилген</w:t>
      </w:r>
      <w:r w:rsidRPr="00247E28">
        <w:rPr>
          <w:rFonts w:eastAsia="Times New Roman"/>
          <w:color w:val="000000"/>
          <w:szCs w:val="20"/>
        </w:rPr>
        <w:t xml:space="preserve"> </w:t>
      </w:r>
      <w:r w:rsidRPr="00247E28">
        <w:rPr>
          <w:rFonts w:eastAsia="Times New Roman"/>
          <w:color w:val="000000"/>
          <w:szCs w:val="20"/>
          <w:lang w:val="ru-RU"/>
        </w:rPr>
        <w:t>эскертүүлөргө</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тиркемелерге</w:t>
      </w:r>
      <w:r w:rsidRPr="00247E28">
        <w:rPr>
          <w:rFonts w:eastAsia="Times New Roman"/>
          <w:color w:val="000000"/>
          <w:szCs w:val="20"/>
        </w:rPr>
        <w:t xml:space="preserve"> </w:t>
      </w:r>
      <w:r w:rsidRPr="00247E28">
        <w:rPr>
          <w:rFonts w:eastAsia="Times New Roman"/>
          <w:color w:val="000000"/>
          <w:szCs w:val="20"/>
          <w:lang w:val="ru-RU"/>
        </w:rPr>
        <w:t>жайылтылат</w:t>
      </w:r>
      <w:r w:rsidRPr="00F11218">
        <w:rPr>
          <w:rFonts w:eastAsia="Times New Roman"/>
          <w:color w:val="000000"/>
          <w:szCs w:val="20"/>
        </w:rPr>
        <w:t>;</w:t>
      </w:r>
      <w:r w:rsidR="00DA32EF">
        <w:rPr>
          <w:szCs w:val="20"/>
        </w:rPr>
        <w:t xml:space="preserve"> </w:t>
      </w:r>
    </w:p>
    <w:p w:rsidR="00E52B4C" w:rsidRDefault="00F11218">
      <w:pPr>
        <w:pStyle w:val="IFACBulletIndented1"/>
        <w:tabs>
          <w:tab w:val="clear" w:pos="1267"/>
        </w:tabs>
        <w:jc w:val="both"/>
        <w:rPr>
          <w:szCs w:val="20"/>
        </w:rPr>
      </w:pPr>
      <w:r w:rsidRPr="00247E28">
        <w:rPr>
          <w:rFonts w:eastAsia="Times New Roman"/>
          <w:color w:val="000000"/>
          <w:szCs w:val="20"/>
          <w:lang w:val="ru-RU"/>
        </w:rPr>
        <w:lastRenderedPageBreak/>
        <w:t>эгерде</w:t>
      </w:r>
      <w:r w:rsidRPr="00247E28">
        <w:rPr>
          <w:rFonts w:eastAsia="Times New Roman"/>
          <w:color w:val="000000"/>
          <w:szCs w:val="20"/>
        </w:rPr>
        <w:t xml:space="preserve"> </w:t>
      </w:r>
      <w:r w:rsidRPr="00247E28">
        <w:rPr>
          <w:rFonts w:eastAsia="Times New Roman"/>
          <w:color w:val="000000"/>
          <w:szCs w:val="20"/>
          <w:lang w:val="ru-RU"/>
        </w:rPr>
        <w:t>чыгымдардын</w:t>
      </w:r>
      <w:r w:rsidRPr="00247E28">
        <w:rPr>
          <w:rFonts w:eastAsia="Times New Roman"/>
          <w:color w:val="000000"/>
          <w:szCs w:val="20"/>
        </w:rPr>
        <w:t xml:space="preserve"> </w:t>
      </w:r>
      <w:r w:rsidRPr="00247E28">
        <w:rPr>
          <w:rFonts w:eastAsia="Times New Roman"/>
          <w:color w:val="000000"/>
          <w:szCs w:val="20"/>
          <w:lang w:val="ru-RU"/>
        </w:rPr>
        <w:t>конкреттүү</w:t>
      </w:r>
      <w:r w:rsidRPr="00247E28">
        <w:rPr>
          <w:rFonts w:eastAsia="Times New Roman"/>
          <w:color w:val="000000"/>
          <w:szCs w:val="20"/>
        </w:rPr>
        <w:t xml:space="preserve"> </w:t>
      </w:r>
      <w:r w:rsidRPr="00247E28">
        <w:rPr>
          <w:rFonts w:eastAsia="Times New Roman"/>
          <w:color w:val="000000"/>
          <w:szCs w:val="20"/>
          <w:lang w:val="ru-RU"/>
        </w:rPr>
        <w:t>элементтери</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көрсөтүүчү</w:t>
      </w:r>
      <w:r w:rsidRPr="00247E28">
        <w:rPr>
          <w:rFonts w:eastAsia="Times New Roman"/>
          <w:color w:val="000000"/>
          <w:szCs w:val="20"/>
        </w:rPr>
        <w:t xml:space="preserve"> </w:t>
      </w:r>
      <w:r w:rsidRPr="00247E28">
        <w:rPr>
          <w:rFonts w:eastAsia="Times New Roman"/>
          <w:color w:val="000000"/>
          <w:szCs w:val="20"/>
          <w:lang w:val="ru-RU"/>
        </w:rPr>
        <w:t>пайда</w:t>
      </w:r>
      <w:r>
        <w:rPr>
          <w:rFonts w:eastAsia="Times New Roman"/>
          <w:color w:val="000000"/>
          <w:szCs w:val="20"/>
          <w:lang w:val="ru-RU"/>
        </w:rPr>
        <w:t>н</w:t>
      </w:r>
      <w:r w:rsidRPr="00247E28">
        <w:rPr>
          <w:rFonts w:eastAsia="Times New Roman"/>
          <w:color w:val="000000"/>
          <w:szCs w:val="20"/>
          <w:lang w:val="ru-RU"/>
        </w:rPr>
        <w:t>ын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Pr>
          <w:rFonts w:eastAsia="Times New Roman"/>
          <w:color w:val="000000"/>
          <w:szCs w:val="20"/>
          <w:lang w:val="kk-KZ"/>
        </w:rPr>
        <w:t>зыян</w:t>
      </w:r>
      <w:r w:rsidRPr="00247E28">
        <w:rPr>
          <w:rFonts w:eastAsia="Times New Roman"/>
          <w:color w:val="000000"/>
          <w:szCs w:val="20"/>
          <w:lang w:val="ru-RU"/>
        </w:rPr>
        <w:t>дын</w:t>
      </w:r>
      <w:r w:rsidRPr="00247E28">
        <w:rPr>
          <w:rFonts w:eastAsia="Times New Roman"/>
          <w:color w:val="000000"/>
          <w:szCs w:val="20"/>
        </w:rPr>
        <w:t xml:space="preserve"> </w:t>
      </w:r>
      <w:r w:rsidRPr="00247E28">
        <w:rPr>
          <w:rFonts w:eastAsia="Times New Roman"/>
          <w:color w:val="000000"/>
          <w:szCs w:val="20"/>
          <w:lang w:val="ru-RU"/>
        </w:rPr>
        <w:t>кошумча</w:t>
      </w:r>
      <w:r w:rsidRPr="00247E28">
        <w:rPr>
          <w:rFonts w:eastAsia="Times New Roman"/>
          <w:color w:val="000000"/>
          <w:szCs w:val="20"/>
        </w:rPr>
        <w:t xml:space="preserve"> </w:t>
      </w:r>
      <w:r w:rsidRPr="00247E28">
        <w:rPr>
          <w:rFonts w:eastAsia="Times New Roman"/>
          <w:color w:val="000000"/>
          <w:szCs w:val="20"/>
          <w:lang w:val="ru-RU"/>
        </w:rPr>
        <w:t>эсеби</w:t>
      </w:r>
      <w:r w:rsidRPr="00247E28">
        <w:rPr>
          <w:rFonts w:eastAsia="Times New Roman"/>
          <w:color w:val="000000"/>
          <w:szCs w:val="20"/>
        </w:rPr>
        <w:t xml:space="preserve"> </w:t>
      </w:r>
      <w:r w:rsidRPr="00247E28">
        <w:rPr>
          <w:rFonts w:eastAsia="Times New Roman"/>
          <w:color w:val="000000"/>
          <w:szCs w:val="20"/>
          <w:lang w:val="ru-RU"/>
        </w:rPr>
        <w:t>тиркеме</w:t>
      </w:r>
      <w:r w:rsidRPr="00247E28">
        <w:rPr>
          <w:rFonts w:eastAsia="Times New Roman"/>
          <w:color w:val="000000"/>
          <w:szCs w:val="20"/>
        </w:rPr>
        <w:t xml:space="preserve"> </w:t>
      </w:r>
      <w:r w:rsidRPr="00247E28">
        <w:rPr>
          <w:rFonts w:eastAsia="Times New Roman"/>
          <w:color w:val="000000"/>
          <w:szCs w:val="20"/>
          <w:lang w:val="ru-RU"/>
        </w:rPr>
        <w:t>катарында</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отчеттуулукка</w:t>
      </w:r>
      <w:r w:rsidRPr="00247E28">
        <w:rPr>
          <w:rFonts w:eastAsia="Times New Roman"/>
          <w:color w:val="000000"/>
          <w:szCs w:val="20"/>
        </w:rPr>
        <w:t xml:space="preserve"> </w:t>
      </w:r>
      <w:r w:rsidRPr="00247E28">
        <w:rPr>
          <w:rFonts w:eastAsia="Times New Roman"/>
          <w:color w:val="000000"/>
          <w:szCs w:val="20"/>
          <w:lang w:val="ru-RU"/>
        </w:rPr>
        <w:t>киргизилген</w:t>
      </w:r>
      <w:r w:rsidRPr="00247E28">
        <w:rPr>
          <w:rFonts w:eastAsia="Times New Roman"/>
          <w:color w:val="000000"/>
          <w:szCs w:val="20"/>
        </w:rPr>
        <w:t xml:space="preserve"> </w:t>
      </w:r>
      <w:r w:rsidRPr="00247E28">
        <w:rPr>
          <w:rFonts w:eastAsia="Times New Roman"/>
          <w:color w:val="000000"/>
          <w:szCs w:val="20"/>
          <w:lang w:val="ru-RU"/>
        </w:rPr>
        <w:t>өзүнчө</w:t>
      </w:r>
      <w:r w:rsidRPr="00247E28">
        <w:rPr>
          <w:rFonts w:eastAsia="Times New Roman"/>
          <w:color w:val="000000"/>
          <w:szCs w:val="20"/>
        </w:rPr>
        <w:t xml:space="preserve"> </w:t>
      </w:r>
      <w:r w:rsidRPr="00247E28">
        <w:rPr>
          <w:rFonts w:eastAsia="Times New Roman"/>
          <w:color w:val="000000"/>
          <w:szCs w:val="20"/>
          <w:lang w:val="ru-RU"/>
        </w:rPr>
        <w:t>чечмелөө</w:t>
      </w:r>
      <w:r w:rsidRPr="00247E28">
        <w:rPr>
          <w:rFonts w:eastAsia="Times New Roman"/>
          <w:color w:val="000000"/>
          <w:szCs w:val="20"/>
        </w:rPr>
        <w:t xml:space="preserve"> </w:t>
      </w:r>
      <w:r w:rsidRPr="00247E28">
        <w:rPr>
          <w:rFonts w:eastAsia="Times New Roman"/>
          <w:color w:val="000000"/>
          <w:szCs w:val="20"/>
          <w:lang w:val="ru-RU"/>
        </w:rPr>
        <w:t>катары</w:t>
      </w:r>
      <w:r w:rsidRPr="00247E28">
        <w:rPr>
          <w:rFonts w:eastAsia="Times New Roman"/>
          <w:color w:val="000000"/>
          <w:szCs w:val="20"/>
        </w:rPr>
        <w:t xml:space="preserve"> </w:t>
      </w:r>
      <w:r w:rsidRPr="00247E28">
        <w:rPr>
          <w:rFonts w:eastAsia="Times New Roman"/>
          <w:color w:val="000000"/>
          <w:szCs w:val="20"/>
          <w:lang w:val="ru-RU"/>
        </w:rPr>
        <w:t>берилсе</w:t>
      </w:r>
      <w:r w:rsidRPr="00247E28">
        <w:rPr>
          <w:rFonts w:eastAsia="Times New Roman"/>
          <w:color w:val="000000"/>
          <w:szCs w:val="20"/>
        </w:rPr>
        <w:t xml:space="preserve">, </w:t>
      </w:r>
      <w:r w:rsidRPr="00247E28">
        <w:rPr>
          <w:rFonts w:eastAsia="Times New Roman"/>
          <w:color w:val="000000"/>
          <w:szCs w:val="20"/>
          <w:lang w:val="ru-RU"/>
        </w:rPr>
        <w:t>аудитор</w:t>
      </w:r>
      <w:r w:rsidRPr="00247E28">
        <w:rPr>
          <w:rFonts w:eastAsia="Times New Roman"/>
          <w:color w:val="000000"/>
          <w:szCs w:val="20"/>
        </w:rPr>
        <w:t xml:space="preserve"> </w:t>
      </w:r>
      <w:r w:rsidRPr="00247E28">
        <w:rPr>
          <w:rFonts w:eastAsia="Times New Roman"/>
          <w:color w:val="000000"/>
          <w:szCs w:val="20"/>
          <w:lang w:val="ru-RU"/>
        </w:rPr>
        <w:t>муну</w:t>
      </w:r>
      <w:r w:rsidRPr="00247E28">
        <w:rPr>
          <w:rFonts w:eastAsia="Times New Roman"/>
          <w:color w:val="000000"/>
          <w:szCs w:val="20"/>
        </w:rPr>
        <w:t xml:space="preserve"> </w:t>
      </w:r>
      <w:r w:rsidRPr="00247E28">
        <w:rPr>
          <w:rFonts w:eastAsia="Times New Roman"/>
          <w:color w:val="000000"/>
          <w:szCs w:val="20"/>
          <w:lang w:val="ru-RU"/>
        </w:rPr>
        <w:t>кошумча</w:t>
      </w:r>
      <w:r w:rsidRPr="00247E28">
        <w:rPr>
          <w:rFonts w:eastAsia="Times New Roman"/>
          <w:color w:val="000000"/>
          <w:szCs w:val="20"/>
        </w:rPr>
        <w:t xml:space="preserve"> </w:t>
      </w:r>
      <w:r w:rsidRPr="00247E28">
        <w:rPr>
          <w:rFonts w:eastAsia="Times New Roman"/>
          <w:color w:val="000000"/>
          <w:szCs w:val="20"/>
          <w:lang w:val="ru-RU"/>
        </w:rPr>
        <w:t>маалымат</w:t>
      </w:r>
      <w:r w:rsidRPr="00247E28">
        <w:rPr>
          <w:rFonts w:eastAsia="Times New Roman"/>
          <w:color w:val="000000"/>
          <w:szCs w:val="20"/>
        </w:rPr>
        <w:t xml:space="preserve"> </w:t>
      </w:r>
      <w:r w:rsidRPr="00247E28">
        <w:rPr>
          <w:rFonts w:eastAsia="Times New Roman"/>
          <w:color w:val="000000"/>
          <w:szCs w:val="20"/>
          <w:lang w:val="ru-RU"/>
        </w:rPr>
        <w:t>деп</w:t>
      </w:r>
      <w:r w:rsidRPr="00247E28">
        <w:rPr>
          <w:rFonts w:eastAsia="Times New Roman"/>
          <w:color w:val="000000"/>
          <w:szCs w:val="20"/>
        </w:rPr>
        <w:t xml:space="preserve"> </w:t>
      </w:r>
      <w:r w:rsidRPr="00247E28">
        <w:rPr>
          <w:rFonts w:eastAsia="Times New Roman"/>
          <w:color w:val="000000"/>
          <w:szCs w:val="20"/>
          <w:lang w:val="ru-RU"/>
        </w:rPr>
        <w:t>эсептеши</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отчеттуулуктан</w:t>
      </w:r>
      <w:r w:rsidRPr="00247E28">
        <w:rPr>
          <w:rFonts w:eastAsia="Times New Roman"/>
          <w:color w:val="000000"/>
          <w:szCs w:val="20"/>
        </w:rPr>
        <w:t xml:space="preserve"> </w:t>
      </w:r>
      <w:r w:rsidRPr="00247E28">
        <w:rPr>
          <w:rFonts w:eastAsia="Times New Roman"/>
          <w:color w:val="000000"/>
          <w:szCs w:val="20"/>
          <w:lang w:val="ru-RU"/>
        </w:rPr>
        <w:t>айырмасын</w:t>
      </w:r>
      <w:r w:rsidRPr="00247E28">
        <w:rPr>
          <w:rFonts w:eastAsia="Times New Roman"/>
          <w:color w:val="000000"/>
          <w:szCs w:val="20"/>
        </w:rPr>
        <w:t xml:space="preserve"> </w:t>
      </w:r>
      <w:r w:rsidRPr="00247E28">
        <w:rPr>
          <w:rFonts w:eastAsia="Times New Roman"/>
          <w:color w:val="000000"/>
          <w:szCs w:val="20"/>
          <w:lang w:val="ru-RU"/>
        </w:rPr>
        <w:t>так</w:t>
      </w:r>
      <w:r w:rsidRPr="00247E28">
        <w:rPr>
          <w:rFonts w:eastAsia="Times New Roman"/>
          <w:color w:val="000000"/>
          <w:szCs w:val="20"/>
        </w:rPr>
        <w:t xml:space="preserve"> </w:t>
      </w:r>
      <w:r w:rsidRPr="00247E28">
        <w:rPr>
          <w:rFonts w:eastAsia="Times New Roman"/>
          <w:color w:val="000000"/>
          <w:szCs w:val="20"/>
          <w:lang w:val="ru-RU"/>
        </w:rPr>
        <w:t>белгилөөгө</w:t>
      </w:r>
      <w:r w:rsidRPr="00247E28">
        <w:rPr>
          <w:rFonts w:eastAsia="Times New Roman"/>
          <w:color w:val="000000"/>
          <w:szCs w:val="20"/>
        </w:rPr>
        <w:t xml:space="preserve"> </w:t>
      </w:r>
      <w:r w:rsidRPr="00247E28">
        <w:rPr>
          <w:rFonts w:eastAsia="Times New Roman"/>
          <w:color w:val="000000"/>
          <w:szCs w:val="20"/>
          <w:lang w:val="ru-RU"/>
        </w:rPr>
        <w:t>болот</w:t>
      </w:r>
      <w:r w:rsidRPr="00247E28">
        <w:rPr>
          <w:rFonts w:eastAsia="Times New Roman"/>
          <w:color w:val="000000"/>
          <w:szCs w:val="20"/>
        </w:rPr>
        <w:t>.</w:t>
      </w:r>
    </w:p>
    <w:p w:rsidR="00E52B4C" w:rsidRDefault="00F11218">
      <w:pPr>
        <w:pStyle w:val="IFACNumberAndLetter"/>
        <w:tabs>
          <w:tab w:val="clear" w:pos="720"/>
        </w:tabs>
      </w:pPr>
      <w:r w:rsidRPr="00247E28">
        <w:rPr>
          <w:color w:val="000000"/>
          <w:lang w:val="ky-KG"/>
        </w:rPr>
        <w:t>Эгерде финансылык отчеттуулукту түзгөн отчеттордун сыпаттамасындагы, аудитордук корутундудагы эскертүүлөргө шилтеме жетиштүү болуп саналса, аудитордук корутундунун киришүү бөлүгүндө аудитордун пикири жайылтылган кошумча маалыматка конкреттүү шилтеме милдеттүү болуп саналбайт.</w:t>
      </w:r>
    </w:p>
    <w:p w:rsidR="00E52B4C" w:rsidRDefault="00F11218">
      <w:pPr>
        <w:pStyle w:val="IFACNumberAndLetter"/>
        <w:tabs>
          <w:tab w:val="clear" w:pos="720"/>
        </w:tabs>
      </w:pPr>
      <w:r w:rsidRPr="00247E28">
        <w:rPr>
          <w:color w:val="000000"/>
          <w:lang w:val="ky-KG"/>
        </w:rPr>
        <w:t>Мыйзам же ченемдик акт кошумча маалыматтын аудитин милдеттүү түрдө жүргүзүү жөнүндө талаптарды камтыбашы мүмкүн жана жетекчилик кошумча маалыматты финансылык отчеттуулуктун аудитинин көлөмүнө киргизбөө өтүнүчү менен аудиторго кайрылуу чечимин кабыл алышы мүмкүн.</w:t>
      </w:r>
    </w:p>
    <w:p w:rsidR="00E52B4C" w:rsidRDefault="00F11218">
      <w:pPr>
        <w:pStyle w:val="IFACNumberAndLetter"/>
        <w:tabs>
          <w:tab w:val="clear" w:pos="720"/>
        </w:tabs>
      </w:pPr>
      <w:r w:rsidRPr="00247E28">
        <w:rPr>
          <w:color w:val="000000"/>
          <w:lang w:val="ky-KG"/>
        </w:rPr>
        <w:t>Аудитор аудиттен өтө элек кошумча маалымат ага аудитордун пикири жайылтылган деген пикир түзүлгүдөй түрдө берилгенин же жоктугун баалоосу, мисалы, финансылык отчеттуулук жагынан бул маалымат жана аудиттен өткөн ар кандай кошумча маалымат кайсы жерде берилгендигин жана ал аудиттен өтө элек катары айкын белгиленгендигин же жоктугун аныктоону камтыйт.</w:t>
      </w:r>
    </w:p>
    <w:p w:rsidR="00E52B4C" w:rsidRDefault="00F11218">
      <w:pPr>
        <w:pStyle w:val="IFACNumberAndLetter"/>
        <w:tabs>
          <w:tab w:val="clear" w:pos="720"/>
        </w:tabs>
      </w:pPr>
      <w:r w:rsidRPr="00247E28">
        <w:rPr>
          <w:color w:val="000000"/>
          <w:lang w:val="ky-KG"/>
        </w:rPr>
        <w:t>Жетекчилик ага карата, мисалы, төмөнкүлөр аркылуу аудитордук пикир жайылтылат деген пикир түзүлүшү мүмкүн болгон, аудиттен өтө элек кошумча маалыматты берүүнүн мүнөзүн өзгөртүшү мүмкүн:</w:t>
      </w:r>
    </w:p>
    <w:p w:rsidR="00E52B4C" w:rsidRDefault="00F11218">
      <w:pPr>
        <w:pStyle w:val="IFACBulletIndented1"/>
        <w:tabs>
          <w:tab w:val="clear" w:pos="1267"/>
        </w:tabs>
        <w:jc w:val="both"/>
        <w:rPr>
          <w:szCs w:val="20"/>
        </w:rPr>
      </w:pP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өткөн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өтө</w:t>
      </w:r>
      <w:r w:rsidRPr="00247E28">
        <w:rPr>
          <w:rFonts w:eastAsia="Times New Roman"/>
          <w:color w:val="000000"/>
          <w:szCs w:val="20"/>
        </w:rPr>
        <w:t xml:space="preserve"> </w:t>
      </w:r>
      <w:r w:rsidRPr="00247E28">
        <w:rPr>
          <w:rFonts w:eastAsia="Times New Roman"/>
          <w:color w:val="000000"/>
          <w:szCs w:val="20"/>
          <w:lang w:val="ru-RU"/>
        </w:rPr>
        <w:t>элек</w:t>
      </w:r>
      <w:r w:rsidRPr="00247E28">
        <w:rPr>
          <w:rFonts w:eastAsia="Times New Roman"/>
          <w:color w:val="000000"/>
          <w:szCs w:val="20"/>
        </w:rPr>
        <w:t xml:space="preserve"> </w:t>
      </w:r>
      <w:r w:rsidRPr="00247E28">
        <w:rPr>
          <w:rFonts w:eastAsia="Times New Roman"/>
          <w:color w:val="000000"/>
          <w:szCs w:val="20"/>
          <w:lang w:val="ru-RU"/>
        </w:rPr>
        <w:t>маалыматтын</w:t>
      </w:r>
      <w:r w:rsidRPr="00247E28">
        <w:rPr>
          <w:rFonts w:eastAsia="Times New Roman"/>
          <w:color w:val="000000"/>
          <w:szCs w:val="20"/>
        </w:rPr>
        <w:t xml:space="preserve"> </w:t>
      </w:r>
      <w:r w:rsidRPr="00247E28">
        <w:rPr>
          <w:rFonts w:eastAsia="Times New Roman"/>
          <w:color w:val="000000"/>
          <w:szCs w:val="20"/>
          <w:lang w:val="ru-RU"/>
        </w:rPr>
        <w:t>ортосун</w:t>
      </w:r>
      <w:r w:rsidRPr="00247E28">
        <w:rPr>
          <w:rFonts w:eastAsia="Times New Roman"/>
          <w:color w:val="000000"/>
          <w:szCs w:val="20"/>
        </w:rPr>
        <w:t xml:space="preserve"> </w:t>
      </w:r>
      <w:r w:rsidRPr="00247E28">
        <w:rPr>
          <w:rFonts w:eastAsia="Times New Roman"/>
          <w:color w:val="000000"/>
          <w:szCs w:val="20"/>
          <w:lang w:val="ru-RU"/>
        </w:rPr>
        <w:t>так</w:t>
      </w:r>
      <w:r w:rsidRPr="00247E28">
        <w:rPr>
          <w:rFonts w:eastAsia="Times New Roman"/>
          <w:color w:val="000000"/>
          <w:szCs w:val="20"/>
        </w:rPr>
        <w:t xml:space="preserve"> </w:t>
      </w:r>
      <w:r w:rsidRPr="00247E28">
        <w:rPr>
          <w:rFonts w:eastAsia="Times New Roman"/>
          <w:color w:val="000000"/>
          <w:szCs w:val="20"/>
          <w:lang w:val="ru-RU"/>
        </w:rPr>
        <w:t>аныктоону</w:t>
      </w:r>
      <w:r w:rsidRPr="00247E28">
        <w:rPr>
          <w:rFonts w:eastAsia="Times New Roman"/>
          <w:color w:val="000000"/>
          <w:szCs w:val="20"/>
        </w:rPr>
        <w:t xml:space="preserve"> </w:t>
      </w:r>
      <w:r w:rsidRPr="00247E28">
        <w:rPr>
          <w:rFonts w:eastAsia="Times New Roman"/>
          <w:color w:val="000000"/>
          <w:szCs w:val="20"/>
          <w:lang w:val="ru-RU"/>
        </w:rPr>
        <w:t>белгилөө</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отчеттуулуктан</w:t>
      </w:r>
      <w:r w:rsidRPr="00247E28">
        <w:rPr>
          <w:rFonts w:eastAsia="Times New Roman"/>
          <w:color w:val="000000"/>
          <w:szCs w:val="20"/>
        </w:rPr>
        <w:t xml:space="preserve"> </w:t>
      </w:r>
      <w:r w:rsidRPr="00247E28">
        <w:rPr>
          <w:rFonts w:eastAsia="Times New Roman"/>
          <w:color w:val="000000"/>
          <w:szCs w:val="20"/>
          <w:lang w:val="ru-RU"/>
        </w:rPr>
        <w:t>ар</w:t>
      </w:r>
      <w:r w:rsidRPr="00247E28">
        <w:rPr>
          <w:rFonts w:eastAsia="Times New Roman"/>
          <w:color w:val="000000"/>
          <w:szCs w:val="20"/>
        </w:rPr>
        <w:t xml:space="preserve"> </w:t>
      </w:r>
      <w:r w:rsidRPr="00247E28">
        <w:rPr>
          <w:rFonts w:eastAsia="Times New Roman"/>
          <w:color w:val="000000"/>
          <w:szCs w:val="20"/>
          <w:lang w:val="ru-RU"/>
        </w:rPr>
        <w:t>кандай</w:t>
      </w:r>
      <w:r w:rsidRPr="00247E28">
        <w:rPr>
          <w:rFonts w:eastAsia="Times New Roman"/>
          <w:color w:val="000000"/>
          <w:szCs w:val="20"/>
        </w:rPr>
        <w:t xml:space="preserve"> </w:t>
      </w:r>
      <w:r w:rsidRPr="00247E28">
        <w:rPr>
          <w:rFonts w:eastAsia="Times New Roman"/>
          <w:color w:val="000000"/>
          <w:szCs w:val="20"/>
          <w:lang w:val="ru-RU"/>
        </w:rPr>
        <w:t>кайчы</w:t>
      </w:r>
      <w:r w:rsidRPr="00247E28">
        <w:rPr>
          <w:rFonts w:eastAsia="Times New Roman"/>
          <w:color w:val="000000"/>
          <w:szCs w:val="20"/>
        </w:rPr>
        <w:t xml:space="preserve"> </w:t>
      </w:r>
      <w:r w:rsidRPr="00247E28">
        <w:rPr>
          <w:rFonts w:eastAsia="Times New Roman"/>
          <w:color w:val="000000"/>
          <w:szCs w:val="20"/>
          <w:lang w:val="ru-RU"/>
        </w:rPr>
        <w:t>шилтемелерди</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өтө</w:t>
      </w:r>
      <w:r w:rsidRPr="00247E28">
        <w:rPr>
          <w:rFonts w:eastAsia="Times New Roman"/>
          <w:color w:val="000000"/>
          <w:szCs w:val="20"/>
        </w:rPr>
        <w:t xml:space="preserve"> </w:t>
      </w:r>
      <w:r w:rsidRPr="00247E28">
        <w:rPr>
          <w:rFonts w:eastAsia="Times New Roman"/>
          <w:color w:val="000000"/>
          <w:szCs w:val="20"/>
          <w:lang w:val="ru-RU"/>
        </w:rPr>
        <w:t>элек</w:t>
      </w:r>
      <w:r w:rsidRPr="00247E28">
        <w:rPr>
          <w:rFonts w:eastAsia="Times New Roman"/>
          <w:color w:val="000000"/>
          <w:szCs w:val="20"/>
        </w:rPr>
        <w:t xml:space="preserve"> </w:t>
      </w:r>
      <w:r w:rsidRPr="00247E28">
        <w:rPr>
          <w:rFonts w:eastAsia="Times New Roman"/>
          <w:color w:val="000000"/>
          <w:szCs w:val="20"/>
          <w:lang w:val="ru-RU"/>
        </w:rPr>
        <w:t>кошумча</w:t>
      </w:r>
      <w:r w:rsidRPr="00247E28">
        <w:rPr>
          <w:rFonts w:eastAsia="Times New Roman"/>
          <w:color w:val="000000"/>
          <w:szCs w:val="20"/>
        </w:rPr>
        <w:t xml:space="preserve"> </w:t>
      </w:r>
      <w:r w:rsidRPr="00247E28">
        <w:rPr>
          <w:rFonts w:eastAsia="Times New Roman"/>
          <w:color w:val="000000"/>
          <w:szCs w:val="20"/>
          <w:lang w:val="ru-RU"/>
        </w:rPr>
        <w:t>тиркемелерге</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өтө</w:t>
      </w:r>
      <w:r w:rsidRPr="00247E28">
        <w:rPr>
          <w:rFonts w:eastAsia="Times New Roman"/>
          <w:color w:val="000000"/>
          <w:szCs w:val="20"/>
        </w:rPr>
        <w:t xml:space="preserve"> </w:t>
      </w:r>
      <w:r w:rsidRPr="00247E28">
        <w:rPr>
          <w:rFonts w:eastAsia="Times New Roman"/>
          <w:color w:val="000000"/>
          <w:szCs w:val="20"/>
          <w:lang w:val="ru-RU"/>
        </w:rPr>
        <w:t>элек</w:t>
      </w:r>
      <w:r w:rsidRPr="00247E28">
        <w:rPr>
          <w:rFonts w:eastAsia="Times New Roman"/>
          <w:color w:val="000000"/>
          <w:szCs w:val="20"/>
        </w:rPr>
        <w:t xml:space="preserve"> </w:t>
      </w:r>
      <w:r w:rsidRPr="00247E28">
        <w:rPr>
          <w:rFonts w:eastAsia="Times New Roman"/>
          <w:color w:val="000000"/>
          <w:szCs w:val="20"/>
          <w:lang w:val="ru-RU"/>
        </w:rPr>
        <w:t>эскертүүлөргө</w:t>
      </w:r>
      <w:r w:rsidRPr="00247E28">
        <w:rPr>
          <w:rFonts w:eastAsia="Times New Roman"/>
          <w:color w:val="000000"/>
          <w:szCs w:val="20"/>
        </w:rPr>
        <w:t xml:space="preserve"> </w:t>
      </w:r>
      <w:r w:rsidRPr="00247E28">
        <w:rPr>
          <w:rFonts w:eastAsia="Times New Roman"/>
          <w:color w:val="000000"/>
          <w:szCs w:val="20"/>
          <w:lang w:val="ru-RU"/>
        </w:rPr>
        <w:t>которуу</w:t>
      </w:r>
      <w:r w:rsidRPr="00247E28">
        <w:rPr>
          <w:rFonts w:eastAsia="Times New Roman"/>
          <w:color w:val="000000"/>
          <w:szCs w:val="20"/>
        </w:rPr>
        <w:t>;</w:t>
      </w:r>
    </w:p>
    <w:p w:rsidR="00E52B4C" w:rsidRDefault="00F11218">
      <w:pPr>
        <w:pStyle w:val="IFACBulletIndented1"/>
        <w:tabs>
          <w:tab w:val="clear" w:pos="1267"/>
        </w:tabs>
        <w:jc w:val="both"/>
        <w:rPr>
          <w:szCs w:val="20"/>
        </w:rPr>
      </w:pP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өтө</w:t>
      </w:r>
      <w:r w:rsidRPr="00247E28">
        <w:rPr>
          <w:rFonts w:eastAsia="Times New Roman"/>
          <w:color w:val="000000"/>
          <w:szCs w:val="20"/>
        </w:rPr>
        <w:t xml:space="preserve"> </w:t>
      </w:r>
      <w:r w:rsidRPr="00247E28">
        <w:rPr>
          <w:rFonts w:eastAsia="Times New Roman"/>
          <w:color w:val="000000"/>
          <w:szCs w:val="20"/>
          <w:lang w:val="ru-RU"/>
        </w:rPr>
        <w:t>элек</w:t>
      </w:r>
      <w:r w:rsidRPr="00247E28">
        <w:rPr>
          <w:rFonts w:eastAsia="Times New Roman"/>
          <w:color w:val="000000"/>
          <w:szCs w:val="20"/>
        </w:rPr>
        <w:t xml:space="preserve"> </w:t>
      </w:r>
      <w:r w:rsidRPr="00247E28">
        <w:rPr>
          <w:rFonts w:eastAsia="Times New Roman"/>
          <w:color w:val="000000"/>
          <w:szCs w:val="20"/>
          <w:lang w:val="ru-RU"/>
        </w:rPr>
        <w:t>кошумча</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алкагынан</w:t>
      </w:r>
      <w:r w:rsidRPr="00247E28">
        <w:rPr>
          <w:rFonts w:eastAsia="Times New Roman"/>
          <w:color w:val="000000"/>
          <w:szCs w:val="20"/>
        </w:rPr>
        <w:t xml:space="preserve"> </w:t>
      </w:r>
      <w:r w:rsidRPr="00247E28">
        <w:rPr>
          <w:rFonts w:eastAsia="Times New Roman"/>
          <w:color w:val="000000"/>
          <w:szCs w:val="20"/>
          <w:lang w:val="ru-RU"/>
        </w:rPr>
        <w:t>тышкары</w:t>
      </w:r>
      <w:r w:rsidRPr="00247E28">
        <w:rPr>
          <w:rFonts w:eastAsia="Times New Roman"/>
          <w:color w:val="000000"/>
          <w:szCs w:val="20"/>
        </w:rPr>
        <w:t xml:space="preserve"> </w:t>
      </w:r>
      <w:r w:rsidRPr="00247E28">
        <w:rPr>
          <w:rFonts w:eastAsia="Times New Roman"/>
          <w:color w:val="000000"/>
          <w:szCs w:val="20"/>
          <w:lang w:val="ru-RU"/>
        </w:rPr>
        <w:t>жайгаштыруу</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болбогон</w:t>
      </w:r>
      <w:r w:rsidRPr="00247E28">
        <w:rPr>
          <w:rFonts w:eastAsia="Times New Roman"/>
          <w:color w:val="000000"/>
          <w:szCs w:val="20"/>
        </w:rPr>
        <w:t xml:space="preserve"> </w:t>
      </w:r>
      <w:r w:rsidRPr="00247E28">
        <w:rPr>
          <w:rFonts w:eastAsia="Times New Roman"/>
          <w:color w:val="000000"/>
          <w:szCs w:val="20"/>
          <w:lang w:val="ru-RU"/>
        </w:rPr>
        <w:t>учурларда</w:t>
      </w:r>
      <w:r w:rsidRPr="00247E28">
        <w:rPr>
          <w:rFonts w:eastAsia="Times New Roman"/>
          <w:color w:val="000000"/>
          <w:szCs w:val="20"/>
        </w:rPr>
        <w:t xml:space="preserve">, </w:t>
      </w:r>
      <w:r w:rsidRPr="00247E28">
        <w:rPr>
          <w:rFonts w:eastAsia="Times New Roman"/>
          <w:color w:val="000000"/>
          <w:szCs w:val="20"/>
          <w:lang w:val="ru-RU"/>
        </w:rPr>
        <w:t>топтолгон</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өтө</w:t>
      </w:r>
      <w:r w:rsidRPr="00247E28">
        <w:rPr>
          <w:rFonts w:eastAsia="Times New Roman"/>
          <w:color w:val="000000"/>
          <w:szCs w:val="20"/>
        </w:rPr>
        <w:t xml:space="preserve"> </w:t>
      </w:r>
      <w:r w:rsidRPr="00247E28">
        <w:rPr>
          <w:rFonts w:eastAsia="Times New Roman"/>
          <w:color w:val="000000"/>
          <w:szCs w:val="20"/>
          <w:lang w:val="ru-RU"/>
        </w:rPr>
        <w:t>элек</w:t>
      </w:r>
      <w:r w:rsidRPr="00247E28">
        <w:rPr>
          <w:rFonts w:eastAsia="Times New Roman"/>
          <w:color w:val="000000"/>
          <w:szCs w:val="20"/>
        </w:rPr>
        <w:t xml:space="preserve"> </w:t>
      </w:r>
      <w:r w:rsidRPr="00247E28">
        <w:rPr>
          <w:rFonts w:eastAsia="Times New Roman"/>
          <w:color w:val="000000"/>
          <w:szCs w:val="20"/>
          <w:lang w:val="ru-RU"/>
        </w:rPr>
        <w:t>эскертүүлөрдү</w:t>
      </w:r>
      <w:r w:rsidRPr="00247E28">
        <w:rPr>
          <w:rFonts w:eastAsia="Times New Roman"/>
          <w:color w:val="000000"/>
          <w:szCs w:val="20"/>
        </w:rPr>
        <w:t xml:space="preserve"> </w:t>
      </w:r>
      <w:r w:rsidRPr="00247E28">
        <w:rPr>
          <w:rFonts w:eastAsia="Times New Roman"/>
          <w:color w:val="000000"/>
          <w:szCs w:val="20"/>
          <w:lang w:val="ru-RU"/>
        </w:rPr>
        <w:t>бери</w:t>
      </w:r>
      <w:r w:rsidRPr="00247E28">
        <w:rPr>
          <w:rFonts w:eastAsia="Times New Roman"/>
          <w:color w:val="000000"/>
          <w:szCs w:val="20"/>
        </w:rPr>
        <w:t xml:space="preserve"> </w:t>
      </w:r>
      <w:r w:rsidRPr="00247E28">
        <w:rPr>
          <w:rFonts w:eastAsia="Times New Roman"/>
          <w:color w:val="000000"/>
          <w:szCs w:val="20"/>
          <w:lang w:val="ru-RU"/>
        </w:rPr>
        <w:t>болгондо</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отчеттуулуктун</w:t>
      </w:r>
      <w:r w:rsidRPr="00247E28">
        <w:rPr>
          <w:rFonts w:eastAsia="Times New Roman"/>
          <w:color w:val="000000"/>
          <w:szCs w:val="20"/>
        </w:rPr>
        <w:t xml:space="preserve"> </w:t>
      </w:r>
      <w:r w:rsidRPr="00247E28">
        <w:rPr>
          <w:rFonts w:eastAsia="Times New Roman"/>
          <w:color w:val="000000"/>
          <w:szCs w:val="20"/>
          <w:lang w:val="ru-RU"/>
        </w:rPr>
        <w:t>зарыл</w:t>
      </w:r>
      <w:r w:rsidRPr="00247E28">
        <w:rPr>
          <w:rFonts w:eastAsia="Times New Roman"/>
          <w:color w:val="000000"/>
          <w:szCs w:val="20"/>
        </w:rPr>
        <w:t xml:space="preserve"> </w:t>
      </w:r>
      <w:r w:rsidRPr="00247E28">
        <w:rPr>
          <w:rFonts w:eastAsia="Times New Roman"/>
          <w:color w:val="000000"/>
          <w:szCs w:val="20"/>
          <w:lang w:val="ru-RU"/>
        </w:rPr>
        <w:t>эскертүүлөрүнүн</w:t>
      </w:r>
      <w:r w:rsidRPr="00247E28">
        <w:rPr>
          <w:rFonts w:eastAsia="Times New Roman"/>
          <w:color w:val="000000"/>
          <w:szCs w:val="20"/>
        </w:rPr>
        <w:t xml:space="preserve"> </w:t>
      </w:r>
      <w:r w:rsidRPr="00247E28">
        <w:rPr>
          <w:rFonts w:eastAsia="Times New Roman"/>
          <w:color w:val="000000"/>
          <w:szCs w:val="20"/>
          <w:lang w:val="ru-RU"/>
        </w:rPr>
        <w:t>аягына</w:t>
      </w:r>
      <w:r w:rsidRPr="00247E28">
        <w:rPr>
          <w:rFonts w:eastAsia="Times New Roman"/>
          <w:color w:val="000000"/>
          <w:szCs w:val="20"/>
        </w:rPr>
        <w:t xml:space="preserve"> </w:t>
      </w:r>
      <w:r w:rsidRPr="00247E28">
        <w:rPr>
          <w:rFonts w:eastAsia="Times New Roman"/>
          <w:color w:val="000000"/>
          <w:szCs w:val="20"/>
          <w:lang w:val="ru-RU"/>
        </w:rPr>
        <w:t>жайгаштыруу</w:t>
      </w:r>
      <w:r w:rsidRPr="00247E28">
        <w:rPr>
          <w:rFonts w:eastAsia="Times New Roman"/>
          <w:color w:val="000000"/>
          <w:szCs w:val="20"/>
        </w:rPr>
        <w:t xml:space="preserve">, </w:t>
      </w:r>
      <w:r w:rsidRPr="00247E28">
        <w:rPr>
          <w:rFonts w:eastAsia="Times New Roman"/>
          <w:color w:val="000000"/>
          <w:szCs w:val="20"/>
          <w:lang w:val="ru-RU"/>
        </w:rPr>
        <w:t>аларды</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өтө</w:t>
      </w:r>
      <w:r w:rsidRPr="00247E28">
        <w:rPr>
          <w:rFonts w:eastAsia="Times New Roman"/>
          <w:color w:val="000000"/>
          <w:szCs w:val="20"/>
        </w:rPr>
        <w:t xml:space="preserve"> </w:t>
      </w:r>
      <w:r w:rsidRPr="00247E28">
        <w:rPr>
          <w:rFonts w:eastAsia="Times New Roman"/>
          <w:color w:val="000000"/>
          <w:szCs w:val="20"/>
          <w:lang w:val="ru-RU"/>
        </w:rPr>
        <w:t>элек</w:t>
      </w:r>
      <w:r w:rsidRPr="00247E28">
        <w:rPr>
          <w:rFonts w:eastAsia="Times New Roman"/>
          <w:color w:val="000000"/>
          <w:szCs w:val="20"/>
        </w:rPr>
        <w:t xml:space="preserve"> </w:t>
      </w:r>
      <w:r w:rsidRPr="00247E28">
        <w:rPr>
          <w:rFonts w:eastAsia="Times New Roman"/>
          <w:color w:val="000000"/>
          <w:szCs w:val="20"/>
          <w:lang w:val="ru-RU"/>
        </w:rPr>
        <w:t>катары</w:t>
      </w:r>
      <w:r w:rsidRPr="00247E28">
        <w:rPr>
          <w:rFonts w:eastAsia="Times New Roman"/>
          <w:color w:val="000000"/>
          <w:szCs w:val="20"/>
        </w:rPr>
        <w:t xml:space="preserve"> </w:t>
      </w:r>
      <w:r w:rsidRPr="00247E28">
        <w:rPr>
          <w:rFonts w:eastAsia="Times New Roman"/>
          <w:color w:val="000000"/>
          <w:szCs w:val="20"/>
          <w:lang w:val="ru-RU"/>
        </w:rPr>
        <w:t>так</w:t>
      </w:r>
      <w:r w:rsidRPr="00247E28">
        <w:rPr>
          <w:rFonts w:eastAsia="Times New Roman"/>
          <w:color w:val="000000"/>
          <w:szCs w:val="20"/>
        </w:rPr>
        <w:t xml:space="preserve"> </w:t>
      </w:r>
      <w:r w:rsidRPr="00247E28">
        <w:rPr>
          <w:rFonts w:eastAsia="Times New Roman"/>
          <w:color w:val="000000"/>
          <w:szCs w:val="20"/>
          <w:lang w:val="ru-RU"/>
        </w:rPr>
        <w:t>белгилөө</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өткөн</w:t>
      </w:r>
      <w:r w:rsidRPr="00247E28">
        <w:rPr>
          <w:rFonts w:eastAsia="Times New Roman"/>
          <w:color w:val="000000"/>
          <w:szCs w:val="20"/>
        </w:rPr>
        <w:t xml:space="preserve"> </w:t>
      </w:r>
      <w:r w:rsidRPr="00247E28">
        <w:rPr>
          <w:rFonts w:eastAsia="Times New Roman"/>
          <w:color w:val="000000"/>
          <w:szCs w:val="20"/>
          <w:lang w:val="ru-RU"/>
        </w:rPr>
        <w:t>эскертүүлөр</w:t>
      </w:r>
      <w:r w:rsidRPr="00247E28">
        <w:rPr>
          <w:rFonts w:eastAsia="Times New Roman"/>
          <w:color w:val="000000"/>
          <w:szCs w:val="20"/>
        </w:rPr>
        <w:t xml:space="preserve"> </w:t>
      </w:r>
      <w:r w:rsidRPr="00247E28">
        <w:rPr>
          <w:rFonts w:eastAsia="Times New Roman"/>
          <w:color w:val="000000"/>
          <w:szCs w:val="20"/>
          <w:lang w:val="ru-RU"/>
        </w:rPr>
        <w:t>менен</w:t>
      </w:r>
      <w:r w:rsidRPr="00247E28">
        <w:rPr>
          <w:rFonts w:eastAsia="Times New Roman"/>
          <w:color w:val="000000"/>
          <w:szCs w:val="20"/>
        </w:rPr>
        <w:t xml:space="preserve"> </w:t>
      </w:r>
      <w:r w:rsidRPr="00247E28">
        <w:rPr>
          <w:rFonts w:eastAsia="Times New Roman"/>
          <w:color w:val="000000"/>
          <w:szCs w:val="20"/>
          <w:lang w:val="ru-RU"/>
        </w:rPr>
        <w:t>бирге</w:t>
      </w:r>
      <w:r w:rsidRPr="00247E28">
        <w:rPr>
          <w:rFonts w:eastAsia="Times New Roman"/>
          <w:color w:val="000000"/>
          <w:szCs w:val="20"/>
        </w:rPr>
        <w:t xml:space="preserve"> </w:t>
      </w:r>
      <w:r w:rsidRPr="00247E28">
        <w:rPr>
          <w:rFonts w:eastAsia="Times New Roman"/>
          <w:color w:val="000000"/>
          <w:szCs w:val="20"/>
          <w:lang w:val="ru-RU"/>
        </w:rPr>
        <w:t>берилген</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өтө</w:t>
      </w:r>
      <w:r w:rsidRPr="00247E28">
        <w:rPr>
          <w:rFonts w:eastAsia="Times New Roman"/>
          <w:color w:val="000000"/>
          <w:szCs w:val="20"/>
        </w:rPr>
        <w:t xml:space="preserve"> </w:t>
      </w:r>
      <w:r w:rsidRPr="00247E28">
        <w:rPr>
          <w:rFonts w:eastAsia="Times New Roman"/>
          <w:color w:val="000000"/>
          <w:szCs w:val="20"/>
          <w:lang w:val="ru-RU"/>
        </w:rPr>
        <w:t>элек</w:t>
      </w:r>
      <w:r w:rsidRPr="00247E28">
        <w:rPr>
          <w:rFonts w:eastAsia="Times New Roman"/>
          <w:color w:val="000000"/>
          <w:szCs w:val="20"/>
        </w:rPr>
        <w:t xml:space="preserve"> </w:t>
      </w:r>
      <w:r w:rsidRPr="00247E28">
        <w:rPr>
          <w:rFonts w:eastAsia="Times New Roman"/>
          <w:color w:val="000000"/>
          <w:szCs w:val="20"/>
          <w:lang w:val="ru-RU"/>
        </w:rPr>
        <w:t>эскертүүлөр</w:t>
      </w:r>
      <w:r w:rsidRPr="00247E28">
        <w:rPr>
          <w:rFonts w:eastAsia="Times New Roman"/>
          <w:color w:val="000000"/>
          <w:szCs w:val="20"/>
        </w:rPr>
        <w:t xml:space="preserve"> </w:t>
      </w:r>
      <w:r w:rsidRPr="00247E28">
        <w:rPr>
          <w:rFonts w:eastAsia="Times New Roman"/>
          <w:color w:val="000000"/>
          <w:szCs w:val="20"/>
          <w:lang w:val="ru-RU"/>
        </w:rPr>
        <w:t>аудиттен</w:t>
      </w:r>
      <w:r w:rsidRPr="00247E28">
        <w:rPr>
          <w:rFonts w:eastAsia="Times New Roman"/>
          <w:color w:val="000000"/>
          <w:szCs w:val="20"/>
        </w:rPr>
        <w:t xml:space="preserve"> </w:t>
      </w:r>
      <w:r w:rsidRPr="00247E28">
        <w:rPr>
          <w:rFonts w:eastAsia="Times New Roman"/>
          <w:color w:val="000000"/>
          <w:szCs w:val="20"/>
          <w:lang w:val="ru-RU"/>
        </w:rPr>
        <w:t>өткөн</w:t>
      </w:r>
      <w:r w:rsidRPr="00247E28">
        <w:rPr>
          <w:rFonts w:eastAsia="Times New Roman"/>
          <w:color w:val="000000"/>
          <w:szCs w:val="20"/>
        </w:rPr>
        <w:t xml:space="preserve"> </w:t>
      </w:r>
      <w:r w:rsidRPr="00247E28">
        <w:rPr>
          <w:rFonts w:eastAsia="Times New Roman"/>
          <w:color w:val="000000"/>
          <w:szCs w:val="20"/>
          <w:lang w:val="ru-RU"/>
        </w:rPr>
        <w:t>катары</w:t>
      </w:r>
      <w:r w:rsidRPr="00247E28">
        <w:rPr>
          <w:rFonts w:eastAsia="Times New Roman"/>
          <w:color w:val="000000"/>
          <w:szCs w:val="20"/>
        </w:rPr>
        <w:t xml:space="preserve"> </w:t>
      </w:r>
      <w:r w:rsidRPr="00247E28">
        <w:rPr>
          <w:rFonts w:eastAsia="Times New Roman"/>
          <w:color w:val="000000"/>
          <w:szCs w:val="20"/>
          <w:lang w:val="ru-RU"/>
        </w:rPr>
        <w:t>туура</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чечмелениши</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00DA32EF">
        <w:rPr>
          <w:szCs w:val="20"/>
        </w:rPr>
        <w:t xml:space="preserve"> </w:t>
      </w:r>
    </w:p>
    <w:p w:rsidR="00E52B4C" w:rsidRDefault="00F11218">
      <w:pPr>
        <w:pStyle w:val="IFACNumberAndLetter"/>
        <w:tabs>
          <w:tab w:val="clear" w:pos="720"/>
        </w:tabs>
      </w:pPr>
      <w:r w:rsidRPr="00247E28">
        <w:rPr>
          <w:color w:val="000000"/>
          <w:lang w:val="ky-KG"/>
        </w:rPr>
        <w:t>Кошумча маалымат аудиттен өткөн эмес деген факт аудиторду АЭС 720да (кайра каралган) баяндалган милдеттерден бошотпойт</w:t>
      </w:r>
      <w:r>
        <w:rPr>
          <w:color w:val="000000"/>
          <w:lang w:val="ky-KG"/>
        </w:rPr>
        <w:t>.</w:t>
      </w:r>
      <w:r w:rsidR="00DA32EF">
        <w:t xml:space="preserve"> </w:t>
      </w:r>
    </w:p>
    <w:p w:rsidR="00E52B4C" w:rsidRDefault="00E52B4C">
      <w:pPr>
        <w:spacing w:line="240" w:lineRule="auto"/>
        <w:rPr>
          <w:rFonts w:ascii="Arial" w:eastAsia="Times New Roman" w:hAnsi="Arial" w:cs="Arial"/>
          <w:kern w:val="20"/>
          <w:szCs w:val="20"/>
        </w:rPr>
      </w:pPr>
    </w:p>
    <w:p w:rsidR="00E52B4C" w:rsidRDefault="00E52B4C">
      <w:pPr>
        <w:spacing w:line="240" w:lineRule="auto"/>
        <w:rPr>
          <w:rFonts w:ascii="Arial" w:eastAsia="Times New Roman" w:hAnsi="Arial" w:cs="Arial"/>
          <w:kern w:val="20"/>
          <w:szCs w:val="20"/>
        </w:rPr>
      </w:pPr>
    </w:p>
    <w:p w:rsidR="00E52B4C" w:rsidRDefault="00E52B4C">
      <w:pPr>
        <w:spacing w:line="240" w:lineRule="auto"/>
        <w:rPr>
          <w:rFonts w:ascii="Arial" w:eastAsia="Times New Roman" w:hAnsi="Arial" w:cs="Arial"/>
          <w:kern w:val="20"/>
          <w:szCs w:val="20"/>
        </w:rPr>
        <w:sectPr w:rsidR="00E52B4C">
          <w:headerReference w:type="first" r:id="rId14"/>
          <w:pgSz w:w="8640" w:h="12960" w:code="1"/>
          <w:pgMar w:top="1080" w:right="720" w:bottom="1080" w:left="720" w:header="360" w:footer="720" w:gutter="360"/>
          <w:cols w:space="720"/>
          <w:titlePg/>
          <w:docGrid w:linePitch="360"/>
        </w:sectPr>
      </w:pPr>
    </w:p>
    <w:p w:rsidR="00E52B4C" w:rsidRPr="00F11218" w:rsidRDefault="00F11218">
      <w:pPr>
        <w:pStyle w:val="Appendix"/>
        <w:rPr>
          <w:sz w:val="32"/>
          <w:szCs w:val="24"/>
        </w:rPr>
      </w:pPr>
      <w:r w:rsidRPr="00F11218">
        <w:rPr>
          <w:color w:val="000000"/>
          <w:szCs w:val="24"/>
          <w:lang w:val="ky-KG"/>
        </w:rPr>
        <w:lastRenderedPageBreak/>
        <w:t>Тиркеме</w:t>
      </w:r>
    </w:p>
    <w:p w:rsidR="00E52B4C" w:rsidRDefault="00DA32EF">
      <w:pPr>
        <w:pStyle w:val="AppendixTextAfter"/>
      </w:pPr>
      <w:r>
        <w:t>(</w:t>
      </w:r>
      <w:r w:rsidR="00F11218" w:rsidRPr="00247E28">
        <w:rPr>
          <w:color w:val="000000"/>
          <w:lang w:val="ky-KG"/>
        </w:rPr>
        <w:t>А19-пунктту караңыз</w:t>
      </w:r>
      <w:r>
        <w:t xml:space="preserve">) </w:t>
      </w:r>
    </w:p>
    <w:p w:rsidR="00E52B4C" w:rsidRPr="00F11218" w:rsidRDefault="00F11218" w:rsidP="00EA69B8">
      <w:pPr>
        <w:pStyle w:val="Heading2ChapterHeading"/>
      </w:pPr>
      <w:r w:rsidRPr="00F11218">
        <w:t>Финансылык отчеттуулук жөнүндө аудитордук корутундулардын мисалдары</w:t>
      </w:r>
    </w:p>
    <w:p w:rsidR="00E52B4C" w:rsidRPr="00F11218" w:rsidRDefault="00F11218">
      <w:pPr>
        <w:pStyle w:val="IFACBullet1"/>
        <w:jc w:val="both"/>
        <w:rPr>
          <w:lang w:val="ky-KG"/>
        </w:rPr>
      </w:pPr>
      <w:r w:rsidRPr="00F11218">
        <w:rPr>
          <w:rFonts w:eastAsia="Times New Roman"/>
          <w:color w:val="000000"/>
          <w:szCs w:val="20"/>
          <w:lang w:val="ky-KG"/>
        </w:rPr>
        <w:t xml:space="preserve">1-мисал. Баалуу кагаздары уюштурулган </w:t>
      </w:r>
      <w:r>
        <w:rPr>
          <w:rFonts w:eastAsia="Times New Roman"/>
          <w:color w:val="000000"/>
          <w:szCs w:val="20"/>
          <w:lang w:val="kk-KZ"/>
        </w:rPr>
        <w:t xml:space="preserve">соодага </w:t>
      </w:r>
      <w:r w:rsidRPr="00F11218">
        <w:rPr>
          <w:rFonts w:eastAsia="Times New Roman"/>
          <w:color w:val="000000"/>
          <w:szCs w:val="20"/>
          <w:lang w:val="ky-KG"/>
        </w:rPr>
        <w:t>киргизилген ишкананын ишенимдүү берүү концепциясына ылайык даярдалган финансылык отчеттуулугу жөнүндө аудитордук корутунду</w:t>
      </w:r>
      <w:r>
        <w:rPr>
          <w:rFonts w:eastAsia="Times New Roman"/>
          <w:color w:val="000000"/>
          <w:szCs w:val="20"/>
          <w:lang w:val="ky-KG"/>
        </w:rPr>
        <w:t>.</w:t>
      </w:r>
      <w:r w:rsidR="00DA32EF" w:rsidRPr="00F11218">
        <w:rPr>
          <w:lang w:val="ky-KG"/>
        </w:rPr>
        <w:t xml:space="preserve"> </w:t>
      </w:r>
    </w:p>
    <w:p w:rsidR="00E52B4C" w:rsidRPr="00F11218" w:rsidRDefault="00F11218">
      <w:pPr>
        <w:pStyle w:val="IFACBullet1"/>
        <w:jc w:val="both"/>
        <w:rPr>
          <w:lang w:val="ky-KG"/>
        </w:rPr>
      </w:pPr>
      <w:r w:rsidRPr="00F11218">
        <w:rPr>
          <w:rFonts w:eastAsia="Times New Roman"/>
          <w:color w:val="000000"/>
          <w:szCs w:val="20"/>
          <w:lang w:val="ky-KG"/>
        </w:rPr>
        <w:t xml:space="preserve">2-мисал. Баалуу кагаздары уюштурулган </w:t>
      </w:r>
      <w:r>
        <w:rPr>
          <w:rFonts w:eastAsia="Times New Roman"/>
          <w:color w:val="000000"/>
          <w:szCs w:val="20"/>
          <w:lang w:val="kk-KZ"/>
        </w:rPr>
        <w:t xml:space="preserve">соодага </w:t>
      </w:r>
      <w:r w:rsidRPr="00F11218">
        <w:rPr>
          <w:rFonts w:eastAsia="Times New Roman"/>
          <w:color w:val="000000"/>
          <w:szCs w:val="20"/>
          <w:lang w:val="ky-KG"/>
        </w:rPr>
        <w:t>киргизилген ишкананын ишенимдүү берүү концепциясына ылайык даярдалган</w:t>
      </w:r>
      <w:r>
        <w:rPr>
          <w:rFonts w:eastAsia="Times New Roman"/>
          <w:color w:val="000000"/>
          <w:szCs w:val="20"/>
          <w:lang w:val="kk-KZ"/>
        </w:rPr>
        <w:t xml:space="preserve"> бириктирилген финансыл</w:t>
      </w:r>
      <w:r w:rsidRPr="00F11218">
        <w:rPr>
          <w:rFonts w:eastAsia="Times New Roman"/>
          <w:color w:val="000000"/>
          <w:szCs w:val="20"/>
          <w:lang w:val="ky-KG"/>
        </w:rPr>
        <w:t>ык отчеттуулугу жөнүндө аудитордук корутунду</w:t>
      </w:r>
      <w:r>
        <w:rPr>
          <w:rFonts w:eastAsia="Times New Roman"/>
          <w:color w:val="000000"/>
          <w:szCs w:val="20"/>
          <w:lang w:val="ky-KG"/>
        </w:rPr>
        <w:t>.</w:t>
      </w:r>
      <w:r w:rsidR="00DA32EF" w:rsidRPr="00F11218">
        <w:rPr>
          <w:lang w:val="ky-KG"/>
        </w:rPr>
        <w:t xml:space="preserve"> </w:t>
      </w:r>
    </w:p>
    <w:p w:rsidR="00E52B4C" w:rsidRPr="00F11218" w:rsidRDefault="00F11218">
      <w:pPr>
        <w:pStyle w:val="IFACBullet1"/>
        <w:jc w:val="both"/>
        <w:rPr>
          <w:lang w:val="ky-KG"/>
        </w:rPr>
      </w:pPr>
      <w:r w:rsidRPr="00F11218">
        <w:rPr>
          <w:rFonts w:eastAsia="Times New Roman"/>
          <w:color w:val="000000"/>
          <w:szCs w:val="20"/>
          <w:lang w:val="ky-KG"/>
        </w:rPr>
        <w:t>3-мисал. Баалуу кагаздары уюштурулган соодага киргизилген ишкана болуп саналбаган ишкананын ишенимдүү берүү концепциясына ылайык даярдалган (тиешелүү ыйгарым укуктуу органдын сайтына жайгаштырылган материалга шилтеме камтылат)</w:t>
      </w:r>
      <w:r>
        <w:rPr>
          <w:rFonts w:eastAsia="Times New Roman"/>
          <w:color w:val="000000"/>
          <w:szCs w:val="20"/>
          <w:lang w:val="kk-KZ"/>
        </w:rPr>
        <w:t xml:space="preserve"> </w:t>
      </w:r>
      <w:r w:rsidRPr="00F11218">
        <w:rPr>
          <w:rFonts w:eastAsia="Times New Roman"/>
          <w:color w:val="000000"/>
          <w:szCs w:val="20"/>
          <w:lang w:val="ky-KG"/>
        </w:rPr>
        <w:t xml:space="preserve">финансылык отчеттуулугу жөнүндө аудитордук корутунду. </w:t>
      </w:r>
      <w:r w:rsidR="00DA32EF" w:rsidRPr="00F11218">
        <w:rPr>
          <w:lang w:val="ky-KG"/>
        </w:rPr>
        <w:t xml:space="preserve"> </w:t>
      </w:r>
    </w:p>
    <w:p w:rsidR="00E52B4C" w:rsidRPr="00F11218" w:rsidRDefault="00F11218">
      <w:pPr>
        <w:pStyle w:val="IFACBullet1"/>
        <w:jc w:val="both"/>
        <w:rPr>
          <w:lang w:val="ky-KG"/>
        </w:rPr>
      </w:pPr>
      <w:r w:rsidRPr="00F11218">
        <w:rPr>
          <w:rFonts w:eastAsia="Times New Roman"/>
          <w:color w:val="000000"/>
          <w:szCs w:val="20"/>
          <w:lang w:val="ky-KG"/>
        </w:rPr>
        <w:t>4-мисал. Баалуу кагаздары уюштурулган соодага киргизилген ишкана болуп саналбаган ишкананын жалпы багыттагы шайкештик концепциясына ылайык даярдалган финансылык отчеттуулугу жөнүндө аудитордук корутунду.</w:t>
      </w:r>
    </w:p>
    <w:p w:rsidR="00E52B4C" w:rsidRPr="00F11218" w:rsidRDefault="00DA32EF">
      <w:pPr>
        <w:ind w:left="547" w:hanging="547"/>
        <w:rPr>
          <w:rFonts w:ascii="Arial" w:eastAsia="Times New Roman" w:hAnsi="Arial" w:cs="Arial"/>
          <w:bCs/>
          <w:szCs w:val="20"/>
          <w:lang w:val="ky-KG"/>
        </w:rPr>
      </w:pPr>
      <w:r w:rsidRPr="00F11218">
        <w:rPr>
          <w:rFonts w:ascii="Arial" w:hAnsi="Arial" w:cs="Arial"/>
          <w:b/>
          <w:lang w:val="ky-KG"/>
        </w:rPr>
        <w:br w:type="page"/>
      </w:r>
    </w:p>
    <w:tbl>
      <w:tblPr>
        <w:tblStyle w:val="ae"/>
        <w:tblW w:w="0" w:type="auto"/>
        <w:tblInd w:w="108" w:type="dxa"/>
        <w:tblLook w:val="04A0" w:firstRow="1" w:lastRow="0" w:firstColumn="1" w:lastColumn="0" w:noHBand="0" w:noVBand="1"/>
      </w:tblPr>
      <w:tblGrid>
        <w:gridCol w:w="6712"/>
      </w:tblGrid>
      <w:tr w:rsidR="00E52B4C">
        <w:tc>
          <w:tcPr>
            <w:tcW w:w="9468" w:type="dxa"/>
          </w:tcPr>
          <w:p w:rsidR="00E52B4C" w:rsidRDefault="00F11218">
            <w:pPr>
              <w:pStyle w:val="Tablebody"/>
              <w:jc w:val="both"/>
              <w:rPr>
                <w:b/>
                <w:sz w:val="20"/>
                <w:u w:val="single"/>
              </w:rPr>
            </w:pPr>
            <w:r w:rsidRPr="003871F9">
              <w:rPr>
                <w:rFonts w:eastAsia="Times New Roman"/>
                <w:b/>
                <w:bCs/>
                <w:color w:val="000000"/>
                <w:sz w:val="20"/>
                <w:szCs w:val="20"/>
                <w:lang w:val="ky-KG"/>
              </w:rPr>
              <w:lastRenderedPageBreak/>
              <w:t>1-Мисал. Баалуу кагаздары уюштурулган соодага киргизилген ишкананын ишенимдүү берүү концепциясына ылайык даярдалган финансылык отчеттуулугу жөнүндө аудитордук корутунду.</w:t>
            </w:r>
          </w:p>
          <w:p w:rsidR="00E52B4C" w:rsidRDefault="00DA32EF">
            <w:pPr>
              <w:pStyle w:val="Tablebody"/>
              <w:jc w:val="both"/>
              <w:rPr>
                <w:b/>
                <w:sz w:val="20"/>
              </w:rPr>
            </w:pPr>
            <w:r>
              <w:rPr>
                <w:b/>
                <w:sz w:val="20"/>
              </w:rPr>
              <w:br w:type="page"/>
            </w:r>
            <w:r w:rsidR="00F11218" w:rsidRPr="00247E28">
              <w:rPr>
                <w:rFonts w:eastAsia="Times New Roman"/>
                <w:b/>
                <w:bCs/>
                <w:color w:val="000000"/>
                <w:sz w:val="20"/>
                <w:szCs w:val="20"/>
                <w:lang w:val="ky-KG"/>
              </w:rPr>
              <w:t>Аудитордук корутундунун бул мисалынын максаттары үчүн төмөнкүдөй жагдайлар болжолдонот</w:t>
            </w:r>
            <w:r>
              <w:rPr>
                <w:b/>
                <w:sz w:val="20"/>
              </w:rPr>
              <w:t>:</w:t>
            </w:r>
          </w:p>
          <w:p w:rsidR="00E52B4C" w:rsidRDefault="00F11218">
            <w:pPr>
              <w:pStyle w:val="TableBullet1"/>
              <w:jc w:val="both"/>
              <w:rPr>
                <w:b/>
                <w:sz w:val="20"/>
                <w:szCs w:val="20"/>
              </w:rPr>
            </w:pPr>
            <w:r w:rsidRPr="00247E28">
              <w:rPr>
                <w:b/>
                <w:bCs/>
                <w:color w:val="000000"/>
                <w:sz w:val="20"/>
                <w:szCs w:val="20"/>
                <w:lang w:val="ru-RU"/>
              </w:rPr>
              <w:t>Баалуу</w:t>
            </w:r>
            <w:r w:rsidRPr="00247E28">
              <w:rPr>
                <w:b/>
                <w:bCs/>
                <w:color w:val="000000"/>
                <w:sz w:val="20"/>
                <w:szCs w:val="20"/>
              </w:rPr>
              <w:t xml:space="preserve"> </w:t>
            </w:r>
            <w:r w:rsidRPr="00247E28">
              <w:rPr>
                <w:b/>
                <w:bCs/>
                <w:color w:val="000000"/>
                <w:sz w:val="20"/>
                <w:szCs w:val="20"/>
                <w:lang w:val="ru-RU"/>
              </w:rPr>
              <w:t>кагаздары</w:t>
            </w:r>
            <w:r w:rsidRPr="00247E28">
              <w:rPr>
                <w:b/>
                <w:bCs/>
                <w:color w:val="000000"/>
                <w:sz w:val="20"/>
                <w:szCs w:val="20"/>
              </w:rPr>
              <w:t xml:space="preserve"> </w:t>
            </w:r>
            <w:r w:rsidRPr="00247E28">
              <w:rPr>
                <w:b/>
                <w:bCs/>
                <w:color w:val="000000"/>
                <w:sz w:val="20"/>
                <w:szCs w:val="20"/>
                <w:lang w:val="ru-RU"/>
              </w:rPr>
              <w:t>уюштурулган</w:t>
            </w:r>
            <w:r w:rsidRPr="00247E28">
              <w:rPr>
                <w:b/>
                <w:bCs/>
                <w:color w:val="000000"/>
                <w:sz w:val="20"/>
                <w:szCs w:val="20"/>
              </w:rPr>
              <w:t xml:space="preserve"> </w:t>
            </w:r>
            <w:r>
              <w:rPr>
                <w:b/>
                <w:bCs/>
                <w:color w:val="000000"/>
                <w:sz w:val="20"/>
                <w:szCs w:val="20"/>
                <w:lang w:val="ru-RU"/>
              </w:rPr>
              <w:t>соода</w:t>
            </w:r>
            <w:r w:rsidRPr="00247E28">
              <w:rPr>
                <w:b/>
                <w:bCs/>
                <w:color w:val="000000"/>
                <w:sz w:val="20"/>
                <w:szCs w:val="20"/>
                <w:lang w:val="ru-RU"/>
              </w:rPr>
              <w:t>га</w:t>
            </w:r>
            <w:r w:rsidRPr="00247E28">
              <w:rPr>
                <w:b/>
                <w:bCs/>
                <w:color w:val="000000"/>
                <w:sz w:val="20"/>
                <w:szCs w:val="20"/>
              </w:rPr>
              <w:t xml:space="preserve"> </w:t>
            </w:r>
            <w:r w:rsidRPr="00247E28">
              <w:rPr>
                <w:b/>
                <w:bCs/>
                <w:color w:val="000000"/>
                <w:sz w:val="20"/>
                <w:szCs w:val="20"/>
                <w:lang w:val="ru-RU"/>
              </w:rPr>
              <w:t>киргизилген</w:t>
            </w:r>
            <w:r w:rsidRPr="00247E28">
              <w:rPr>
                <w:b/>
                <w:bCs/>
                <w:color w:val="000000"/>
                <w:sz w:val="20"/>
                <w:szCs w:val="20"/>
              </w:rPr>
              <w:t xml:space="preserve"> </w:t>
            </w:r>
            <w:r w:rsidRPr="00247E28">
              <w:rPr>
                <w:b/>
                <w:bCs/>
                <w:color w:val="000000"/>
                <w:sz w:val="20"/>
                <w:szCs w:val="20"/>
                <w:lang w:val="ru-RU"/>
              </w:rPr>
              <w:t>ишкананын</w:t>
            </w:r>
            <w:r w:rsidRPr="00247E28">
              <w:rPr>
                <w:b/>
                <w:bCs/>
                <w:color w:val="000000"/>
                <w:sz w:val="20"/>
                <w:szCs w:val="20"/>
              </w:rPr>
              <w:t xml:space="preserve"> </w:t>
            </w:r>
            <w:r w:rsidRPr="00247E28">
              <w:rPr>
                <w:b/>
                <w:bCs/>
                <w:color w:val="000000"/>
                <w:sz w:val="20"/>
                <w:szCs w:val="20"/>
                <w:lang w:val="ru-RU"/>
              </w:rPr>
              <w:t>ишенимдүү</w:t>
            </w:r>
            <w:r w:rsidRPr="00247E28">
              <w:rPr>
                <w:b/>
                <w:bCs/>
                <w:color w:val="000000"/>
                <w:sz w:val="20"/>
                <w:szCs w:val="20"/>
              </w:rPr>
              <w:t xml:space="preserve"> </w:t>
            </w:r>
            <w:r w:rsidRPr="00247E28">
              <w:rPr>
                <w:b/>
                <w:bCs/>
                <w:color w:val="000000"/>
                <w:sz w:val="20"/>
                <w:szCs w:val="20"/>
                <w:lang w:val="ru-RU"/>
              </w:rPr>
              <w:t>берүү</w:t>
            </w:r>
            <w:r w:rsidRPr="00247E28">
              <w:rPr>
                <w:b/>
                <w:bCs/>
                <w:color w:val="000000"/>
                <w:sz w:val="20"/>
                <w:szCs w:val="20"/>
              </w:rPr>
              <w:t xml:space="preserve"> </w:t>
            </w:r>
            <w:r w:rsidRPr="00247E28">
              <w:rPr>
                <w:b/>
                <w:bCs/>
                <w:color w:val="000000"/>
                <w:sz w:val="20"/>
                <w:szCs w:val="20"/>
                <w:lang w:val="ru-RU"/>
              </w:rPr>
              <w:t>концепциясына</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даярдалган</w:t>
            </w:r>
            <w:r w:rsidRPr="00300F0C">
              <w:rPr>
                <w:b/>
                <w:bCs/>
                <w:color w:val="000000"/>
                <w:sz w:val="20"/>
                <w:szCs w:val="20"/>
              </w:rPr>
              <w:t xml:space="preserve"> </w:t>
            </w: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отчеттуулугунун</w:t>
            </w:r>
            <w:r w:rsidRPr="00247E28">
              <w:rPr>
                <w:b/>
                <w:bCs/>
                <w:color w:val="000000"/>
                <w:sz w:val="20"/>
                <w:szCs w:val="20"/>
              </w:rPr>
              <w:t xml:space="preserve"> </w:t>
            </w:r>
            <w:r w:rsidRPr="00247E28">
              <w:rPr>
                <w:b/>
                <w:bCs/>
                <w:color w:val="000000"/>
                <w:sz w:val="20"/>
                <w:szCs w:val="20"/>
                <w:lang w:val="ru-RU"/>
              </w:rPr>
              <w:t>толук</w:t>
            </w:r>
            <w:r w:rsidRPr="00247E28">
              <w:rPr>
                <w:b/>
                <w:bCs/>
                <w:color w:val="000000"/>
                <w:sz w:val="20"/>
                <w:szCs w:val="20"/>
              </w:rPr>
              <w:t xml:space="preserve"> </w:t>
            </w:r>
            <w:r w:rsidRPr="00247E28">
              <w:rPr>
                <w:b/>
                <w:bCs/>
                <w:color w:val="000000"/>
                <w:sz w:val="20"/>
                <w:szCs w:val="20"/>
                <w:lang w:val="ru-RU"/>
              </w:rPr>
              <w:t>комплектинин</w:t>
            </w:r>
            <w:r w:rsidRPr="00247E28">
              <w:rPr>
                <w:b/>
                <w:bCs/>
                <w:color w:val="000000"/>
                <w:sz w:val="20"/>
                <w:szCs w:val="20"/>
              </w:rPr>
              <w:t xml:space="preserve"> </w:t>
            </w:r>
            <w:r w:rsidRPr="00247E28">
              <w:rPr>
                <w:b/>
                <w:bCs/>
                <w:color w:val="000000"/>
                <w:sz w:val="20"/>
                <w:szCs w:val="20"/>
                <w:lang w:val="ru-RU"/>
              </w:rPr>
              <w:t>аудити</w:t>
            </w:r>
            <w:r w:rsidRPr="00247E28">
              <w:rPr>
                <w:b/>
                <w:bCs/>
                <w:color w:val="000000"/>
                <w:sz w:val="20"/>
                <w:szCs w:val="20"/>
              </w:rPr>
              <w:t xml:space="preserve"> </w:t>
            </w:r>
            <w:r w:rsidRPr="00247E28">
              <w:rPr>
                <w:b/>
                <w:bCs/>
                <w:color w:val="000000"/>
                <w:sz w:val="20"/>
                <w:szCs w:val="20"/>
                <w:lang w:val="ru-RU"/>
              </w:rPr>
              <w:t>жүргүзүлгөн</w:t>
            </w:r>
            <w:r w:rsidRPr="00247E28">
              <w:rPr>
                <w:b/>
                <w:bCs/>
                <w:color w:val="000000"/>
                <w:sz w:val="20"/>
                <w:szCs w:val="20"/>
              </w:rPr>
              <w:t xml:space="preserve">. </w:t>
            </w:r>
            <w:r w:rsidRPr="00247E28">
              <w:rPr>
                <w:b/>
                <w:bCs/>
                <w:color w:val="000000"/>
                <w:sz w:val="20"/>
                <w:szCs w:val="20"/>
                <w:lang w:val="ru-RU"/>
              </w:rPr>
              <w:t>Бул</w:t>
            </w:r>
            <w:r w:rsidRPr="00247E28">
              <w:rPr>
                <w:b/>
                <w:bCs/>
                <w:color w:val="000000"/>
                <w:sz w:val="20"/>
                <w:szCs w:val="20"/>
              </w:rPr>
              <w:t xml:space="preserve"> </w:t>
            </w:r>
            <w:r w:rsidRPr="00247E28">
              <w:rPr>
                <w:b/>
                <w:bCs/>
                <w:color w:val="000000"/>
                <w:sz w:val="20"/>
                <w:szCs w:val="20"/>
                <w:lang w:val="ru-RU"/>
              </w:rPr>
              <w:t>аудит</w:t>
            </w:r>
            <w:r w:rsidRPr="00247E28">
              <w:rPr>
                <w:b/>
                <w:bCs/>
                <w:color w:val="000000"/>
                <w:sz w:val="20"/>
                <w:szCs w:val="20"/>
              </w:rPr>
              <w:t xml:space="preserve"> </w:t>
            </w:r>
            <w:r w:rsidRPr="00247E28">
              <w:rPr>
                <w:b/>
                <w:bCs/>
                <w:color w:val="000000"/>
                <w:sz w:val="20"/>
                <w:szCs w:val="20"/>
                <w:lang w:val="ru-RU"/>
              </w:rPr>
              <w:t>топтун</w:t>
            </w:r>
            <w:r w:rsidRPr="00247E28">
              <w:rPr>
                <w:b/>
                <w:bCs/>
                <w:color w:val="000000"/>
                <w:sz w:val="20"/>
                <w:szCs w:val="20"/>
              </w:rPr>
              <w:t xml:space="preserve"> </w:t>
            </w:r>
            <w:r w:rsidRPr="00247E28">
              <w:rPr>
                <w:b/>
                <w:bCs/>
                <w:color w:val="000000"/>
                <w:sz w:val="20"/>
                <w:szCs w:val="20"/>
                <w:lang w:val="ru-RU"/>
              </w:rPr>
              <w:t>аудити</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саналбайт</w:t>
            </w:r>
            <w:r w:rsidRPr="00247E28">
              <w:rPr>
                <w:b/>
                <w:bCs/>
                <w:color w:val="000000"/>
                <w:sz w:val="20"/>
                <w:szCs w:val="20"/>
              </w:rPr>
              <w:t xml:space="preserve"> (</w:t>
            </w:r>
            <w:r w:rsidRPr="00247E28">
              <w:rPr>
                <w:b/>
                <w:bCs/>
                <w:color w:val="000000"/>
                <w:sz w:val="20"/>
                <w:szCs w:val="20"/>
                <w:lang w:val="ru-RU"/>
              </w:rPr>
              <w:t>башкача</w:t>
            </w:r>
            <w:r w:rsidRPr="00247E28">
              <w:rPr>
                <w:b/>
                <w:bCs/>
                <w:color w:val="000000"/>
                <w:sz w:val="20"/>
                <w:szCs w:val="20"/>
              </w:rPr>
              <w:t xml:space="preserve"> </w:t>
            </w:r>
            <w:r w:rsidRPr="00247E28">
              <w:rPr>
                <w:b/>
                <w:bCs/>
                <w:color w:val="000000"/>
                <w:sz w:val="20"/>
                <w:szCs w:val="20"/>
                <w:lang w:val="ru-RU"/>
              </w:rPr>
              <w:t>айтканда</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600 </w:t>
            </w:r>
            <w:r w:rsidRPr="00247E28">
              <w:rPr>
                <w:b/>
                <w:bCs/>
                <w:color w:val="000000"/>
                <w:sz w:val="20"/>
                <w:szCs w:val="20"/>
                <w:lang w:val="ru-RU"/>
              </w:rPr>
              <w:t>колдонулбайт</w:t>
            </w:r>
            <w:r w:rsidRPr="00247E28">
              <w:rPr>
                <w:b/>
                <w:bCs/>
                <w:color w:val="000000"/>
                <w:sz w:val="20"/>
                <w:szCs w:val="20"/>
              </w:rPr>
              <w:t>).</w:t>
            </w:r>
          </w:p>
          <w:p w:rsidR="00E52B4C" w:rsidRDefault="00F11218">
            <w:pPr>
              <w:pStyle w:val="TableBullet1"/>
              <w:jc w:val="both"/>
              <w:rPr>
                <w:b/>
                <w:spacing w:val="-4"/>
                <w:sz w:val="20"/>
                <w:szCs w:val="20"/>
              </w:rPr>
            </w:pP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w:t>
            </w:r>
            <w:r w:rsidRPr="00247E28">
              <w:rPr>
                <w:b/>
                <w:bCs/>
                <w:color w:val="000000"/>
                <w:sz w:val="20"/>
                <w:szCs w:val="20"/>
              </w:rPr>
              <w:t xml:space="preserve"> </w:t>
            </w:r>
            <w:r w:rsidRPr="00247E28">
              <w:rPr>
                <w:b/>
                <w:bCs/>
                <w:color w:val="000000"/>
                <w:sz w:val="20"/>
                <w:szCs w:val="20"/>
                <w:lang w:val="ru-RU"/>
              </w:rPr>
              <w:t>ФОЭСке</w:t>
            </w:r>
            <w:r w:rsidRPr="00247E28">
              <w:rPr>
                <w:b/>
                <w:bCs/>
                <w:color w:val="000000"/>
                <w:sz w:val="20"/>
                <w:szCs w:val="20"/>
              </w:rPr>
              <w:t xml:space="preserve"> (</w:t>
            </w:r>
            <w:r w:rsidRPr="00247E28">
              <w:rPr>
                <w:b/>
                <w:bCs/>
                <w:color w:val="000000"/>
                <w:sz w:val="20"/>
                <w:szCs w:val="20"/>
                <w:lang w:val="ru-RU"/>
              </w:rPr>
              <w:t>жалпы</w:t>
            </w:r>
            <w:r w:rsidRPr="00247E28">
              <w:rPr>
                <w:b/>
                <w:bCs/>
                <w:color w:val="000000"/>
                <w:sz w:val="20"/>
                <w:szCs w:val="20"/>
              </w:rPr>
              <w:t xml:space="preserve"> </w:t>
            </w:r>
            <w:r w:rsidRPr="00247E28">
              <w:rPr>
                <w:b/>
                <w:bCs/>
                <w:color w:val="000000"/>
                <w:sz w:val="20"/>
                <w:szCs w:val="20"/>
                <w:lang w:val="ru-RU"/>
              </w:rPr>
              <w:t>багыттагы</w:t>
            </w:r>
            <w:r w:rsidRPr="00247E28">
              <w:rPr>
                <w:b/>
                <w:bCs/>
                <w:color w:val="000000"/>
                <w:sz w:val="20"/>
                <w:szCs w:val="20"/>
              </w:rPr>
              <w:t xml:space="preserve"> </w:t>
            </w:r>
            <w:r w:rsidRPr="00247E28">
              <w:rPr>
                <w:b/>
                <w:bCs/>
                <w:color w:val="000000"/>
                <w:sz w:val="20"/>
                <w:szCs w:val="20"/>
                <w:lang w:val="ru-RU"/>
              </w:rPr>
              <w:t>концепция</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ишкананын</w:t>
            </w:r>
            <w:r w:rsidRPr="00247E28">
              <w:rPr>
                <w:b/>
                <w:bCs/>
                <w:color w:val="000000"/>
                <w:sz w:val="20"/>
                <w:szCs w:val="20"/>
              </w:rPr>
              <w:t xml:space="preserve"> </w:t>
            </w:r>
            <w:r w:rsidRPr="00247E28">
              <w:rPr>
                <w:b/>
                <w:bCs/>
                <w:color w:val="000000"/>
                <w:sz w:val="20"/>
                <w:szCs w:val="20"/>
                <w:lang w:val="ru-RU"/>
              </w:rPr>
              <w:t>жетекчилиги</w:t>
            </w:r>
            <w:r w:rsidRPr="00247E28">
              <w:rPr>
                <w:b/>
                <w:bCs/>
                <w:color w:val="000000"/>
                <w:sz w:val="20"/>
                <w:szCs w:val="20"/>
              </w:rPr>
              <w:t xml:space="preserve"> </w:t>
            </w:r>
            <w:r w:rsidRPr="00247E28">
              <w:rPr>
                <w:b/>
                <w:bCs/>
                <w:color w:val="000000"/>
                <w:sz w:val="20"/>
                <w:szCs w:val="20"/>
                <w:lang w:val="ru-RU"/>
              </w:rPr>
              <w:t>тарабынан</w:t>
            </w:r>
            <w:r w:rsidRPr="00247E28">
              <w:rPr>
                <w:b/>
                <w:bCs/>
                <w:color w:val="000000"/>
                <w:sz w:val="20"/>
                <w:szCs w:val="20"/>
              </w:rPr>
              <w:t xml:space="preserve"> </w:t>
            </w:r>
            <w:r w:rsidRPr="00247E28">
              <w:rPr>
                <w:b/>
                <w:bCs/>
                <w:color w:val="000000"/>
                <w:sz w:val="20"/>
                <w:szCs w:val="20"/>
                <w:lang w:val="ru-RU"/>
              </w:rPr>
              <w:t>даярдалган</w:t>
            </w:r>
            <w:r>
              <w:rPr>
                <w:b/>
                <w:bCs/>
                <w:color w:val="000000"/>
                <w:sz w:val="20"/>
                <w:szCs w:val="20"/>
                <w:lang w:val="kk-KZ"/>
              </w:rPr>
              <w:t>.</w:t>
            </w:r>
          </w:p>
          <w:p w:rsidR="00E52B4C" w:rsidRDefault="00F11218">
            <w:pPr>
              <w:pStyle w:val="TableBullet1"/>
              <w:jc w:val="both"/>
              <w:rPr>
                <w:b/>
                <w:spacing w:val="-4"/>
                <w:sz w:val="20"/>
                <w:szCs w:val="20"/>
              </w:rPr>
            </w:pP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тапшырманын</w:t>
            </w:r>
            <w:r w:rsidRPr="00247E28">
              <w:rPr>
                <w:b/>
                <w:bCs/>
                <w:color w:val="000000"/>
                <w:sz w:val="20"/>
                <w:szCs w:val="20"/>
              </w:rPr>
              <w:t xml:space="preserve"> </w:t>
            </w:r>
            <w:r w:rsidRPr="00247E28">
              <w:rPr>
                <w:b/>
                <w:bCs/>
                <w:color w:val="000000"/>
                <w:sz w:val="20"/>
                <w:szCs w:val="20"/>
                <w:lang w:val="ru-RU"/>
              </w:rPr>
              <w:t>шарттары</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210</w:t>
            </w:r>
            <w:r w:rsidRPr="00247E28">
              <w:rPr>
                <w:b/>
                <w:bCs/>
                <w:color w:val="000000"/>
                <w:sz w:val="20"/>
                <w:szCs w:val="20"/>
                <w:lang w:val="ru-RU"/>
              </w:rPr>
              <w:t>го</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даярдоо</w:t>
            </w:r>
            <w:r w:rsidRPr="00247E28">
              <w:rPr>
                <w:b/>
                <w:bCs/>
                <w:color w:val="000000"/>
                <w:sz w:val="20"/>
                <w:szCs w:val="20"/>
              </w:rPr>
              <w:t xml:space="preserve"> </w:t>
            </w:r>
            <w:r w:rsidRPr="00247E28">
              <w:rPr>
                <w:b/>
                <w:bCs/>
                <w:color w:val="000000"/>
                <w:sz w:val="20"/>
                <w:szCs w:val="20"/>
                <w:lang w:val="ru-RU"/>
              </w:rPr>
              <w:t>үчүн</w:t>
            </w:r>
            <w:r w:rsidRPr="00247E28">
              <w:rPr>
                <w:b/>
                <w:bCs/>
                <w:color w:val="000000"/>
                <w:sz w:val="20"/>
                <w:szCs w:val="20"/>
              </w:rPr>
              <w:t xml:space="preserve"> </w:t>
            </w:r>
            <w:r w:rsidRPr="00247E28">
              <w:rPr>
                <w:b/>
                <w:bCs/>
                <w:color w:val="000000"/>
                <w:sz w:val="20"/>
                <w:szCs w:val="20"/>
                <w:lang w:val="ru-RU"/>
              </w:rPr>
              <w:t>жетекчиликтин</w:t>
            </w:r>
            <w:r w:rsidRPr="00247E28">
              <w:rPr>
                <w:b/>
                <w:bCs/>
                <w:color w:val="000000"/>
                <w:sz w:val="20"/>
                <w:szCs w:val="20"/>
              </w:rPr>
              <w:t xml:space="preserve"> </w:t>
            </w:r>
            <w:r w:rsidRPr="00247E28">
              <w:rPr>
                <w:b/>
                <w:bCs/>
                <w:color w:val="000000"/>
                <w:sz w:val="20"/>
                <w:szCs w:val="20"/>
                <w:lang w:val="ru-RU"/>
              </w:rPr>
              <w:t>жоопкерчилигин</w:t>
            </w:r>
            <w:r w:rsidRPr="00247E28">
              <w:rPr>
                <w:b/>
                <w:bCs/>
                <w:color w:val="000000"/>
                <w:sz w:val="20"/>
                <w:szCs w:val="20"/>
              </w:rPr>
              <w:t xml:space="preserve"> </w:t>
            </w:r>
            <w:r w:rsidRPr="00247E28">
              <w:rPr>
                <w:b/>
                <w:bCs/>
                <w:color w:val="000000"/>
                <w:sz w:val="20"/>
                <w:szCs w:val="20"/>
                <w:lang w:val="ru-RU"/>
              </w:rPr>
              <w:t>чагылдырат</w:t>
            </w:r>
            <w:r w:rsidR="00DA32EF">
              <w:rPr>
                <w:b/>
                <w:spacing w:val="-4"/>
                <w:sz w:val="20"/>
                <w:szCs w:val="20"/>
              </w:rPr>
              <w:t>.</w:t>
            </w:r>
          </w:p>
          <w:p w:rsidR="00E52B4C" w:rsidRDefault="00F11218">
            <w:pPr>
              <w:pStyle w:val="TableBullet1"/>
              <w:jc w:val="both"/>
              <w:rPr>
                <w:b/>
                <w:spacing w:val="-4"/>
                <w:sz w:val="20"/>
                <w:szCs w:val="20"/>
              </w:rPr>
            </w:pPr>
            <w:r w:rsidRPr="00247E28">
              <w:rPr>
                <w:b/>
                <w:bCs/>
                <w:color w:val="000000"/>
                <w:sz w:val="20"/>
                <w:szCs w:val="20"/>
                <w:lang w:val="ru-RU"/>
              </w:rPr>
              <w:t>Алынган</w:t>
            </w:r>
            <w:r w:rsidRPr="00247E28">
              <w:rPr>
                <w:b/>
                <w:bCs/>
                <w:color w:val="000000"/>
                <w:sz w:val="20"/>
                <w:szCs w:val="20"/>
              </w:rPr>
              <w:t xml:space="preserve"> </w:t>
            </w: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далилдердин</w:t>
            </w:r>
            <w:r w:rsidRPr="00247E28">
              <w:rPr>
                <w:b/>
                <w:bCs/>
                <w:color w:val="000000"/>
                <w:sz w:val="20"/>
                <w:szCs w:val="20"/>
              </w:rPr>
              <w:t xml:space="preserve"> </w:t>
            </w:r>
            <w:r w:rsidRPr="00247E28">
              <w:rPr>
                <w:b/>
                <w:bCs/>
                <w:color w:val="000000"/>
                <w:sz w:val="20"/>
                <w:szCs w:val="20"/>
                <w:lang w:val="ru-RU"/>
              </w:rPr>
              <w:t>негизинде</w:t>
            </w:r>
            <w:r w:rsidRPr="00247E28">
              <w:rPr>
                <w:b/>
                <w:bCs/>
                <w:color w:val="000000"/>
                <w:sz w:val="20"/>
                <w:szCs w:val="20"/>
              </w:rPr>
              <w:t xml:space="preserve"> </w:t>
            </w: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модификацияланбаган</w:t>
            </w:r>
            <w:r w:rsidRPr="00247E28">
              <w:rPr>
                <w:b/>
                <w:bCs/>
                <w:color w:val="000000"/>
                <w:sz w:val="20"/>
                <w:szCs w:val="20"/>
              </w:rPr>
              <w:t xml:space="preserve"> («</w:t>
            </w:r>
            <w:r w:rsidRPr="00247E28">
              <w:rPr>
                <w:b/>
                <w:bCs/>
                <w:color w:val="000000"/>
                <w:sz w:val="20"/>
                <w:szCs w:val="20"/>
                <w:lang w:val="ru-RU"/>
              </w:rPr>
              <w:t>оң</w:t>
            </w:r>
            <w:r w:rsidRPr="00247E28">
              <w:rPr>
                <w:b/>
                <w:bCs/>
                <w:color w:val="000000"/>
                <w:sz w:val="20"/>
                <w:szCs w:val="20"/>
              </w:rPr>
              <w:t xml:space="preserve">») </w:t>
            </w:r>
            <w:r w:rsidRPr="00247E28">
              <w:rPr>
                <w:b/>
                <w:bCs/>
                <w:color w:val="000000"/>
                <w:sz w:val="20"/>
                <w:szCs w:val="20"/>
                <w:lang w:val="ru-RU"/>
              </w:rPr>
              <w:t>пикир</w:t>
            </w:r>
            <w:r>
              <w:rPr>
                <w:b/>
                <w:bCs/>
                <w:color w:val="000000"/>
                <w:sz w:val="20"/>
                <w:szCs w:val="20"/>
                <w:lang w:val="ru-RU"/>
              </w:rPr>
              <w:t>ди</w:t>
            </w:r>
            <w:r w:rsidRPr="00DF6F51">
              <w:rPr>
                <w:b/>
                <w:bCs/>
                <w:color w:val="000000"/>
                <w:sz w:val="20"/>
                <w:szCs w:val="20"/>
              </w:rPr>
              <w:t xml:space="preserve"> </w:t>
            </w:r>
            <w:r>
              <w:rPr>
                <w:b/>
                <w:bCs/>
                <w:color w:val="000000"/>
                <w:sz w:val="20"/>
                <w:szCs w:val="20"/>
                <w:lang w:val="ru-RU"/>
              </w:rPr>
              <w:t>билдирүү</w:t>
            </w:r>
            <w:r w:rsidRPr="00DF6F51">
              <w:rPr>
                <w:b/>
                <w:bCs/>
                <w:color w:val="000000"/>
                <w:sz w:val="20"/>
                <w:szCs w:val="20"/>
              </w:rPr>
              <w:t xml:space="preserve"> </w:t>
            </w:r>
            <w:r>
              <w:rPr>
                <w:b/>
                <w:bCs/>
                <w:color w:val="000000"/>
                <w:sz w:val="20"/>
                <w:szCs w:val="20"/>
                <w:lang w:val="ru-RU"/>
              </w:rPr>
              <w:t>н</w:t>
            </w:r>
            <w:r w:rsidRPr="00247E28">
              <w:rPr>
                <w:b/>
                <w:bCs/>
                <w:color w:val="000000"/>
                <w:sz w:val="20"/>
                <w:szCs w:val="20"/>
                <w:lang w:val="ru-RU"/>
              </w:rPr>
              <w:t>егиздүү</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саналат</w:t>
            </w:r>
            <w:r w:rsidRPr="00247E28">
              <w:rPr>
                <w:b/>
                <w:bCs/>
                <w:color w:val="000000"/>
                <w:sz w:val="20"/>
                <w:szCs w:val="20"/>
              </w:rPr>
              <w:t xml:space="preserve"> </w:t>
            </w:r>
            <w:r w:rsidRPr="00247E28">
              <w:rPr>
                <w:b/>
                <w:bCs/>
                <w:color w:val="000000"/>
                <w:sz w:val="20"/>
                <w:szCs w:val="20"/>
                <w:lang w:val="ru-RU"/>
              </w:rPr>
              <w:t>деген</w:t>
            </w:r>
            <w:r w:rsidRPr="00247E28">
              <w:rPr>
                <w:b/>
                <w:bCs/>
                <w:color w:val="000000"/>
                <w:sz w:val="20"/>
                <w:szCs w:val="20"/>
              </w:rPr>
              <w:t xml:space="preserve"> </w:t>
            </w:r>
            <w:r w:rsidRPr="00247E28">
              <w:rPr>
                <w:b/>
                <w:bCs/>
                <w:color w:val="000000"/>
                <w:sz w:val="20"/>
                <w:szCs w:val="20"/>
                <w:lang w:val="ru-RU"/>
              </w:rPr>
              <w:t>тыянакка</w:t>
            </w:r>
            <w:r w:rsidRPr="00247E28">
              <w:rPr>
                <w:b/>
                <w:bCs/>
                <w:color w:val="000000"/>
                <w:sz w:val="20"/>
                <w:szCs w:val="20"/>
              </w:rPr>
              <w:t xml:space="preserve"> </w:t>
            </w:r>
            <w:r w:rsidRPr="00247E28">
              <w:rPr>
                <w:b/>
                <w:bCs/>
                <w:color w:val="000000"/>
                <w:sz w:val="20"/>
                <w:szCs w:val="20"/>
                <w:lang w:val="ru-RU"/>
              </w:rPr>
              <w:t>келди</w:t>
            </w:r>
            <w:r w:rsidR="00DA32EF">
              <w:rPr>
                <w:b/>
                <w:spacing w:val="-4"/>
                <w:sz w:val="20"/>
                <w:szCs w:val="20"/>
              </w:rPr>
              <w:t>.</w:t>
            </w:r>
          </w:p>
          <w:p w:rsidR="00E52B4C" w:rsidRDefault="00F11218">
            <w:pPr>
              <w:pStyle w:val="TableBullet1"/>
              <w:jc w:val="both"/>
              <w:rPr>
                <w:b/>
                <w:spacing w:val="-4"/>
                <w:sz w:val="20"/>
                <w:szCs w:val="20"/>
              </w:rPr>
            </w:pPr>
            <w:r w:rsidRPr="00247E28">
              <w:rPr>
                <w:b/>
                <w:bCs/>
                <w:color w:val="000000"/>
                <w:sz w:val="20"/>
                <w:szCs w:val="20"/>
                <w:lang w:val="ru-RU"/>
              </w:rPr>
              <w:t>Бул</w:t>
            </w:r>
            <w:r w:rsidRPr="00247E28">
              <w:rPr>
                <w:b/>
                <w:bCs/>
                <w:color w:val="000000"/>
                <w:sz w:val="20"/>
                <w:szCs w:val="20"/>
              </w:rPr>
              <w:t xml:space="preserve"> </w:t>
            </w:r>
            <w:r w:rsidRPr="00247E28">
              <w:rPr>
                <w:b/>
                <w:bCs/>
                <w:color w:val="000000"/>
                <w:sz w:val="20"/>
                <w:szCs w:val="20"/>
                <w:lang w:val="ru-RU"/>
              </w:rPr>
              <w:t>аудитке</w:t>
            </w:r>
            <w:r w:rsidRPr="00247E28">
              <w:rPr>
                <w:b/>
                <w:bCs/>
                <w:color w:val="000000"/>
                <w:sz w:val="20"/>
                <w:szCs w:val="20"/>
              </w:rPr>
              <w:t xml:space="preserve"> </w:t>
            </w:r>
            <w:r w:rsidRPr="00247E28">
              <w:rPr>
                <w:b/>
                <w:bCs/>
                <w:color w:val="000000"/>
                <w:sz w:val="20"/>
                <w:szCs w:val="20"/>
                <w:lang w:val="ru-RU"/>
              </w:rPr>
              <w:t>карата</w:t>
            </w:r>
            <w:r w:rsidRPr="00247E28">
              <w:rPr>
                <w:b/>
                <w:bCs/>
                <w:color w:val="000000"/>
                <w:sz w:val="20"/>
                <w:szCs w:val="20"/>
              </w:rPr>
              <w:t xml:space="preserve"> </w:t>
            </w:r>
            <w:r w:rsidRPr="00247E28">
              <w:rPr>
                <w:b/>
                <w:bCs/>
                <w:color w:val="000000"/>
                <w:sz w:val="20"/>
                <w:szCs w:val="20"/>
                <w:lang w:val="ru-RU"/>
              </w:rPr>
              <w:t>колдонулуучу</w:t>
            </w:r>
            <w:r w:rsidRPr="00247E28">
              <w:rPr>
                <w:b/>
                <w:bCs/>
                <w:color w:val="000000"/>
                <w:sz w:val="20"/>
                <w:szCs w:val="20"/>
              </w:rPr>
              <w:t xml:space="preserve"> </w:t>
            </w:r>
            <w:r w:rsidRPr="00247E28">
              <w:rPr>
                <w:b/>
                <w:bCs/>
                <w:color w:val="000000"/>
                <w:sz w:val="20"/>
                <w:szCs w:val="20"/>
                <w:lang w:val="ru-RU"/>
              </w:rPr>
              <w:t>тиешелүү</w:t>
            </w:r>
            <w:r w:rsidRPr="00247E28">
              <w:rPr>
                <w:b/>
                <w:bCs/>
                <w:color w:val="000000"/>
                <w:sz w:val="20"/>
                <w:szCs w:val="20"/>
              </w:rPr>
              <w:t xml:space="preserve"> </w:t>
            </w:r>
            <w:r w:rsidRPr="00247E28">
              <w:rPr>
                <w:b/>
                <w:bCs/>
                <w:color w:val="000000"/>
                <w:sz w:val="20"/>
                <w:szCs w:val="20"/>
                <w:lang w:val="ru-RU"/>
              </w:rPr>
              <w:t>этикалык</w:t>
            </w:r>
            <w:r w:rsidRPr="00247E28">
              <w:rPr>
                <w:b/>
                <w:bCs/>
                <w:color w:val="000000"/>
                <w:sz w:val="20"/>
                <w:szCs w:val="20"/>
              </w:rPr>
              <w:t xml:space="preserve"> </w:t>
            </w:r>
            <w:r w:rsidRPr="00247E28">
              <w:rPr>
                <w:b/>
                <w:bCs/>
                <w:color w:val="000000"/>
                <w:sz w:val="20"/>
                <w:szCs w:val="20"/>
                <w:lang w:val="ru-RU"/>
              </w:rPr>
              <w:t>талаптар</w:t>
            </w:r>
            <w:r w:rsidRPr="00247E28">
              <w:rPr>
                <w:b/>
                <w:bCs/>
                <w:color w:val="000000"/>
                <w:sz w:val="20"/>
                <w:szCs w:val="20"/>
              </w:rPr>
              <w:t xml:space="preserve"> </w:t>
            </w:r>
            <w:r w:rsidRPr="00247E28">
              <w:rPr>
                <w:b/>
                <w:bCs/>
                <w:color w:val="000000"/>
                <w:sz w:val="20"/>
                <w:szCs w:val="20"/>
                <w:lang w:val="ru-RU"/>
              </w:rPr>
              <w:t>Бухгалтерлер</w:t>
            </w:r>
            <w:r>
              <w:rPr>
                <w:b/>
                <w:bCs/>
                <w:color w:val="000000"/>
                <w:sz w:val="20"/>
                <w:szCs w:val="20"/>
                <w:lang w:val="ru-RU"/>
              </w:rPr>
              <w:t>дин</w:t>
            </w:r>
            <w:r w:rsidRPr="00DF6F51">
              <w:rPr>
                <w:b/>
                <w:bCs/>
                <w:color w:val="000000"/>
                <w:sz w:val="20"/>
                <w:szCs w:val="20"/>
              </w:rPr>
              <w:t xml:space="preserve"> </w:t>
            </w:r>
            <w:r w:rsidRPr="00247E28">
              <w:rPr>
                <w:b/>
                <w:bCs/>
                <w:color w:val="000000"/>
                <w:sz w:val="20"/>
                <w:szCs w:val="20"/>
                <w:lang w:val="ru-RU"/>
              </w:rPr>
              <w:t>этика</w:t>
            </w:r>
            <w:r>
              <w:rPr>
                <w:b/>
                <w:bCs/>
                <w:color w:val="000000"/>
                <w:sz w:val="20"/>
                <w:szCs w:val="20"/>
                <w:lang w:val="ru-RU"/>
              </w:rPr>
              <w:t>сы</w:t>
            </w:r>
            <w:r w:rsidRPr="00247E28">
              <w:rPr>
                <w:b/>
                <w:bCs/>
                <w:color w:val="000000"/>
                <w:sz w:val="20"/>
                <w:szCs w:val="20"/>
                <w:lang w:val="ru-RU"/>
              </w:rPr>
              <w:t>нын</w:t>
            </w:r>
            <w:r w:rsidRPr="00247E28">
              <w:rPr>
                <w:b/>
                <w:bCs/>
                <w:color w:val="000000"/>
                <w:sz w:val="20"/>
                <w:szCs w:val="20"/>
              </w:rPr>
              <w:t xml:space="preserve"> </w:t>
            </w:r>
            <w:r w:rsidRPr="00247E28">
              <w:rPr>
                <w:b/>
                <w:bCs/>
                <w:color w:val="000000"/>
                <w:sz w:val="20"/>
                <w:szCs w:val="20"/>
                <w:lang w:val="ru-RU"/>
              </w:rPr>
              <w:t>эл</w:t>
            </w:r>
            <w:r w:rsidRPr="00247E28">
              <w:rPr>
                <w:b/>
                <w:bCs/>
                <w:color w:val="000000"/>
                <w:sz w:val="20"/>
                <w:szCs w:val="20"/>
              </w:rPr>
              <w:t xml:space="preserve"> </w:t>
            </w:r>
            <w:r w:rsidRPr="00247E28">
              <w:rPr>
                <w:b/>
                <w:bCs/>
                <w:color w:val="000000"/>
                <w:sz w:val="20"/>
                <w:szCs w:val="20"/>
                <w:lang w:val="ru-RU"/>
              </w:rPr>
              <w:t>аралык</w:t>
            </w:r>
            <w:r w:rsidRPr="00247E28">
              <w:rPr>
                <w:b/>
                <w:bCs/>
                <w:color w:val="000000"/>
                <w:sz w:val="20"/>
                <w:szCs w:val="20"/>
              </w:rPr>
              <w:t xml:space="preserve"> </w:t>
            </w:r>
            <w:r w:rsidRPr="00247E28">
              <w:rPr>
                <w:b/>
                <w:bCs/>
                <w:color w:val="000000"/>
                <w:sz w:val="20"/>
                <w:szCs w:val="20"/>
                <w:lang w:val="ru-RU"/>
              </w:rPr>
              <w:t>стандарттары</w:t>
            </w:r>
            <w:r w:rsidRPr="00247E28">
              <w:rPr>
                <w:b/>
                <w:bCs/>
                <w:color w:val="000000"/>
                <w:sz w:val="20"/>
                <w:szCs w:val="20"/>
              </w:rPr>
              <w:t xml:space="preserve"> </w:t>
            </w:r>
            <w:r w:rsidRPr="00247E28">
              <w:rPr>
                <w:b/>
                <w:bCs/>
                <w:color w:val="000000"/>
                <w:sz w:val="20"/>
                <w:szCs w:val="20"/>
                <w:lang w:val="ru-RU"/>
              </w:rPr>
              <w:t>боюнча</w:t>
            </w:r>
            <w:r w:rsidRPr="00247E28">
              <w:rPr>
                <w:b/>
                <w:bCs/>
                <w:color w:val="000000"/>
                <w:sz w:val="20"/>
                <w:szCs w:val="20"/>
              </w:rPr>
              <w:t xml:space="preserve"> </w:t>
            </w:r>
            <w:r w:rsidRPr="00247E28">
              <w:rPr>
                <w:b/>
                <w:bCs/>
                <w:color w:val="000000"/>
                <w:sz w:val="20"/>
                <w:szCs w:val="20"/>
                <w:lang w:val="ru-RU"/>
              </w:rPr>
              <w:t>кеңештин</w:t>
            </w:r>
            <w:r w:rsidRPr="00247E28">
              <w:rPr>
                <w:b/>
                <w:bCs/>
                <w:color w:val="000000"/>
                <w:sz w:val="20"/>
                <w:szCs w:val="20"/>
              </w:rPr>
              <w:t xml:space="preserve"> </w:t>
            </w:r>
            <w:r w:rsidRPr="00247E28">
              <w:rPr>
                <w:b/>
                <w:bCs/>
                <w:i/>
                <w:iCs/>
                <w:color w:val="000000"/>
                <w:sz w:val="20"/>
                <w:szCs w:val="20"/>
                <w:lang w:val="ru-RU"/>
              </w:rPr>
              <w:t>Кесип</w:t>
            </w:r>
            <w:r>
              <w:rPr>
                <w:b/>
                <w:bCs/>
                <w:i/>
                <w:iCs/>
                <w:color w:val="000000"/>
                <w:sz w:val="20"/>
                <w:szCs w:val="20"/>
                <w:lang w:val="ru-RU"/>
              </w:rPr>
              <w:t>көй</w:t>
            </w:r>
            <w:r w:rsidRPr="00DF6F51">
              <w:rPr>
                <w:b/>
                <w:bCs/>
                <w:i/>
                <w:iCs/>
                <w:color w:val="000000"/>
                <w:sz w:val="20"/>
                <w:szCs w:val="20"/>
              </w:rPr>
              <w:t xml:space="preserve"> </w:t>
            </w:r>
            <w:r w:rsidRPr="00247E28">
              <w:rPr>
                <w:b/>
                <w:bCs/>
                <w:i/>
                <w:iCs/>
                <w:color w:val="000000"/>
                <w:sz w:val="20"/>
                <w:szCs w:val="20"/>
                <w:lang w:val="ru-RU"/>
              </w:rPr>
              <w:t>бухгалтерлердин</w:t>
            </w:r>
            <w:r w:rsidRPr="00247E28">
              <w:rPr>
                <w:b/>
                <w:bCs/>
                <w:i/>
                <w:iCs/>
                <w:color w:val="000000"/>
                <w:sz w:val="20"/>
                <w:szCs w:val="20"/>
              </w:rPr>
              <w:t xml:space="preserve"> </w:t>
            </w:r>
            <w:r w:rsidRPr="00247E28">
              <w:rPr>
                <w:b/>
                <w:bCs/>
                <w:i/>
                <w:iCs/>
                <w:color w:val="000000"/>
                <w:sz w:val="20"/>
                <w:szCs w:val="20"/>
                <w:lang w:val="ru-RU"/>
              </w:rPr>
              <w:t>этика</w:t>
            </w:r>
            <w:r w:rsidRPr="00247E28">
              <w:rPr>
                <w:b/>
                <w:bCs/>
                <w:i/>
                <w:iCs/>
                <w:color w:val="000000"/>
                <w:sz w:val="20"/>
                <w:szCs w:val="20"/>
              </w:rPr>
              <w:t xml:space="preserve"> </w:t>
            </w:r>
            <w:r w:rsidRPr="00247E28">
              <w:rPr>
                <w:b/>
                <w:bCs/>
                <w:i/>
                <w:iCs/>
                <w:color w:val="000000"/>
                <w:sz w:val="20"/>
                <w:szCs w:val="20"/>
                <w:lang w:val="ru-RU"/>
              </w:rPr>
              <w:t>кодексин</w:t>
            </w:r>
            <w:r w:rsidRPr="00247E28">
              <w:rPr>
                <w:b/>
                <w:bCs/>
                <w:color w:val="000000"/>
                <w:sz w:val="20"/>
                <w:szCs w:val="20"/>
              </w:rPr>
              <w:t xml:space="preserve">, </w:t>
            </w:r>
            <w:r w:rsidRPr="00247E28">
              <w:rPr>
                <w:b/>
                <w:bCs/>
                <w:color w:val="000000"/>
                <w:sz w:val="20"/>
                <w:szCs w:val="20"/>
                <w:lang w:val="ru-RU"/>
              </w:rPr>
              <w:t>ошондой</w:t>
            </w:r>
            <w:r w:rsidRPr="00247E28">
              <w:rPr>
                <w:b/>
                <w:bCs/>
                <w:color w:val="000000"/>
                <w:sz w:val="20"/>
                <w:szCs w:val="20"/>
              </w:rPr>
              <w:t xml:space="preserve"> </w:t>
            </w:r>
            <w:r w:rsidRPr="00247E28">
              <w:rPr>
                <w:b/>
                <w:bCs/>
                <w:color w:val="000000"/>
                <w:sz w:val="20"/>
                <w:szCs w:val="20"/>
                <w:lang w:val="ru-RU"/>
              </w:rPr>
              <w:t>эле</w:t>
            </w:r>
            <w:r w:rsidRPr="00247E28">
              <w:rPr>
                <w:b/>
                <w:bCs/>
                <w:color w:val="000000"/>
                <w:sz w:val="20"/>
                <w:szCs w:val="20"/>
              </w:rPr>
              <w:t xml:space="preserve"> </w:t>
            </w:r>
            <w:r w:rsidRPr="00247E28">
              <w:rPr>
                <w:b/>
                <w:bCs/>
                <w:color w:val="000000"/>
                <w:sz w:val="20"/>
                <w:szCs w:val="20"/>
                <w:lang w:val="ru-RU"/>
              </w:rPr>
              <w:t>бул</w:t>
            </w:r>
            <w:r w:rsidRPr="00247E28">
              <w:rPr>
                <w:b/>
                <w:bCs/>
                <w:color w:val="000000"/>
                <w:sz w:val="20"/>
                <w:szCs w:val="20"/>
              </w:rPr>
              <w:t xml:space="preserve"> </w:t>
            </w:r>
            <w:r w:rsidRPr="00247E28">
              <w:rPr>
                <w:b/>
                <w:bCs/>
                <w:color w:val="000000"/>
                <w:sz w:val="20"/>
                <w:szCs w:val="20"/>
                <w:lang w:val="ru-RU"/>
              </w:rPr>
              <w:t>юрисдикциядагы</w:t>
            </w:r>
            <w:r w:rsidRPr="00247E28">
              <w:rPr>
                <w:b/>
                <w:bCs/>
                <w:color w:val="000000"/>
                <w:sz w:val="20"/>
                <w:szCs w:val="20"/>
              </w:rPr>
              <w:t xml:space="preserve"> </w:t>
            </w:r>
            <w:r w:rsidRPr="00247E28">
              <w:rPr>
                <w:b/>
                <w:bCs/>
                <w:color w:val="000000"/>
                <w:sz w:val="20"/>
                <w:szCs w:val="20"/>
                <w:lang w:val="ru-RU"/>
              </w:rPr>
              <w:t>аудитке</w:t>
            </w:r>
            <w:r w:rsidRPr="00247E28">
              <w:rPr>
                <w:b/>
                <w:bCs/>
                <w:color w:val="000000"/>
                <w:sz w:val="20"/>
                <w:szCs w:val="20"/>
              </w:rPr>
              <w:t xml:space="preserve"> </w:t>
            </w:r>
            <w:r w:rsidRPr="00247E28">
              <w:rPr>
                <w:b/>
                <w:bCs/>
                <w:color w:val="000000"/>
                <w:sz w:val="20"/>
                <w:szCs w:val="20"/>
                <w:lang w:val="ru-RU"/>
              </w:rPr>
              <w:t>тиешелүү</w:t>
            </w:r>
            <w:r w:rsidRPr="00247E28">
              <w:rPr>
                <w:b/>
                <w:bCs/>
                <w:color w:val="000000"/>
                <w:sz w:val="20"/>
                <w:szCs w:val="20"/>
              </w:rPr>
              <w:t xml:space="preserve"> </w:t>
            </w:r>
            <w:r w:rsidRPr="00247E28">
              <w:rPr>
                <w:b/>
                <w:bCs/>
                <w:color w:val="000000"/>
                <w:sz w:val="20"/>
                <w:szCs w:val="20"/>
                <w:lang w:val="ru-RU"/>
              </w:rPr>
              <w:t>этикалык</w:t>
            </w:r>
            <w:r w:rsidRPr="00247E28">
              <w:rPr>
                <w:b/>
                <w:bCs/>
                <w:color w:val="000000"/>
                <w:sz w:val="20"/>
                <w:szCs w:val="20"/>
              </w:rPr>
              <w:t xml:space="preserve"> </w:t>
            </w:r>
            <w:r w:rsidRPr="00247E28">
              <w:rPr>
                <w:b/>
                <w:bCs/>
                <w:color w:val="000000"/>
                <w:sz w:val="20"/>
                <w:szCs w:val="20"/>
                <w:lang w:val="ru-RU"/>
              </w:rPr>
              <w:t>талаптарды</w:t>
            </w:r>
            <w:r w:rsidRPr="00247E28">
              <w:rPr>
                <w:b/>
                <w:bCs/>
                <w:color w:val="000000"/>
                <w:sz w:val="20"/>
                <w:szCs w:val="20"/>
              </w:rPr>
              <w:t xml:space="preserve"> </w:t>
            </w:r>
            <w:r w:rsidRPr="00247E28">
              <w:rPr>
                <w:b/>
                <w:bCs/>
                <w:color w:val="000000"/>
                <w:sz w:val="20"/>
                <w:szCs w:val="20"/>
                <w:lang w:val="ru-RU"/>
              </w:rPr>
              <w:t>камтыйт</w:t>
            </w:r>
            <w:r w:rsidRPr="00247E28">
              <w:rPr>
                <w:b/>
                <w:bCs/>
                <w:color w:val="000000"/>
                <w:sz w:val="20"/>
                <w:szCs w:val="20"/>
              </w:rPr>
              <w:t xml:space="preserve"> </w:t>
            </w:r>
            <w:r w:rsidRPr="00247E28">
              <w:rPr>
                <w:b/>
                <w:bCs/>
                <w:color w:val="000000"/>
                <w:sz w:val="20"/>
                <w:szCs w:val="20"/>
                <w:lang w:val="ru-RU"/>
              </w:rPr>
              <w:t>жана</w:t>
            </w:r>
            <w:r w:rsidRPr="00247E28">
              <w:rPr>
                <w:b/>
                <w:bCs/>
                <w:color w:val="000000"/>
                <w:sz w:val="20"/>
                <w:szCs w:val="20"/>
              </w:rPr>
              <w:t xml:space="preserve"> </w:t>
            </w: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тигил</w:t>
            </w:r>
            <w:r w:rsidRPr="00247E28">
              <w:rPr>
                <w:b/>
                <w:bCs/>
                <w:color w:val="000000"/>
                <w:sz w:val="20"/>
                <w:szCs w:val="20"/>
              </w:rPr>
              <w:t xml:space="preserve">, </w:t>
            </w:r>
            <w:r w:rsidRPr="00247E28">
              <w:rPr>
                <w:b/>
                <w:bCs/>
                <w:color w:val="000000"/>
                <w:sz w:val="20"/>
                <w:szCs w:val="20"/>
                <w:lang w:val="ru-RU"/>
              </w:rPr>
              <w:t>ошондой</w:t>
            </w:r>
            <w:r w:rsidRPr="00247E28">
              <w:rPr>
                <w:b/>
                <w:bCs/>
                <w:color w:val="000000"/>
                <w:sz w:val="20"/>
                <w:szCs w:val="20"/>
              </w:rPr>
              <w:t xml:space="preserve"> </w:t>
            </w:r>
            <w:r w:rsidRPr="00247E28">
              <w:rPr>
                <w:b/>
                <w:bCs/>
                <w:color w:val="000000"/>
                <w:sz w:val="20"/>
                <w:szCs w:val="20"/>
                <w:lang w:val="ru-RU"/>
              </w:rPr>
              <w:t>эле</w:t>
            </w:r>
            <w:r w:rsidRPr="00247E28">
              <w:rPr>
                <w:b/>
                <w:bCs/>
                <w:color w:val="000000"/>
                <w:sz w:val="20"/>
                <w:szCs w:val="20"/>
              </w:rPr>
              <w:t xml:space="preserve"> </w:t>
            </w:r>
            <w:r w:rsidRPr="00247E28">
              <w:rPr>
                <w:b/>
                <w:bCs/>
                <w:color w:val="000000"/>
                <w:sz w:val="20"/>
                <w:szCs w:val="20"/>
                <w:lang w:val="ru-RU"/>
              </w:rPr>
              <w:t>башка</w:t>
            </w:r>
            <w:r w:rsidRPr="00247E28">
              <w:rPr>
                <w:b/>
                <w:bCs/>
                <w:color w:val="000000"/>
                <w:sz w:val="20"/>
                <w:szCs w:val="20"/>
              </w:rPr>
              <w:t xml:space="preserve"> </w:t>
            </w:r>
            <w:r w:rsidRPr="00247E28">
              <w:rPr>
                <w:b/>
                <w:bCs/>
                <w:color w:val="000000"/>
                <w:sz w:val="20"/>
                <w:szCs w:val="20"/>
                <w:lang w:val="ru-RU"/>
              </w:rPr>
              <w:t>талаптарга</w:t>
            </w:r>
            <w:r w:rsidRPr="00247E28">
              <w:rPr>
                <w:b/>
                <w:bCs/>
                <w:color w:val="000000"/>
                <w:sz w:val="20"/>
                <w:szCs w:val="20"/>
              </w:rPr>
              <w:t xml:space="preserve"> </w:t>
            </w:r>
            <w:r w:rsidRPr="00247E28">
              <w:rPr>
                <w:b/>
                <w:bCs/>
                <w:color w:val="000000"/>
                <w:sz w:val="20"/>
                <w:szCs w:val="20"/>
                <w:lang w:val="ru-RU"/>
              </w:rPr>
              <w:t>шилтемени</w:t>
            </w:r>
            <w:r w:rsidRPr="00247E28">
              <w:rPr>
                <w:b/>
                <w:bCs/>
                <w:color w:val="000000"/>
                <w:sz w:val="20"/>
                <w:szCs w:val="20"/>
              </w:rPr>
              <w:t xml:space="preserve"> </w:t>
            </w:r>
            <w:r w:rsidRPr="00247E28">
              <w:rPr>
                <w:b/>
                <w:bCs/>
                <w:color w:val="000000"/>
                <w:sz w:val="20"/>
                <w:szCs w:val="20"/>
                <w:lang w:val="ru-RU"/>
              </w:rPr>
              <w:t>жасайт</w:t>
            </w:r>
            <w:r w:rsidR="00DA32EF">
              <w:rPr>
                <w:b/>
                <w:spacing w:val="-4"/>
                <w:sz w:val="20"/>
                <w:szCs w:val="20"/>
              </w:rPr>
              <w:t xml:space="preserve">. </w:t>
            </w:r>
          </w:p>
          <w:p w:rsidR="00E52B4C" w:rsidRDefault="00F11218">
            <w:pPr>
              <w:pStyle w:val="TableBullet1"/>
              <w:jc w:val="both"/>
              <w:rPr>
                <w:b/>
                <w:sz w:val="20"/>
                <w:szCs w:val="20"/>
              </w:rPr>
            </w:pPr>
            <w:r w:rsidRPr="00247E28">
              <w:rPr>
                <w:b/>
                <w:bCs/>
                <w:color w:val="000000"/>
                <w:sz w:val="20"/>
                <w:szCs w:val="20"/>
                <w:lang w:val="ru-RU"/>
              </w:rPr>
              <w:t>Алынган</w:t>
            </w:r>
            <w:r w:rsidRPr="00247E28">
              <w:rPr>
                <w:b/>
                <w:bCs/>
                <w:color w:val="000000"/>
                <w:sz w:val="20"/>
                <w:szCs w:val="20"/>
              </w:rPr>
              <w:t xml:space="preserve"> </w:t>
            </w: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далилдердин</w:t>
            </w:r>
            <w:r w:rsidRPr="00247E28">
              <w:rPr>
                <w:b/>
                <w:bCs/>
                <w:color w:val="000000"/>
                <w:sz w:val="20"/>
                <w:szCs w:val="20"/>
              </w:rPr>
              <w:t xml:space="preserve"> </w:t>
            </w:r>
            <w:r w:rsidRPr="00247E28">
              <w:rPr>
                <w:b/>
                <w:bCs/>
                <w:color w:val="000000"/>
                <w:sz w:val="20"/>
                <w:szCs w:val="20"/>
                <w:lang w:val="ru-RU"/>
              </w:rPr>
              <w:t>негизинде</w:t>
            </w:r>
            <w:r w:rsidRPr="00247E28">
              <w:rPr>
                <w:b/>
                <w:bCs/>
                <w:color w:val="000000"/>
                <w:sz w:val="20"/>
                <w:szCs w:val="20"/>
              </w:rPr>
              <w:t xml:space="preserve"> </w:t>
            </w: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570</w:t>
            </w:r>
            <w:r w:rsidRPr="00247E28">
              <w:rPr>
                <w:b/>
                <w:bCs/>
                <w:color w:val="000000"/>
                <w:sz w:val="20"/>
                <w:szCs w:val="20"/>
                <w:lang w:val="ru-RU"/>
              </w:rPr>
              <w:t>ке</w:t>
            </w:r>
            <w:r w:rsidRPr="00247E28">
              <w:rPr>
                <w:b/>
                <w:bCs/>
                <w:color w:val="000000"/>
                <w:sz w:val="20"/>
                <w:szCs w:val="20"/>
              </w:rPr>
              <w:t xml:space="preserve"> (</w:t>
            </w:r>
            <w:r w:rsidRPr="00247E28">
              <w:rPr>
                <w:b/>
                <w:bCs/>
                <w:color w:val="000000"/>
                <w:sz w:val="20"/>
                <w:szCs w:val="20"/>
                <w:lang w:val="ru-RU"/>
              </w:rPr>
              <w:t>кайра</w:t>
            </w:r>
            <w:r w:rsidRPr="00247E28">
              <w:rPr>
                <w:b/>
                <w:bCs/>
                <w:color w:val="000000"/>
                <w:sz w:val="20"/>
                <w:szCs w:val="20"/>
              </w:rPr>
              <w:t xml:space="preserve"> </w:t>
            </w:r>
            <w:r w:rsidRPr="00247E28">
              <w:rPr>
                <w:b/>
                <w:bCs/>
                <w:color w:val="000000"/>
                <w:sz w:val="20"/>
                <w:szCs w:val="20"/>
                <w:lang w:val="ru-RU"/>
              </w:rPr>
              <w:t>каралган</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өзүнүн</w:t>
            </w:r>
            <w:r w:rsidRPr="00247E28">
              <w:rPr>
                <w:b/>
                <w:bCs/>
                <w:color w:val="000000"/>
                <w:sz w:val="20"/>
                <w:szCs w:val="20"/>
              </w:rPr>
              <w:t xml:space="preserve"> </w:t>
            </w:r>
            <w:r w:rsidRPr="00247E28">
              <w:rPr>
                <w:b/>
                <w:bCs/>
                <w:color w:val="000000"/>
                <w:sz w:val="20"/>
                <w:szCs w:val="20"/>
                <w:lang w:val="ru-RU"/>
              </w:rPr>
              <w:t>иш</w:t>
            </w:r>
            <w:r>
              <w:rPr>
                <w:b/>
                <w:bCs/>
                <w:color w:val="000000"/>
                <w:sz w:val="20"/>
                <w:szCs w:val="20"/>
                <w:lang w:val="ru-RU"/>
              </w:rPr>
              <w:t>мердүүлүгүн</w:t>
            </w:r>
            <w:r w:rsidRPr="00DF6F51">
              <w:rPr>
                <w:b/>
                <w:bCs/>
                <w:color w:val="000000"/>
                <w:sz w:val="20"/>
                <w:szCs w:val="20"/>
              </w:rPr>
              <w:t xml:space="preserve"> </w:t>
            </w:r>
            <w:r>
              <w:rPr>
                <w:b/>
                <w:bCs/>
                <w:color w:val="000000"/>
                <w:sz w:val="20"/>
                <w:szCs w:val="20"/>
                <w:lang w:val="ru-RU"/>
              </w:rPr>
              <w:t>ү</w:t>
            </w:r>
            <w:r w:rsidRPr="00247E28">
              <w:rPr>
                <w:b/>
                <w:bCs/>
                <w:color w:val="000000"/>
                <w:sz w:val="20"/>
                <w:szCs w:val="20"/>
                <w:lang w:val="ru-RU"/>
              </w:rPr>
              <w:t>згүлтүксүз</w:t>
            </w:r>
            <w:r w:rsidRPr="00247E28">
              <w:rPr>
                <w:b/>
                <w:bCs/>
                <w:color w:val="000000"/>
                <w:sz w:val="20"/>
                <w:szCs w:val="20"/>
              </w:rPr>
              <w:t xml:space="preserve"> </w:t>
            </w:r>
            <w:r w:rsidRPr="00247E28">
              <w:rPr>
                <w:b/>
                <w:bCs/>
                <w:color w:val="000000"/>
                <w:sz w:val="20"/>
                <w:szCs w:val="20"/>
                <w:lang w:val="ru-RU"/>
              </w:rPr>
              <w:t>улантууга</w:t>
            </w:r>
            <w:r w:rsidRPr="00247E28">
              <w:rPr>
                <w:b/>
                <w:bCs/>
                <w:color w:val="000000"/>
                <w:sz w:val="20"/>
                <w:szCs w:val="20"/>
              </w:rPr>
              <w:t xml:space="preserve"> </w:t>
            </w:r>
            <w:r w:rsidRPr="00247E28">
              <w:rPr>
                <w:b/>
                <w:bCs/>
                <w:color w:val="000000"/>
                <w:sz w:val="20"/>
                <w:szCs w:val="20"/>
                <w:lang w:val="ru-RU"/>
              </w:rPr>
              <w:t>ишкананын</w:t>
            </w:r>
            <w:r w:rsidRPr="00247E28">
              <w:rPr>
                <w:b/>
                <w:bCs/>
                <w:color w:val="000000"/>
                <w:sz w:val="20"/>
                <w:szCs w:val="20"/>
              </w:rPr>
              <w:t xml:space="preserve"> </w:t>
            </w:r>
            <w:r w:rsidRPr="00247E28">
              <w:rPr>
                <w:b/>
                <w:bCs/>
                <w:color w:val="000000"/>
                <w:sz w:val="20"/>
                <w:szCs w:val="20"/>
                <w:lang w:val="ru-RU"/>
              </w:rPr>
              <w:t>кудуретине</w:t>
            </w:r>
            <w:r w:rsidRPr="00247E28">
              <w:rPr>
                <w:b/>
                <w:bCs/>
                <w:color w:val="000000"/>
                <w:sz w:val="20"/>
                <w:szCs w:val="20"/>
              </w:rPr>
              <w:t xml:space="preserve"> </w:t>
            </w:r>
            <w:r w:rsidRPr="00247E28">
              <w:rPr>
                <w:b/>
                <w:bCs/>
                <w:color w:val="000000"/>
                <w:sz w:val="20"/>
                <w:szCs w:val="20"/>
                <w:lang w:val="ru-RU"/>
              </w:rPr>
              <w:t>кыйла</w:t>
            </w:r>
            <w:r w:rsidRPr="00247E28">
              <w:rPr>
                <w:b/>
                <w:bCs/>
                <w:color w:val="000000"/>
                <w:sz w:val="20"/>
                <w:szCs w:val="20"/>
              </w:rPr>
              <w:t xml:space="preserve"> </w:t>
            </w:r>
            <w:r w:rsidRPr="00247E28">
              <w:rPr>
                <w:b/>
                <w:bCs/>
                <w:color w:val="000000"/>
                <w:sz w:val="20"/>
                <w:szCs w:val="20"/>
                <w:lang w:val="ru-RU"/>
              </w:rPr>
              <w:t>шектенүүлөр</w:t>
            </w:r>
            <w:r w:rsidRPr="00247E28">
              <w:rPr>
                <w:b/>
                <w:bCs/>
                <w:color w:val="000000"/>
                <w:sz w:val="20"/>
                <w:szCs w:val="20"/>
              </w:rPr>
              <w:t xml:space="preserve"> </w:t>
            </w:r>
            <w:r w:rsidRPr="00247E28">
              <w:rPr>
                <w:b/>
                <w:bCs/>
                <w:color w:val="000000"/>
                <w:sz w:val="20"/>
                <w:szCs w:val="20"/>
                <w:lang w:val="ru-RU"/>
              </w:rPr>
              <w:t>келип</w:t>
            </w:r>
            <w:r w:rsidRPr="00247E28">
              <w:rPr>
                <w:b/>
                <w:bCs/>
                <w:color w:val="000000"/>
                <w:sz w:val="20"/>
                <w:szCs w:val="20"/>
              </w:rPr>
              <w:t xml:space="preserve"> </w:t>
            </w:r>
            <w:r w:rsidRPr="00247E28">
              <w:rPr>
                <w:b/>
                <w:bCs/>
                <w:color w:val="000000"/>
                <w:sz w:val="20"/>
                <w:szCs w:val="20"/>
                <w:lang w:val="ru-RU"/>
              </w:rPr>
              <w:t>чыгышына</w:t>
            </w:r>
            <w:r w:rsidRPr="00247E28">
              <w:rPr>
                <w:b/>
                <w:bCs/>
                <w:color w:val="000000"/>
                <w:sz w:val="20"/>
                <w:szCs w:val="20"/>
              </w:rPr>
              <w:t xml:space="preserve"> </w:t>
            </w:r>
            <w:r w:rsidRPr="00247E28">
              <w:rPr>
                <w:b/>
                <w:bCs/>
                <w:color w:val="000000"/>
                <w:sz w:val="20"/>
                <w:szCs w:val="20"/>
                <w:lang w:val="ru-RU"/>
              </w:rPr>
              <w:t>негиз</w:t>
            </w:r>
            <w:r w:rsidRPr="00247E28">
              <w:rPr>
                <w:b/>
                <w:bCs/>
                <w:color w:val="000000"/>
                <w:sz w:val="20"/>
                <w:szCs w:val="20"/>
              </w:rPr>
              <w:t xml:space="preserve"> </w:t>
            </w:r>
            <w:r w:rsidRPr="00247E28">
              <w:rPr>
                <w:b/>
                <w:bCs/>
                <w:color w:val="000000"/>
                <w:sz w:val="20"/>
                <w:szCs w:val="20"/>
                <w:lang w:val="ru-RU"/>
              </w:rPr>
              <w:t>болушу</w:t>
            </w:r>
            <w:r w:rsidRPr="00247E28">
              <w:rPr>
                <w:b/>
                <w:bCs/>
                <w:color w:val="000000"/>
                <w:sz w:val="20"/>
                <w:szCs w:val="20"/>
              </w:rPr>
              <w:t xml:space="preserve"> </w:t>
            </w:r>
            <w:r w:rsidRPr="00247E28">
              <w:rPr>
                <w:b/>
                <w:bCs/>
                <w:color w:val="000000"/>
                <w:sz w:val="20"/>
                <w:szCs w:val="20"/>
                <w:lang w:val="ru-RU"/>
              </w:rPr>
              <w:t>мүмкүн</w:t>
            </w:r>
            <w:r w:rsidRPr="00247E28">
              <w:rPr>
                <w:b/>
                <w:bCs/>
                <w:color w:val="000000"/>
                <w:sz w:val="20"/>
                <w:szCs w:val="20"/>
              </w:rPr>
              <w:t xml:space="preserve"> </w:t>
            </w:r>
            <w:r w:rsidRPr="00247E28">
              <w:rPr>
                <w:b/>
                <w:bCs/>
                <w:color w:val="000000"/>
                <w:sz w:val="20"/>
                <w:szCs w:val="20"/>
                <w:lang w:val="ru-RU"/>
              </w:rPr>
              <w:t>болгон</w:t>
            </w:r>
            <w:r w:rsidRPr="00247E28">
              <w:rPr>
                <w:b/>
                <w:bCs/>
                <w:color w:val="000000"/>
                <w:sz w:val="20"/>
                <w:szCs w:val="20"/>
              </w:rPr>
              <w:t xml:space="preserve"> </w:t>
            </w:r>
            <w:r w:rsidRPr="00247E28">
              <w:rPr>
                <w:b/>
                <w:bCs/>
                <w:color w:val="000000"/>
                <w:sz w:val="20"/>
                <w:szCs w:val="20"/>
                <w:lang w:val="ru-RU"/>
              </w:rPr>
              <w:t>окуяларга</w:t>
            </w:r>
            <w:r w:rsidRPr="00247E28">
              <w:rPr>
                <w:b/>
                <w:bCs/>
                <w:color w:val="000000"/>
                <w:sz w:val="20"/>
                <w:szCs w:val="20"/>
              </w:rPr>
              <w:t xml:space="preserve"> </w:t>
            </w:r>
            <w:r w:rsidRPr="00247E28">
              <w:rPr>
                <w:b/>
                <w:bCs/>
                <w:color w:val="000000"/>
                <w:sz w:val="20"/>
                <w:szCs w:val="20"/>
                <w:lang w:val="ru-RU"/>
              </w:rPr>
              <w:t>же</w:t>
            </w:r>
            <w:r w:rsidRPr="00247E28">
              <w:rPr>
                <w:b/>
                <w:bCs/>
                <w:color w:val="000000"/>
                <w:sz w:val="20"/>
                <w:szCs w:val="20"/>
              </w:rPr>
              <w:t xml:space="preserve"> </w:t>
            </w:r>
            <w:r w:rsidRPr="00247E28">
              <w:rPr>
                <w:b/>
                <w:bCs/>
                <w:color w:val="000000"/>
                <w:sz w:val="20"/>
                <w:szCs w:val="20"/>
                <w:lang w:val="ru-RU"/>
              </w:rPr>
              <w:t>шарттарга</w:t>
            </w:r>
            <w:r w:rsidRPr="00247E28">
              <w:rPr>
                <w:b/>
                <w:bCs/>
                <w:color w:val="000000"/>
                <w:sz w:val="20"/>
                <w:szCs w:val="20"/>
              </w:rPr>
              <w:t xml:space="preserve"> </w:t>
            </w:r>
            <w:r w:rsidRPr="00247E28">
              <w:rPr>
                <w:b/>
                <w:bCs/>
                <w:color w:val="000000"/>
                <w:sz w:val="20"/>
                <w:szCs w:val="20"/>
                <w:lang w:val="ru-RU"/>
              </w:rPr>
              <w:t>байланыштуу</w:t>
            </w:r>
            <w:r w:rsidRPr="00247E28">
              <w:rPr>
                <w:b/>
                <w:bCs/>
                <w:color w:val="000000"/>
                <w:sz w:val="20"/>
                <w:szCs w:val="20"/>
              </w:rPr>
              <w:t xml:space="preserve"> </w:t>
            </w:r>
            <w:r w:rsidRPr="00247E28">
              <w:rPr>
                <w:b/>
                <w:bCs/>
                <w:color w:val="000000"/>
                <w:sz w:val="20"/>
                <w:szCs w:val="20"/>
                <w:lang w:val="ru-RU"/>
              </w:rPr>
              <w:t>олуттуу</w:t>
            </w:r>
            <w:r w:rsidRPr="00247E28">
              <w:rPr>
                <w:b/>
                <w:bCs/>
                <w:color w:val="000000"/>
                <w:sz w:val="20"/>
                <w:szCs w:val="20"/>
              </w:rPr>
              <w:t xml:space="preserve"> </w:t>
            </w:r>
            <w:r w:rsidRPr="00247E28">
              <w:rPr>
                <w:b/>
                <w:bCs/>
                <w:color w:val="000000"/>
                <w:sz w:val="20"/>
                <w:szCs w:val="20"/>
                <w:lang w:val="ru-RU"/>
              </w:rPr>
              <w:t>айкын</w:t>
            </w:r>
            <w:r w:rsidRPr="00247E28">
              <w:rPr>
                <w:b/>
                <w:bCs/>
                <w:color w:val="000000"/>
                <w:sz w:val="20"/>
                <w:szCs w:val="20"/>
              </w:rPr>
              <w:t xml:space="preserve"> </w:t>
            </w:r>
            <w:r w:rsidRPr="00247E28">
              <w:rPr>
                <w:b/>
                <w:bCs/>
                <w:color w:val="000000"/>
                <w:sz w:val="20"/>
                <w:szCs w:val="20"/>
                <w:lang w:val="ru-RU"/>
              </w:rPr>
              <w:t>эместиктин</w:t>
            </w:r>
            <w:r w:rsidRPr="00247E28">
              <w:rPr>
                <w:b/>
                <w:bCs/>
                <w:color w:val="000000"/>
                <w:sz w:val="20"/>
                <w:szCs w:val="20"/>
              </w:rPr>
              <w:t xml:space="preserve"> </w:t>
            </w:r>
            <w:r w:rsidRPr="00247E28">
              <w:rPr>
                <w:b/>
                <w:bCs/>
                <w:color w:val="000000"/>
                <w:sz w:val="20"/>
                <w:szCs w:val="20"/>
                <w:lang w:val="ru-RU"/>
              </w:rPr>
              <w:t>жоктугу</w:t>
            </w:r>
            <w:r w:rsidRPr="00247E28">
              <w:rPr>
                <w:b/>
                <w:bCs/>
                <w:color w:val="000000"/>
                <w:sz w:val="20"/>
                <w:szCs w:val="20"/>
              </w:rPr>
              <w:t xml:space="preserve"> </w:t>
            </w:r>
            <w:r w:rsidRPr="00247E28">
              <w:rPr>
                <w:b/>
                <w:bCs/>
                <w:color w:val="000000"/>
                <w:sz w:val="20"/>
                <w:szCs w:val="20"/>
                <w:lang w:val="ru-RU"/>
              </w:rPr>
              <w:t>жөнүндө</w:t>
            </w:r>
            <w:r w:rsidRPr="00247E28">
              <w:rPr>
                <w:b/>
                <w:bCs/>
                <w:color w:val="000000"/>
                <w:sz w:val="20"/>
                <w:szCs w:val="20"/>
              </w:rPr>
              <w:t xml:space="preserve"> </w:t>
            </w:r>
            <w:r w:rsidRPr="00247E28">
              <w:rPr>
                <w:b/>
                <w:bCs/>
                <w:color w:val="000000"/>
                <w:sz w:val="20"/>
                <w:szCs w:val="20"/>
                <w:lang w:val="ru-RU"/>
              </w:rPr>
              <w:t>тыянак</w:t>
            </w:r>
            <w:r w:rsidRPr="00247E28">
              <w:rPr>
                <w:b/>
                <w:bCs/>
                <w:color w:val="000000"/>
                <w:sz w:val="20"/>
                <w:szCs w:val="20"/>
              </w:rPr>
              <w:t xml:space="preserve"> </w:t>
            </w:r>
            <w:r w:rsidRPr="00247E28">
              <w:rPr>
                <w:b/>
                <w:bCs/>
                <w:color w:val="000000"/>
                <w:sz w:val="20"/>
                <w:szCs w:val="20"/>
                <w:lang w:val="ru-RU"/>
              </w:rPr>
              <w:t>чыгарды</w:t>
            </w:r>
            <w:r w:rsidR="00DA32EF">
              <w:rPr>
                <w:b/>
                <w:sz w:val="20"/>
                <w:szCs w:val="20"/>
              </w:rPr>
              <w:t xml:space="preserve">. </w:t>
            </w:r>
          </w:p>
          <w:p w:rsidR="00E52B4C" w:rsidRDefault="00F11218">
            <w:pPr>
              <w:pStyle w:val="TableBullet1"/>
              <w:jc w:val="both"/>
              <w:rPr>
                <w:b/>
                <w:bCs/>
                <w:sz w:val="20"/>
                <w:szCs w:val="20"/>
              </w:rPr>
            </w:pPr>
            <w:r w:rsidRPr="00247E28">
              <w:rPr>
                <w:b/>
                <w:bCs/>
                <w:color w:val="000000"/>
                <w:sz w:val="20"/>
                <w:szCs w:val="20"/>
                <w:lang w:val="ru-RU"/>
              </w:rPr>
              <w:t>Аудиттин</w:t>
            </w:r>
            <w:r w:rsidRPr="00247E28">
              <w:rPr>
                <w:b/>
                <w:bCs/>
                <w:color w:val="000000"/>
                <w:sz w:val="20"/>
                <w:szCs w:val="20"/>
              </w:rPr>
              <w:t xml:space="preserve"> </w:t>
            </w:r>
            <w:r w:rsidRPr="00247E28">
              <w:rPr>
                <w:b/>
                <w:bCs/>
                <w:color w:val="000000"/>
                <w:sz w:val="20"/>
                <w:szCs w:val="20"/>
                <w:lang w:val="ru-RU"/>
              </w:rPr>
              <w:t>негизги</w:t>
            </w:r>
            <w:r w:rsidRPr="00247E28">
              <w:rPr>
                <w:b/>
                <w:bCs/>
                <w:color w:val="000000"/>
                <w:sz w:val="20"/>
                <w:szCs w:val="20"/>
              </w:rPr>
              <w:t xml:space="preserve"> </w:t>
            </w:r>
            <w:r w:rsidRPr="00247E28">
              <w:rPr>
                <w:b/>
                <w:bCs/>
                <w:color w:val="000000"/>
                <w:sz w:val="20"/>
                <w:szCs w:val="20"/>
                <w:lang w:val="ru-RU"/>
              </w:rPr>
              <w:t>маселелери</w:t>
            </w:r>
            <w:r w:rsidRPr="00247E28">
              <w:rPr>
                <w:b/>
                <w:bCs/>
                <w:color w:val="000000"/>
                <w:sz w:val="20"/>
                <w:szCs w:val="20"/>
              </w:rPr>
              <w:t xml:space="preserve"> </w:t>
            </w:r>
            <w:r w:rsidRPr="00247E28">
              <w:rPr>
                <w:b/>
                <w:bCs/>
                <w:color w:val="000000"/>
                <w:sz w:val="20"/>
                <w:szCs w:val="20"/>
                <w:lang w:val="ru-RU"/>
              </w:rPr>
              <w:t>жөнүндө</w:t>
            </w:r>
            <w:r w:rsidRPr="00247E28">
              <w:rPr>
                <w:b/>
                <w:bCs/>
                <w:color w:val="000000"/>
                <w:sz w:val="20"/>
                <w:szCs w:val="20"/>
              </w:rPr>
              <w:t xml:space="preserve"> </w:t>
            </w:r>
            <w:r w:rsidRPr="00247E28">
              <w:rPr>
                <w:b/>
                <w:bCs/>
                <w:color w:val="000000"/>
                <w:sz w:val="20"/>
                <w:szCs w:val="20"/>
                <w:lang w:val="ru-RU"/>
              </w:rPr>
              <w:t>маалымат</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701</w:t>
            </w:r>
            <w:r w:rsidRPr="00247E28">
              <w:rPr>
                <w:b/>
                <w:bCs/>
                <w:color w:val="000000"/>
                <w:sz w:val="20"/>
                <w:szCs w:val="20"/>
                <w:lang w:val="ru-RU"/>
              </w:rPr>
              <w:t>ге</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кабарланды</w:t>
            </w:r>
            <w:r w:rsidRPr="00247E28">
              <w:rPr>
                <w:b/>
                <w:bCs/>
                <w:color w:val="000000"/>
                <w:sz w:val="20"/>
                <w:szCs w:val="20"/>
              </w:rPr>
              <w:t>.</w:t>
            </w:r>
          </w:p>
          <w:p w:rsidR="00E52B4C" w:rsidRDefault="00F11218">
            <w:pPr>
              <w:pStyle w:val="TableBullet1"/>
              <w:jc w:val="both"/>
              <w:rPr>
                <w:b/>
                <w:bCs/>
                <w:sz w:val="20"/>
                <w:szCs w:val="20"/>
              </w:rPr>
            </w:pP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корутундунун</w:t>
            </w:r>
            <w:r w:rsidRPr="00247E28">
              <w:rPr>
                <w:b/>
                <w:bCs/>
                <w:color w:val="000000"/>
                <w:sz w:val="20"/>
                <w:szCs w:val="20"/>
              </w:rPr>
              <w:t xml:space="preserve"> </w:t>
            </w:r>
            <w:r>
              <w:rPr>
                <w:b/>
                <w:bCs/>
                <w:color w:val="000000"/>
                <w:sz w:val="20"/>
                <w:szCs w:val="20"/>
                <w:lang w:val="ru-RU"/>
              </w:rPr>
              <w:t>күнүнө</w:t>
            </w:r>
            <w:r w:rsidRPr="00247E28">
              <w:rPr>
                <w:b/>
                <w:bCs/>
                <w:color w:val="000000"/>
                <w:sz w:val="20"/>
                <w:szCs w:val="20"/>
              </w:rPr>
              <w:t xml:space="preserve"> </w:t>
            </w:r>
            <w:r w:rsidRPr="00247E28">
              <w:rPr>
                <w:b/>
                <w:bCs/>
                <w:color w:val="000000"/>
                <w:sz w:val="20"/>
                <w:szCs w:val="20"/>
                <w:lang w:val="ru-RU"/>
              </w:rPr>
              <w:t>чейинки</w:t>
            </w:r>
            <w:r w:rsidRPr="00247E28">
              <w:rPr>
                <w:b/>
                <w:bCs/>
                <w:color w:val="000000"/>
                <w:sz w:val="20"/>
                <w:szCs w:val="20"/>
              </w:rPr>
              <w:t xml:space="preserve"> </w:t>
            </w:r>
            <w:r w:rsidRPr="00247E28">
              <w:rPr>
                <w:b/>
                <w:bCs/>
                <w:color w:val="000000"/>
                <w:sz w:val="20"/>
                <w:szCs w:val="20"/>
                <w:lang w:val="ru-RU"/>
              </w:rPr>
              <w:t>бүткүл</w:t>
            </w:r>
            <w:r w:rsidRPr="00247E28">
              <w:rPr>
                <w:b/>
                <w:bCs/>
                <w:color w:val="000000"/>
                <w:sz w:val="20"/>
                <w:szCs w:val="20"/>
              </w:rPr>
              <w:t xml:space="preserve"> </w:t>
            </w:r>
            <w:r w:rsidRPr="00247E28">
              <w:rPr>
                <w:b/>
                <w:bCs/>
                <w:color w:val="000000"/>
                <w:sz w:val="20"/>
                <w:szCs w:val="20"/>
                <w:lang w:val="ru-RU"/>
              </w:rPr>
              <w:t>башка</w:t>
            </w:r>
            <w:r w:rsidRPr="00247E28">
              <w:rPr>
                <w:b/>
                <w:bCs/>
                <w:color w:val="000000"/>
                <w:sz w:val="20"/>
                <w:szCs w:val="20"/>
              </w:rPr>
              <w:t xml:space="preserve"> </w:t>
            </w:r>
            <w:r w:rsidRPr="00247E28">
              <w:rPr>
                <w:b/>
                <w:bCs/>
                <w:color w:val="000000"/>
                <w:sz w:val="20"/>
                <w:szCs w:val="20"/>
                <w:lang w:val="ru-RU"/>
              </w:rPr>
              <w:t>маалыматты</w:t>
            </w:r>
            <w:r w:rsidRPr="00247E28">
              <w:rPr>
                <w:b/>
                <w:bCs/>
                <w:color w:val="000000"/>
                <w:sz w:val="20"/>
                <w:szCs w:val="20"/>
              </w:rPr>
              <w:t xml:space="preserve"> </w:t>
            </w:r>
            <w:r w:rsidRPr="00247E28">
              <w:rPr>
                <w:b/>
                <w:bCs/>
                <w:color w:val="000000"/>
                <w:sz w:val="20"/>
                <w:szCs w:val="20"/>
                <w:lang w:val="ru-RU"/>
              </w:rPr>
              <w:t>алды</w:t>
            </w:r>
            <w:r w:rsidRPr="00247E28">
              <w:rPr>
                <w:b/>
                <w:bCs/>
                <w:color w:val="000000"/>
                <w:sz w:val="20"/>
                <w:szCs w:val="20"/>
              </w:rPr>
              <w:t xml:space="preserve"> </w:t>
            </w:r>
            <w:r w:rsidRPr="00247E28">
              <w:rPr>
                <w:b/>
                <w:bCs/>
                <w:color w:val="000000"/>
                <w:sz w:val="20"/>
                <w:szCs w:val="20"/>
                <w:lang w:val="ru-RU"/>
              </w:rPr>
              <w:t>жана</w:t>
            </w:r>
            <w:r w:rsidRPr="00247E28">
              <w:rPr>
                <w:b/>
                <w:bCs/>
                <w:color w:val="000000"/>
                <w:sz w:val="20"/>
                <w:szCs w:val="20"/>
              </w:rPr>
              <w:t xml:space="preserve"> </w:t>
            </w:r>
            <w:r w:rsidRPr="00247E28">
              <w:rPr>
                <w:b/>
                <w:bCs/>
                <w:color w:val="000000"/>
                <w:sz w:val="20"/>
                <w:szCs w:val="20"/>
                <w:lang w:val="ru-RU"/>
              </w:rPr>
              <w:t>анда</w:t>
            </w:r>
            <w:r w:rsidRPr="00247E28">
              <w:rPr>
                <w:b/>
                <w:bCs/>
                <w:color w:val="000000"/>
                <w:sz w:val="20"/>
                <w:szCs w:val="20"/>
              </w:rPr>
              <w:t xml:space="preserve"> </w:t>
            </w:r>
            <w:r w:rsidRPr="00247E28">
              <w:rPr>
                <w:b/>
                <w:bCs/>
                <w:color w:val="000000"/>
                <w:sz w:val="20"/>
                <w:szCs w:val="20"/>
                <w:lang w:val="ru-RU"/>
              </w:rPr>
              <w:t>олуттуу</w:t>
            </w:r>
            <w:r w:rsidRPr="00247E28">
              <w:rPr>
                <w:b/>
                <w:bCs/>
                <w:color w:val="000000"/>
                <w:sz w:val="20"/>
                <w:szCs w:val="20"/>
              </w:rPr>
              <w:t xml:space="preserve"> </w:t>
            </w:r>
            <w:r w:rsidRPr="00247E28">
              <w:rPr>
                <w:b/>
                <w:bCs/>
                <w:color w:val="000000"/>
                <w:sz w:val="20"/>
                <w:szCs w:val="20"/>
                <w:lang w:val="ru-RU"/>
              </w:rPr>
              <w:t>бурмалоолорду</w:t>
            </w:r>
            <w:r w:rsidRPr="00247E28">
              <w:rPr>
                <w:b/>
                <w:bCs/>
                <w:color w:val="000000"/>
                <w:sz w:val="20"/>
                <w:szCs w:val="20"/>
              </w:rPr>
              <w:t xml:space="preserve"> </w:t>
            </w:r>
            <w:r w:rsidRPr="00247E28">
              <w:rPr>
                <w:b/>
                <w:bCs/>
                <w:color w:val="000000"/>
                <w:sz w:val="20"/>
                <w:szCs w:val="20"/>
                <w:lang w:val="ru-RU"/>
              </w:rPr>
              <w:t>тапкан</w:t>
            </w:r>
            <w:r w:rsidRPr="00247E28">
              <w:rPr>
                <w:b/>
                <w:bCs/>
                <w:color w:val="000000"/>
                <w:sz w:val="20"/>
                <w:szCs w:val="20"/>
              </w:rPr>
              <w:t xml:space="preserve"> </w:t>
            </w:r>
            <w:r w:rsidRPr="00247E28">
              <w:rPr>
                <w:b/>
                <w:bCs/>
                <w:color w:val="000000"/>
                <w:sz w:val="20"/>
                <w:szCs w:val="20"/>
                <w:lang w:val="ru-RU"/>
              </w:rPr>
              <w:t>жок</w:t>
            </w:r>
            <w:r w:rsidR="00DA32EF">
              <w:rPr>
                <w:b/>
                <w:bCs/>
                <w:sz w:val="20"/>
                <w:szCs w:val="20"/>
              </w:rPr>
              <w:t xml:space="preserve">. </w:t>
            </w:r>
          </w:p>
          <w:p w:rsidR="00E52B4C" w:rsidRDefault="00F11218">
            <w:pPr>
              <w:pStyle w:val="TableBullet1"/>
              <w:jc w:val="both"/>
              <w:rPr>
                <w:b/>
                <w:bCs/>
                <w:sz w:val="20"/>
                <w:szCs w:val="20"/>
              </w:rPr>
            </w:pP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түзүүгө</w:t>
            </w:r>
            <w:r w:rsidRPr="00247E28">
              <w:rPr>
                <w:b/>
                <w:bCs/>
                <w:color w:val="000000"/>
                <w:sz w:val="20"/>
                <w:szCs w:val="20"/>
              </w:rPr>
              <w:t xml:space="preserve"> </w:t>
            </w:r>
            <w:r w:rsidRPr="00247E28">
              <w:rPr>
                <w:b/>
                <w:bCs/>
                <w:color w:val="000000"/>
                <w:sz w:val="20"/>
                <w:szCs w:val="20"/>
                <w:lang w:val="ru-RU"/>
              </w:rPr>
              <w:t>көзөмөлдүк</w:t>
            </w:r>
            <w:r w:rsidRPr="00247E28">
              <w:rPr>
                <w:b/>
                <w:bCs/>
                <w:color w:val="000000"/>
                <w:sz w:val="20"/>
                <w:szCs w:val="20"/>
              </w:rPr>
              <w:t xml:space="preserve"> </w:t>
            </w:r>
            <w:r w:rsidRPr="00247E28">
              <w:rPr>
                <w:b/>
                <w:bCs/>
                <w:color w:val="000000"/>
                <w:sz w:val="20"/>
                <w:szCs w:val="20"/>
                <w:lang w:val="ru-RU"/>
              </w:rPr>
              <w:t>кылуу</w:t>
            </w:r>
            <w:r w:rsidRPr="00247E28">
              <w:rPr>
                <w:b/>
                <w:bCs/>
                <w:color w:val="000000"/>
                <w:sz w:val="20"/>
                <w:szCs w:val="20"/>
              </w:rPr>
              <w:t xml:space="preserve"> </w:t>
            </w:r>
            <w:r w:rsidRPr="00247E28">
              <w:rPr>
                <w:b/>
                <w:bCs/>
                <w:color w:val="000000"/>
                <w:sz w:val="20"/>
                <w:szCs w:val="20"/>
                <w:lang w:val="ru-RU"/>
              </w:rPr>
              <w:t>үчүн</w:t>
            </w:r>
            <w:r w:rsidRPr="00247E28">
              <w:rPr>
                <w:b/>
                <w:bCs/>
                <w:color w:val="000000"/>
                <w:sz w:val="20"/>
                <w:szCs w:val="20"/>
              </w:rPr>
              <w:t xml:space="preserve"> </w:t>
            </w:r>
            <w:r w:rsidRPr="00247E28">
              <w:rPr>
                <w:b/>
                <w:bCs/>
                <w:color w:val="000000"/>
                <w:sz w:val="20"/>
                <w:szCs w:val="20"/>
                <w:lang w:val="ru-RU"/>
              </w:rPr>
              <w:t>жооптуу</w:t>
            </w:r>
            <w:r w:rsidRPr="00247E28">
              <w:rPr>
                <w:b/>
                <w:bCs/>
                <w:color w:val="000000"/>
                <w:sz w:val="20"/>
                <w:szCs w:val="20"/>
              </w:rPr>
              <w:t xml:space="preserve"> </w:t>
            </w:r>
            <w:r w:rsidRPr="00247E28">
              <w:rPr>
                <w:b/>
                <w:bCs/>
                <w:color w:val="000000"/>
                <w:sz w:val="20"/>
                <w:szCs w:val="20"/>
                <w:lang w:val="ru-RU"/>
              </w:rPr>
              <w:t>жактар</w:t>
            </w:r>
            <w:r w:rsidRPr="00247E28">
              <w:rPr>
                <w:b/>
                <w:bCs/>
                <w:color w:val="000000"/>
                <w:sz w:val="20"/>
                <w:szCs w:val="20"/>
              </w:rPr>
              <w:t xml:space="preserve"> </w:t>
            </w: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даярдоо</w:t>
            </w:r>
            <w:r w:rsidRPr="00247E28">
              <w:rPr>
                <w:b/>
                <w:bCs/>
                <w:color w:val="000000"/>
                <w:sz w:val="20"/>
                <w:szCs w:val="20"/>
              </w:rPr>
              <w:t xml:space="preserve"> </w:t>
            </w:r>
            <w:r w:rsidRPr="00247E28">
              <w:rPr>
                <w:b/>
                <w:bCs/>
                <w:color w:val="000000"/>
                <w:sz w:val="20"/>
                <w:szCs w:val="20"/>
                <w:lang w:val="ru-RU"/>
              </w:rPr>
              <w:t>үчүн</w:t>
            </w:r>
            <w:r w:rsidRPr="00247E28">
              <w:rPr>
                <w:b/>
                <w:bCs/>
                <w:color w:val="000000"/>
                <w:sz w:val="20"/>
                <w:szCs w:val="20"/>
              </w:rPr>
              <w:t xml:space="preserve"> </w:t>
            </w:r>
            <w:r w:rsidRPr="00247E28">
              <w:rPr>
                <w:b/>
                <w:bCs/>
                <w:color w:val="000000"/>
                <w:sz w:val="20"/>
                <w:szCs w:val="20"/>
                <w:lang w:val="ru-RU"/>
              </w:rPr>
              <w:t>жооптуу</w:t>
            </w:r>
            <w:r w:rsidRPr="00247E28">
              <w:rPr>
                <w:b/>
                <w:bCs/>
                <w:color w:val="000000"/>
                <w:sz w:val="20"/>
                <w:szCs w:val="20"/>
              </w:rPr>
              <w:t xml:space="preserve"> </w:t>
            </w:r>
            <w:r w:rsidRPr="00247E28">
              <w:rPr>
                <w:b/>
                <w:bCs/>
                <w:color w:val="000000"/>
                <w:sz w:val="20"/>
                <w:szCs w:val="20"/>
                <w:lang w:val="ru-RU"/>
              </w:rPr>
              <w:t>жактар</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саналбайт</w:t>
            </w:r>
            <w:r w:rsidR="00DA32EF">
              <w:rPr>
                <w:b/>
                <w:bCs/>
                <w:sz w:val="20"/>
                <w:szCs w:val="20"/>
              </w:rPr>
              <w:t>.</w:t>
            </w:r>
          </w:p>
          <w:p w:rsidR="00E52B4C" w:rsidRDefault="00F11218">
            <w:pPr>
              <w:pStyle w:val="TableBullet1"/>
              <w:jc w:val="both"/>
              <w:rPr>
                <w:b/>
                <w:spacing w:val="-4"/>
                <w:sz w:val="20"/>
              </w:rPr>
            </w:pPr>
            <w:r w:rsidRPr="00247E28">
              <w:rPr>
                <w:b/>
                <w:bCs/>
                <w:color w:val="000000"/>
                <w:sz w:val="20"/>
                <w:szCs w:val="20"/>
              </w:rPr>
              <w:t>Финансылык отчеттуулуктун аудитине карата толуктоо иретинде аудитор жергиликтүү мыйзамдарда каралган башка отчетторду түзүү боюнча милдеттерге ээ</w:t>
            </w:r>
            <w:r w:rsidR="00DA32EF">
              <w:rPr>
                <w:b/>
                <w:bCs/>
                <w:sz w:val="20"/>
                <w:szCs w:val="20"/>
              </w:rPr>
              <w:t>.</w:t>
            </w:r>
          </w:p>
        </w:tc>
      </w:tr>
    </w:tbl>
    <w:p w:rsidR="00E52B4C" w:rsidRDefault="00E52B4C" w:rsidP="00EA69B8">
      <w:pPr>
        <w:pStyle w:val="Heading2ChapterHeading"/>
      </w:pPr>
    </w:p>
    <w:p w:rsidR="00E52B4C" w:rsidRDefault="00DA32EF">
      <w:pPr>
        <w:spacing w:line="280" w:lineRule="exact"/>
        <w:jc w:val="left"/>
        <w:rPr>
          <w:rFonts w:eastAsia="Times New Roman" w:cs="Times New Roman"/>
          <w:b/>
          <w:bCs/>
          <w:sz w:val="24"/>
          <w:szCs w:val="28"/>
        </w:rPr>
      </w:pPr>
      <w:r>
        <w:br w:type="page"/>
      </w:r>
    </w:p>
    <w:p w:rsidR="00E52B4C" w:rsidRPr="00F11218" w:rsidRDefault="00F11218" w:rsidP="00EA69B8">
      <w:pPr>
        <w:pStyle w:val="Heading2ChapterHeading"/>
        <w:rPr>
          <w:spacing w:val="-4"/>
          <w:kern w:val="8"/>
          <w:sz w:val="16"/>
          <w:szCs w:val="16"/>
          <w:lang w:bidi="he-IL"/>
        </w:rPr>
      </w:pPr>
      <w:r w:rsidRPr="00F11218">
        <w:lastRenderedPageBreak/>
        <w:t>Көз карандысыз аудитордун аудитордук корутундусу</w:t>
      </w:r>
    </w:p>
    <w:p w:rsidR="00E52B4C" w:rsidRPr="00002511" w:rsidRDefault="00F11218">
      <w:pPr>
        <w:pStyle w:val="BodyText1"/>
        <w:rPr>
          <w:b/>
          <w:iCs/>
          <w:color w:val="000000"/>
          <w:spacing w:val="-4"/>
          <w:lang w:val="en-US"/>
        </w:rPr>
      </w:pPr>
      <w:r w:rsidRPr="00247E28">
        <w:rPr>
          <w:color w:val="000000"/>
          <w:lang w:val="ky-KG"/>
        </w:rPr>
        <w:t xml:space="preserve">ABC ишканасынын акционерлерине [же башка </w:t>
      </w:r>
      <w:r>
        <w:rPr>
          <w:color w:val="000000"/>
          <w:lang w:val="ky-KG"/>
        </w:rPr>
        <w:t xml:space="preserve">талаптагыдай </w:t>
      </w:r>
      <w:r w:rsidRPr="00247E28">
        <w:rPr>
          <w:color w:val="000000"/>
          <w:lang w:val="ky-KG"/>
        </w:rPr>
        <w:t xml:space="preserve"> </w:t>
      </w:r>
      <w:r>
        <w:rPr>
          <w:color w:val="000000"/>
          <w:lang w:val="ky-KG"/>
        </w:rPr>
        <w:t>даректелүүчү</w:t>
      </w:r>
      <w:r w:rsidRPr="00247E28">
        <w:rPr>
          <w:color w:val="000000"/>
          <w:lang w:val="ky-KG"/>
        </w:rPr>
        <w:t>]</w:t>
      </w:r>
    </w:p>
    <w:p w:rsidR="00E52B4C" w:rsidRDefault="00F11218" w:rsidP="00EA69B8">
      <w:pPr>
        <w:pStyle w:val="Heading2ChapterHeading"/>
      </w:pPr>
      <w:r w:rsidRPr="00F11218">
        <w:footnoteReference w:customMarkFollows="1" w:id="42"/>
        <w:t>Финансылык отчеттуулуктун аудитинин натыйжалары боюнча корутунду</w:t>
      </w:r>
      <w:r w:rsidRPr="00F11218">
        <w:rPr>
          <w:rStyle w:val="af2"/>
          <w:b w:val="0"/>
          <w:color w:val="auto"/>
          <w:spacing w:val="-4"/>
        </w:rPr>
        <w:t xml:space="preserve"> </w:t>
      </w:r>
      <w:r w:rsidR="00DA32EF">
        <w:rPr>
          <w:rStyle w:val="af2"/>
          <w:b w:val="0"/>
          <w:spacing w:val="-4"/>
        </w:rPr>
        <w:footnoteReference w:id="43"/>
      </w:r>
      <w:r w:rsidR="00DA32EF">
        <w:t xml:space="preserve"> </w:t>
      </w:r>
      <w:r w:rsidR="00DA32EF">
        <w:tab/>
      </w:r>
    </w:p>
    <w:p w:rsidR="00E52B4C" w:rsidRPr="00F11218" w:rsidRDefault="00F11218">
      <w:pPr>
        <w:pStyle w:val="Heading3Stacked"/>
        <w:jc w:val="both"/>
        <w:rPr>
          <w:szCs w:val="20"/>
          <w:lang w:val="ky-KG" w:bidi="he-IL"/>
        </w:rPr>
      </w:pPr>
      <w:r w:rsidRPr="00F11218">
        <w:rPr>
          <w:rFonts w:eastAsia="Times New Roman"/>
          <w:iCs/>
          <w:color w:val="000000"/>
          <w:szCs w:val="20"/>
          <w:lang w:val="ky-KG"/>
        </w:rPr>
        <w:t>Пикир</w:t>
      </w:r>
      <w:r w:rsidR="00DA32EF" w:rsidRPr="00F11218">
        <w:rPr>
          <w:szCs w:val="20"/>
          <w:lang w:val="ky-KG" w:bidi="he-IL"/>
        </w:rPr>
        <w:t xml:space="preserve"> </w:t>
      </w:r>
    </w:p>
    <w:p w:rsidR="00E52B4C" w:rsidRPr="00F11218" w:rsidRDefault="00F11218">
      <w:pPr>
        <w:pStyle w:val="a0"/>
        <w:rPr>
          <w:lang w:val="ky-KG" w:bidi="he-IL"/>
        </w:rPr>
      </w:pPr>
      <w:r>
        <w:rPr>
          <w:color w:val="000000"/>
          <w:lang w:val="ky-KG"/>
        </w:rPr>
        <w:t xml:space="preserve">Биз </w:t>
      </w:r>
      <w:r w:rsidRPr="00247E28">
        <w:rPr>
          <w:color w:val="000000"/>
          <w:lang w:val="ky-KG"/>
        </w:rPr>
        <w:t>ABC ишканасынын (Ишкана) финансылык отчеттуулугунун аудитин жүргүздүк, ал 20Х1-жылдын 31-декабрына карата абал боюнча финансылык абалы жөнүндө отчеттон, жыйынды киреше жөнүндө отчеттон, өз</w:t>
      </w:r>
      <w:r>
        <w:rPr>
          <w:color w:val="000000"/>
          <w:lang w:val="ky-KG"/>
        </w:rPr>
        <w:t>дүк</w:t>
      </w:r>
      <w:r w:rsidRPr="00247E28">
        <w:rPr>
          <w:color w:val="000000"/>
          <w:lang w:val="ky-KG"/>
        </w:rPr>
        <w:t xml:space="preserve"> капиталдагы өзгөрүүлөр жөнүндө отчеттон жана көрсөтүлгөн </w:t>
      </w:r>
      <w:r>
        <w:rPr>
          <w:color w:val="000000"/>
          <w:lang w:val="ky-KG"/>
        </w:rPr>
        <w:t xml:space="preserve">күнгө </w:t>
      </w:r>
      <w:r w:rsidRPr="00247E28">
        <w:rPr>
          <w:color w:val="000000"/>
          <w:lang w:val="ky-KG"/>
        </w:rPr>
        <w:t>карата аяктаган жыл үчүн акча каражаттарынын кыймылы жөнүндө отчеттон, ошондой эле финансылык отчеттуулукка карата эскертүүлөрдөн, анын ичинде эсеп саясатынын негизги жоболорунун кыскача серебинен турат</w:t>
      </w:r>
      <w:r w:rsidR="00DA32EF" w:rsidRPr="00F11218">
        <w:rPr>
          <w:lang w:val="ky-KG" w:bidi="he-IL"/>
        </w:rPr>
        <w:t xml:space="preserve">. </w:t>
      </w:r>
    </w:p>
    <w:p w:rsidR="00E52B4C" w:rsidRPr="00F11218" w:rsidRDefault="00F11218">
      <w:pPr>
        <w:pStyle w:val="a0"/>
        <w:rPr>
          <w:lang w:val="ky-KG" w:bidi="he-IL"/>
        </w:rPr>
      </w:pPr>
      <w:r w:rsidRPr="00247E28">
        <w:rPr>
          <w:color w:val="000000"/>
          <w:lang w:val="ky-KG"/>
        </w:rPr>
        <w:t xml:space="preserve">Биздин пикирибиз боюнча, тиркелген финансылык отчеттуулук 20Х1-жылдын 31-декабрына карата ишкананын финансылык абалын (же финансылык абалы жөнүндө), ошондой эле көрсөтүлгөн </w:t>
      </w:r>
      <w:r>
        <w:rPr>
          <w:color w:val="000000"/>
          <w:lang w:val="ky-KG"/>
        </w:rPr>
        <w:t xml:space="preserve">күнгө </w:t>
      </w:r>
      <w:r w:rsidRPr="00247E28">
        <w:rPr>
          <w:color w:val="000000"/>
          <w:lang w:val="ky-KG"/>
        </w:rPr>
        <w:t>карата аяктаган жыл үчүн анын финансылык натыйжал</w:t>
      </w:r>
      <w:r>
        <w:rPr>
          <w:color w:val="000000"/>
          <w:lang w:val="ky-KG"/>
        </w:rPr>
        <w:t xml:space="preserve">уулугун </w:t>
      </w:r>
      <w:r w:rsidRPr="00247E28">
        <w:rPr>
          <w:color w:val="000000"/>
          <w:lang w:val="ky-KG"/>
        </w:rPr>
        <w:t>(же финансылык натыйжал</w:t>
      </w:r>
      <w:r>
        <w:rPr>
          <w:color w:val="000000"/>
          <w:lang w:val="ky-KG"/>
        </w:rPr>
        <w:t>уулугу ж</w:t>
      </w:r>
      <w:r w:rsidRPr="00247E28">
        <w:rPr>
          <w:color w:val="000000"/>
          <w:lang w:val="ky-KG"/>
        </w:rPr>
        <w:t>өнүндө) жана акча каражаттарыны</w:t>
      </w:r>
      <w:r>
        <w:rPr>
          <w:color w:val="000000"/>
          <w:lang w:val="ky-KG"/>
        </w:rPr>
        <w:t>н кыймылын (же кыймылдары жөнүндө</w:t>
      </w:r>
      <w:r w:rsidRPr="00247E28">
        <w:rPr>
          <w:color w:val="000000"/>
          <w:lang w:val="ky-KG"/>
        </w:rPr>
        <w:t xml:space="preserve">) Финансылык отчеттуулуктун эл аралык стандарттарына (ФОЭС) ылайык бардык олуттуу мамилелерде </w:t>
      </w:r>
      <w:r>
        <w:rPr>
          <w:color w:val="000000"/>
          <w:lang w:val="ky-KG"/>
        </w:rPr>
        <w:t xml:space="preserve">туура </w:t>
      </w:r>
      <w:r w:rsidRPr="00247E28">
        <w:rPr>
          <w:color w:val="000000"/>
          <w:lang w:val="ky-KG"/>
        </w:rPr>
        <w:t xml:space="preserve">чагылдырат (же </w:t>
      </w:r>
      <w:r w:rsidRPr="0050005B">
        <w:rPr>
          <w:i/>
          <w:color w:val="000000"/>
          <w:lang w:val="ky-KG"/>
        </w:rPr>
        <w:t>анык жана ишенимдүү түшүнүктү берет</w:t>
      </w:r>
      <w:r w:rsidRPr="00247E28">
        <w:rPr>
          <w:color w:val="000000"/>
          <w:lang w:val="ky-KG"/>
        </w:rPr>
        <w:t>)</w:t>
      </w:r>
      <w:r w:rsidR="00DA32EF" w:rsidRPr="00F11218">
        <w:rPr>
          <w:lang w:val="ky-KG" w:bidi="he-IL"/>
        </w:rPr>
        <w:t xml:space="preserve">. </w:t>
      </w:r>
    </w:p>
    <w:p w:rsidR="00E52B4C" w:rsidRPr="00F11218" w:rsidRDefault="00F11218">
      <w:pPr>
        <w:pStyle w:val="31"/>
        <w:rPr>
          <w:lang w:val="ky-KG" w:bidi="he-IL"/>
        </w:rPr>
      </w:pPr>
      <w:r w:rsidRPr="00F11218">
        <w:rPr>
          <w:iCs/>
          <w:color w:val="000000"/>
          <w:szCs w:val="20"/>
          <w:lang w:val="ky-KG"/>
        </w:rPr>
        <w:t>Пикир билдирүү үчүн негиз</w:t>
      </w:r>
    </w:p>
    <w:p w:rsidR="00E52B4C" w:rsidRPr="00F11218" w:rsidRDefault="00F11218">
      <w:pPr>
        <w:pStyle w:val="a0"/>
        <w:rPr>
          <w:lang w:val="ky-KG" w:bidi="he-IL"/>
        </w:rPr>
      </w:pPr>
      <w:r w:rsidRPr="00247E28">
        <w:rPr>
          <w:color w:val="000000"/>
          <w:lang w:val="ky-KG"/>
        </w:rPr>
        <w:t xml:space="preserve">Биз аудитти Аудиттин эл аралык стандарттарына (АЭС) ылайык жүргүздүк. Биздин жоопкерчилигибиз көрсөтүлгөн стандарттарга шайкеш, андан ары биздин корутундубуздун </w:t>
      </w:r>
      <w:r w:rsidRPr="00247E28">
        <w:rPr>
          <w:i/>
          <w:iCs/>
          <w:color w:val="000000"/>
          <w:lang w:val="ky-KG"/>
        </w:rPr>
        <w:t>«Финансылык отчеттуулуктун аудити үчүн аудитордун жоопкерчилиги»</w:t>
      </w:r>
      <w:r w:rsidRPr="00247E28">
        <w:rPr>
          <w:color w:val="000000"/>
          <w:lang w:val="ky-KG"/>
        </w:rPr>
        <w:t xml:space="preserve"> бөлүмүндө ачып көрсөтүлөт. </w:t>
      </w:r>
      <w:r w:rsidRPr="00DF6F51">
        <w:rPr>
          <w:iCs/>
          <w:color w:val="000000"/>
          <w:lang w:val="ky-KG"/>
        </w:rPr>
        <w:t>Бухгалтерлердин этикасынын эл аралык стандарттары боюнча кеңештин</w:t>
      </w:r>
      <w:r w:rsidRPr="00247E28">
        <w:rPr>
          <w:i/>
          <w:iCs/>
          <w:color w:val="000000"/>
          <w:lang w:val="ky-KG"/>
        </w:rPr>
        <w:t xml:space="preserve"> Кесип</w:t>
      </w:r>
      <w:r>
        <w:rPr>
          <w:i/>
          <w:iCs/>
          <w:color w:val="000000"/>
          <w:lang w:val="ky-KG"/>
        </w:rPr>
        <w:t>көй</w:t>
      </w:r>
      <w:r w:rsidRPr="00247E28">
        <w:rPr>
          <w:i/>
          <w:iCs/>
          <w:color w:val="000000"/>
          <w:lang w:val="ky-KG"/>
        </w:rPr>
        <w:t xml:space="preserve"> бухгалтерлердин этика кодексине</w:t>
      </w:r>
      <w:r w:rsidRPr="00247E28">
        <w:rPr>
          <w:color w:val="000000"/>
          <w:lang w:val="ky-KG"/>
        </w:rPr>
        <w:t xml:space="preserve"> (БЭЭСК Кодекси) жана [</w:t>
      </w:r>
      <w:r w:rsidRPr="00247E28">
        <w:rPr>
          <w:i/>
          <w:iCs/>
          <w:color w:val="000000"/>
          <w:lang w:val="ky-KG"/>
        </w:rPr>
        <w:t>юрисдикциянын аталышы</w:t>
      </w:r>
      <w:r w:rsidRPr="00247E28">
        <w:rPr>
          <w:color w:val="000000"/>
          <w:lang w:val="ky-KG"/>
        </w:rPr>
        <w:t>] финансылык отчеттуулугуна биздин аудитибизге карата колдонулуучу этикалык талаптарга ылайык ишканага карата биз көз</w:t>
      </w:r>
      <w:r>
        <w:rPr>
          <w:color w:val="000000"/>
          <w:lang w:val="ky-KG"/>
        </w:rPr>
        <w:t xml:space="preserve"> </w:t>
      </w:r>
      <w:r w:rsidRPr="00247E28">
        <w:rPr>
          <w:color w:val="000000"/>
          <w:lang w:val="ky-KG"/>
        </w:rPr>
        <w:t xml:space="preserve">карандысызбыз жана биз ушул талаптарга жана БЭЭСК Кодексине ылайык башка этикалык милдеттерди аткардык. Биз өзүбүз алган аудитордук далилдер биздин пикирибизди билдирүү үчүн негиз болушу үчүн жетиштүү жана </w:t>
      </w:r>
      <w:r>
        <w:rPr>
          <w:color w:val="000000"/>
          <w:lang w:val="ky-KG"/>
        </w:rPr>
        <w:t xml:space="preserve">талаптагыдай </w:t>
      </w:r>
      <w:r w:rsidRPr="00247E28">
        <w:rPr>
          <w:color w:val="000000"/>
          <w:lang w:val="ky-KG"/>
        </w:rPr>
        <w:t>болуп саналат деп ойлойбуз</w:t>
      </w:r>
      <w:r w:rsidR="00DA32EF" w:rsidRPr="00F11218">
        <w:rPr>
          <w:lang w:val="ky-KG" w:bidi="he-IL"/>
        </w:rPr>
        <w:t xml:space="preserve">. </w:t>
      </w:r>
    </w:p>
    <w:p w:rsidR="00E52B4C" w:rsidRPr="00F11218" w:rsidRDefault="00F11218">
      <w:pPr>
        <w:pStyle w:val="31"/>
        <w:rPr>
          <w:lang w:val="ky-KG" w:bidi="he-IL"/>
        </w:rPr>
      </w:pPr>
      <w:r w:rsidRPr="00F11218">
        <w:rPr>
          <w:iCs/>
          <w:color w:val="000000"/>
          <w:szCs w:val="20"/>
          <w:lang w:val="ky-KG"/>
        </w:rPr>
        <w:lastRenderedPageBreak/>
        <w:t>Аудиттин негизги маселелери</w:t>
      </w:r>
    </w:p>
    <w:p w:rsidR="00E52B4C" w:rsidRPr="00F11218" w:rsidRDefault="00F11218">
      <w:pPr>
        <w:pStyle w:val="a0"/>
        <w:rPr>
          <w:lang w:val="ky-KG"/>
        </w:rPr>
      </w:pPr>
      <w:r w:rsidRPr="00247E28">
        <w:rPr>
          <w:color w:val="000000"/>
          <w:lang w:val="ky-KG"/>
        </w:rPr>
        <w:t>Аудиттин негизги маселелери – булар, биздин кесип</w:t>
      </w:r>
      <w:r>
        <w:rPr>
          <w:color w:val="000000"/>
          <w:lang w:val="ky-KG"/>
        </w:rPr>
        <w:t xml:space="preserve">көй </w:t>
      </w:r>
      <w:r w:rsidRPr="00247E28">
        <w:rPr>
          <w:color w:val="000000"/>
          <w:lang w:val="ky-KG"/>
        </w:rPr>
        <w:t>ой жүгүртүүбүзгө ылайык, үстүдөгү мезгил үчүн финансылык отчеттуулук жагынан биздин аудитибиз үчүн алда канча маанилүү болуп саналган маселелер. Бул маселелер бүтүндөй алганда жана бул отчеттуулук жөнүндө биздин пикирибизди калыптандырууда финансылык отчеттуулук жагынан биздин аудитибиздин контекстинде каралды жана биз бул маселелер боюнча айрым пикирди билдирбейбиз</w:t>
      </w:r>
      <w:r w:rsidR="00DA32EF" w:rsidRPr="00F11218">
        <w:rPr>
          <w:lang w:val="ky-KG"/>
        </w:rPr>
        <w:t xml:space="preserve">. </w:t>
      </w:r>
    </w:p>
    <w:p w:rsidR="00E52B4C" w:rsidRPr="00F11218" w:rsidRDefault="00F11218">
      <w:pPr>
        <w:pStyle w:val="a0"/>
        <w:rPr>
          <w:lang w:val="ru-RU" w:bidi="he-IL"/>
        </w:rPr>
      </w:pPr>
      <w:r w:rsidRPr="00247E28">
        <w:rPr>
          <w:color w:val="000000"/>
          <w:lang w:val="ky-KG"/>
        </w:rPr>
        <w:t>[</w:t>
      </w:r>
      <w:r w:rsidRPr="00247E28">
        <w:rPr>
          <w:i/>
          <w:iCs/>
          <w:color w:val="000000"/>
          <w:lang w:val="ky-KG"/>
        </w:rPr>
        <w:t>АЭС 701ге ылайык аудиттин ар бир негизги маселесинин сыпатттамасы.</w:t>
      </w:r>
      <w:r w:rsidRPr="00247E28">
        <w:rPr>
          <w:color w:val="000000"/>
          <w:lang w:val="ky-KG"/>
        </w:rPr>
        <w:t>]</w:t>
      </w:r>
    </w:p>
    <w:p w:rsidR="00E52B4C" w:rsidRPr="00F11218" w:rsidRDefault="00F11218">
      <w:pPr>
        <w:pStyle w:val="31"/>
        <w:rPr>
          <w:lang w:val="ru-RU"/>
        </w:rPr>
      </w:pPr>
      <w:r w:rsidRPr="00F11218">
        <w:rPr>
          <w:iCs/>
          <w:color w:val="000000"/>
          <w:szCs w:val="20"/>
          <w:lang w:val="ky-KG"/>
        </w:rPr>
        <w:t>Башка маалымат [же башка аталыш, эгерде зарыл болсо, мисалы, «Финансылык отчеттуулуктан жана ал жөнүндө аудитордук корутундудан айырмаланган маалымат»]</w:t>
      </w:r>
    </w:p>
    <w:p w:rsidR="00E52B4C" w:rsidRPr="00F11218" w:rsidRDefault="00F11218">
      <w:pPr>
        <w:pStyle w:val="a0"/>
        <w:rPr>
          <w:lang w:val="ru-RU"/>
        </w:rPr>
      </w:pPr>
      <w:r w:rsidRPr="00247E28">
        <w:rPr>
          <w:color w:val="000000"/>
          <w:lang w:val="ky-KG"/>
        </w:rPr>
        <w:t>[</w:t>
      </w:r>
      <w:r w:rsidRPr="00247E28">
        <w:rPr>
          <w:i/>
          <w:iCs/>
          <w:color w:val="000000"/>
          <w:lang w:val="ky-KG"/>
        </w:rPr>
        <w:t>АЭС 720да (кайра каралган) камтылган корутундуларды түзүүгө карата талаптарга ылайык корутунду түзүү – АЭС 720га (кайра каралган) 2-тиркемедеги 1-мисалды караңыз.</w:t>
      </w:r>
      <w:r w:rsidRPr="00247E28">
        <w:rPr>
          <w:color w:val="000000"/>
          <w:lang w:val="ky-KG"/>
        </w:rPr>
        <w:t>]</w:t>
      </w:r>
    </w:p>
    <w:p w:rsidR="00E52B4C" w:rsidRPr="00476E55" w:rsidRDefault="00476E55">
      <w:pPr>
        <w:pStyle w:val="31"/>
        <w:rPr>
          <w:i/>
          <w:lang w:val="ru-RU" w:bidi="he-IL"/>
        </w:rPr>
      </w:pPr>
      <w:r w:rsidRPr="00476E55">
        <w:rPr>
          <w:rFonts w:cs="Calibri"/>
          <w:lang w:val="ky-KG"/>
        </w:rPr>
        <w:footnoteReference w:customMarkFollows="1" w:id="44"/>
        <w:t>Финансылык отчеттуулук үчүн жетекчиликтин жана корпоративдик башкаруу үчүн жооп берүүчү жактардын жоопкерчилиги</w:t>
      </w:r>
      <w:r w:rsidRPr="00476E55">
        <w:rPr>
          <w:b w:val="0"/>
          <w:vertAlign w:val="superscript"/>
          <w:lang w:val="ru-RU" w:bidi="he-IL"/>
        </w:rPr>
        <w:t xml:space="preserve"> </w:t>
      </w:r>
      <w:r w:rsidR="00DA32EF" w:rsidRPr="00476E55">
        <w:rPr>
          <w:b w:val="0"/>
          <w:vertAlign w:val="superscript"/>
          <w:lang w:bidi="he-IL"/>
        </w:rPr>
        <w:footnoteReference w:id="45"/>
      </w:r>
    </w:p>
    <w:p w:rsidR="00E52B4C" w:rsidRPr="00476E55" w:rsidRDefault="00476E55">
      <w:pPr>
        <w:pStyle w:val="a0"/>
        <w:rPr>
          <w:lang w:val="ru-RU"/>
        </w:rPr>
      </w:pPr>
      <w:r w:rsidRPr="00476E55">
        <w:rPr>
          <w:rFonts w:cs="Calibri"/>
          <w:lang w:val="ky-KG"/>
        </w:rPr>
        <w:footnoteReference w:customMarkFollows="1" w:id="46"/>
        <w:t>Жетекчилик көрсөтүлгөн финансылык отчеттуулукту ФОЭСке</w:t>
      </w:r>
      <w:r w:rsidR="00DA32EF" w:rsidRPr="00476E55">
        <w:rPr>
          <w:rStyle w:val="af2"/>
          <w:spacing w:val="1"/>
        </w:rPr>
        <w:footnoteReference w:id="47"/>
      </w:r>
      <w:r w:rsidR="00DA32EF" w:rsidRPr="00476E55">
        <w:rPr>
          <w:lang w:val="ru-RU"/>
        </w:rPr>
        <w:t xml:space="preserve"> </w:t>
      </w:r>
      <w:r w:rsidRPr="00476E55">
        <w:rPr>
          <w:rFonts w:cs="Calibri"/>
          <w:lang w:val="ky-KG"/>
        </w:rPr>
        <w:t>ылайык даярдоо жана ишенимдүү берүү үчүн жана ак ниетсиз аракеттерден же каталардан улам олуттуу бурмалоолорду камтыбаган финансылык отчеттуулукту даярдоо үчүн жетекчилик зарыл деп эсептеген ички контролдоо системасы үчүн жоопкерчилик тартат</w:t>
      </w:r>
      <w:r w:rsidR="00DA32EF" w:rsidRPr="00476E55">
        <w:rPr>
          <w:lang w:val="ru-RU"/>
        </w:rPr>
        <w:t xml:space="preserve">. </w:t>
      </w:r>
    </w:p>
    <w:p w:rsidR="00E52B4C" w:rsidRPr="00476E55" w:rsidRDefault="00476E55">
      <w:pPr>
        <w:pStyle w:val="a0"/>
        <w:rPr>
          <w:lang w:val="ru-RU"/>
        </w:rPr>
      </w:pPr>
      <w:r w:rsidRPr="00247E28">
        <w:rPr>
          <w:color w:val="000000"/>
          <w:lang w:val="ky-KG"/>
        </w:rPr>
        <w:t xml:space="preserve">Жетекчилик </w:t>
      </w:r>
      <w:r>
        <w:rPr>
          <w:color w:val="000000"/>
          <w:lang w:val="ky-KG"/>
        </w:rPr>
        <w:t xml:space="preserve">Ишкананы </w:t>
      </w:r>
      <w:r w:rsidRPr="00247E28">
        <w:rPr>
          <w:color w:val="000000"/>
          <w:lang w:val="ky-KG"/>
        </w:rPr>
        <w:t>жоюуга, анын ишин токтотууга ниеттенген же жоюудан же ишти токтотуудан тышкары, анда кандайдыр бир башка реалдуу альтернатива жок болгон учурларды кошпогондо, финансылык отчеттуулукту даярдоодо жетекчилик өз иш</w:t>
      </w:r>
      <w:r>
        <w:rPr>
          <w:color w:val="000000"/>
          <w:lang w:val="ky-KG"/>
        </w:rPr>
        <w:t xml:space="preserve">мердүүлүгүн </w:t>
      </w:r>
      <w:r w:rsidRPr="00247E28">
        <w:rPr>
          <w:color w:val="000000"/>
          <w:lang w:val="ky-KG"/>
        </w:rPr>
        <w:t>үзгүлтүксүз улантууга ишкананын кудуретин баалоо үчүн, иш</w:t>
      </w:r>
      <w:r>
        <w:rPr>
          <w:color w:val="000000"/>
          <w:lang w:val="ky-KG"/>
        </w:rPr>
        <w:t>мердүүлүктүн ү</w:t>
      </w:r>
      <w:r w:rsidRPr="00247E28">
        <w:rPr>
          <w:color w:val="000000"/>
          <w:lang w:val="ky-KG"/>
        </w:rPr>
        <w:t>згүлтүксүздүгүнө тиешелүү маалыматтарды тиешелүү учурларда ачып көрсөттүү үчүн жана иш</w:t>
      </w:r>
      <w:r>
        <w:rPr>
          <w:color w:val="000000"/>
          <w:lang w:val="ky-KG"/>
        </w:rPr>
        <w:t xml:space="preserve">мердүүлүктүн </w:t>
      </w:r>
      <w:r w:rsidRPr="00247E28">
        <w:rPr>
          <w:color w:val="000000"/>
          <w:lang w:val="ky-KG"/>
        </w:rPr>
        <w:t>үзгүлтүксүздүгү жөнүндө божомолдордун негизинде отчеттуулукту түзүү үчүн жоопкерчилик тартат</w:t>
      </w:r>
      <w:r w:rsidRPr="00476E55">
        <w:rPr>
          <w:color w:val="000000"/>
          <w:lang w:val="ru-RU"/>
        </w:rPr>
        <w:t>.</w:t>
      </w:r>
    </w:p>
    <w:p w:rsidR="00E52B4C" w:rsidRPr="00476E55" w:rsidRDefault="00476E55">
      <w:pPr>
        <w:pStyle w:val="a0"/>
        <w:rPr>
          <w:lang w:val="ru-RU"/>
        </w:rPr>
      </w:pPr>
      <w:r w:rsidRPr="00247E28">
        <w:rPr>
          <w:color w:val="000000"/>
          <w:lang w:val="ky-KG"/>
        </w:rPr>
        <w:lastRenderedPageBreak/>
        <w:t>Корпоративдик башкаруу үчүн жооп</w:t>
      </w:r>
      <w:r>
        <w:rPr>
          <w:color w:val="000000"/>
          <w:lang w:val="ky-KG"/>
        </w:rPr>
        <w:t xml:space="preserve"> берүүчү </w:t>
      </w:r>
      <w:r w:rsidRPr="00247E28">
        <w:rPr>
          <w:color w:val="000000"/>
          <w:lang w:val="ky-KG"/>
        </w:rPr>
        <w:t>жактар ишкананын финансылык отчеттуулугун даярдоого көзөмөлдүк кылуу үчүн жоопкерчилик тартат</w:t>
      </w:r>
      <w:r w:rsidR="00DA32EF" w:rsidRPr="00476E55">
        <w:rPr>
          <w:lang w:val="ru-RU"/>
        </w:rPr>
        <w:t>.</w:t>
      </w:r>
      <w:r w:rsidR="00DA32EF" w:rsidRPr="00476E55">
        <w:rPr>
          <w:vertAlign w:val="superscript"/>
          <w:lang w:val="ru-RU"/>
        </w:rPr>
        <w:t xml:space="preserve"> </w:t>
      </w:r>
    </w:p>
    <w:p w:rsidR="00E52B4C" w:rsidRPr="00476E55" w:rsidRDefault="00476E55">
      <w:pPr>
        <w:widowControl w:val="0"/>
        <w:shd w:val="clear" w:color="auto" w:fill="FFFFFF"/>
        <w:tabs>
          <w:tab w:val="right" w:pos="360"/>
          <w:tab w:val="left" w:pos="576"/>
        </w:tabs>
        <w:spacing w:before="180"/>
        <w:jc w:val="left"/>
        <w:rPr>
          <w:rFonts w:eastAsia="Times New Roman" w:cs="Times New Roman"/>
          <w:b/>
          <w:bCs/>
          <w:kern w:val="20"/>
          <w:szCs w:val="26"/>
          <w:lang w:val="ru-RU" w:bidi="he-IL"/>
        </w:rPr>
      </w:pPr>
      <w:r w:rsidRPr="00247E28">
        <w:rPr>
          <w:rFonts w:eastAsia="Times New Roman"/>
          <w:b/>
          <w:bCs/>
          <w:iCs/>
          <w:color w:val="000000"/>
          <w:szCs w:val="20"/>
          <w:lang w:val="ky-KG"/>
        </w:rPr>
        <w:t>Финансылык отчеттуулуктун аудити үчүн аудитордун жоопкерчилиги</w:t>
      </w:r>
    </w:p>
    <w:p w:rsidR="00E52B4C" w:rsidRPr="00476E55" w:rsidRDefault="00476E55">
      <w:pPr>
        <w:pStyle w:val="a0"/>
        <w:rPr>
          <w:lang w:val="ky-KG" w:bidi="he-IL"/>
        </w:rPr>
      </w:pPr>
      <w:r w:rsidRPr="00247E28">
        <w:rPr>
          <w:color w:val="000000"/>
          <w:lang w:val="ky-KG"/>
        </w:rPr>
        <w:t>Биздин максат финансылык отчеттуулук ак ниетсиз аракеттерден же каталардан улам олуттуу бурмалоолорду камтыбайт деген акылга сыярлык ишени</w:t>
      </w:r>
      <w:r>
        <w:rPr>
          <w:color w:val="000000"/>
          <w:lang w:val="ky-KG"/>
        </w:rPr>
        <w:t xml:space="preserve">мди </w:t>
      </w:r>
      <w:r w:rsidRPr="00247E28">
        <w:rPr>
          <w:color w:val="000000"/>
          <w:lang w:val="ky-KG"/>
        </w:rPr>
        <w:t>алууда жана биздин пикирди камтыган аудитордук корутундуну чыгарууда турат. Акылга сыярлык ишени</w:t>
      </w:r>
      <w:r>
        <w:rPr>
          <w:color w:val="000000"/>
          <w:lang w:val="ky-KG"/>
        </w:rPr>
        <w:t>м</w:t>
      </w:r>
      <w:r w:rsidRPr="00247E28">
        <w:rPr>
          <w:color w:val="000000"/>
          <w:lang w:val="ky-KG"/>
        </w:rPr>
        <w:t xml:space="preserve"> ишенимдүүлүктүн жогорку д</w:t>
      </w:r>
      <w:r>
        <w:rPr>
          <w:color w:val="000000"/>
          <w:lang w:val="ky-KG"/>
        </w:rPr>
        <w:t xml:space="preserve">еңгээлин </w:t>
      </w:r>
      <w:r w:rsidRPr="00247E28">
        <w:rPr>
          <w:color w:val="000000"/>
          <w:lang w:val="ky-KG"/>
        </w:rPr>
        <w:t>билдирет, бирок Аудиттин эл аралык стандарттарына ылайык жүргүзүлгөн аудит олуттуу бурмалоолор болгон учурда аларды дайыма табат деген кепилдик болуп саналбайт. Бурмалоолор ак ниетсиз аракеттердин же каталардын натыйжасы болушу мүмкүн жана, эгерде алар өз-өзүнчө же жыйындысында ушул финансылык отчеттуулуктун негизинде кабыл алынуучу пайдалануучулардын экономикалык чечимдерине таасир этиши мүмкүн деп негиздүү болжолдоого мүмкүн болсо, олуттуу деп эсептелет</w:t>
      </w:r>
      <w:r w:rsidR="00DA32EF" w:rsidRPr="00476E55">
        <w:rPr>
          <w:lang w:val="ky-KG" w:bidi="he-IL"/>
        </w:rPr>
        <w:t xml:space="preserve">. </w:t>
      </w:r>
    </w:p>
    <w:p w:rsidR="00E52B4C" w:rsidRPr="00476E55" w:rsidRDefault="00476E55">
      <w:pPr>
        <w:shd w:val="clear" w:color="auto" w:fill="BFBFBF" w:themeFill="background1" w:themeFillShade="BF"/>
        <w:tabs>
          <w:tab w:val="right" w:pos="360"/>
          <w:tab w:val="left" w:pos="576"/>
        </w:tabs>
        <w:spacing w:line="200" w:lineRule="exact"/>
        <w:rPr>
          <w:rFonts w:eastAsia="Times New Roman" w:cs="Times New Roman"/>
          <w:kern w:val="8"/>
          <w:sz w:val="16"/>
          <w:szCs w:val="16"/>
          <w:lang w:val="ky-KG" w:bidi="he-IL"/>
        </w:rPr>
      </w:pPr>
      <w:r w:rsidRPr="00B5234A">
        <w:rPr>
          <w:rFonts w:eastAsia="Times New Roman"/>
          <w:color w:val="000000"/>
          <w:sz w:val="16"/>
          <w:szCs w:val="18"/>
          <w:lang w:val="ky-KG"/>
        </w:rPr>
        <w:t>Ушул стандарттын 41(b)-пункту төмөндө сунуш кылынган карартылган текст аудитордук корутундунун тиркемесине жайгаштырылышы мүмкүн экендигин түшүндүрөт. 41(c)-пункт мыйзам, ченемдик акт же аудиттин улуттук стандарттары муну жасоого ачык формада уруксат берген учурларда тиешелүү ыйгарым укуктуу органдын расмий сайтына расмий сайттагы сыпаттама аудитордун жоопкерчилигинин төмөндө келтирилген сыпаттамасын чагылдырган жана ага карама-каршы келбеген шартта бул материалды аудитордук корутундуга киргизүүнүн ордуна аудитордун жоопкерчилигинин сыпаттамасын камтыган шилтемесин берүүгө боло тургандыгын түшүндүрөт</w:t>
      </w:r>
    </w:p>
    <w:p w:rsidR="00E52B4C" w:rsidRDefault="00476E55">
      <w:pPr>
        <w:keepNext/>
        <w:shd w:val="clear" w:color="auto" w:fill="BFBFBF" w:themeFill="background1" w:themeFillShade="BF"/>
        <w:tabs>
          <w:tab w:val="right" w:pos="360"/>
          <w:tab w:val="left" w:pos="576"/>
        </w:tabs>
        <w:rPr>
          <w:rFonts w:eastAsia="Times New Roman" w:cs="Times New Roman"/>
          <w:kern w:val="8"/>
          <w:szCs w:val="20"/>
          <w:lang w:bidi="he-IL"/>
        </w:rPr>
      </w:pPr>
      <w:r w:rsidRPr="00247E28">
        <w:rPr>
          <w:rFonts w:eastAsia="Times New Roman"/>
          <w:color w:val="000000"/>
          <w:szCs w:val="20"/>
          <w:lang w:val="ky-KG"/>
        </w:rPr>
        <w:t>АЭСке ылайык жүргүзүлүүчү аудиттин алкагында биз б</w:t>
      </w:r>
      <w:r>
        <w:rPr>
          <w:rFonts w:eastAsia="Times New Roman"/>
          <w:color w:val="000000"/>
          <w:szCs w:val="20"/>
          <w:lang w:val="ky-KG"/>
        </w:rPr>
        <w:t>үткүл аудиттин аралыгында кесипкөй</w:t>
      </w:r>
      <w:r w:rsidRPr="00247E28">
        <w:rPr>
          <w:rFonts w:eastAsia="Times New Roman"/>
          <w:color w:val="000000"/>
          <w:szCs w:val="20"/>
          <w:lang w:val="ky-KG"/>
        </w:rPr>
        <w:t xml:space="preserve"> ой жүгүртүүнү колдонобуз жана кесип</w:t>
      </w:r>
      <w:r>
        <w:rPr>
          <w:rFonts w:eastAsia="Times New Roman"/>
          <w:color w:val="000000"/>
          <w:szCs w:val="20"/>
          <w:lang w:val="ky-KG"/>
        </w:rPr>
        <w:t xml:space="preserve">көй </w:t>
      </w:r>
      <w:r w:rsidRPr="00247E28">
        <w:rPr>
          <w:rFonts w:eastAsia="Times New Roman"/>
          <w:color w:val="000000"/>
          <w:szCs w:val="20"/>
          <w:lang w:val="ky-KG"/>
        </w:rPr>
        <w:t>скептицизмди сактайбыз. Мындан тышкары, биз төмөнкүлөрдү аткарабыз</w:t>
      </w:r>
      <w:r w:rsidR="00DA32EF">
        <w:rPr>
          <w:rFonts w:eastAsia="Times New Roman" w:cs="Times New Roman"/>
          <w:kern w:val="8"/>
          <w:szCs w:val="20"/>
          <w:lang w:bidi="he-IL"/>
        </w:rPr>
        <w:t xml:space="preserve">: </w:t>
      </w:r>
    </w:p>
    <w:p w:rsidR="00E52B4C" w:rsidRDefault="00476E55">
      <w:pPr>
        <w:numPr>
          <w:ilvl w:val="0"/>
          <w:numId w:val="53"/>
        </w:numPr>
        <w:shd w:val="clear" w:color="auto" w:fill="BFBFBF" w:themeFill="background1" w:themeFillShade="BF"/>
        <w:ind w:left="540" w:hanging="540"/>
        <w:rPr>
          <w:rFonts w:eastAsia="Times New Roman" w:cs="Times New Roman"/>
          <w:kern w:val="20"/>
          <w:szCs w:val="20"/>
        </w:rPr>
      </w:pP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аракеттерден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каталардан</w:t>
      </w:r>
      <w:r w:rsidRPr="00247E28">
        <w:rPr>
          <w:rFonts w:eastAsia="Times New Roman"/>
          <w:color w:val="000000"/>
          <w:szCs w:val="20"/>
        </w:rPr>
        <w:t xml:space="preserve"> </w:t>
      </w:r>
      <w:r w:rsidRPr="00247E28">
        <w:rPr>
          <w:rFonts w:eastAsia="Times New Roman"/>
          <w:color w:val="000000"/>
          <w:szCs w:val="20"/>
          <w:lang w:val="ru-RU"/>
        </w:rPr>
        <w:t>улам</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бурмалоонун</w:t>
      </w:r>
      <w:r w:rsidRPr="00247E28">
        <w:rPr>
          <w:rFonts w:eastAsia="Times New Roman"/>
          <w:color w:val="000000"/>
          <w:szCs w:val="20"/>
        </w:rPr>
        <w:t xml:space="preserve"> </w:t>
      </w:r>
      <w:r w:rsidRPr="00247E28">
        <w:rPr>
          <w:rFonts w:eastAsia="Times New Roman"/>
          <w:color w:val="000000"/>
          <w:szCs w:val="20"/>
          <w:lang w:val="ru-RU"/>
        </w:rPr>
        <w:t>тобокелдиктерин</w:t>
      </w:r>
      <w:r w:rsidRPr="00247E28">
        <w:rPr>
          <w:rFonts w:eastAsia="Times New Roman"/>
          <w:color w:val="000000"/>
          <w:szCs w:val="20"/>
        </w:rPr>
        <w:t xml:space="preserve"> </w:t>
      </w:r>
      <w:r w:rsidRPr="00247E28">
        <w:rPr>
          <w:rFonts w:eastAsia="Times New Roman"/>
          <w:color w:val="000000"/>
          <w:szCs w:val="20"/>
          <w:lang w:val="ru-RU"/>
        </w:rPr>
        <w:t>табабыз</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баалайбыз</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тобокелдиктерге</w:t>
      </w:r>
      <w:r w:rsidRPr="00247E28">
        <w:rPr>
          <w:rFonts w:eastAsia="Times New Roman"/>
          <w:color w:val="000000"/>
          <w:szCs w:val="20"/>
        </w:rPr>
        <w:t xml:space="preserve"> </w:t>
      </w:r>
      <w:r w:rsidRPr="00247E28">
        <w:rPr>
          <w:rFonts w:eastAsia="Times New Roman"/>
          <w:color w:val="000000"/>
          <w:szCs w:val="20"/>
          <w:lang w:val="ru-RU"/>
        </w:rPr>
        <w:t>жооп</w:t>
      </w:r>
      <w:r w:rsidRPr="00247E28">
        <w:rPr>
          <w:rFonts w:eastAsia="Times New Roman"/>
          <w:color w:val="000000"/>
          <w:szCs w:val="20"/>
        </w:rPr>
        <w:t xml:space="preserve"> </w:t>
      </w:r>
      <w:r w:rsidRPr="00247E28">
        <w:rPr>
          <w:rFonts w:eastAsia="Times New Roman"/>
          <w:color w:val="000000"/>
          <w:szCs w:val="20"/>
          <w:lang w:val="ru-RU"/>
        </w:rPr>
        <w:t>иретинде</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w:t>
      </w:r>
      <w:r w:rsidRPr="00247E28">
        <w:rPr>
          <w:rFonts w:eastAsia="Times New Roman"/>
          <w:color w:val="000000"/>
          <w:szCs w:val="20"/>
          <w:lang w:val="ru-RU"/>
        </w:rPr>
        <w:t>жоболорду</w:t>
      </w:r>
      <w:r w:rsidRPr="00247E28">
        <w:rPr>
          <w:rFonts w:eastAsia="Times New Roman"/>
          <w:color w:val="000000"/>
          <w:szCs w:val="20"/>
        </w:rPr>
        <w:t xml:space="preserve"> </w:t>
      </w:r>
      <w:r w:rsidRPr="00247E28">
        <w:rPr>
          <w:rFonts w:eastAsia="Times New Roman"/>
          <w:color w:val="000000"/>
          <w:szCs w:val="20"/>
          <w:lang w:val="ru-RU"/>
        </w:rPr>
        <w:t>иштеп</w:t>
      </w:r>
      <w:r w:rsidRPr="00247E28">
        <w:rPr>
          <w:rFonts w:eastAsia="Times New Roman"/>
          <w:color w:val="000000"/>
          <w:szCs w:val="20"/>
        </w:rPr>
        <w:t xml:space="preserve"> </w:t>
      </w:r>
      <w:r w:rsidRPr="00247E28">
        <w:rPr>
          <w:rFonts w:eastAsia="Times New Roman"/>
          <w:color w:val="000000"/>
          <w:szCs w:val="20"/>
          <w:lang w:val="ru-RU"/>
        </w:rPr>
        <w:t>чыгабыз</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жүргүзөбүз</w:t>
      </w:r>
      <w:r w:rsidRPr="00247E28">
        <w:rPr>
          <w:rFonts w:eastAsia="Times New Roman"/>
          <w:color w:val="000000"/>
          <w:szCs w:val="20"/>
        </w:rPr>
        <w:t xml:space="preserve">; </w:t>
      </w: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негиз</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w:t>
      </w:r>
      <w:r w:rsidRPr="00247E28">
        <w:rPr>
          <w:rFonts w:eastAsia="Times New Roman"/>
          <w:color w:val="000000"/>
          <w:szCs w:val="20"/>
        </w:rPr>
        <w:t xml:space="preserve"> </w:t>
      </w:r>
      <w:r w:rsidRPr="00247E28">
        <w:rPr>
          <w:rFonts w:eastAsia="Times New Roman"/>
          <w:color w:val="000000"/>
          <w:szCs w:val="20"/>
          <w:lang w:val="ru-RU"/>
        </w:rPr>
        <w:t>алабыз</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аракеттердин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бурмалоолорду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w:t>
      </w:r>
      <w:r w:rsidRPr="00247E28">
        <w:rPr>
          <w:rFonts w:eastAsia="Times New Roman"/>
          <w:color w:val="000000"/>
          <w:szCs w:val="20"/>
        </w:rPr>
        <w:t xml:space="preserve"> </w:t>
      </w:r>
      <w:r w:rsidRPr="00247E28">
        <w:rPr>
          <w:rFonts w:eastAsia="Times New Roman"/>
          <w:color w:val="000000"/>
          <w:szCs w:val="20"/>
          <w:lang w:val="ru-RU"/>
        </w:rPr>
        <w:t>тобокелдиги</w:t>
      </w:r>
      <w:r w:rsidRPr="00247E28">
        <w:rPr>
          <w:rFonts w:eastAsia="Times New Roman"/>
          <w:color w:val="000000"/>
          <w:szCs w:val="20"/>
        </w:rPr>
        <w:t xml:space="preserve"> </w:t>
      </w:r>
      <w:r w:rsidRPr="00247E28">
        <w:rPr>
          <w:rFonts w:eastAsia="Times New Roman"/>
          <w:color w:val="000000"/>
          <w:szCs w:val="20"/>
          <w:lang w:val="ru-RU"/>
        </w:rPr>
        <w:t>катанын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w:t>
      </w:r>
      <w:r w:rsidRPr="00247E28">
        <w:rPr>
          <w:rFonts w:eastAsia="Times New Roman"/>
          <w:color w:val="000000"/>
          <w:szCs w:val="20"/>
        </w:rPr>
        <w:t xml:space="preserve"> </w:t>
      </w:r>
      <w:r w:rsidRPr="00247E28">
        <w:rPr>
          <w:rFonts w:eastAsia="Times New Roman"/>
          <w:color w:val="000000"/>
          <w:szCs w:val="20"/>
          <w:lang w:val="ru-RU"/>
        </w:rPr>
        <w:t>тобокелдигине</w:t>
      </w:r>
      <w:r w:rsidRPr="00247E28">
        <w:rPr>
          <w:rFonts w:eastAsia="Times New Roman"/>
          <w:color w:val="000000"/>
          <w:szCs w:val="20"/>
        </w:rPr>
        <w:t xml:space="preserve"> </w:t>
      </w:r>
      <w:r w:rsidRPr="00247E28">
        <w:rPr>
          <w:rFonts w:eastAsia="Times New Roman"/>
          <w:color w:val="000000"/>
          <w:szCs w:val="20"/>
          <w:lang w:val="ru-RU"/>
        </w:rPr>
        <w:t>караганда</w:t>
      </w:r>
      <w:r w:rsidRPr="00247E28">
        <w:rPr>
          <w:rFonts w:eastAsia="Times New Roman"/>
          <w:color w:val="000000"/>
          <w:szCs w:val="20"/>
        </w:rPr>
        <w:t xml:space="preserve"> </w:t>
      </w:r>
      <w:r w:rsidRPr="00247E28">
        <w:rPr>
          <w:rFonts w:eastAsia="Times New Roman"/>
          <w:color w:val="000000"/>
          <w:szCs w:val="20"/>
          <w:lang w:val="ru-RU"/>
        </w:rPr>
        <w:t>жогору</w:t>
      </w:r>
      <w:r w:rsidRPr="00247E28">
        <w:rPr>
          <w:rFonts w:eastAsia="Times New Roman"/>
          <w:color w:val="000000"/>
          <w:szCs w:val="20"/>
        </w:rPr>
        <w:t xml:space="preserve">, </w:t>
      </w:r>
      <w:r w:rsidRPr="00247E28">
        <w:rPr>
          <w:rFonts w:eastAsia="Times New Roman"/>
          <w:color w:val="000000"/>
          <w:szCs w:val="20"/>
          <w:lang w:val="ru-RU"/>
        </w:rPr>
        <w:t>анткени</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w:t>
      </w:r>
      <w:r w:rsidRPr="00247E28">
        <w:rPr>
          <w:rFonts w:eastAsia="Times New Roman"/>
          <w:color w:val="000000"/>
          <w:szCs w:val="20"/>
        </w:rPr>
        <w:t xml:space="preserve"> </w:t>
      </w:r>
      <w:r w:rsidRPr="00247E28">
        <w:rPr>
          <w:rFonts w:eastAsia="Times New Roman"/>
          <w:color w:val="000000"/>
          <w:szCs w:val="20"/>
          <w:lang w:val="ru-RU"/>
        </w:rPr>
        <w:t>көмүскө</w:t>
      </w:r>
      <w:r w:rsidRPr="00247E28">
        <w:rPr>
          <w:rFonts w:eastAsia="Times New Roman"/>
          <w:color w:val="000000"/>
          <w:szCs w:val="20"/>
        </w:rPr>
        <w:t xml:space="preserve"> </w:t>
      </w:r>
      <w:r w:rsidRPr="00247E28">
        <w:rPr>
          <w:rFonts w:eastAsia="Times New Roman"/>
          <w:color w:val="000000"/>
          <w:szCs w:val="20"/>
          <w:lang w:val="ru-RU"/>
        </w:rPr>
        <w:t>бүтүмдү</w:t>
      </w:r>
      <w:r w:rsidRPr="00247E28">
        <w:rPr>
          <w:rFonts w:eastAsia="Times New Roman"/>
          <w:color w:val="000000"/>
          <w:szCs w:val="20"/>
        </w:rPr>
        <w:t xml:space="preserve">, </w:t>
      </w:r>
      <w:r w:rsidRPr="00247E28">
        <w:rPr>
          <w:rFonts w:eastAsia="Times New Roman"/>
          <w:color w:val="000000"/>
          <w:szCs w:val="20"/>
          <w:lang w:val="ru-RU"/>
        </w:rPr>
        <w:t>жасалмалоону</w:t>
      </w:r>
      <w:r w:rsidRPr="00247E28">
        <w:rPr>
          <w:rFonts w:eastAsia="Times New Roman"/>
          <w:color w:val="000000"/>
          <w:szCs w:val="20"/>
        </w:rPr>
        <w:t xml:space="preserve">, </w:t>
      </w:r>
      <w:r w:rsidRPr="00247E28">
        <w:rPr>
          <w:rFonts w:eastAsia="Times New Roman"/>
          <w:color w:val="000000"/>
          <w:szCs w:val="20"/>
          <w:lang w:val="ru-RU"/>
        </w:rPr>
        <w:t>атайлап</w:t>
      </w:r>
      <w:r w:rsidRPr="00247E28">
        <w:rPr>
          <w:rFonts w:eastAsia="Times New Roman"/>
          <w:color w:val="000000"/>
          <w:szCs w:val="20"/>
        </w:rPr>
        <w:t xml:space="preserve"> </w:t>
      </w:r>
      <w:r w:rsidRPr="00247E28">
        <w:rPr>
          <w:rFonts w:eastAsia="Times New Roman"/>
          <w:color w:val="000000"/>
          <w:szCs w:val="20"/>
          <w:lang w:val="ru-RU"/>
        </w:rPr>
        <w:t>таштап</w:t>
      </w:r>
      <w:r w:rsidRPr="00247E28">
        <w:rPr>
          <w:rFonts w:eastAsia="Times New Roman"/>
          <w:color w:val="000000"/>
          <w:szCs w:val="20"/>
        </w:rPr>
        <w:t xml:space="preserve"> </w:t>
      </w:r>
      <w:r w:rsidRPr="00247E28">
        <w:rPr>
          <w:rFonts w:eastAsia="Times New Roman"/>
          <w:color w:val="000000"/>
          <w:szCs w:val="20"/>
          <w:lang w:val="ru-RU"/>
        </w:rPr>
        <w:t>кетүүнү</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бурмалап</w:t>
      </w:r>
      <w:r w:rsidRPr="00247E28">
        <w:rPr>
          <w:rFonts w:eastAsia="Times New Roman"/>
          <w:color w:val="000000"/>
          <w:szCs w:val="20"/>
        </w:rPr>
        <w:t xml:space="preserve"> </w:t>
      </w:r>
      <w:r w:rsidRPr="00247E28">
        <w:rPr>
          <w:rFonts w:eastAsia="Times New Roman"/>
          <w:color w:val="000000"/>
          <w:szCs w:val="20"/>
          <w:lang w:val="ru-RU"/>
        </w:rPr>
        <w:t>көрсөтүүнү</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kk-KZ"/>
        </w:rPr>
        <w:t>системасын</w:t>
      </w:r>
      <w:r w:rsidRPr="00247E28">
        <w:rPr>
          <w:rFonts w:eastAsia="Times New Roman"/>
          <w:color w:val="000000"/>
          <w:szCs w:val="20"/>
        </w:rPr>
        <w:t xml:space="preserve"> </w:t>
      </w:r>
      <w:r>
        <w:rPr>
          <w:rFonts w:eastAsia="Times New Roman"/>
          <w:color w:val="000000"/>
          <w:szCs w:val="20"/>
          <w:lang w:val="kk-KZ"/>
        </w:rPr>
        <w:t xml:space="preserve">кыйгап </w:t>
      </w:r>
      <w:r w:rsidRPr="00247E28">
        <w:rPr>
          <w:rFonts w:eastAsia="Times New Roman"/>
          <w:color w:val="000000"/>
          <w:szCs w:val="20"/>
          <w:lang w:val="ru-RU"/>
        </w:rPr>
        <w:t>өтүүчү</w:t>
      </w:r>
      <w:r w:rsidRPr="00247E28">
        <w:rPr>
          <w:rFonts w:eastAsia="Times New Roman"/>
          <w:color w:val="000000"/>
          <w:szCs w:val="20"/>
        </w:rPr>
        <w:t xml:space="preserve"> </w:t>
      </w:r>
      <w:r w:rsidRPr="00247E28">
        <w:rPr>
          <w:rFonts w:eastAsia="Times New Roman"/>
          <w:color w:val="000000"/>
          <w:szCs w:val="20"/>
          <w:lang w:val="ru-RU"/>
        </w:rPr>
        <w:t>аракеттерди</w:t>
      </w:r>
      <w:r w:rsidRPr="00247E28">
        <w:rPr>
          <w:rFonts w:eastAsia="Times New Roman"/>
          <w:color w:val="000000"/>
          <w:szCs w:val="20"/>
        </w:rPr>
        <w:t xml:space="preserve"> </w:t>
      </w:r>
      <w:r w:rsidRPr="00247E28">
        <w:rPr>
          <w:rFonts w:eastAsia="Times New Roman"/>
          <w:color w:val="000000"/>
          <w:szCs w:val="20"/>
          <w:lang w:val="ru-RU"/>
        </w:rPr>
        <w:t>камтышы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w:t>
      </w:r>
    </w:p>
    <w:p w:rsidR="00E52B4C" w:rsidRDefault="00476E55">
      <w:pPr>
        <w:widowControl w:val="0"/>
        <w:numPr>
          <w:ilvl w:val="0"/>
          <w:numId w:val="53"/>
        </w:numPr>
        <w:shd w:val="clear" w:color="auto" w:fill="BFBFBF" w:themeFill="background1" w:themeFillShade="BF"/>
        <w:ind w:left="547" w:hanging="547"/>
        <w:rPr>
          <w:rFonts w:cs="Times New Roman"/>
          <w:szCs w:val="20"/>
        </w:rPr>
      </w:pPr>
      <w:r w:rsidRPr="00476E55">
        <w:rPr>
          <w:rFonts w:eastAsia="Times New Roman" w:cs="Calibri"/>
          <w:lang w:val="ru-RU"/>
        </w:rPr>
        <w:t>ишкананын</w:t>
      </w:r>
      <w:r w:rsidRPr="00476E55">
        <w:rPr>
          <w:rFonts w:eastAsia="Times New Roman" w:cs="Calibri"/>
        </w:rPr>
        <w:t xml:space="preserve"> </w:t>
      </w:r>
      <w:r w:rsidRPr="00476E55">
        <w:rPr>
          <w:rFonts w:eastAsia="Times New Roman" w:cs="Calibri"/>
          <w:lang w:val="ru-RU"/>
        </w:rPr>
        <w:t>ички</w:t>
      </w:r>
      <w:r w:rsidRPr="00476E55">
        <w:rPr>
          <w:rFonts w:eastAsia="Times New Roman" w:cs="Calibri"/>
        </w:rPr>
        <w:t xml:space="preserve"> </w:t>
      </w:r>
      <w:r w:rsidRPr="00476E55">
        <w:rPr>
          <w:rFonts w:eastAsia="Times New Roman" w:cs="Calibri"/>
          <w:lang w:val="ru-RU"/>
        </w:rPr>
        <w:t>контролдоо</w:t>
      </w:r>
      <w:r w:rsidRPr="00476E55">
        <w:rPr>
          <w:rFonts w:eastAsia="Times New Roman" w:cs="Calibri"/>
        </w:rPr>
        <w:t xml:space="preserve"> </w:t>
      </w:r>
      <w:r w:rsidRPr="00476E55">
        <w:rPr>
          <w:rFonts w:eastAsia="Times New Roman" w:cs="Calibri"/>
          <w:lang w:val="ru-RU"/>
        </w:rPr>
        <w:t>системасынын</w:t>
      </w:r>
      <w:r w:rsidRPr="00476E55">
        <w:rPr>
          <w:rFonts w:eastAsia="Times New Roman" w:cs="Calibri"/>
        </w:rPr>
        <w:t xml:space="preserve"> </w:t>
      </w:r>
      <w:r w:rsidRPr="00476E55">
        <w:rPr>
          <w:rFonts w:eastAsia="Times New Roman" w:cs="Calibri"/>
          <w:lang w:val="ru-RU"/>
        </w:rPr>
        <w:t>натыйжалуулугу</w:t>
      </w:r>
      <w:r w:rsidRPr="00476E55">
        <w:rPr>
          <w:rFonts w:eastAsia="Times New Roman" w:cs="Calibri"/>
        </w:rPr>
        <w:t xml:space="preserve"> </w:t>
      </w:r>
      <w:r w:rsidRPr="00476E55">
        <w:rPr>
          <w:rFonts w:eastAsia="Times New Roman" w:cs="Calibri"/>
          <w:lang w:val="ru-RU"/>
        </w:rPr>
        <w:t>жөнүндө</w:t>
      </w:r>
      <w:r w:rsidRPr="00476E55">
        <w:rPr>
          <w:rFonts w:eastAsia="Times New Roman" w:cs="Calibri"/>
        </w:rPr>
        <w:t xml:space="preserve"> </w:t>
      </w:r>
      <w:r w:rsidRPr="00476E55">
        <w:rPr>
          <w:rFonts w:eastAsia="Times New Roman" w:cs="Calibri"/>
          <w:lang w:val="ru-RU"/>
        </w:rPr>
        <w:t>пикир</w:t>
      </w:r>
      <w:r w:rsidRPr="00476E55">
        <w:rPr>
          <w:rFonts w:eastAsia="Times New Roman" w:cs="Calibri"/>
        </w:rPr>
        <w:t xml:space="preserve"> </w:t>
      </w:r>
      <w:r w:rsidRPr="00476E55">
        <w:rPr>
          <w:rFonts w:eastAsia="Times New Roman" w:cs="Calibri"/>
          <w:lang w:val="ru-RU"/>
        </w:rPr>
        <w:t>билдирүү</w:t>
      </w:r>
      <w:r w:rsidRPr="00476E55">
        <w:rPr>
          <w:rFonts w:eastAsia="Times New Roman" w:cs="Calibri"/>
        </w:rPr>
        <w:t xml:space="preserve"> </w:t>
      </w:r>
      <w:r w:rsidRPr="00476E55">
        <w:rPr>
          <w:rFonts w:eastAsia="Times New Roman" w:cs="Calibri"/>
          <w:lang w:val="ru-RU"/>
        </w:rPr>
        <w:t>максатында</w:t>
      </w:r>
      <w:r w:rsidRPr="00476E55">
        <w:rPr>
          <w:rFonts w:eastAsia="Times New Roman" w:cs="Calibri"/>
        </w:rPr>
        <w:t xml:space="preserve"> </w:t>
      </w:r>
      <w:r w:rsidRPr="00476E55">
        <w:rPr>
          <w:rFonts w:eastAsia="Times New Roman" w:cs="Calibri"/>
          <w:lang w:val="ru-RU"/>
        </w:rPr>
        <w:t>эмес</w:t>
      </w:r>
      <w:r w:rsidRPr="00476E55">
        <w:rPr>
          <w:rFonts w:eastAsia="Times New Roman" w:cs="Calibri"/>
        </w:rPr>
        <w:t xml:space="preserve">, </w:t>
      </w:r>
      <w:r w:rsidRPr="00476E55">
        <w:rPr>
          <w:rFonts w:eastAsia="Times New Roman" w:cs="Calibri"/>
          <w:lang w:val="ru-RU"/>
        </w:rPr>
        <w:t>жагдайларга</w:t>
      </w:r>
      <w:r w:rsidRPr="00476E55">
        <w:rPr>
          <w:rFonts w:eastAsia="Times New Roman" w:cs="Calibri"/>
        </w:rPr>
        <w:t xml:space="preserve"> </w:t>
      </w:r>
      <w:r w:rsidRPr="00476E55">
        <w:rPr>
          <w:rFonts w:eastAsia="Times New Roman" w:cs="Calibri"/>
          <w:lang w:val="ru-RU"/>
        </w:rPr>
        <w:t>ылайык</w:t>
      </w:r>
      <w:r w:rsidRPr="00476E55">
        <w:rPr>
          <w:rFonts w:eastAsia="Times New Roman" w:cs="Calibri"/>
        </w:rPr>
        <w:t xml:space="preserve"> </w:t>
      </w:r>
      <w:r w:rsidRPr="00476E55">
        <w:rPr>
          <w:rFonts w:eastAsia="Times New Roman" w:cs="Calibri"/>
          <w:lang w:val="ru-RU"/>
        </w:rPr>
        <w:t>келген</w:t>
      </w:r>
      <w:r w:rsidRPr="00476E55">
        <w:rPr>
          <w:rFonts w:eastAsia="Times New Roman" w:cs="Calibri"/>
        </w:rPr>
        <w:t xml:space="preserve"> </w:t>
      </w:r>
      <w:r w:rsidRPr="00476E55">
        <w:rPr>
          <w:rFonts w:eastAsia="Times New Roman" w:cs="Calibri"/>
          <w:lang w:val="ru-RU"/>
        </w:rPr>
        <w:t>аудитордук</w:t>
      </w:r>
      <w:r w:rsidRPr="00476E55">
        <w:rPr>
          <w:rFonts w:eastAsia="Times New Roman" w:cs="Calibri"/>
        </w:rPr>
        <w:t xml:space="preserve"> </w:t>
      </w:r>
      <w:r w:rsidRPr="00476E55">
        <w:rPr>
          <w:rFonts w:eastAsia="Times New Roman" w:cs="Calibri"/>
          <w:lang w:val="ru-RU"/>
        </w:rPr>
        <w:t>жол</w:t>
      </w:r>
      <w:r w:rsidRPr="00476E55">
        <w:rPr>
          <w:rFonts w:eastAsia="Times New Roman" w:cs="Calibri"/>
        </w:rPr>
        <w:t>-</w:t>
      </w:r>
      <w:r w:rsidRPr="00476E55">
        <w:rPr>
          <w:rFonts w:eastAsia="Times New Roman" w:cs="Calibri"/>
          <w:lang w:val="ru-RU"/>
        </w:rPr>
        <w:t>жоболорду</w:t>
      </w:r>
      <w:r w:rsidRPr="00476E55">
        <w:rPr>
          <w:rFonts w:eastAsia="Times New Roman" w:cs="Calibri"/>
        </w:rPr>
        <w:t xml:space="preserve"> </w:t>
      </w:r>
      <w:r w:rsidRPr="00476E55">
        <w:rPr>
          <w:rFonts w:eastAsia="Times New Roman" w:cs="Calibri"/>
          <w:lang w:val="ru-RU"/>
        </w:rPr>
        <w:t>иштеп</w:t>
      </w:r>
      <w:r w:rsidRPr="00476E55">
        <w:rPr>
          <w:rFonts w:eastAsia="Times New Roman" w:cs="Calibri"/>
        </w:rPr>
        <w:t xml:space="preserve"> </w:t>
      </w:r>
      <w:r w:rsidRPr="00476E55">
        <w:rPr>
          <w:rFonts w:eastAsia="Times New Roman" w:cs="Calibri"/>
          <w:lang w:val="ru-RU"/>
        </w:rPr>
        <w:t>чыгуу</w:t>
      </w:r>
      <w:r w:rsidRPr="00476E55">
        <w:rPr>
          <w:rFonts w:eastAsia="Times New Roman" w:cs="Calibri"/>
        </w:rPr>
        <w:t xml:space="preserve"> </w:t>
      </w:r>
      <w:r w:rsidRPr="00476E55">
        <w:rPr>
          <w:rFonts w:eastAsia="Times New Roman" w:cs="Calibri"/>
          <w:lang w:val="ru-RU"/>
        </w:rPr>
        <w:t>максатында</w:t>
      </w:r>
      <w:r w:rsidRPr="00476E55">
        <w:rPr>
          <w:rFonts w:eastAsia="Times New Roman" w:cs="Calibri"/>
        </w:rPr>
        <w:t xml:space="preserve"> </w:t>
      </w:r>
      <w:r w:rsidRPr="00476E55">
        <w:rPr>
          <w:rFonts w:eastAsia="Times New Roman" w:cs="Calibri"/>
          <w:lang w:val="ru-RU"/>
        </w:rPr>
        <w:t>аудит</w:t>
      </w:r>
      <w:r w:rsidRPr="00476E55">
        <w:rPr>
          <w:rFonts w:eastAsia="Times New Roman" w:cs="Calibri"/>
        </w:rPr>
        <w:t xml:space="preserve"> </w:t>
      </w:r>
      <w:r w:rsidRPr="00476E55">
        <w:rPr>
          <w:rFonts w:eastAsia="Times New Roman" w:cs="Calibri"/>
          <w:lang w:val="ru-RU"/>
        </w:rPr>
        <w:t>үчүн</w:t>
      </w:r>
      <w:r w:rsidRPr="00476E55">
        <w:rPr>
          <w:rFonts w:eastAsia="Times New Roman" w:cs="Calibri"/>
        </w:rPr>
        <w:t xml:space="preserve"> </w:t>
      </w:r>
      <w:r w:rsidRPr="00476E55">
        <w:rPr>
          <w:rFonts w:eastAsia="Times New Roman" w:cs="Calibri"/>
          <w:lang w:val="ru-RU"/>
        </w:rPr>
        <w:t>мааниси</w:t>
      </w:r>
      <w:r w:rsidRPr="00476E55">
        <w:rPr>
          <w:rFonts w:eastAsia="Times New Roman" w:cs="Calibri"/>
        </w:rPr>
        <w:t xml:space="preserve"> </w:t>
      </w:r>
      <w:r w:rsidRPr="00476E55">
        <w:rPr>
          <w:rFonts w:eastAsia="Times New Roman" w:cs="Calibri"/>
          <w:lang w:val="ru-RU"/>
        </w:rPr>
        <w:t>бар</w:t>
      </w:r>
      <w:r w:rsidRPr="00476E55">
        <w:rPr>
          <w:rFonts w:eastAsia="Times New Roman" w:cs="Calibri"/>
        </w:rPr>
        <w:t xml:space="preserve"> </w:t>
      </w:r>
      <w:r w:rsidRPr="00476E55">
        <w:rPr>
          <w:rFonts w:eastAsia="Times New Roman" w:cs="Calibri"/>
          <w:lang w:val="ru-RU"/>
        </w:rPr>
        <w:t>ички</w:t>
      </w:r>
      <w:r w:rsidRPr="00476E55">
        <w:rPr>
          <w:rFonts w:eastAsia="Times New Roman" w:cs="Calibri"/>
        </w:rPr>
        <w:t xml:space="preserve"> </w:t>
      </w:r>
      <w:r w:rsidRPr="00476E55">
        <w:rPr>
          <w:rFonts w:eastAsia="Times New Roman" w:cs="Calibri"/>
          <w:lang w:val="ru-RU"/>
        </w:rPr>
        <w:t>контролдоо</w:t>
      </w:r>
      <w:r w:rsidRPr="00476E55">
        <w:rPr>
          <w:rFonts w:eastAsia="Times New Roman" w:cs="Calibri"/>
        </w:rPr>
        <w:t xml:space="preserve"> </w:t>
      </w:r>
      <w:r w:rsidRPr="00476E55">
        <w:rPr>
          <w:rFonts w:eastAsia="Times New Roman" w:cs="Calibri"/>
          <w:lang w:val="ru-RU"/>
        </w:rPr>
        <w:t>системасынын</w:t>
      </w:r>
      <w:r w:rsidRPr="00476E55">
        <w:rPr>
          <w:rFonts w:eastAsia="Times New Roman" w:cs="Calibri"/>
        </w:rPr>
        <w:t xml:space="preserve"> </w:t>
      </w:r>
      <w:r w:rsidRPr="00476E55">
        <w:rPr>
          <w:rFonts w:eastAsia="Times New Roman" w:cs="Calibri"/>
          <w:lang w:val="ru-RU"/>
        </w:rPr>
        <w:t>түшүнүгүн</w:t>
      </w:r>
      <w:r w:rsidRPr="00476E55">
        <w:rPr>
          <w:rFonts w:eastAsia="Times New Roman" w:cs="Calibri"/>
        </w:rPr>
        <w:t xml:space="preserve"> </w:t>
      </w:r>
      <w:r w:rsidRPr="00476E55">
        <w:rPr>
          <w:rFonts w:eastAsia="Times New Roman" w:cs="Calibri"/>
          <w:lang w:val="ru-RU"/>
        </w:rPr>
        <w:t>алабыз</w:t>
      </w:r>
      <w:r w:rsidR="00DA32EF">
        <w:rPr>
          <w:rFonts w:cs="Times New Roman"/>
          <w:szCs w:val="20"/>
          <w:vertAlign w:val="superscript"/>
        </w:rPr>
        <w:footnoteReference w:id="48"/>
      </w:r>
      <w:r w:rsidRPr="00476E55">
        <w:rPr>
          <w:rFonts w:eastAsia="Times New Roman" w:cs="Calibri"/>
        </w:rPr>
        <w:t>;</w:t>
      </w:r>
      <w:r w:rsidR="00DA32EF">
        <w:rPr>
          <w:rFonts w:cs="Times New Roman"/>
          <w:szCs w:val="20"/>
        </w:rPr>
        <w:t xml:space="preserve"> </w:t>
      </w:r>
    </w:p>
    <w:p w:rsidR="00E52B4C" w:rsidRDefault="00476E55">
      <w:pPr>
        <w:numPr>
          <w:ilvl w:val="0"/>
          <w:numId w:val="53"/>
        </w:numPr>
        <w:shd w:val="clear" w:color="auto" w:fill="BFBFBF" w:themeFill="background1" w:themeFillShade="BF"/>
        <w:ind w:left="547" w:hanging="547"/>
        <w:rPr>
          <w:rFonts w:eastAsia="Times New Roman" w:cs="Times New Roman"/>
          <w:kern w:val="20"/>
          <w:szCs w:val="20"/>
        </w:rPr>
      </w:pPr>
      <w:r w:rsidRPr="00247E28">
        <w:rPr>
          <w:rFonts w:eastAsia="Symbol"/>
          <w:color w:val="000000"/>
          <w:szCs w:val="20"/>
          <w:lang w:val="ky-KG"/>
        </w:rPr>
        <w:lastRenderedPageBreak/>
        <w:t>колдонулуучу эсеп саясатынын ойдогудай мүнөзүн жана жетекчилик эсептеп чыккан жана маалыматты ачып көрсөтүүгө ылайык келген баалоо сандарынын негиздүүлүгүн баалайбыз;</w:t>
      </w:r>
    </w:p>
    <w:p w:rsidR="00E52B4C" w:rsidRDefault="00476E55">
      <w:pPr>
        <w:widowControl w:val="0"/>
        <w:numPr>
          <w:ilvl w:val="0"/>
          <w:numId w:val="53"/>
        </w:numPr>
        <w:shd w:val="clear" w:color="auto" w:fill="BFBFBF" w:themeFill="background1" w:themeFillShade="BF"/>
        <w:ind w:left="540" w:hanging="540"/>
        <w:rPr>
          <w:rFonts w:cs="Times New Roman"/>
          <w:szCs w:val="20"/>
        </w:rPr>
      </w:pP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мердүүлүктүн</w:t>
      </w:r>
      <w:r w:rsidRPr="000D3EB4">
        <w:rPr>
          <w:rFonts w:eastAsia="Times New Roman"/>
          <w:color w:val="000000"/>
          <w:szCs w:val="20"/>
        </w:rPr>
        <w:t xml:space="preserve"> </w:t>
      </w:r>
      <w:r w:rsidRPr="00247E28">
        <w:rPr>
          <w:rFonts w:eastAsia="Times New Roman"/>
          <w:color w:val="000000"/>
          <w:szCs w:val="20"/>
          <w:lang w:val="ru-RU"/>
        </w:rPr>
        <w:t>үзгүлтүксүздүгүнө</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 xml:space="preserve"> </w:t>
      </w:r>
      <w:r w:rsidRPr="00247E28">
        <w:rPr>
          <w:rFonts w:eastAsia="Times New Roman"/>
          <w:color w:val="000000"/>
          <w:szCs w:val="20"/>
          <w:lang w:val="ru-RU"/>
        </w:rPr>
        <w:t>берүүнү</w:t>
      </w:r>
      <w:r w:rsidRPr="00247E28">
        <w:rPr>
          <w:rFonts w:eastAsia="Times New Roman"/>
          <w:color w:val="000000"/>
          <w:szCs w:val="20"/>
        </w:rPr>
        <w:t xml:space="preserve"> </w:t>
      </w:r>
      <w:r w:rsidRPr="00247E28">
        <w:rPr>
          <w:rFonts w:eastAsia="Times New Roman"/>
          <w:color w:val="000000"/>
          <w:szCs w:val="20"/>
          <w:lang w:val="ru-RU"/>
        </w:rPr>
        <w:t>колдонушунун</w:t>
      </w:r>
      <w:r w:rsidRPr="00247E28">
        <w:rPr>
          <w:rFonts w:eastAsia="Times New Roman"/>
          <w:color w:val="000000"/>
          <w:szCs w:val="20"/>
        </w:rPr>
        <w:t xml:space="preserve"> </w:t>
      </w:r>
      <w:r>
        <w:rPr>
          <w:rFonts w:eastAsia="Times New Roman"/>
          <w:color w:val="000000"/>
          <w:szCs w:val="20"/>
          <w:lang w:val="ru-RU"/>
        </w:rPr>
        <w:t>максатка</w:t>
      </w:r>
      <w:r w:rsidRPr="00A95303">
        <w:rPr>
          <w:rFonts w:eastAsia="Times New Roman"/>
          <w:color w:val="000000"/>
          <w:szCs w:val="20"/>
        </w:rPr>
        <w:t xml:space="preserve"> </w:t>
      </w:r>
      <w:r>
        <w:rPr>
          <w:rFonts w:eastAsia="Times New Roman"/>
          <w:color w:val="000000"/>
          <w:szCs w:val="20"/>
          <w:lang w:val="ru-RU"/>
        </w:rPr>
        <w:t>ылайыктуулугу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ал</w:t>
      </w:r>
      <w:r w:rsidRPr="00247E28">
        <w:rPr>
          <w:rFonts w:eastAsia="Times New Roman"/>
          <w:color w:val="000000"/>
          <w:szCs w:val="20"/>
        </w:rPr>
        <w:t xml:space="preserve"> </w:t>
      </w:r>
      <w:r w:rsidRPr="00247E28">
        <w:rPr>
          <w:rFonts w:eastAsia="Times New Roman"/>
          <w:color w:val="000000"/>
          <w:szCs w:val="20"/>
          <w:lang w:val="ru-RU"/>
        </w:rPr>
        <w:t>эми</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 </w:t>
      </w:r>
      <w:r w:rsidRPr="00247E28">
        <w:rPr>
          <w:rFonts w:eastAsia="Times New Roman"/>
          <w:color w:val="000000"/>
          <w:szCs w:val="20"/>
          <w:lang w:val="ru-RU"/>
        </w:rPr>
        <w:t>алардын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өз</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0D3EB4">
        <w:rPr>
          <w:rFonts w:eastAsia="Times New Roman"/>
          <w:color w:val="000000"/>
          <w:szCs w:val="20"/>
        </w:rPr>
        <w:t xml:space="preserve"> </w:t>
      </w:r>
      <w:r w:rsidRPr="00247E28">
        <w:rPr>
          <w:rFonts w:eastAsia="Times New Roman"/>
          <w:color w:val="000000"/>
          <w:szCs w:val="20"/>
          <w:lang w:val="ru-RU"/>
        </w:rPr>
        <w:t>үзгүлтүксүз</w:t>
      </w:r>
      <w:r w:rsidRPr="00247E28">
        <w:rPr>
          <w:rFonts w:eastAsia="Times New Roman"/>
          <w:color w:val="000000"/>
          <w:szCs w:val="20"/>
        </w:rPr>
        <w:t xml:space="preserve"> </w:t>
      </w:r>
      <w:r w:rsidRPr="00247E28">
        <w:rPr>
          <w:rFonts w:eastAsia="Times New Roman"/>
          <w:color w:val="000000"/>
          <w:szCs w:val="20"/>
          <w:lang w:val="ru-RU"/>
        </w:rPr>
        <w:t>улантууга</w:t>
      </w:r>
      <w:r w:rsidRPr="00247E28">
        <w:rPr>
          <w:rFonts w:eastAsia="Times New Roman"/>
          <w:color w:val="000000"/>
          <w:szCs w:val="20"/>
        </w:rPr>
        <w:t xml:space="preserve"> </w:t>
      </w:r>
      <w:r w:rsidRPr="00247E28">
        <w:rPr>
          <w:rFonts w:eastAsia="Times New Roman"/>
          <w:color w:val="000000"/>
          <w:szCs w:val="20"/>
          <w:lang w:val="ru-RU"/>
        </w:rPr>
        <w:t>ишкананын</w:t>
      </w:r>
      <w:r w:rsidRPr="00247E28">
        <w:rPr>
          <w:rFonts w:eastAsia="Times New Roman"/>
          <w:color w:val="000000"/>
          <w:szCs w:val="20"/>
        </w:rPr>
        <w:t xml:space="preserve"> </w:t>
      </w:r>
      <w:r w:rsidRPr="00247E28">
        <w:rPr>
          <w:rFonts w:eastAsia="Times New Roman"/>
          <w:color w:val="000000"/>
          <w:szCs w:val="20"/>
          <w:lang w:val="ru-RU"/>
        </w:rPr>
        <w:t>кудуретине</w:t>
      </w:r>
      <w:r w:rsidRPr="00247E28">
        <w:rPr>
          <w:rFonts w:eastAsia="Times New Roman"/>
          <w:color w:val="000000"/>
          <w:szCs w:val="20"/>
        </w:rPr>
        <w:t xml:space="preserve"> </w:t>
      </w:r>
      <w:r w:rsidRPr="00247E28">
        <w:rPr>
          <w:rFonts w:eastAsia="Times New Roman"/>
          <w:color w:val="000000"/>
          <w:szCs w:val="20"/>
          <w:lang w:val="ru-RU"/>
        </w:rPr>
        <w:t>кыйла</w:t>
      </w:r>
      <w:r w:rsidRPr="00247E28">
        <w:rPr>
          <w:rFonts w:eastAsia="Times New Roman"/>
          <w:color w:val="000000"/>
          <w:szCs w:val="20"/>
        </w:rPr>
        <w:t xml:space="preserve"> </w:t>
      </w:r>
      <w:r w:rsidRPr="00247E28">
        <w:rPr>
          <w:rFonts w:eastAsia="Times New Roman"/>
          <w:color w:val="000000"/>
          <w:szCs w:val="20"/>
          <w:lang w:val="ru-RU"/>
        </w:rPr>
        <w:t>шектенүүлөр</w:t>
      </w:r>
      <w:r w:rsidRPr="00247E28">
        <w:rPr>
          <w:rFonts w:eastAsia="Times New Roman"/>
          <w:color w:val="000000"/>
          <w:szCs w:val="20"/>
        </w:rPr>
        <w:t xml:space="preserve"> </w:t>
      </w:r>
      <w:r w:rsidRPr="00247E28">
        <w:rPr>
          <w:rFonts w:eastAsia="Times New Roman"/>
          <w:color w:val="000000"/>
          <w:szCs w:val="20"/>
          <w:lang w:val="ru-RU"/>
        </w:rPr>
        <w:t>келип</w:t>
      </w:r>
      <w:r w:rsidRPr="00247E28">
        <w:rPr>
          <w:rFonts w:eastAsia="Times New Roman"/>
          <w:color w:val="000000"/>
          <w:szCs w:val="20"/>
        </w:rPr>
        <w:t xml:space="preserve"> </w:t>
      </w:r>
      <w:r w:rsidRPr="00247E28">
        <w:rPr>
          <w:rFonts w:eastAsia="Times New Roman"/>
          <w:color w:val="000000"/>
          <w:szCs w:val="20"/>
          <w:lang w:val="ru-RU"/>
        </w:rPr>
        <w:t>чыгышы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болгон</w:t>
      </w:r>
      <w:r w:rsidRPr="00247E28">
        <w:rPr>
          <w:rFonts w:eastAsia="Times New Roman"/>
          <w:color w:val="000000"/>
          <w:szCs w:val="20"/>
        </w:rPr>
        <w:t xml:space="preserve"> </w:t>
      </w:r>
      <w:r w:rsidRPr="00247E28">
        <w:rPr>
          <w:rFonts w:eastAsia="Times New Roman"/>
          <w:color w:val="000000"/>
          <w:szCs w:val="20"/>
          <w:lang w:val="ru-RU"/>
        </w:rPr>
        <w:t>окуяларга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шарттарга</w:t>
      </w:r>
      <w:r w:rsidRPr="00247E28">
        <w:rPr>
          <w:rFonts w:eastAsia="Times New Roman"/>
          <w:color w:val="000000"/>
          <w:szCs w:val="20"/>
        </w:rPr>
        <w:t xml:space="preserve"> </w:t>
      </w:r>
      <w:r w:rsidRPr="00247E28">
        <w:rPr>
          <w:rFonts w:eastAsia="Times New Roman"/>
          <w:color w:val="000000"/>
          <w:szCs w:val="20"/>
          <w:lang w:val="ru-RU"/>
        </w:rPr>
        <w:t>байланыштуу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w:t>
      </w:r>
      <w:r w:rsidRPr="00247E28">
        <w:rPr>
          <w:rFonts w:eastAsia="Times New Roman"/>
          <w:color w:val="000000"/>
          <w:szCs w:val="20"/>
        </w:rPr>
        <w:t xml:space="preserve"> </w:t>
      </w:r>
      <w:r w:rsidRPr="00247E28">
        <w:rPr>
          <w:rFonts w:eastAsia="Times New Roman"/>
          <w:color w:val="000000"/>
          <w:szCs w:val="20"/>
          <w:lang w:val="ru-RU"/>
        </w:rPr>
        <w:t>бар</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чыгарабыз</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биз</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эместиктин</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тыянакка</w:t>
      </w:r>
      <w:r w:rsidRPr="00247E28">
        <w:rPr>
          <w:rFonts w:eastAsia="Times New Roman"/>
          <w:color w:val="000000"/>
          <w:szCs w:val="20"/>
        </w:rPr>
        <w:t xml:space="preserve"> </w:t>
      </w:r>
      <w:r w:rsidRPr="00247E28">
        <w:rPr>
          <w:rFonts w:eastAsia="Times New Roman"/>
          <w:color w:val="000000"/>
          <w:szCs w:val="20"/>
          <w:lang w:val="ru-RU"/>
        </w:rPr>
        <w:t>келсек</w:t>
      </w:r>
      <w:r w:rsidRPr="00247E28">
        <w:rPr>
          <w:rFonts w:eastAsia="Times New Roman"/>
          <w:color w:val="000000"/>
          <w:szCs w:val="20"/>
        </w:rPr>
        <w:t xml:space="preserve">, </w:t>
      </w:r>
      <w:r w:rsidRPr="00247E28">
        <w:rPr>
          <w:rFonts w:eastAsia="Times New Roman"/>
          <w:color w:val="000000"/>
          <w:szCs w:val="20"/>
          <w:lang w:val="ru-RU"/>
        </w:rPr>
        <w:t>биз</w:t>
      </w:r>
      <w:r w:rsidRPr="00247E28">
        <w:rPr>
          <w:rFonts w:eastAsia="Times New Roman"/>
          <w:color w:val="000000"/>
          <w:szCs w:val="20"/>
        </w:rPr>
        <w:t xml:space="preserve"> </w:t>
      </w:r>
      <w:r w:rsidRPr="00247E28">
        <w:rPr>
          <w:rFonts w:eastAsia="Times New Roman"/>
          <w:color w:val="000000"/>
          <w:szCs w:val="20"/>
          <w:lang w:val="ru-RU"/>
        </w:rPr>
        <w:t>өзүбүздүн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корутундубузда</w:t>
      </w:r>
      <w:r w:rsidRPr="00247E28">
        <w:rPr>
          <w:rFonts w:eastAsia="Times New Roman"/>
          <w:color w:val="000000"/>
          <w:szCs w:val="20"/>
        </w:rPr>
        <w:t xml:space="preserve"> </w:t>
      </w:r>
      <w:r w:rsidRPr="00247E28">
        <w:rPr>
          <w:rFonts w:eastAsia="Times New Roman"/>
          <w:color w:val="000000"/>
          <w:szCs w:val="20"/>
          <w:lang w:val="ru-RU"/>
        </w:rPr>
        <w:t>көңүлдү</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отчеттуулуктагы</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көрсөтүүгө</w:t>
      </w:r>
      <w:r w:rsidRPr="00247E28">
        <w:rPr>
          <w:rFonts w:eastAsia="Times New Roman"/>
          <w:color w:val="000000"/>
          <w:szCs w:val="20"/>
        </w:rPr>
        <w:t xml:space="preserve"> </w:t>
      </w:r>
      <w:r w:rsidRPr="00247E28">
        <w:rPr>
          <w:rFonts w:eastAsia="Times New Roman"/>
          <w:color w:val="000000"/>
          <w:szCs w:val="20"/>
          <w:lang w:val="ru-RU"/>
        </w:rPr>
        <w:t>бурууга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ушундай</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саналса</w:t>
      </w:r>
      <w:r w:rsidRPr="00247E28">
        <w:rPr>
          <w:rFonts w:eastAsia="Times New Roman"/>
          <w:color w:val="000000"/>
          <w:szCs w:val="20"/>
        </w:rPr>
        <w:t xml:space="preserve">, </w:t>
      </w:r>
      <w:r w:rsidRPr="00247E28">
        <w:rPr>
          <w:rFonts w:eastAsia="Times New Roman"/>
          <w:color w:val="000000"/>
          <w:szCs w:val="20"/>
          <w:lang w:val="ru-RU"/>
        </w:rPr>
        <w:t>пикирибизди</w:t>
      </w:r>
      <w:r w:rsidRPr="00247E28">
        <w:rPr>
          <w:rFonts w:eastAsia="Times New Roman"/>
          <w:color w:val="000000"/>
          <w:szCs w:val="20"/>
        </w:rPr>
        <w:t xml:space="preserve"> </w:t>
      </w:r>
      <w:r w:rsidRPr="00247E28">
        <w:rPr>
          <w:rFonts w:eastAsia="Times New Roman"/>
          <w:color w:val="000000"/>
          <w:szCs w:val="20"/>
          <w:lang w:val="ru-RU"/>
        </w:rPr>
        <w:t>модификациялоого</w:t>
      </w:r>
      <w:r w:rsidRPr="00247E28">
        <w:rPr>
          <w:rFonts w:eastAsia="Times New Roman"/>
          <w:color w:val="000000"/>
          <w:szCs w:val="20"/>
        </w:rPr>
        <w:t xml:space="preserve"> </w:t>
      </w:r>
      <w:r w:rsidRPr="00247E28">
        <w:rPr>
          <w:rFonts w:eastAsia="Times New Roman"/>
          <w:color w:val="000000"/>
          <w:szCs w:val="20"/>
          <w:lang w:val="ru-RU"/>
        </w:rPr>
        <w:t>тийишпиз</w:t>
      </w:r>
      <w:r w:rsidRPr="00247E28">
        <w:rPr>
          <w:rFonts w:eastAsia="Times New Roman"/>
          <w:color w:val="000000"/>
          <w:szCs w:val="20"/>
        </w:rPr>
        <w:t xml:space="preserve">. </w:t>
      </w: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тыянактарыбыз</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корутундубуздун</w:t>
      </w:r>
      <w:r w:rsidRPr="00247E28">
        <w:rPr>
          <w:rFonts w:eastAsia="Times New Roman"/>
          <w:color w:val="000000"/>
          <w:szCs w:val="20"/>
        </w:rPr>
        <w:t xml:space="preserve"> </w:t>
      </w:r>
      <w:r>
        <w:rPr>
          <w:rFonts w:eastAsia="Times New Roman"/>
          <w:color w:val="000000"/>
          <w:szCs w:val="20"/>
          <w:lang w:val="ru-RU"/>
        </w:rPr>
        <w:t>күнүнө</w:t>
      </w:r>
      <w:r w:rsidRPr="00247E28">
        <w:rPr>
          <w:rFonts w:eastAsia="Times New Roman"/>
          <w:color w:val="000000"/>
          <w:szCs w:val="20"/>
        </w:rPr>
        <w:t xml:space="preserve"> </w:t>
      </w:r>
      <w:r w:rsidRPr="00247E28">
        <w:rPr>
          <w:rFonts w:eastAsia="Times New Roman"/>
          <w:color w:val="000000"/>
          <w:szCs w:val="20"/>
          <w:lang w:val="ru-RU"/>
        </w:rPr>
        <w:t>чейин</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далилдерге</w:t>
      </w:r>
      <w:r w:rsidRPr="00247E28">
        <w:rPr>
          <w:rFonts w:eastAsia="Times New Roman"/>
          <w:color w:val="000000"/>
          <w:szCs w:val="20"/>
        </w:rPr>
        <w:t xml:space="preserve"> </w:t>
      </w:r>
      <w:r w:rsidRPr="00247E28">
        <w:rPr>
          <w:rFonts w:eastAsia="Times New Roman"/>
          <w:color w:val="000000"/>
          <w:szCs w:val="20"/>
          <w:lang w:val="ru-RU"/>
        </w:rPr>
        <w:t>негизделген</w:t>
      </w:r>
      <w:r w:rsidRPr="00247E28">
        <w:rPr>
          <w:rFonts w:eastAsia="Times New Roman"/>
          <w:color w:val="000000"/>
          <w:szCs w:val="20"/>
        </w:rPr>
        <w:t xml:space="preserve">. </w:t>
      </w:r>
      <w:r w:rsidRPr="00247E28">
        <w:rPr>
          <w:rFonts w:eastAsia="Times New Roman"/>
          <w:color w:val="000000"/>
          <w:szCs w:val="20"/>
          <w:lang w:val="ru-RU"/>
        </w:rPr>
        <w:t>Бирок</w:t>
      </w:r>
      <w:r w:rsidRPr="00247E28">
        <w:rPr>
          <w:rFonts w:eastAsia="Times New Roman"/>
          <w:color w:val="000000"/>
          <w:szCs w:val="20"/>
        </w:rPr>
        <w:t xml:space="preserve"> </w:t>
      </w:r>
      <w:r w:rsidRPr="00247E28">
        <w:rPr>
          <w:rFonts w:eastAsia="Times New Roman"/>
          <w:color w:val="000000"/>
          <w:szCs w:val="20"/>
          <w:lang w:val="ru-RU"/>
        </w:rPr>
        <w:t>келечектеги</w:t>
      </w:r>
      <w:r w:rsidRPr="00247E28">
        <w:rPr>
          <w:rFonts w:eastAsia="Times New Roman"/>
          <w:color w:val="000000"/>
          <w:szCs w:val="20"/>
        </w:rPr>
        <w:t xml:space="preserve"> </w:t>
      </w:r>
      <w:r w:rsidRPr="00247E28">
        <w:rPr>
          <w:rFonts w:eastAsia="Times New Roman"/>
          <w:color w:val="000000"/>
          <w:szCs w:val="20"/>
          <w:lang w:val="ru-RU"/>
        </w:rPr>
        <w:t>окуялар</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шарттар</w:t>
      </w:r>
      <w:r w:rsidRPr="00247E28">
        <w:rPr>
          <w:rFonts w:eastAsia="Times New Roman"/>
          <w:color w:val="000000"/>
          <w:szCs w:val="20"/>
        </w:rPr>
        <w:t xml:space="preserve"> </w:t>
      </w:r>
      <w:r w:rsidRPr="00247E28">
        <w:rPr>
          <w:rFonts w:eastAsia="Times New Roman"/>
          <w:color w:val="000000"/>
          <w:szCs w:val="20"/>
          <w:lang w:val="ru-RU"/>
        </w:rPr>
        <w:t>Ишкана</w:t>
      </w:r>
      <w:r w:rsidRPr="00247E28">
        <w:rPr>
          <w:rFonts w:eastAsia="Times New Roman"/>
          <w:color w:val="000000"/>
          <w:szCs w:val="20"/>
        </w:rPr>
        <w:t xml:space="preserve"> </w:t>
      </w:r>
      <w:r w:rsidRPr="00247E28">
        <w:rPr>
          <w:rFonts w:eastAsia="Times New Roman"/>
          <w:color w:val="000000"/>
          <w:szCs w:val="20"/>
          <w:lang w:val="ru-RU"/>
        </w:rPr>
        <w:t>өз</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0D3EB4">
        <w:rPr>
          <w:rFonts w:eastAsia="Times New Roman"/>
          <w:color w:val="000000"/>
          <w:szCs w:val="20"/>
        </w:rPr>
        <w:t xml:space="preserve"> </w:t>
      </w:r>
      <w:r w:rsidRPr="00247E28">
        <w:rPr>
          <w:rFonts w:eastAsia="Times New Roman"/>
          <w:color w:val="000000"/>
          <w:szCs w:val="20"/>
          <w:lang w:val="ru-RU"/>
        </w:rPr>
        <w:t>үзгүлтүксүз</w:t>
      </w:r>
      <w:r w:rsidRPr="00247E28">
        <w:rPr>
          <w:rFonts w:eastAsia="Times New Roman"/>
          <w:color w:val="000000"/>
          <w:szCs w:val="20"/>
        </w:rPr>
        <w:t xml:space="preserve"> </w:t>
      </w:r>
      <w:r w:rsidRPr="00247E28">
        <w:rPr>
          <w:rFonts w:eastAsia="Times New Roman"/>
          <w:color w:val="000000"/>
          <w:szCs w:val="20"/>
          <w:lang w:val="ru-RU"/>
        </w:rPr>
        <w:t>улантууга</w:t>
      </w:r>
      <w:r w:rsidRPr="00247E28">
        <w:rPr>
          <w:rFonts w:eastAsia="Times New Roman"/>
          <w:color w:val="000000"/>
          <w:szCs w:val="20"/>
        </w:rPr>
        <w:t xml:space="preserve"> </w:t>
      </w:r>
      <w:r w:rsidRPr="00247E28">
        <w:rPr>
          <w:rFonts w:eastAsia="Times New Roman"/>
          <w:color w:val="000000"/>
          <w:szCs w:val="20"/>
          <w:lang w:val="ru-RU"/>
        </w:rPr>
        <w:t>кудуретин</w:t>
      </w:r>
      <w:r w:rsidRPr="00247E28">
        <w:rPr>
          <w:rFonts w:eastAsia="Times New Roman"/>
          <w:color w:val="000000"/>
          <w:szCs w:val="20"/>
        </w:rPr>
        <w:t xml:space="preserve"> </w:t>
      </w:r>
      <w:r w:rsidRPr="00247E28">
        <w:rPr>
          <w:rFonts w:eastAsia="Times New Roman"/>
          <w:color w:val="000000"/>
          <w:szCs w:val="20"/>
          <w:lang w:val="ru-RU"/>
        </w:rPr>
        <w:t>жоготушуна</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келиши</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w:t>
      </w:r>
    </w:p>
    <w:p w:rsidR="00E52B4C" w:rsidRPr="00B5234A" w:rsidRDefault="00476E55">
      <w:pPr>
        <w:widowControl w:val="0"/>
        <w:numPr>
          <w:ilvl w:val="0"/>
          <w:numId w:val="53"/>
        </w:numPr>
        <w:shd w:val="clear" w:color="auto" w:fill="BFBFBF" w:themeFill="background1" w:themeFillShade="BF"/>
        <w:ind w:left="540" w:hanging="540"/>
        <w:rPr>
          <w:rFonts w:eastAsia="Times New Roman" w:cs="Times New Roman"/>
          <w:kern w:val="20"/>
          <w:sz w:val="22"/>
          <w:szCs w:val="20"/>
        </w:rPr>
      </w:pPr>
      <w:r w:rsidRPr="00B5234A">
        <w:rPr>
          <w:rFonts w:eastAsia="Times New Roman"/>
          <w:color w:val="000000"/>
          <w:szCs w:val="16"/>
          <w:lang w:val="ru-RU"/>
        </w:rPr>
        <w:t>бүтүндөй</w:t>
      </w:r>
      <w:r w:rsidRPr="00B5234A">
        <w:rPr>
          <w:rFonts w:eastAsia="Times New Roman"/>
          <w:color w:val="000000"/>
          <w:szCs w:val="16"/>
        </w:rPr>
        <w:t xml:space="preserve"> </w:t>
      </w:r>
      <w:r w:rsidRPr="00B5234A">
        <w:rPr>
          <w:rFonts w:eastAsia="Times New Roman"/>
          <w:color w:val="000000"/>
          <w:szCs w:val="16"/>
          <w:lang w:val="ru-RU"/>
        </w:rPr>
        <w:t>алганда</w:t>
      </w:r>
      <w:r w:rsidRPr="00B5234A">
        <w:rPr>
          <w:rFonts w:eastAsia="Times New Roman"/>
          <w:color w:val="000000"/>
          <w:szCs w:val="16"/>
        </w:rPr>
        <w:t xml:space="preserve"> </w:t>
      </w:r>
      <w:r w:rsidRPr="00B5234A">
        <w:rPr>
          <w:rFonts w:eastAsia="Times New Roman"/>
          <w:color w:val="000000"/>
          <w:szCs w:val="16"/>
          <w:lang w:val="ru-RU"/>
        </w:rPr>
        <w:t>финансылык</w:t>
      </w:r>
      <w:r w:rsidRPr="00B5234A">
        <w:rPr>
          <w:rFonts w:eastAsia="Times New Roman"/>
          <w:color w:val="000000"/>
          <w:szCs w:val="16"/>
        </w:rPr>
        <w:t xml:space="preserve"> </w:t>
      </w:r>
      <w:r w:rsidRPr="00B5234A">
        <w:rPr>
          <w:rFonts w:eastAsia="Times New Roman"/>
          <w:color w:val="000000"/>
          <w:szCs w:val="16"/>
          <w:lang w:val="ru-RU"/>
        </w:rPr>
        <w:t>отчеттуулукту</w:t>
      </w:r>
      <w:r w:rsidRPr="00B5234A">
        <w:rPr>
          <w:rFonts w:eastAsia="Times New Roman"/>
          <w:color w:val="000000"/>
          <w:szCs w:val="16"/>
        </w:rPr>
        <w:t xml:space="preserve"> </w:t>
      </w:r>
      <w:r w:rsidRPr="00B5234A">
        <w:rPr>
          <w:rFonts w:eastAsia="Times New Roman"/>
          <w:color w:val="000000"/>
          <w:szCs w:val="16"/>
          <w:lang w:val="ru-RU"/>
        </w:rPr>
        <w:t>берүүнү</w:t>
      </w:r>
      <w:r w:rsidRPr="00B5234A">
        <w:rPr>
          <w:rFonts w:eastAsia="Times New Roman"/>
          <w:color w:val="000000"/>
          <w:szCs w:val="16"/>
        </w:rPr>
        <w:t xml:space="preserve">, </w:t>
      </w:r>
      <w:r w:rsidRPr="00B5234A">
        <w:rPr>
          <w:rFonts w:eastAsia="Times New Roman"/>
          <w:color w:val="000000"/>
          <w:szCs w:val="16"/>
          <w:lang w:val="ru-RU"/>
        </w:rPr>
        <w:t>анын</w:t>
      </w:r>
      <w:r w:rsidRPr="00B5234A">
        <w:rPr>
          <w:rFonts w:eastAsia="Times New Roman"/>
          <w:color w:val="000000"/>
          <w:szCs w:val="16"/>
        </w:rPr>
        <w:t xml:space="preserve"> </w:t>
      </w:r>
      <w:r w:rsidRPr="00B5234A">
        <w:rPr>
          <w:rFonts w:eastAsia="Times New Roman"/>
          <w:color w:val="000000"/>
          <w:szCs w:val="16"/>
          <w:lang w:val="ru-RU"/>
        </w:rPr>
        <w:t>түзүмүн</w:t>
      </w:r>
      <w:r w:rsidRPr="00B5234A">
        <w:rPr>
          <w:rFonts w:eastAsia="Times New Roman"/>
          <w:color w:val="000000"/>
          <w:szCs w:val="16"/>
        </w:rPr>
        <w:t xml:space="preserve"> </w:t>
      </w:r>
      <w:r w:rsidRPr="00B5234A">
        <w:rPr>
          <w:rFonts w:eastAsia="Times New Roman"/>
          <w:color w:val="000000"/>
          <w:szCs w:val="16"/>
          <w:lang w:val="ru-RU"/>
        </w:rPr>
        <w:t>жана</w:t>
      </w:r>
      <w:r w:rsidRPr="00B5234A">
        <w:rPr>
          <w:rFonts w:eastAsia="Times New Roman"/>
          <w:color w:val="000000"/>
          <w:szCs w:val="16"/>
        </w:rPr>
        <w:t xml:space="preserve"> </w:t>
      </w:r>
      <w:r w:rsidRPr="00B5234A">
        <w:rPr>
          <w:rFonts w:eastAsia="Times New Roman"/>
          <w:color w:val="000000"/>
          <w:szCs w:val="16"/>
          <w:lang w:val="ru-RU"/>
        </w:rPr>
        <w:t>мазмунун</w:t>
      </w:r>
      <w:r w:rsidRPr="00B5234A">
        <w:rPr>
          <w:rFonts w:eastAsia="Times New Roman"/>
          <w:color w:val="000000"/>
          <w:szCs w:val="16"/>
        </w:rPr>
        <w:t xml:space="preserve">, </w:t>
      </w:r>
      <w:r w:rsidRPr="00B5234A">
        <w:rPr>
          <w:rFonts w:eastAsia="Times New Roman"/>
          <w:color w:val="000000"/>
          <w:szCs w:val="16"/>
          <w:lang w:val="ru-RU"/>
        </w:rPr>
        <w:t>анын</w:t>
      </w:r>
      <w:r w:rsidRPr="00B5234A">
        <w:rPr>
          <w:rFonts w:eastAsia="Times New Roman"/>
          <w:color w:val="000000"/>
          <w:szCs w:val="16"/>
        </w:rPr>
        <w:t xml:space="preserve"> </w:t>
      </w:r>
      <w:r w:rsidRPr="00B5234A">
        <w:rPr>
          <w:rFonts w:eastAsia="Times New Roman"/>
          <w:color w:val="000000"/>
          <w:szCs w:val="16"/>
          <w:lang w:val="ru-RU"/>
        </w:rPr>
        <w:t>ичинде</w:t>
      </w:r>
      <w:r w:rsidRPr="00B5234A">
        <w:rPr>
          <w:rFonts w:eastAsia="Times New Roman"/>
          <w:color w:val="000000"/>
          <w:szCs w:val="16"/>
        </w:rPr>
        <w:t xml:space="preserve"> </w:t>
      </w:r>
      <w:r w:rsidRPr="00B5234A">
        <w:rPr>
          <w:rFonts w:eastAsia="Times New Roman"/>
          <w:color w:val="000000"/>
          <w:szCs w:val="16"/>
          <w:lang w:val="ru-RU"/>
        </w:rPr>
        <w:t>маалыматты</w:t>
      </w:r>
      <w:r w:rsidRPr="00B5234A">
        <w:rPr>
          <w:rFonts w:eastAsia="Times New Roman"/>
          <w:color w:val="000000"/>
          <w:szCs w:val="16"/>
        </w:rPr>
        <w:t xml:space="preserve"> </w:t>
      </w:r>
      <w:r w:rsidRPr="00B5234A">
        <w:rPr>
          <w:rFonts w:eastAsia="Times New Roman"/>
          <w:color w:val="000000"/>
          <w:szCs w:val="16"/>
          <w:lang w:val="ru-RU"/>
        </w:rPr>
        <w:t>ачып</w:t>
      </w:r>
      <w:r w:rsidRPr="00B5234A">
        <w:rPr>
          <w:rFonts w:eastAsia="Times New Roman"/>
          <w:color w:val="000000"/>
          <w:szCs w:val="16"/>
        </w:rPr>
        <w:t xml:space="preserve"> </w:t>
      </w:r>
      <w:r w:rsidRPr="00B5234A">
        <w:rPr>
          <w:rFonts w:eastAsia="Times New Roman"/>
          <w:color w:val="000000"/>
          <w:szCs w:val="16"/>
          <w:lang w:val="ru-RU"/>
        </w:rPr>
        <w:t>көрсөтүүнү</w:t>
      </w:r>
      <w:r w:rsidRPr="00B5234A">
        <w:rPr>
          <w:rFonts w:eastAsia="Times New Roman"/>
          <w:color w:val="000000"/>
          <w:szCs w:val="16"/>
        </w:rPr>
        <w:t xml:space="preserve">, </w:t>
      </w:r>
      <w:r w:rsidRPr="00B5234A">
        <w:rPr>
          <w:rFonts w:eastAsia="Times New Roman"/>
          <w:color w:val="000000"/>
          <w:szCs w:val="16"/>
          <w:lang w:val="ru-RU"/>
        </w:rPr>
        <w:t>ошондой</w:t>
      </w:r>
      <w:r w:rsidRPr="00B5234A">
        <w:rPr>
          <w:rFonts w:eastAsia="Times New Roman"/>
          <w:color w:val="000000"/>
          <w:szCs w:val="16"/>
        </w:rPr>
        <w:t xml:space="preserve"> </w:t>
      </w:r>
      <w:r w:rsidRPr="00B5234A">
        <w:rPr>
          <w:rFonts w:eastAsia="Times New Roman"/>
          <w:color w:val="000000"/>
          <w:szCs w:val="16"/>
          <w:lang w:val="ru-RU"/>
        </w:rPr>
        <w:t>эле</w:t>
      </w:r>
      <w:r w:rsidRPr="00B5234A">
        <w:rPr>
          <w:rFonts w:eastAsia="Times New Roman"/>
          <w:color w:val="000000"/>
          <w:szCs w:val="16"/>
        </w:rPr>
        <w:t xml:space="preserve"> </w:t>
      </w:r>
      <w:r w:rsidRPr="00B5234A">
        <w:rPr>
          <w:rFonts w:eastAsia="Times New Roman"/>
          <w:color w:val="000000"/>
          <w:szCs w:val="16"/>
          <w:lang w:val="ru-RU"/>
        </w:rPr>
        <w:t>финансылык</w:t>
      </w:r>
      <w:r w:rsidRPr="00B5234A">
        <w:rPr>
          <w:rFonts w:eastAsia="Times New Roman"/>
          <w:color w:val="000000"/>
          <w:szCs w:val="16"/>
        </w:rPr>
        <w:t xml:space="preserve"> </w:t>
      </w:r>
      <w:r w:rsidRPr="00B5234A">
        <w:rPr>
          <w:rFonts w:eastAsia="Times New Roman"/>
          <w:color w:val="000000"/>
          <w:szCs w:val="16"/>
          <w:lang w:val="ru-RU"/>
        </w:rPr>
        <w:t>отчеттуулук</w:t>
      </w:r>
      <w:r w:rsidRPr="00B5234A">
        <w:rPr>
          <w:rFonts w:eastAsia="Times New Roman"/>
          <w:color w:val="000000"/>
          <w:szCs w:val="16"/>
        </w:rPr>
        <w:t xml:space="preserve"> </w:t>
      </w:r>
      <w:r w:rsidRPr="00B5234A">
        <w:rPr>
          <w:rFonts w:eastAsia="Times New Roman"/>
          <w:color w:val="000000"/>
          <w:szCs w:val="16"/>
          <w:lang w:val="ru-RU"/>
        </w:rPr>
        <w:t>анын</w:t>
      </w:r>
      <w:r w:rsidRPr="00B5234A">
        <w:rPr>
          <w:rFonts w:eastAsia="Times New Roman"/>
          <w:color w:val="000000"/>
          <w:szCs w:val="16"/>
        </w:rPr>
        <w:t xml:space="preserve"> </w:t>
      </w:r>
      <w:r w:rsidRPr="00B5234A">
        <w:rPr>
          <w:rFonts w:eastAsia="Times New Roman"/>
          <w:color w:val="000000"/>
          <w:szCs w:val="16"/>
          <w:lang w:val="ru-RU"/>
        </w:rPr>
        <w:t>негизинде</w:t>
      </w:r>
      <w:r w:rsidRPr="00B5234A">
        <w:rPr>
          <w:rFonts w:eastAsia="Times New Roman"/>
          <w:color w:val="000000"/>
          <w:szCs w:val="16"/>
        </w:rPr>
        <w:t xml:space="preserve"> </w:t>
      </w:r>
      <w:r w:rsidRPr="00B5234A">
        <w:rPr>
          <w:rFonts w:eastAsia="Times New Roman"/>
          <w:color w:val="000000"/>
          <w:szCs w:val="16"/>
          <w:lang w:val="ru-RU"/>
        </w:rPr>
        <w:t>турган</w:t>
      </w:r>
      <w:r w:rsidRPr="00B5234A">
        <w:rPr>
          <w:rFonts w:eastAsia="Times New Roman"/>
          <w:color w:val="000000"/>
          <w:szCs w:val="16"/>
        </w:rPr>
        <w:t xml:space="preserve"> </w:t>
      </w:r>
      <w:r w:rsidRPr="00B5234A">
        <w:rPr>
          <w:rFonts w:eastAsia="Times New Roman"/>
          <w:color w:val="000000"/>
          <w:szCs w:val="16"/>
          <w:lang w:val="ru-RU"/>
        </w:rPr>
        <w:t>операцияларды</w:t>
      </w:r>
      <w:r w:rsidRPr="00B5234A">
        <w:rPr>
          <w:rFonts w:eastAsia="Times New Roman"/>
          <w:color w:val="000000"/>
          <w:szCs w:val="16"/>
        </w:rPr>
        <w:t xml:space="preserve"> </w:t>
      </w:r>
      <w:r w:rsidRPr="00B5234A">
        <w:rPr>
          <w:rFonts w:eastAsia="Times New Roman"/>
          <w:color w:val="000000"/>
          <w:szCs w:val="16"/>
          <w:lang w:val="ru-RU"/>
        </w:rPr>
        <w:t>жана</w:t>
      </w:r>
      <w:r w:rsidRPr="00B5234A">
        <w:rPr>
          <w:rFonts w:eastAsia="Times New Roman"/>
          <w:color w:val="000000"/>
          <w:szCs w:val="16"/>
        </w:rPr>
        <w:t xml:space="preserve"> </w:t>
      </w:r>
      <w:r w:rsidRPr="00B5234A">
        <w:rPr>
          <w:rFonts w:eastAsia="Times New Roman"/>
          <w:color w:val="000000"/>
          <w:szCs w:val="16"/>
          <w:lang w:val="ru-RU"/>
        </w:rPr>
        <w:t>окуяларды</w:t>
      </w:r>
      <w:r w:rsidRPr="00B5234A">
        <w:rPr>
          <w:rFonts w:eastAsia="Times New Roman"/>
          <w:color w:val="000000"/>
          <w:szCs w:val="16"/>
        </w:rPr>
        <w:t xml:space="preserve"> </w:t>
      </w:r>
      <w:r w:rsidRPr="00B5234A">
        <w:rPr>
          <w:rFonts w:eastAsia="Times New Roman"/>
          <w:color w:val="000000"/>
          <w:szCs w:val="16"/>
          <w:lang w:val="ru-RU"/>
        </w:rPr>
        <w:t>алардын</w:t>
      </w:r>
      <w:r w:rsidRPr="00B5234A">
        <w:rPr>
          <w:rFonts w:eastAsia="Times New Roman"/>
          <w:color w:val="000000"/>
          <w:szCs w:val="16"/>
        </w:rPr>
        <w:t xml:space="preserve"> </w:t>
      </w:r>
      <w:r w:rsidRPr="00B5234A">
        <w:rPr>
          <w:rFonts w:eastAsia="Times New Roman"/>
          <w:color w:val="000000"/>
          <w:szCs w:val="16"/>
          <w:lang w:val="ru-RU"/>
        </w:rPr>
        <w:t>ишенимдүү</w:t>
      </w:r>
      <w:r w:rsidRPr="00B5234A">
        <w:rPr>
          <w:rFonts w:eastAsia="Times New Roman"/>
          <w:color w:val="000000"/>
          <w:szCs w:val="16"/>
        </w:rPr>
        <w:t xml:space="preserve"> </w:t>
      </w:r>
      <w:r w:rsidRPr="00B5234A">
        <w:rPr>
          <w:rFonts w:eastAsia="Times New Roman"/>
          <w:color w:val="000000"/>
          <w:szCs w:val="16"/>
          <w:lang w:val="ru-RU"/>
        </w:rPr>
        <w:t>берилиши</w:t>
      </w:r>
      <w:r w:rsidRPr="00B5234A">
        <w:rPr>
          <w:rFonts w:eastAsia="Times New Roman"/>
          <w:color w:val="000000"/>
          <w:szCs w:val="16"/>
        </w:rPr>
        <w:t xml:space="preserve"> </w:t>
      </w:r>
      <w:r w:rsidRPr="00B5234A">
        <w:rPr>
          <w:rFonts w:eastAsia="Times New Roman"/>
          <w:color w:val="000000"/>
          <w:szCs w:val="16"/>
          <w:lang w:val="ru-RU"/>
        </w:rPr>
        <w:t>камсыз</w:t>
      </w:r>
      <w:r w:rsidRPr="00B5234A">
        <w:rPr>
          <w:rFonts w:eastAsia="Times New Roman"/>
          <w:color w:val="000000"/>
          <w:szCs w:val="16"/>
        </w:rPr>
        <w:t xml:space="preserve"> </w:t>
      </w:r>
      <w:r w:rsidRPr="00B5234A">
        <w:rPr>
          <w:rFonts w:eastAsia="Times New Roman"/>
          <w:color w:val="000000"/>
          <w:szCs w:val="16"/>
          <w:lang w:val="ru-RU"/>
        </w:rPr>
        <w:t>кылынгыдай</w:t>
      </w:r>
      <w:r w:rsidRPr="00B5234A">
        <w:rPr>
          <w:rFonts w:eastAsia="Times New Roman"/>
          <w:color w:val="000000"/>
          <w:szCs w:val="16"/>
        </w:rPr>
        <w:t xml:space="preserve"> </w:t>
      </w:r>
      <w:r w:rsidRPr="00B5234A">
        <w:rPr>
          <w:rFonts w:eastAsia="Times New Roman"/>
          <w:color w:val="000000"/>
          <w:szCs w:val="16"/>
          <w:lang w:val="ru-RU"/>
        </w:rPr>
        <w:t>түрдө</w:t>
      </w:r>
      <w:r w:rsidRPr="00B5234A">
        <w:rPr>
          <w:rFonts w:eastAsia="Times New Roman"/>
          <w:color w:val="000000"/>
          <w:szCs w:val="16"/>
        </w:rPr>
        <w:t xml:space="preserve"> </w:t>
      </w:r>
      <w:r w:rsidRPr="00B5234A">
        <w:rPr>
          <w:rFonts w:eastAsia="Times New Roman"/>
          <w:color w:val="000000"/>
          <w:szCs w:val="16"/>
          <w:lang w:val="ru-RU"/>
        </w:rPr>
        <w:t>көрсөтө</w:t>
      </w:r>
      <w:r w:rsidRPr="00B5234A">
        <w:rPr>
          <w:rFonts w:eastAsia="Times New Roman"/>
          <w:color w:val="000000"/>
          <w:szCs w:val="16"/>
        </w:rPr>
        <w:t xml:space="preserve"> </w:t>
      </w:r>
      <w:r w:rsidRPr="00B5234A">
        <w:rPr>
          <w:rFonts w:eastAsia="Times New Roman"/>
          <w:color w:val="000000"/>
          <w:szCs w:val="16"/>
          <w:lang w:val="ru-RU"/>
        </w:rPr>
        <w:t>тургандыгын</w:t>
      </w:r>
      <w:r w:rsidRPr="00B5234A">
        <w:rPr>
          <w:rFonts w:eastAsia="Times New Roman"/>
          <w:color w:val="000000"/>
          <w:szCs w:val="16"/>
        </w:rPr>
        <w:t xml:space="preserve"> </w:t>
      </w:r>
      <w:r w:rsidRPr="00B5234A">
        <w:rPr>
          <w:rFonts w:eastAsia="Times New Roman"/>
          <w:color w:val="000000"/>
          <w:szCs w:val="16"/>
          <w:lang w:val="ru-RU"/>
        </w:rPr>
        <w:t>же</w:t>
      </w:r>
      <w:r w:rsidRPr="00B5234A">
        <w:rPr>
          <w:rFonts w:eastAsia="Times New Roman"/>
          <w:color w:val="000000"/>
          <w:szCs w:val="16"/>
        </w:rPr>
        <w:t xml:space="preserve"> </w:t>
      </w:r>
      <w:r w:rsidRPr="00B5234A">
        <w:rPr>
          <w:rFonts w:eastAsia="Times New Roman"/>
          <w:color w:val="000000"/>
          <w:szCs w:val="16"/>
          <w:lang w:val="ru-RU"/>
        </w:rPr>
        <w:t>жоктугун</w:t>
      </w:r>
      <w:r w:rsidRPr="00B5234A">
        <w:rPr>
          <w:rFonts w:eastAsia="Times New Roman"/>
          <w:color w:val="000000"/>
          <w:szCs w:val="16"/>
        </w:rPr>
        <w:t xml:space="preserve"> </w:t>
      </w:r>
      <w:r w:rsidRPr="00B5234A">
        <w:rPr>
          <w:rFonts w:eastAsia="Times New Roman"/>
          <w:color w:val="000000"/>
          <w:szCs w:val="16"/>
          <w:lang w:val="ru-RU"/>
        </w:rPr>
        <w:t>баалоону</w:t>
      </w:r>
      <w:r w:rsidRPr="00B5234A">
        <w:rPr>
          <w:rFonts w:eastAsia="Times New Roman"/>
          <w:color w:val="000000"/>
          <w:szCs w:val="16"/>
        </w:rPr>
        <w:t xml:space="preserve"> </w:t>
      </w:r>
      <w:r w:rsidRPr="00B5234A">
        <w:rPr>
          <w:rFonts w:eastAsia="Times New Roman"/>
          <w:color w:val="000000"/>
          <w:szCs w:val="16"/>
          <w:lang w:val="ru-RU"/>
        </w:rPr>
        <w:t>жүргүзөбүз</w:t>
      </w:r>
      <w:r w:rsidRPr="00B5234A">
        <w:rPr>
          <w:rFonts w:eastAsia="Times New Roman"/>
          <w:color w:val="000000"/>
          <w:szCs w:val="16"/>
        </w:rPr>
        <w:t>.</w:t>
      </w:r>
    </w:p>
    <w:p w:rsidR="00E52B4C" w:rsidRDefault="00476E55">
      <w:pPr>
        <w:widowControl w:val="0"/>
        <w:shd w:val="clear" w:color="auto" w:fill="BFBFBF" w:themeFill="background1" w:themeFillShade="BF"/>
        <w:rPr>
          <w:rFonts w:cs="Times New Roman"/>
          <w:szCs w:val="20"/>
        </w:rPr>
      </w:pPr>
      <w:r w:rsidRPr="00247E28">
        <w:rPr>
          <w:rFonts w:eastAsia="Times New Roman"/>
          <w:color w:val="000000"/>
          <w:szCs w:val="20"/>
          <w:lang w:val="ky-KG"/>
        </w:rPr>
        <w:t>Биз корпоративдик башкаруу үчүн жооп</w:t>
      </w:r>
      <w:r>
        <w:rPr>
          <w:rFonts w:eastAsia="Times New Roman"/>
          <w:color w:val="000000"/>
          <w:szCs w:val="20"/>
          <w:lang w:val="ky-KG"/>
        </w:rPr>
        <w:t xml:space="preserve"> берүүчү </w:t>
      </w:r>
      <w:r w:rsidRPr="00247E28">
        <w:rPr>
          <w:rFonts w:eastAsia="Times New Roman"/>
          <w:color w:val="000000"/>
          <w:szCs w:val="20"/>
          <w:lang w:val="ky-KG"/>
        </w:rPr>
        <w:t xml:space="preserve">жактар менен маалыматтык өз ара аракеттенүүнү жүзөгө ашырып, аларга башкалардан тышкары, аудиттин пландалган көлөмү жана мөөнөттөрү жөнүндө, ошондой эле аудиттин натыйжалары боюнча олуттуу сын-пикирлер жөнүндө, анын ичинде аудиттин процессинде биз тапкан ички контролдоо </w:t>
      </w:r>
      <w:r>
        <w:rPr>
          <w:rFonts w:eastAsia="Times New Roman"/>
          <w:color w:val="000000"/>
          <w:szCs w:val="20"/>
          <w:lang w:val="ky-KG"/>
        </w:rPr>
        <w:t>системасынын</w:t>
      </w:r>
      <w:r w:rsidRPr="00247E28">
        <w:rPr>
          <w:rFonts w:eastAsia="Times New Roman"/>
          <w:color w:val="000000"/>
          <w:szCs w:val="20"/>
          <w:lang w:val="ky-KG"/>
        </w:rPr>
        <w:t xml:space="preserve"> </w:t>
      </w:r>
      <w:r>
        <w:rPr>
          <w:rFonts w:eastAsia="Times New Roman"/>
          <w:color w:val="000000"/>
          <w:szCs w:val="20"/>
          <w:lang w:val="ky-KG"/>
        </w:rPr>
        <w:t xml:space="preserve">олуттуу </w:t>
      </w:r>
      <w:r w:rsidRPr="00247E28">
        <w:rPr>
          <w:rFonts w:eastAsia="Times New Roman"/>
          <w:color w:val="000000"/>
          <w:szCs w:val="20"/>
          <w:lang w:val="ky-KG"/>
        </w:rPr>
        <w:t>кемчиликтери жөнүндө маалыматтарды жеткиребиз.</w:t>
      </w:r>
    </w:p>
    <w:p w:rsidR="00E52B4C" w:rsidRDefault="00476E55">
      <w:pPr>
        <w:widowControl w:val="0"/>
        <w:shd w:val="clear" w:color="auto" w:fill="BFBFBF" w:themeFill="background1" w:themeFillShade="BF"/>
        <w:rPr>
          <w:rFonts w:cs="Times New Roman"/>
          <w:iCs/>
          <w:spacing w:val="-4"/>
          <w:szCs w:val="20"/>
        </w:rPr>
      </w:pPr>
      <w:r w:rsidRPr="00247E28">
        <w:rPr>
          <w:rFonts w:eastAsia="Times New Roman"/>
          <w:color w:val="000000"/>
          <w:szCs w:val="20"/>
          <w:lang w:val="ky-KG"/>
        </w:rPr>
        <w:t>Биз ошондой эле корпоративдик башкаруу үчүн жооп</w:t>
      </w:r>
      <w:r>
        <w:rPr>
          <w:rFonts w:eastAsia="Times New Roman"/>
          <w:color w:val="000000"/>
          <w:szCs w:val="20"/>
          <w:lang w:val="ky-KG"/>
        </w:rPr>
        <w:t xml:space="preserve"> берүүчү </w:t>
      </w:r>
      <w:r w:rsidRPr="00247E28">
        <w:rPr>
          <w:rFonts w:eastAsia="Times New Roman"/>
          <w:color w:val="000000"/>
          <w:szCs w:val="20"/>
          <w:lang w:val="ky-KG"/>
        </w:rPr>
        <w:t>жактарга билдирүүнү беребиз, анда биз көз</w:t>
      </w:r>
      <w:r>
        <w:rPr>
          <w:rFonts w:eastAsia="Times New Roman"/>
          <w:color w:val="000000"/>
          <w:szCs w:val="20"/>
          <w:lang w:val="ky-KG"/>
        </w:rPr>
        <w:t xml:space="preserve"> </w:t>
      </w:r>
      <w:r w:rsidRPr="00247E28">
        <w:rPr>
          <w:rFonts w:eastAsia="Times New Roman"/>
          <w:color w:val="000000"/>
          <w:szCs w:val="20"/>
          <w:lang w:val="ky-KG"/>
        </w:rPr>
        <w:t>карандысыздык жагынан бардык тиешелүү этикалык талаптарды сактагандыгыбыз жана аудитордун көз</w:t>
      </w:r>
      <w:r>
        <w:rPr>
          <w:rFonts w:eastAsia="Times New Roman"/>
          <w:color w:val="000000"/>
          <w:szCs w:val="20"/>
          <w:lang w:val="ky-KG"/>
        </w:rPr>
        <w:t xml:space="preserve"> </w:t>
      </w:r>
      <w:r w:rsidRPr="00247E28">
        <w:rPr>
          <w:rFonts w:eastAsia="Times New Roman"/>
          <w:color w:val="000000"/>
          <w:szCs w:val="20"/>
          <w:lang w:val="ky-KG"/>
        </w:rPr>
        <w:t>карандысыздыгына таасир этет деп негиздүү түрдө эсептөөгө боло турган бардык өз ара мамилелер жана башка маселелер жөнүндө, ал эми зарыл учурларда – тиешелүү этияттык чаралары жөнүндө маалымат бергенибиз көрсөтүлөт.</w:t>
      </w:r>
    </w:p>
    <w:p w:rsidR="00E52B4C" w:rsidRPr="00476E55" w:rsidRDefault="00476E55">
      <w:pPr>
        <w:widowControl w:val="0"/>
        <w:shd w:val="clear" w:color="auto" w:fill="BFBFBF" w:themeFill="background1" w:themeFillShade="BF"/>
        <w:rPr>
          <w:rFonts w:cs="Times New Roman"/>
          <w:szCs w:val="20"/>
          <w:lang w:val="ky-KG"/>
        </w:rPr>
      </w:pPr>
      <w:r w:rsidRPr="00247E28">
        <w:rPr>
          <w:rFonts w:eastAsia="Times New Roman"/>
          <w:color w:val="000000"/>
          <w:szCs w:val="20"/>
          <w:lang w:val="ky-KG"/>
        </w:rPr>
        <w:t>Биз корпоративдик башкаруу үчүн жооп</w:t>
      </w:r>
      <w:r>
        <w:rPr>
          <w:rFonts w:eastAsia="Times New Roman"/>
          <w:color w:val="000000"/>
          <w:szCs w:val="20"/>
          <w:lang w:val="ky-KG"/>
        </w:rPr>
        <w:t xml:space="preserve"> берүүчү </w:t>
      </w:r>
      <w:r w:rsidRPr="00247E28">
        <w:rPr>
          <w:rFonts w:eastAsia="Times New Roman"/>
          <w:color w:val="000000"/>
          <w:szCs w:val="20"/>
          <w:lang w:val="ky-KG"/>
        </w:rPr>
        <w:t xml:space="preserve">жактарга жеткирген маселелердин ичинен биз үстүдөгү мезгил үчүн финансылык отчеттуулуктун аудити үчүн алда канча маанилүү болгон жана, тиешелүү түрдө, аудиттин негизги маселелери болуп саналган маселелерди аныктайбыз. Биз бул маселелерди өзүбүздүн аудитордук корутундубузда сүрөттөйбүз, буга ушул маселелер жөнүндө маалыматты ачык ачып көрсөтүү мыйзамда же ченемдик </w:t>
      </w:r>
      <w:r w:rsidRPr="00247E28">
        <w:rPr>
          <w:rFonts w:eastAsia="Times New Roman"/>
          <w:color w:val="000000"/>
          <w:szCs w:val="20"/>
          <w:lang w:val="ky-KG"/>
        </w:rPr>
        <w:lastRenderedPageBreak/>
        <w:t>актыда тыюу салынган учурлар же биз кандайдыр бир маселе жөнүндө маалымат биздин корутундубузда билдирилүүгө тийиш эмес деген тыянакка келген өтө сейрек учурлар кирбейт, анткени мындай маалыматтын терс натыйжалары аны кабарлоодон алынуучу коомдук маанилүү пайдадан ашып түшөт деп негиздүү түрдө болжолдоого болот</w:t>
      </w:r>
    </w:p>
    <w:p w:rsidR="00E52B4C" w:rsidRPr="00476E55" w:rsidRDefault="00476E55" w:rsidP="00EA69B8">
      <w:pPr>
        <w:pStyle w:val="Heading2ChapterHeading"/>
        <w:rPr>
          <w:sz w:val="32"/>
          <w:szCs w:val="32"/>
        </w:rPr>
      </w:pPr>
      <w:r w:rsidRPr="00476E55">
        <w:t>Башка мыйзамдык жана ченемдик талаптарга ылайык отчет</w:t>
      </w:r>
    </w:p>
    <w:p w:rsidR="00E52B4C" w:rsidRPr="00476E55" w:rsidRDefault="00476E55">
      <w:pPr>
        <w:widowControl w:val="0"/>
        <w:rPr>
          <w:rFonts w:cs="Times New Roman"/>
          <w:bCs/>
          <w:iCs/>
          <w:spacing w:val="-4"/>
          <w:szCs w:val="20"/>
          <w:lang w:val="ky-KG"/>
        </w:rPr>
      </w:pPr>
      <w:r w:rsidRPr="00247E28">
        <w:rPr>
          <w:rFonts w:eastAsia="Times New Roman"/>
          <w:i/>
          <w:iCs/>
          <w:color w:val="000000"/>
          <w:szCs w:val="20"/>
          <w:lang w:val="ky-KG"/>
        </w:rPr>
        <w:t xml:space="preserve">Аудитордук корутундунун ушул бөлүмүнүн формасы жана мазмуну мыйзам, ченемдик акт же аудиттин улуттук стандарттары тарабынан буйрук кылынган корутундуларды жана отчетторду берүү боюнча аудитордун башка милдеттеринин мүнөзүнө байланыштуу болот. Маалымат берүү боюнча башка милдеттер Аудиттин эл аралык стандарттарынын талаптарында каралган корутундуларды жана отчетторду «Финансылык отчеттуулуктун аудитинин натыйжалары боюнча корутунду» бөлүмүнүн курамында берүү боюнча милдеттердин алкагында берилген темаларга кирген учурларды кошпогондо, сыпатталышы башка мыйзамдарда, ченемдик актыларда же аудиттин улуттук стандарттарында каралган маселелер (мындан ары «маалыматты берүү боюнча башка милдеттер» деп аталат) ушул бөлүмдө каралууга тийиш. Башка мыйзамдык жана ченемдик талаптарга ылайык берилүүчү, Аудиттин эл аралык стандарттарынын жоболорунда каралган эле темаларды чагылдырган корутундулар жана отчеттор аудитордук корутундунун туюнтмалары маалыматты берүү боюнча башка милдеттерди жана Аудиттин эл аралык стандарттарынын талаптарынан келип чыккан </w:t>
      </w:r>
      <w:r>
        <w:rPr>
          <w:rFonts w:eastAsia="Times New Roman"/>
          <w:i/>
          <w:iCs/>
          <w:color w:val="000000"/>
          <w:szCs w:val="20"/>
          <w:lang w:val="ky-KG"/>
        </w:rPr>
        <w:t xml:space="preserve">баяндалыштарды </w:t>
      </w:r>
      <w:r w:rsidRPr="00247E28">
        <w:rPr>
          <w:rFonts w:eastAsia="Times New Roman"/>
          <w:i/>
          <w:iCs/>
          <w:color w:val="000000"/>
          <w:szCs w:val="20"/>
          <w:lang w:val="ky-KG"/>
        </w:rPr>
        <w:t>так аныктаган шартта, мындай талаптар бар болгон шартта бириктирилиши (башкача айтканда «Финансылык отчеттуулуктун аудитинин натыйжалары боюнча корутунду» бөлүмүнө тиешелүү баш аталыш менен киргизилиши) мүмкүн</w:t>
      </w:r>
      <w:r w:rsidR="00DA32EF" w:rsidRPr="00476E55">
        <w:rPr>
          <w:rFonts w:cs="Times New Roman"/>
          <w:i/>
          <w:spacing w:val="-4"/>
          <w:szCs w:val="20"/>
          <w:lang w:val="ky-KG"/>
        </w:rPr>
        <w:t xml:space="preserve">. </w:t>
      </w:r>
    </w:p>
    <w:p w:rsidR="00E52B4C" w:rsidRPr="00476E55" w:rsidRDefault="00476E55">
      <w:pPr>
        <w:pStyle w:val="a0"/>
        <w:rPr>
          <w:lang w:val="ky-KG"/>
        </w:rPr>
      </w:pPr>
      <w:r w:rsidRPr="00247E28">
        <w:rPr>
          <w:color w:val="000000"/>
          <w:lang w:val="ky-KG"/>
        </w:rPr>
        <w:t>Анын натыйжалары боюнча көз</w:t>
      </w:r>
      <w:r>
        <w:rPr>
          <w:color w:val="000000"/>
          <w:lang w:val="ky-KG"/>
        </w:rPr>
        <w:t xml:space="preserve"> </w:t>
      </w:r>
      <w:r w:rsidRPr="00247E28">
        <w:rPr>
          <w:color w:val="000000"/>
          <w:lang w:val="ky-KG"/>
        </w:rPr>
        <w:t>карандысыз аудитордун ушул аудитордук корутундусу чыгарылган аудит боюнча тапшырманын жетекчиси – [</w:t>
      </w:r>
      <w:r w:rsidRPr="00476E55">
        <w:rPr>
          <w:i/>
          <w:iCs/>
          <w:color w:val="000000"/>
          <w:lang w:val="ky-KG"/>
        </w:rPr>
        <w:t>аты-жөнү</w:t>
      </w:r>
      <w:r w:rsidRPr="00247E28">
        <w:rPr>
          <w:color w:val="000000"/>
          <w:lang w:val="ky-KG"/>
        </w:rPr>
        <w:t>].</w:t>
      </w:r>
    </w:p>
    <w:p w:rsidR="00E52B4C" w:rsidRPr="00476E55" w:rsidRDefault="00476E55">
      <w:pPr>
        <w:shd w:val="clear" w:color="auto" w:fill="FFFFFF"/>
        <w:rPr>
          <w:rFonts w:cs="Times New Roman"/>
          <w:szCs w:val="20"/>
          <w:lang w:val="ky-KG"/>
        </w:rPr>
      </w:pPr>
      <w:r w:rsidRPr="00247E28">
        <w:rPr>
          <w:rFonts w:eastAsia="Times New Roman"/>
          <w:color w:val="000000"/>
          <w:szCs w:val="20"/>
          <w:lang w:val="ky-KG"/>
        </w:rPr>
        <w:t>[</w:t>
      </w:r>
      <w:r w:rsidRPr="0079471C">
        <w:rPr>
          <w:rFonts w:eastAsia="Times New Roman"/>
          <w:i/>
          <w:iCs/>
          <w:color w:val="000000"/>
          <w:szCs w:val="20"/>
          <w:lang w:val="ky-KG"/>
        </w:rPr>
        <w:t>Конкреттүү юрисдикциянын талаптарына жараша аудитордук уюмдун атынан, аудитордун атынан же болбосо экөөнүн тең атынан кол коюу</w:t>
      </w:r>
      <w:r w:rsidRPr="00247E28">
        <w:rPr>
          <w:rFonts w:eastAsia="Times New Roman"/>
          <w:color w:val="000000"/>
          <w:szCs w:val="20"/>
          <w:lang w:val="ky-KG"/>
        </w:rPr>
        <w:t>]</w:t>
      </w:r>
    </w:p>
    <w:p w:rsidR="00E52B4C" w:rsidRDefault="00476E55">
      <w:pPr>
        <w:shd w:val="clear" w:color="auto" w:fill="FFFFFF"/>
        <w:rPr>
          <w:rFonts w:cs="Times New Roman"/>
          <w:szCs w:val="20"/>
        </w:rPr>
      </w:pPr>
      <w:r w:rsidRPr="00247E28">
        <w:rPr>
          <w:rFonts w:eastAsia="Times New Roman"/>
          <w:color w:val="000000"/>
          <w:szCs w:val="20"/>
          <w:lang w:val="ky-KG"/>
        </w:rPr>
        <w:t>[</w:t>
      </w:r>
      <w:r w:rsidRPr="00247E28">
        <w:rPr>
          <w:rFonts w:eastAsia="Times New Roman"/>
          <w:i/>
          <w:iCs/>
          <w:color w:val="000000"/>
          <w:szCs w:val="20"/>
          <w:lang w:val="ky-KG"/>
        </w:rPr>
        <w:t>Аудитордун дареги</w:t>
      </w:r>
      <w:r w:rsidRPr="00247E28">
        <w:rPr>
          <w:rFonts w:eastAsia="Times New Roman"/>
          <w:color w:val="000000"/>
          <w:szCs w:val="20"/>
          <w:lang w:val="ky-KG"/>
        </w:rPr>
        <w:t xml:space="preserve">] </w:t>
      </w:r>
      <w:r w:rsidR="00DA32EF">
        <w:rPr>
          <w:rFonts w:cs="Times New Roman"/>
          <w:szCs w:val="20"/>
        </w:rPr>
        <w:t xml:space="preserve"> </w:t>
      </w:r>
    </w:p>
    <w:p w:rsidR="00E52B4C" w:rsidRDefault="00476E55">
      <w:pPr>
        <w:rPr>
          <w:rFonts w:cs="Times New Roman"/>
          <w:bCs/>
          <w:color w:val="000000"/>
          <w:szCs w:val="20"/>
        </w:rPr>
      </w:pPr>
      <w:r w:rsidRPr="00247E28">
        <w:rPr>
          <w:rFonts w:eastAsia="Times New Roman"/>
          <w:color w:val="000000"/>
          <w:szCs w:val="20"/>
          <w:lang w:val="ky-KG"/>
        </w:rPr>
        <w:t>[</w:t>
      </w:r>
      <w:r>
        <w:rPr>
          <w:rFonts w:eastAsia="Times New Roman"/>
          <w:color w:val="000000"/>
          <w:szCs w:val="20"/>
          <w:lang w:val="ky-KG"/>
        </w:rPr>
        <w:t>Күнү</w:t>
      </w:r>
      <w:r w:rsidRPr="00247E28">
        <w:rPr>
          <w:rFonts w:eastAsia="Times New Roman"/>
          <w:color w:val="000000"/>
          <w:szCs w:val="20"/>
          <w:lang w:val="ky-KG"/>
        </w:rPr>
        <w:t>]</w:t>
      </w:r>
      <w:r w:rsidR="00DA32EF">
        <w:rPr>
          <w:rFonts w:cs="Times New Roman"/>
          <w:szCs w:val="20"/>
        </w:rPr>
        <w:t xml:space="preserve"> </w:t>
      </w:r>
    </w:p>
    <w:p w:rsidR="00E52B4C" w:rsidRDefault="00DA32EF">
      <w:pPr>
        <w:spacing w:line="240" w:lineRule="auto"/>
        <w:rPr>
          <w:rFonts w:ascii="Arial" w:hAnsi="Arial" w:cs="Arial"/>
          <w:bCs/>
          <w:color w:val="000000"/>
          <w:szCs w:val="20"/>
        </w:rPr>
      </w:pPr>
      <w:r>
        <w:rPr>
          <w:rFonts w:ascii="Arial" w:hAnsi="Arial" w:cs="Arial"/>
          <w:bCs/>
          <w:color w:val="000000"/>
          <w:szCs w:val="20"/>
        </w:rPr>
        <w:br w:type="page"/>
      </w:r>
    </w:p>
    <w:tbl>
      <w:tblPr>
        <w:tblStyle w:val="ae"/>
        <w:tblW w:w="0" w:type="auto"/>
        <w:tblInd w:w="108" w:type="dxa"/>
        <w:tblLook w:val="04A0" w:firstRow="1" w:lastRow="0" w:firstColumn="1" w:lastColumn="0" w:noHBand="0" w:noVBand="1"/>
      </w:tblPr>
      <w:tblGrid>
        <w:gridCol w:w="6712"/>
      </w:tblGrid>
      <w:tr w:rsidR="00E52B4C" w:rsidTr="00476E55">
        <w:tc>
          <w:tcPr>
            <w:tcW w:w="6712" w:type="dxa"/>
          </w:tcPr>
          <w:p w:rsidR="00E52B4C" w:rsidRPr="00476E55" w:rsidRDefault="00476E55">
            <w:pPr>
              <w:pStyle w:val="Heading32"/>
              <w:shd w:val="clear" w:color="auto" w:fill="FFFFFF" w:themeFill="background1"/>
              <w:tabs>
                <w:tab w:val="left" w:pos="3468"/>
              </w:tabs>
              <w:spacing w:before="60"/>
              <w:ind w:right="0"/>
              <w:rPr>
                <w:rFonts w:cs="Times New Roman"/>
                <w:sz w:val="20"/>
              </w:rPr>
            </w:pPr>
            <w:r w:rsidRPr="00476E55">
              <w:rPr>
                <w:color w:val="000000"/>
                <w:sz w:val="20"/>
                <w:u w:val="single"/>
                <w:lang w:val="ky-KG"/>
              </w:rPr>
              <w:lastRenderedPageBreak/>
              <w:t>2-мисал. Баалуу кагаздары уюштурулган соодага киргизилген ишкананын ишенимдүү берүү концепциясына ылайык даярдалган бириктирилген финансылык отчеттуулугу жөнүндө аудитордук корутундусу</w:t>
            </w:r>
          </w:p>
          <w:p w:rsidR="00E52B4C" w:rsidRDefault="00DA32EF">
            <w:pPr>
              <w:pStyle w:val="Tablebody"/>
              <w:jc w:val="both"/>
              <w:rPr>
                <w:b/>
                <w:sz w:val="20"/>
              </w:rPr>
            </w:pPr>
            <w:r>
              <w:rPr>
                <w:b/>
              </w:rPr>
              <w:br w:type="page"/>
            </w:r>
            <w:r w:rsidR="00476E55" w:rsidRPr="00247E28">
              <w:rPr>
                <w:rFonts w:eastAsia="Times New Roman"/>
                <w:b/>
                <w:bCs/>
                <w:color w:val="000000"/>
                <w:sz w:val="20"/>
                <w:szCs w:val="20"/>
                <w:lang w:val="ky-KG"/>
              </w:rPr>
              <w:t>Аудитордук корутундунун ушул мисалынын максаттары үчүн төмөнкүдөй жагдайлар болжолдонот:</w:t>
            </w:r>
          </w:p>
          <w:p w:rsidR="00E52B4C" w:rsidRDefault="00476E55">
            <w:pPr>
              <w:pStyle w:val="TableBullet1"/>
              <w:jc w:val="both"/>
              <w:rPr>
                <w:b/>
                <w:sz w:val="20"/>
                <w:szCs w:val="20"/>
              </w:rPr>
            </w:pPr>
            <w:r w:rsidRPr="00247E28">
              <w:rPr>
                <w:b/>
                <w:bCs/>
                <w:color w:val="000000"/>
                <w:sz w:val="20"/>
                <w:szCs w:val="20"/>
                <w:lang w:val="ru-RU"/>
              </w:rPr>
              <w:t>Баалуу</w:t>
            </w:r>
            <w:r w:rsidRPr="00247E28">
              <w:rPr>
                <w:b/>
                <w:bCs/>
                <w:color w:val="000000"/>
                <w:sz w:val="20"/>
                <w:szCs w:val="20"/>
              </w:rPr>
              <w:t xml:space="preserve"> </w:t>
            </w:r>
            <w:r w:rsidRPr="00247E28">
              <w:rPr>
                <w:b/>
                <w:bCs/>
                <w:color w:val="000000"/>
                <w:sz w:val="20"/>
                <w:szCs w:val="20"/>
                <w:lang w:val="ru-RU"/>
              </w:rPr>
              <w:t>кагаздары</w:t>
            </w:r>
            <w:r w:rsidRPr="00247E28">
              <w:rPr>
                <w:b/>
                <w:bCs/>
                <w:color w:val="000000"/>
                <w:sz w:val="20"/>
                <w:szCs w:val="20"/>
              </w:rPr>
              <w:t xml:space="preserve"> </w:t>
            </w:r>
            <w:r w:rsidRPr="00247E28">
              <w:rPr>
                <w:b/>
                <w:bCs/>
                <w:color w:val="000000"/>
                <w:sz w:val="20"/>
                <w:szCs w:val="20"/>
                <w:lang w:val="ru-RU"/>
              </w:rPr>
              <w:t>уюштурулган</w:t>
            </w:r>
            <w:r w:rsidRPr="00247E28">
              <w:rPr>
                <w:b/>
                <w:bCs/>
                <w:color w:val="000000"/>
                <w:sz w:val="20"/>
                <w:szCs w:val="20"/>
              </w:rPr>
              <w:t xml:space="preserve"> </w:t>
            </w:r>
            <w:r>
              <w:rPr>
                <w:b/>
                <w:bCs/>
                <w:color w:val="000000"/>
                <w:sz w:val="20"/>
                <w:szCs w:val="20"/>
                <w:lang w:val="ru-RU"/>
              </w:rPr>
              <w:t>соода</w:t>
            </w:r>
            <w:r w:rsidRPr="00247E28">
              <w:rPr>
                <w:b/>
                <w:bCs/>
                <w:color w:val="000000"/>
                <w:sz w:val="20"/>
                <w:szCs w:val="20"/>
                <w:lang w:val="ru-RU"/>
              </w:rPr>
              <w:t>га</w:t>
            </w:r>
            <w:r w:rsidRPr="00247E28">
              <w:rPr>
                <w:b/>
                <w:bCs/>
                <w:color w:val="000000"/>
                <w:sz w:val="20"/>
                <w:szCs w:val="20"/>
              </w:rPr>
              <w:t xml:space="preserve"> </w:t>
            </w:r>
            <w:r w:rsidRPr="00247E28">
              <w:rPr>
                <w:b/>
                <w:bCs/>
                <w:color w:val="000000"/>
                <w:sz w:val="20"/>
                <w:szCs w:val="20"/>
                <w:lang w:val="ru-RU"/>
              </w:rPr>
              <w:t>киргизилген</w:t>
            </w:r>
            <w:r w:rsidRPr="00247E28">
              <w:rPr>
                <w:b/>
                <w:bCs/>
                <w:color w:val="000000"/>
                <w:sz w:val="20"/>
                <w:szCs w:val="20"/>
              </w:rPr>
              <w:t xml:space="preserve"> </w:t>
            </w:r>
            <w:r w:rsidRPr="00247E28">
              <w:rPr>
                <w:b/>
                <w:bCs/>
                <w:color w:val="000000"/>
                <w:sz w:val="20"/>
                <w:szCs w:val="20"/>
                <w:lang w:val="ru-RU"/>
              </w:rPr>
              <w:t>ишкананын</w:t>
            </w:r>
            <w:r w:rsidRPr="00247E28">
              <w:rPr>
                <w:b/>
                <w:bCs/>
                <w:color w:val="000000"/>
                <w:sz w:val="20"/>
                <w:szCs w:val="20"/>
              </w:rPr>
              <w:t xml:space="preserve"> </w:t>
            </w:r>
            <w:r w:rsidRPr="00247E28">
              <w:rPr>
                <w:b/>
                <w:bCs/>
                <w:color w:val="000000"/>
                <w:sz w:val="20"/>
                <w:szCs w:val="20"/>
                <w:lang w:val="ru-RU"/>
              </w:rPr>
              <w:t>ишенимдүү</w:t>
            </w:r>
            <w:r w:rsidRPr="00247E28">
              <w:rPr>
                <w:b/>
                <w:bCs/>
                <w:color w:val="000000"/>
                <w:sz w:val="20"/>
                <w:szCs w:val="20"/>
              </w:rPr>
              <w:t xml:space="preserve"> </w:t>
            </w:r>
            <w:r w:rsidRPr="00247E28">
              <w:rPr>
                <w:b/>
                <w:bCs/>
                <w:color w:val="000000"/>
                <w:sz w:val="20"/>
                <w:szCs w:val="20"/>
                <w:lang w:val="ru-RU"/>
              </w:rPr>
              <w:t>берүү</w:t>
            </w:r>
            <w:r w:rsidRPr="00247E28">
              <w:rPr>
                <w:b/>
                <w:bCs/>
                <w:color w:val="000000"/>
                <w:sz w:val="20"/>
                <w:szCs w:val="20"/>
              </w:rPr>
              <w:t xml:space="preserve"> </w:t>
            </w:r>
            <w:r w:rsidRPr="00247E28">
              <w:rPr>
                <w:b/>
                <w:bCs/>
                <w:color w:val="000000"/>
                <w:sz w:val="20"/>
                <w:szCs w:val="20"/>
                <w:lang w:val="ru-RU"/>
              </w:rPr>
              <w:t>концепциясына</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даярдалган</w:t>
            </w:r>
            <w:r w:rsidRPr="00300F0C">
              <w:rPr>
                <w:b/>
                <w:bCs/>
                <w:color w:val="000000"/>
                <w:sz w:val="20"/>
                <w:szCs w:val="20"/>
              </w:rPr>
              <w:t xml:space="preserve"> </w:t>
            </w:r>
            <w:r>
              <w:rPr>
                <w:b/>
                <w:bCs/>
                <w:color w:val="000000"/>
                <w:sz w:val="20"/>
                <w:szCs w:val="20"/>
                <w:lang w:val="ru-RU"/>
              </w:rPr>
              <w:t>бириктирилген</w:t>
            </w:r>
            <w:r w:rsidRPr="00A95303">
              <w:rPr>
                <w:b/>
                <w:bCs/>
                <w:color w:val="000000"/>
                <w:sz w:val="20"/>
                <w:szCs w:val="20"/>
              </w:rPr>
              <w:t xml:space="preserve"> </w:t>
            </w:r>
            <w:r>
              <w:rPr>
                <w:b/>
                <w:bCs/>
                <w:color w:val="000000"/>
                <w:sz w:val="20"/>
                <w:szCs w:val="20"/>
                <w:lang w:val="ru-RU"/>
              </w:rPr>
              <w:t>фин</w:t>
            </w:r>
            <w:r w:rsidRPr="00247E28">
              <w:rPr>
                <w:b/>
                <w:bCs/>
                <w:color w:val="000000"/>
                <w:sz w:val="20"/>
                <w:szCs w:val="20"/>
                <w:lang w:val="ru-RU"/>
              </w:rPr>
              <w:t>ансылык</w:t>
            </w:r>
            <w:r w:rsidRPr="00247E28">
              <w:rPr>
                <w:b/>
                <w:bCs/>
                <w:color w:val="000000"/>
                <w:sz w:val="20"/>
                <w:szCs w:val="20"/>
              </w:rPr>
              <w:t xml:space="preserve"> </w:t>
            </w:r>
            <w:r w:rsidRPr="00247E28">
              <w:rPr>
                <w:b/>
                <w:bCs/>
                <w:color w:val="000000"/>
                <w:sz w:val="20"/>
                <w:szCs w:val="20"/>
                <w:lang w:val="ru-RU"/>
              </w:rPr>
              <w:t>отчеттуулугунун</w:t>
            </w:r>
            <w:r w:rsidRPr="00247E28">
              <w:rPr>
                <w:b/>
                <w:bCs/>
                <w:color w:val="000000"/>
                <w:sz w:val="20"/>
                <w:szCs w:val="20"/>
              </w:rPr>
              <w:t xml:space="preserve"> </w:t>
            </w:r>
            <w:r w:rsidRPr="00247E28">
              <w:rPr>
                <w:b/>
                <w:bCs/>
                <w:color w:val="000000"/>
                <w:sz w:val="20"/>
                <w:szCs w:val="20"/>
                <w:lang w:val="ru-RU"/>
              </w:rPr>
              <w:t>толук</w:t>
            </w:r>
            <w:r w:rsidRPr="00247E28">
              <w:rPr>
                <w:b/>
                <w:bCs/>
                <w:color w:val="000000"/>
                <w:sz w:val="20"/>
                <w:szCs w:val="20"/>
              </w:rPr>
              <w:t xml:space="preserve"> </w:t>
            </w:r>
            <w:r w:rsidRPr="00247E28">
              <w:rPr>
                <w:b/>
                <w:bCs/>
                <w:color w:val="000000"/>
                <w:sz w:val="20"/>
                <w:szCs w:val="20"/>
                <w:lang w:val="ru-RU"/>
              </w:rPr>
              <w:t>комплектинин</w:t>
            </w:r>
            <w:r w:rsidRPr="00247E28">
              <w:rPr>
                <w:b/>
                <w:bCs/>
                <w:color w:val="000000"/>
                <w:sz w:val="20"/>
                <w:szCs w:val="20"/>
              </w:rPr>
              <w:t xml:space="preserve"> </w:t>
            </w:r>
            <w:r w:rsidRPr="00247E28">
              <w:rPr>
                <w:b/>
                <w:bCs/>
                <w:color w:val="000000"/>
                <w:sz w:val="20"/>
                <w:szCs w:val="20"/>
                <w:lang w:val="ru-RU"/>
              </w:rPr>
              <w:t>аудити</w:t>
            </w:r>
            <w:r w:rsidRPr="00247E28">
              <w:rPr>
                <w:b/>
                <w:bCs/>
                <w:color w:val="000000"/>
                <w:sz w:val="20"/>
                <w:szCs w:val="20"/>
              </w:rPr>
              <w:t xml:space="preserve"> </w:t>
            </w:r>
            <w:r w:rsidRPr="00247E28">
              <w:rPr>
                <w:b/>
                <w:bCs/>
                <w:color w:val="000000"/>
                <w:sz w:val="20"/>
                <w:szCs w:val="20"/>
                <w:lang w:val="ru-RU"/>
              </w:rPr>
              <w:t>жүргүзүлгөн</w:t>
            </w:r>
            <w:r w:rsidRPr="00247E28">
              <w:rPr>
                <w:b/>
                <w:bCs/>
                <w:color w:val="000000"/>
                <w:sz w:val="20"/>
                <w:szCs w:val="20"/>
              </w:rPr>
              <w:t xml:space="preserve">. </w:t>
            </w:r>
            <w:r w:rsidRPr="00247E28">
              <w:rPr>
                <w:b/>
                <w:bCs/>
                <w:color w:val="000000"/>
                <w:sz w:val="20"/>
                <w:szCs w:val="20"/>
                <w:lang w:val="ru-RU"/>
              </w:rPr>
              <w:t>Бул</w:t>
            </w:r>
            <w:r w:rsidRPr="00247E28">
              <w:rPr>
                <w:b/>
                <w:bCs/>
                <w:color w:val="000000"/>
                <w:sz w:val="20"/>
                <w:szCs w:val="20"/>
              </w:rPr>
              <w:t xml:space="preserve"> </w:t>
            </w:r>
            <w:r w:rsidRPr="00247E28">
              <w:rPr>
                <w:b/>
                <w:bCs/>
                <w:color w:val="000000"/>
                <w:sz w:val="20"/>
                <w:szCs w:val="20"/>
                <w:lang w:val="ru-RU"/>
              </w:rPr>
              <w:t>аудит</w:t>
            </w:r>
            <w:r w:rsidRPr="00247E28">
              <w:rPr>
                <w:b/>
                <w:bCs/>
                <w:color w:val="000000"/>
                <w:sz w:val="20"/>
                <w:szCs w:val="20"/>
              </w:rPr>
              <w:t xml:space="preserve"> </w:t>
            </w:r>
            <w:r w:rsidR="00B5234A">
              <w:rPr>
                <w:b/>
                <w:bCs/>
                <w:color w:val="000000"/>
                <w:sz w:val="20"/>
                <w:szCs w:val="20"/>
                <w:lang w:val="kk-KZ"/>
              </w:rPr>
              <w:t xml:space="preserve">ишкананы </w:t>
            </w:r>
            <w:r w:rsidR="00B5234A" w:rsidRPr="00247E28">
              <w:rPr>
                <w:b/>
                <w:bCs/>
                <w:color w:val="000000"/>
                <w:sz w:val="20"/>
                <w:szCs w:val="20"/>
              </w:rPr>
              <w:t>жана</w:t>
            </w:r>
            <w:r w:rsidRPr="00247E28">
              <w:rPr>
                <w:b/>
                <w:bCs/>
                <w:color w:val="000000"/>
                <w:sz w:val="20"/>
                <w:szCs w:val="20"/>
              </w:rPr>
              <w:t xml:space="preserve"> </w:t>
            </w:r>
            <w:r w:rsidRPr="00247E28">
              <w:rPr>
                <w:b/>
                <w:bCs/>
                <w:color w:val="000000"/>
                <w:sz w:val="20"/>
                <w:szCs w:val="20"/>
                <w:lang w:val="ru-RU"/>
              </w:rPr>
              <w:t>анын</w:t>
            </w:r>
            <w:r w:rsidRPr="00247E28">
              <w:rPr>
                <w:b/>
                <w:bCs/>
                <w:color w:val="000000"/>
                <w:sz w:val="20"/>
                <w:szCs w:val="20"/>
              </w:rPr>
              <w:t xml:space="preserve"> </w:t>
            </w:r>
            <w:r w:rsidRPr="00247E28">
              <w:rPr>
                <w:b/>
                <w:bCs/>
                <w:color w:val="000000"/>
                <w:sz w:val="20"/>
                <w:szCs w:val="20"/>
                <w:lang w:val="ru-RU"/>
              </w:rPr>
              <w:t>туунду</w:t>
            </w:r>
            <w:r w:rsidRPr="00247E28">
              <w:rPr>
                <w:b/>
                <w:bCs/>
                <w:color w:val="000000"/>
                <w:sz w:val="20"/>
                <w:szCs w:val="20"/>
              </w:rPr>
              <w:t xml:space="preserve"> </w:t>
            </w:r>
            <w:r>
              <w:rPr>
                <w:b/>
                <w:bCs/>
                <w:color w:val="000000"/>
                <w:sz w:val="20"/>
                <w:szCs w:val="20"/>
                <w:lang w:val="kk-KZ"/>
              </w:rPr>
              <w:t xml:space="preserve">ишканаларын </w:t>
            </w:r>
            <w:r w:rsidRPr="00247E28">
              <w:rPr>
                <w:b/>
                <w:bCs/>
                <w:color w:val="000000"/>
                <w:sz w:val="20"/>
                <w:szCs w:val="20"/>
                <w:lang w:val="ru-RU"/>
              </w:rPr>
              <w:t>камтыган</w:t>
            </w:r>
            <w:r w:rsidRPr="00247E28">
              <w:rPr>
                <w:b/>
                <w:bCs/>
                <w:color w:val="000000"/>
                <w:sz w:val="20"/>
                <w:szCs w:val="20"/>
              </w:rPr>
              <w:t xml:space="preserve"> </w:t>
            </w:r>
            <w:r w:rsidRPr="00247E28">
              <w:rPr>
                <w:b/>
                <w:bCs/>
                <w:color w:val="000000"/>
                <w:sz w:val="20"/>
                <w:szCs w:val="20"/>
                <w:lang w:val="ru-RU"/>
              </w:rPr>
              <w:t>топтун</w:t>
            </w:r>
            <w:r w:rsidRPr="00247E28">
              <w:rPr>
                <w:b/>
                <w:bCs/>
                <w:color w:val="000000"/>
                <w:sz w:val="20"/>
                <w:szCs w:val="20"/>
              </w:rPr>
              <w:t xml:space="preserve"> </w:t>
            </w:r>
            <w:r w:rsidRPr="00247E28">
              <w:rPr>
                <w:b/>
                <w:bCs/>
                <w:color w:val="000000"/>
                <w:sz w:val="20"/>
                <w:szCs w:val="20"/>
                <w:lang w:val="ru-RU"/>
              </w:rPr>
              <w:t>аудити</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саналат</w:t>
            </w:r>
            <w:r w:rsidRPr="00247E28">
              <w:rPr>
                <w:b/>
                <w:bCs/>
                <w:color w:val="000000"/>
                <w:sz w:val="20"/>
                <w:szCs w:val="20"/>
              </w:rPr>
              <w:t xml:space="preserve"> (</w:t>
            </w:r>
            <w:r w:rsidRPr="00247E28">
              <w:rPr>
                <w:b/>
                <w:bCs/>
                <w:color w:val="000000"/>
                <w:sz w:val="20"/>
                <w:szCs w:val="20"/>
                <w:lang w:val="ru-RU"/>
              </w:rPr>
              <w:t>башкача</w:t>
            </w:r>
            <w:r w:rsidRPr="00247E28">
              <w:rPr>
                <w:b/>
                <w:bCs/>
                <w:color w:val="000000"/>
                <w:sz w:val="20"/>
                <w:szCs w:val="20"/>
              </w:rPr>
              <w:t xml:space="preserve"> </w:t>
            </w:r>
            <w:r w:rsidRPr="00247E28">
              <w:rPr>
                <w:b/>
                <w:bCs/>
                <w:color w:val="000000"/>
                <w:sz w:val="20"/>
                <w:szCs w:val="20"/>
                <w:lang w:val="ru-RU"/>
              </w:rPr>
              <w:t>айтканда</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600 </w:t>
            </w:r>
            <w:r w:rsidRPr="00247E28">
              <w:rPr>
                <w:b/>
                <w:bCs/>
                <w:color w:val="000000"/>
                <w:sz w:val="20"/>
                <w:szCs w:val="20"/>
                <w:lang w:val="ru-RU"/>
              </w:rPr>
              <w:t>колдонулат</w:t>
            </w:r>
            <w:r w:rsidRPr="00247E28">
              <w:rPr>
                <w:b/>
                <w:bCs/>
                <w:color w:val="000000"/>
                <w:sz w:val="20"/>
                <w:szCs w:val="20"/>
              </w:rPr>
              <w:t>)</w:t>
            </w:r>
            <w:r w:rsidRPr="00247E28">
              <w:rPr>
                <w:color w:val="000000"/>
                <w:sz w:val="20"/>
                <w:szCs w:val="20"/>
              </w:rPr>
              <w:t>.</w:t>
            </w:r>
          </w:p>
          <w:p w:rsidR="00E52B4C" w:rsidRDefault="00476E55">
            <w:pPr>
              <w:pStyle w:val="TableBullet1"/>
              <w:jc w:val="both"/>
              <w:rPr>
                <w:b/>
                <w:spacing w:val="-4"/>
                <w:sz w:val="20"/>
                <w:szCs w:val="20"/>
              </w:rPr>
            </w:pPr>
            <w:r>
              <w:rPr>
                <w:b/>
                <w:bCs/>
                <w:color w:val="000000"/>
                <w:sz w:val="20"/>
                <w:szCs w:val="20"/>
                <w:lang w:val="ru-RU"/>
              </w:rPr>
              <w:t>Бириктирилген</w:t>
            </w:r>
            <w:r w:rsidRPr="00A95303">
              <w:rPr>
                <w:b/>
                <w:bCs/>
                <w:color w:val="000000"/>
                <w:sz w:val="20"/>
                <w:szCs w:val="20"/>
              </w:rPr>
              <w:t xml:space="preserve"> </w:t>
            </w:r>
            <w:r>
              <w:rPr>
                <w:b/>
                <w:bCs/>
                <w:color w:val="000000"/>
                <w:sz w:val="20"/>
                <w:szCs w:val="20"/>
                <w:lang w:val="ru-RU"/>
              </w:rPr>
              <w:t>фин</w:t>
            </w:r>
            <w:r w:rsidRPr="00247E28">
              <w:rPr>
                <w:b/>
                <w:bCs/>
                <w:color w:val="000000"/>
                <w:sz w:val="20"/>
                <w:szCs w:val="20"/>
                <w:lang w:val="ru-RU"/>
              </w:rPr>
              <w:t>ансылык</w:t>
            </w:r>
            <w:r w:rsidRPr="00247E28">
              <w:rPr>
                <w:b/>
                <w:bCs/>
                <w:color w:val="000000"/>
                <w:sz w:val="20"/>
                <w:szCs w:val="20"/>
              </w:rPr>
              <w:t xml:space="preserve"> </w:t>
            </w:r>
            <w:r w:rsidRPr="00247E28">
              <w:rPr>
                <w:b/>
                <w:bCs/>
                <w:color w:val="000000"/>
                <w:sz w:val="20"/>
                <w:szCs w:val="20"/>
                <w:lang w:val="ru-RU"/>
              </w:rPr>
              <w:t>отчеттуулук</w:t>
            </w:r>
            <w:r w:rsidRPr="00247E28">
              <w:rPr>
                <w:b/>
                <w:bCs/>
                <w:color w:val="000000"/>
                <w:sz w:val="20"/>
                <w:szCs w:val="20"/>
              </w:rPr>
              <w:t xml:space="preserve"> </w:t>
            </w:r>
            <w:r w:rsidRPr="00247E28">
              <w:rPr>
                <w:b/>
                <w:bCs/>
                <w:color w:val="000000"/>
                <w:sz w:val="20"/>
                <w:szCs w:val="20"/>
                <w:lang w:val="ru-RU"/>
              </w:rPr>
              <w:t>ФОЭСке</w:t>
            </w:r>
            <w:r w:rsidRPr="00247E28">
              <w:rPr>
                <w:b/>
                <w:bCs/>
                <w:color w:val="000000"/>
                <w:sz w:val="20"/>
                <w:szCs w:val="20"/>
              </w:rPr>
              <w:t xml:space="preserve"> (</w:t>
            </w:r>
            <w:r w:rsidRPr="00247E28">
              <w:rPr>
                <w:b/>
                <w:bCs/>
                <w:color w:val="000000"/>
                <w:sz w:val="20"/>
                <w:szCs w:val="20"/>
                <w:lang w:val="ru-RU"/>
              </w:rPr>
              <w:t>жалпы</w:t>
            </w:r>
            <w:r w:rsidRPr="00247E28">
              <w:rPr>
                <w:b/>
                <w:bCs/>
                <w:color w:val="000000"/>
                <w:sz w:val="20"/>
                <w:szCs w:val="20"/>
              </w:rPr>
              <w:t xml:space="preserve"> </w:t>
            </w:r>
            <w:r w:rsidRPr="00247E28">
              <w:rPr>
                <w:b/>
                <w:bCs/>
                <w:color w:val="000000"/>
                <w:sz w:val="20"/>
                <w:szCs w:val="20"/>
                <w:lang w:val="ru-RU"/>
              </w:rPr>
              <w:t>багыттагы</w:t>
            </w:r>
            <w:r w:rsidRPr="00247E28">
              <w:rPr>
                <w:b/>
                <w:bCs/>
                <w:color w:val="000000"/>
                <w:sz w:val="20"/>
                <w:szCs w:val="20"/>
              </w:rPr>
              <w:t xml:space="preserve"> </w:t>
            </w:r>
            <w:r w:rsidRPr="00247E28">
              <w:rPr>
                <w:b/>
                <w:bCs/>
                <w:color w:val="000000"/>
                <w:sz w:val="20"/>
                <w:szCs w:val="20"/>
                <w:lang w:val="ru-RU"/>
              </w:rPr>
              <w:t>концепция</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ишкананын</w:t>
            </w:r>
            <w:r w:rsidRPr="00247E28">
              <w:rPr>
                <w:b/>
                <w:bCs/>
                <w:color w:val="000000"/>
                <w:sz w:val="20"/>
                <w:szCs w:val="20"/>
              </w:rPr>
              <w:t xml:space="preserve"> </w:t>
            </w:r>
            <w:r w:rsidRPr="00247E28">
              <w:rPr>
                <w:b/>
                <w:bCs/>
                <w:color w:val="000000"/>
                <w:sz w:val="20"/>
                <w:szCs w:val="20"/>
                <w:lang w:val="ru-RU"/>
              </w:rPr>
              <w:t>жетекчилиги</w:t>
            </w:r>
            <w:r w:rsidRPr="00247E28">
              <w:rPr>
                <w:b/>
                <w:bCs/>
                <w:color w:val="000000"/>
                <w:sz w:val="20"/>
                <w:szCs w:val="20"/>
              </w:rPr>
              <w:t xml:space="preserve"> </w:t>
            </w:r>
            <w:r w:rsidRPr="00247E28">
              <w:rPr>
                <w:b/>
                <w:bCs/>
                <w:color w:val="000000"/>
                <w:sz w:val="20"/>
                <w:szCs w:val="20"/>
                <w:lang w:val="ru-RU"/>
              </w:rPr>
              <w:t>тарабынан</w:t>
            </w:r>
            <w:r w:rsidRPr="00247E28">
              <w:rPr>
                <w:b/>
                <w:bCs/>
                <w:color w:val="000000"/>
                <w:sz w:val="20"/>
                <w:szCs w:val="20"/>
              </w:rPr>
              <w:t xml:space="preserve"> </w:t>
            </w:r>
            <w:r w:rsidRPr="00247E28">
              <w:rPr>
                <w:b/>
                <w:bCs/>
                <w:color w:val="000000"/>
                <w:sz w:val="20"/>
                <w:szCs w:val="20"/>
                <w:lang w:val="ru-RU"/>
              </w:rPr>
              <w:t>даярдалган</w:t>
            </w:r>
            <w:r w:rsidRPr="00247E28">
              <w:rPr>
                <w:b/>
                <w:bCs/>
                <w:color w:val="000000"/>
                <w:sz w:val="20"/>
                <w:szCs w:val="20"/>
              </w:rPr>
              <w:t>.</w:t>
            </w:r>
          </w:p>
          <w:p w:rsidR="00E52B4C" w:rsidRDefault="00476E55">
            <w:pPr>
              <w:pStyle w:val="TableBullet1"/>
              <w:jc w:val="both"/>
              <w:rPr>
                <w:b/>
                <w:spacing w:val="-4"/>
                <w:sz w:val="20"/>
                <w:szCs w:val="20"/>
              </w:rPr>
            </w:pP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тапшырманын</w:t>
            </w:r>
            <w:r w:rsidRPr="00247E28">
              <w:rPr>
                <w:b/>
                <w:bCs/>
                <w:color w:val="000000"/>
                <w:sz w:val="20"/>
                <w:szCs w:val="20"/>
              </w:rPr>
              <w:t xml:space="preserve"> </w:t>
            </w:r>
            <w:r w:rsidRPr="00247E28">
              <w:rPr>
                <w:b/>
                <w:bCs/>
                <w:color w:val="000000"/>
                <w:sz w:val="20"/>
                <w:szCs w:val="20"/>
                <w:lang w:val="ru-RU"/>
              </w:rPr>
              <w:t>шарттары</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210</w:t>
            </w:r>
            <w:r w:rsidRPr="00247E28">
              <w:rPr>
                <w:b/>
                <w:bCs/>
                <w:color w:val="000000"/>
                <w:sz w:val="20"/>
                <w:szCs w:val="20"/>
                <w:lang w:val="ru-RU"/>
              </w:rPr>
              <w:t>го</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Pr>
                <w:b/>
                <w:bCs/>
                <w:color w:val="000000"/>
                <w:sz w:val="20"/>
                <w:szCs w:val="20"/>
                <w:lang w:val="ru-RU"/>
              </w:rPr>
              <w:t>бириктирилген</w:t>
            </w:r>
            <w:r w:rsidRPr="00A95303">
              <w:rPr>
                <w:b/>
                <w:bCs/>
                <w:color w:val="000000"/>
                <w:sz w:val="20"/>
                <w:szCs w:val="20"/>
              </w:rPr>
              <w:t xml:space="preserve"> </w:t>
            </w:r>
            <w:r>
              <w:rPr>
                <w:b/>
                <w:bCs/>
                <w:color w:val="000000"/>
                <w:sz w:val="20"/>
                <w:szCs w:val="20"/>
                <w:lang w:val="ru-RU"/>
              </w:rPr>
              <w:t>фин</w:t>
            </w:r>
            <w:r w:rsidRPr="00247E28">
              <w:rPr>
                <w:b/>
                <w:bCs/>
                <w:color w:val="000000"/>
                <w:sz w:val="20"/>
                <w:szCs w:val="20"/>
                <w:lang w:val="ru-RU"/>
              </w:rPr>
              <w:t>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даярдоо</w:t>
            </w:r>
            <w:r w:rsidRPr="00247E28">
              <w:rPr>
                <w:b/>
                <w:bCs/>
                <w:color w:val="000000"/>
                <w:sz w:val="20"/>
                <w:szCs w:val="20"/>
              </w:rPr>
              <w:t xml:space="preserve"> </w:t>
            </w:r>
            <w:r w:rsidRPr="00247E28">
              <w:rPr>
                <w:b/>
                <w:bCs/>
                <w:color w:val="000000"/>
                <w:sz w:val="20"/>
                <w:szCs w:val="20"/>
                <w:lang w:val="ru-RU"/>
              </w:rPr>
              <w:t>үчүн</w:t>
            </w:r>
            <w:r w:rsidRPr="00247E28">
              <w:rPr>
                <w:b/>
                <w:bCs/>
                <w:color w:val="000000"/>
                <w:sz w:val="20"/>
                <w:szCs w:val="20"/>
              </w:rPr>
              <w:t xml:space="preserve"> </w:t>
            </w:r>
            <w:r w:rsidRPr="00247E28">
              <w:rPr>
                <w:b/>
                <w:bCs/>
                <w:color w:val="000000"/>
                <w:sz w:val="20"/>
                <w:szCs w:val="20"/>
                <w:lang w:val="ru-RU"/>
              </w:rPr>
              <w:t>жетекчиликтин</w:t>
            </w:r>
            <w:r w:rsidRPr="00247E28">
              <w:rPr>
                <w:b/>
                <w:bCs/>
                <w:color w:val="000000"/>
                <w:sz w:val="20"/>
                <w:szCs w:val="20"/>
              </w:rPr>
              <w:t xml:space="preserve"> </w:t>
            </w:r>
            <w:r w:rsidRPr="00247E28">
              <w:rPr>
                <w:b/>
                <w:bCs/>
                <w:color w:val="000000"/>
                <w:sz w:val="20"/>
                <w:szCs w:val="20"/>
                <w:lang w:val="ru-RU"/>
              </w:rPr>
              <w:t>жоопкерчилигин</w:t>
            </w:r>
            <w:r w:rsidRPr="00247E28">
              <w:rPr>
                <w:b/>
                <w:bCs/>
                <w:color w:val="000000"/>
                <w:sz w:val="20"/>
                <w:szCs w:val="20"/>
              </w:rPr>
              <w:t xml:space="preserve"> </w:t>
            </w:r>
            <w:r w:rsidRPr="00247E28">
              <w:rPr>
                <w:b/>
                <w:bCs/>
                <w:color w:val="000000"/>
                <w:sz w:val="20"/>
                <w:szCs w:val="20"/>
                <w:lang w:val="ru-RU"/>
              </w:rPr>
              <w:t>чагылдырат</w:t>
            </w:r>
            <w:r w:rsidRPr="00247E28">
              <w:rPr>
                <w:b/>
                <w:bCs/>
                <w:color w:val="000000"/>
                <w:sz w:val="20"/>
                <w:szCs w:val="20"/>
              </w:rPr>
              <w:t>.</w:t>
            </w:r>
          </w:p>
          <w:p w:rsidR="00E52B4C" w:rsidRDefault="00476E55">
            <w:pPr>
              <w:pStyle w:val="TableBullet1"/>
              <w:jc w:val="both"/>
              <w:rPr>
                <w:b/>
                <w:spacing w:val="-4"/>
                <w:sz w:val="20"/>
                <w:szCs w:val="20"/>
              </w:rPr>
            </w:pPr>
            <w:r w:rsidRPr="00247E28">
              <w:rPr>
                <w:b/>
                <w:bCs/>
                <w:color w:val="000000"/>
                <w:sz w:val="20"/>
                <w:szCs w:val="20"/>
                <w:lang w:val="ru-RU"/>
              </w:rPr>
              <w:t>Алынган</w:t>
            </w:r>
            <w:r w:rsidRPr="00247E28">
              <w:rPr>
                <w:b/>
                <w:bCs/>
                <w:color w:val="000000"/>
                <w:sz w:val="20"/>
                <w:szCs w:val="20"/>
              </w:rPr>
              <w:t xml:space="preserve"> </w:t>
            </w: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далилдердин</w:t>
            </w:r>
            <w:r w:rsidRPr="00247E28">
              <w:rPr>
                <w:b/>
                <w:bCs/>
                <w:color w:val="000000"/>
                <w:sz w:val="20"/>
                <w:szCs w:val="20"/>
              </w:rPr>
              <w:t xml:space="preserve"> </w:t>
            </w:r>
            <w:r w:rsidRPr="00247E28">
              <w:rPr>
                <w:b/>
                <w:bCs/>
                <w:color w:val="000000"/>
                <w:sz w:val="20"/>
                <w:szCs w:val="20"/>
                <w:lang w:val="ru-RU"/>
              </w:rPr>
              <w:t>негизинде</w:t>
            </w:r>
            <w:r w:rsidRPr="00247E28">
              <w:rPr>
                <w:b/>
                <w:bCs/>
                <w:color w:val="000000"/>
                <w:sz w:val="20"/>
                <w:szCs w:val="20"/>
              </w:rPr>
              <w:t xml:space="preserve"> </w:t>
            </w: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модификацияланган</w:t>
            </w:r>
            <w:r w:rsidRPr="00247E28">
              <w:rPr>
                <w:b/>
                <w:bCs/>
                <w:color w:val="000000"/>
                <w:sz w:val="20"/>
                <w:szCs w:val="20"/>
              </w:rPr>
              <w:t xml:space="preserve"> («</w:t>
            </w:r>
            <w:r w:rsidRPr="00247E28">
              <w:rPr>
                <w:b/>
                <w:bCs/>
                <w:color w:val="000000"/>
                <w:sz w:val="20"/>
                <w:szCs w:val="20"/>
                <w:lang w:val="ru-RU"/>
              </w:rPr>
              <w:t>оң</w:t>
            </w:r>
            <w:r w:rsidRPr="00247E28">
              <w:rPr>
                <w:b/>
                <w:bCs/>
                <w:color w:val="000000"/>
                <w:sz w:val="20"/>
                <w:szCs w:val="20"/>
              </w:rPr>
              <w:t xml:space="preserve">») </w:t>
            </w:r>
            <w:r w:rsidRPr="00247E28">
              <w:rPr>
                <w:b/>
                <w:bCs/>
                <w:color w:val="000000"/>
                <w:sz w:val="20"/>
                <w:szCs w:val="20"/>
                <w:lang w:val="ru-RU"/>
              </w:rPr>
              <w:t>пикир</w:t>
            </w:r>
            <w:r>
              <w:rPr>
                <w:b/>
                <w:bCs/>
                <w:color w:val="000000"/>
                <w:sz w:val="20"/>
                <w:szCs w:val="20"/>
                <w:lang w:val="ru-RU"/>
              </w:rPr>
              <w:t>ди</w:t>
            </w:r>
            <w:r w:rsidRPr="00247E28">
              <w:rPr>
                <w:b/>
                <w:bCs/>
                <w:color w:val="000000"/>
                <w:sz w:val="20"/>
                <w:szCs w:val="20"/>
              </w:rPr>
              <w:t xml:space="preserve"> </w:t>
            </w:r>
            <w:r>
              <w:rPr>
                <w:b/>
                <w:bCs/>
                <w:color w:val="000000"/>
                <w:sz w:val="20"/>
                <w:szCs w:val="20"/>
                <w:lang w:val="kk-KZ"/>
              </w:rPr>
              <w:t xml:space="preserve">билдирүүсү </w:t>
            </w:r>
            <w:r w:rsidRPr="00247E28">
              <w:rPr>
                <w:b/>
                <w:bCs/>
                <w:color w:val="000000"/>
                <w:sz w:val="20"/>
                <w:szCs w:val="20"/>
                <w:lang w:val="ru-RU"/>
              </w:rPr>
              <w:t>негиздүү</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саналат</w:t>
            </w:r>
            <w:r w:rsidRPr="00247E28">
              <w:rPr>
                <w:b/>
                <w:bCs/>
                <w:color w:val="000000"/>
                <w:sz w:val="20"/>
                <w:szCs w:val="20"/>
              </w:rPr>
              <w:t xml:space="preserve"> </w:t>
            </w:r>
            <w:r w:rsidRPr="00247E28">
              <w:rPr>
                <w:b/>
                <w:bCs/>
                <w:color w:val="000000"/>
                <w:sz w:val="20"/>
                <w:szCs w:val="20"/>
                <w:lang w:val="ru-RU"/>
              </w:rPr>
              <w:t>деген</w:t>
            </w:r>
            <w:r w:rsidRPr="00247E28">
              <w:rPr>
                <w:b/>
                <w:bCs/>
                <w:color w:val="000000"/>
                <w:sz w:val="20"/>
                <w:szCs w:val="20"/>
              </w:rPr>
              <w:t xml:space="preserve"> </w:t>
            </w:r>
            <w:r w:rsidRPr="00247E28">
              <w:rPr>
                <w:b/>
                <w:bCs/>
                <w:color w:val="000000"/>
                <w:sz w:val="20"/>
                <w:szCs w:val="20"/>
                <w:lang w:val="ru-RU"/>
              </w:rPr>
              <w:t>тыянакка</w:t>
            </w:r>
            <w:r w:rsidRPr="00247E28">
              <w:rPr>
                <w:b/>
                <w:bCs/>
                <w:color w:val="000000"/>
                <w:sz w:val="20"/>
                <w:szCs w:val="20"/>
              </w:rPr>
              <w:t xml:space="preserve"> </w:t>
            </w:r>
            <w:r w:rsidRPr="00247E28">
              <w:rPr>
                <w:b/>
                <w:bCs/>
                <w:color w:val="000000"/>
                <w:sz w:val="20"/>
                <w:szCs w:val="20"/>
                <w:lang w:val="ru-RU"/>
              </w:rPr>
              <w:t>келген</w:t>
            </w:r>
            <w:r w:rsidRPr="00247E28">
              <w:rPr>
                <w:b/>
                <w:bCs/>
                <w:color w:val="000000"/>
                <w:sz w:val="20"/>
                <w:szCs w:val="20"/>
              </w:rPr>
              <w:t>.</w:t>
            </w:r>
          </w:p>
          <w:p w:rsidR="00E52B4C" w:rsidRDefault="00476E55">
            <w:pPr>
              <w:pStyle w:val="TableBullet1"/>
              <w:jc w:val="both"/>
              <w:rPr>
                <w:b/>
                <w:spacing w:val="-4"/>
                <w:sz w:val="20"/>
                <w:szCs w:val="20"/>
              </w:rPr>
            </w:pPr>
            <w:r w:rsidRPr="00247E28">
              <w:rPr>
                <w:b/>
                <w:bCs/>
                <w:color w:val="000000"/>
                <w:sz w:val="20"/>
                <w:szCs w:val="20"/>
                <w:lang w:val="ru-RU"/>
              </w:rPr>
              <w:t>Бухгалтерлер</w:t>
            </w:r>
            <w:r>
              <w:rPr>
                <w:b/>
                <w:bCs/>
                <w:color w:val="000000"/>
                <w:sz w:val="20"/>
                <w:szCs w:val="20"/>
              </w:rPr>
              <w:t>дин</w:t>
            </w:r>
            <w:r>
              <w:rPr>
                <w:b/>
                <w:bCs/>
                <w:color w:val="000000"/>
                <w:sz w:val="20"/>
                <w:szCs w:val="20"/>
                <w:lang w:val="kk-KZ"/>
              </w:rPr>
              <w:t xml:space="preserve"> </w:t>
            </w:r>
            <w:r w:rsidRPr="00247E28">
              <w:rPr>
                <w:b/>
                <w:bCs/>
                <w:color w:val="000000"/>
                <w:sz w:val="20"/>
                <w:szCs w:val="20"/>
                <w:lang w:val="ru-RU"/>
              </w:rPr>
              <w:t>этика</w:t>
            </w:r>
            <w:r>
              <w:rPr>
                <w:b/>
                <w:bCs/>
                <w:color w:val="000000"/>
                <w:sz w:val="20"/>
                <w:szCs w:val="20"/>
                <w:lang w:val="ru-RU"/>
              </w:rPr>
              <w:t>сы</w:t>
            </w:r>
            <w:r w:rsidRPr="00247E28">
              <w:rPr>
                <w:b/>
                <w:bCs/>
                <w:color w:val="000000"/>
                <w:sz w:val="20"/>
                <w:szCs w:val="20"/>
                <w:lang w:val="ru-RU"/>
              </w:rPr>
              <w:t>нын</w:t>
            </w:r>
            <w:r w:rsidRPr="00247E28">
              <w:rPr>
                <w:b/>
                <w:bCs/>
                <w:color w:val="000000"/>
                <w:sz w:val="20"/>
                <w:szCs w:val="20"/>
              </w:rPr>
              <w:t xml:space="preserve"> </w:t>
            </w:r>
            <w:r w:rsidRPr="00247E28">
              <w:rPr>
                <w:b/>
                <w:bCs/>
                <w:color w:val="000000"/>
                <w:sz w:val="20"/>
                <w:szCs w:val="20"/>
                <w:lang w:val="ru-RU"/>
              </w:rPr>
              <w:t>эл</w:t>
            </w:r>
            <w:r w:rsidRPr="00247E28">
              <w:rPr>
                <w:b/>
                <w:bCs/>
                <w:color w:val="000000"/>
                <w:sz w:val="20"/>
                <w:szCs w:val="20"/>
              </w:rPr>
              <w:t xml:space="preserve"> </w:t>
            </w:r>
            <w:r w:rsidRPr="00247E28">
              <w:rPr>
                <w:b/>
                <w:bCs/>
                <w:color w:val="000000"/>
                <w:sz w:val="20"/>
                <w:szCs w:val="20"/>
                <w:lang w:val="ru-RU"/>
              </w:rPr>
              <w:t>аралык</w:t>
            </w:r>
            <w:r w:rsidRPr="00247E28">
              <w:rPr>
                <w:b/>
                <w:bCs/>
                <w:color w:val="000000"/>
                <w:sz w:val="20"/>
                <w:szCs w:val="20"/>
              </w:rPr>
              <w:t xml:space="preserve"> </w:t>
            </w:r>
            <w:r w:rsidRPr="00247E28">
              <w:rPr>
                <w:b/>
                <w:bCs/>
                <w:color w:val="000000"/>
                <w:sz w:val="20"/>
                <w:szCs w:val="20"/>
                <w:lang w:val="ru-RU"/>
              </w:rPr>
              <w:t>стандарттары</w:t>
            </w:r>
            <w:r w:rsidRPr="00247E28">
              <w:rPr>
                <w:b/>
                <w:bCs/>
                <w:color w:val="000000"/>
                <w:sz w:val="20"/>
                <w:szCs w:val="20"/>
              </w:rPr>
              <w:t xml:space="preserve"> </w:t>
            </w:r>
            <w:r w:rsidRPr="00247E28">
              <w:rPr>
                <w:b/>
                <w:bCs/>
                <w:color w:val="000000"/>
                <w:sz w:val="20"/>
                <w:szCs w:val="20"/>
                <w:lang w:val="ru-RU"/>
              </w:rPr>
              <w:t>боюнча</w:t>
            </w:r>
            <w:r w:rsidRPr="00247E28">
              <w:rPr>
                <w:b/>
                <w:bCs/>
                <w:color w:val="000000"/>
                <w:sz w:val="20"/>
                <w:szCs w:val="20"/>
              </w:rPr>
              <w:t xml:space="preserve"> </w:t>
            </w:r>
            <w:r w:rsidRPr="00247E28">
              <w:rPr>
                <w:b/>
                <w:bCs/>
                <w:color w:val="000000"/>
                <w:sz w:val="20"/>
                <w:szCs w:val="20"/>
                <w:lang w:val="ru-RU"/>
              </w:rPr>
              <w:t>кеңештин</w:t>
            </w:r>
            <w:r w:rsidRPr="00247E28">
              <w:rPr>
                <w:b/>
                <w:bCs/>
                <w:i/>
                <w:iCs/>
                <w:color w:val="000000"/>
                <w:sz w:val="20"/>
                <w:szCs w:val="20"/>
              </w:rPr>
              <w:t xml:space="preserve"> </w:t>
            </w:r>
            <w:r w:rsidRPr="00247E28">
              <w:rPr>
                <w:b/>
                <w:bCs/>
                <w:i/>
                <w:iCs/>
                <w:color w:val="000000"/>
                <w:sz w:val="20"/>
                <w:szCs w:val="20"/>
                <w:lang w:val="ru-RU"/>
              </w:rPr>
              <w:t>Кесип</w:t>
            </w:r>
            <w:r>
              <w:rPr>
                <w:b/>
                <w:bCs/>
                <w:i/>
                <w:iCs/>
                <w:color w:val="000000"/>
                <w:sz w:val="20"/>
                <w:szCs w:val="20"/>
                <w:lang w:val="ru-RU"/>
              </w:rPr>
              <w:t>көй</w:t>
            </w:r>
            <w:r w:rsidRPr="00976D8F">
              <w:rPr>
                <w:b/>
                <w:bCs/>
                <w:i/>
                <w:iCs/>
                <w:color w:val="000000"/>
                <w:sz w:val="20"/>
                <w:szCs w:val="20"/>
              </w:rPr>
              <w:t xml:space="preserve"> </w:t>
            </w:r>
            <w:r w:rsidRPr="00247E28">
              <w:rPr>
                <w:b/>
                <w:bCs/>
                <w:i/>
                <w:iCs/>
                <w:color w:val="000000"/>
                <w:sz w:val="20"/>
                <w:szCs w:val="20"/>
                <w:lang w:val="ru-RU"/>
              </w:rPr>
              <w:t>бухгалтерлердин</w:t>
            </w:r>
            <w:r w:rsidRPr="00247E28">
              <w:rPr>
                <w:b/>
                <w:bCs/>
                <w:i/>
                <w:iCs/>
                <w:color w:val="000000"/>
                <w:sz w:val="20"/>
                <w:szCs w:val="20"/>
              </w:rPr>
              <w:t xml:space="preserve"> </w:t>
            </w:r>
            <w:r w:rsidRPr="00247E28">
              <w:rPr>
                <w:b/>
                <w:bCs/>
                <w:i/>
                <w:iCs/>
                <w:color w:val="000000"/>
                <w:sz w:val="20"/>
                <w:szCs w:val="20"/>
                <w:lang w:val="ru-RU"/>
              </w:rPr>
              <w:t>этика</w:t>
            </w:r>
            <w:r w:rsidRPr="00247E28">
              <w:rPr>
                <w:b/>
                <w:bCs/>
                <w:i/>
                <w:iCs/>
                <w:color w:val="000000"/>
                <w:sz w:val="20"/>
                <w:szCs w:val="20"/>
              </w:rPr>
              <w:t xml:space="preserve"> </w:t>
            </w:r>
            <w:r w:rsidRPr="00247E28">
              <w:rPr>
                <w:b/>
                <w:bCs/>
                <w:i/>
                <w:iCs/>
                <w:color w:val="000000"/>
                <w:sz w:val="20"/>
                <w:szCs w:val="20"/>
                <w:lang w:val="ru-RU"/>
              </w:rPr>
              <w:t>кодекси</w:t>
            </w:r>
            <w:r w:rsidRPr="00247E28">
              <w:rPr>
                <w:b/>
                <w:bCs/>
                <w:i/>
                <w:iCs/>
                <w:color w:val="000000"/>
                <w:sz w:val="20"/>
                <w:szCs w:val="20"/>
              </w:rPr>
              <w:t xml:space="preserve"> </w:t>
            </w:r>
            <w:r w:rsidRPr="00247E28">
              <w:rPr>
                <w:b/>
                <w:bCs/>
                <w:color w:val="000000"/>
                <w:sz w:val="20"/>
                <w:szCs w:val="20"/>
                <w:lang w:val="ru-RU"/>
              </w:rPr>
              <w:t>бул</w:t>
            </w:r>
            <w:r w:rsidRPr="00247E28">
              <w:rPr>
                <w:b/>
                <w:bCs/>
                <w:color w:val="000000"/>
                <w:sz w:val="20"/>
                <w:szCs w:val="20"/>
              </w:rPr>
              <w:t xml:space="preserve"> </w:t>
            </w:r>
            <w:r w:rsidRPr="00247E28">
              <w:rPr>
                <w:b/>
                <w:bCs/>
                <w:color w:val="000000"/>
                <w:sz w:val="20"/>
                <w:szCs w:val="20"/>
                <w:lang w:val="ru-RU"/>
              </w:rPr>
              <w:t>аудитке</w:t>
            </w:r>
            <w:r w:rsidRPr="00247E28">
              <w:rPr>
                <w:b/>
                <w:bCs/>
                <w:color w:val="000000"/>
                <w:sz w:val="20"/>
                <w:szCs w:val="20"/>
              </w:rPr>
              <w:t xml:space="preserve"> </w:t>
            </w:r>
            <w:r w:rsidRPr="00247E28">
              <w:rPr>
                <w:b/>
                <w:bCs/>
                <w:color w:val="000000"/>
                <w:sz w:val="20"/>
                <w:szCs w:val="20"/>
                <w:lang w:val="ru-RU"/>
              </w:rPr>
              <w:t>карата</w:t>
            </w:r>
            <w:r w:rsidRPr="00247E28">
              <w:rPr>
                <w:b/>
                <w:bCs/>
                <w:color w:val="000000"/>
                <w:sz w:val="20"/>
                <w:szCs w:val="20"/>
              </w:rPr>
              <w:t xml:space="preserve"> </w:t>
            </w:r>
            <w:r w:rsidRPr="00247E28">
              <w:rPr>
                <w:b/>
                <w:bCs/>
                <w:color w:val="000000"/>
                <w:sz w:val="20"/>
                <w:szCs w:val="20"/>
                <w:lang w:val="ru-RU"/>
              </w:rPr>
              <w:t>колдонулуучу</w:t>
            </w:r>
            <w:r w:rsidRPr="00247E28">
              <w:rPr>
                <w:b/>
                <w:bCs/>
                <w:color w:val="000000"/>
                <w:sz w:val="20"/>
                <w:szCs w:val="20"/>
              </w:rPr>
              <w:t xml:space="preserve"> </w:t>
            </w:r>
            <w:r w:rsidRPr="00247E28">
              <w:rPr>
                <w:b/>
                <w:bCs/>
                <w:color w:val="000000"/>
                <w:sz w:val="20"/>
                <w:szCs w:val="20"/>
                <w:lang w:val="ru-RU"/>
              </w:rPr>
              <w:t>бардык</w:t>
            </w:r>
            <w:r w:rsidRPr="00247E28">
              <w:rPr>
                <w:b/>
                <w:bCs/>
                <w:color w:val="000000"/>
                <w:sz w:val="20"/>
                <w:szCs w:val="20"/>
              </w:rPr>
              <w:t xml:space="preserve"> </w:t>
            </w:r>
            <w:r w:rsidRPr="00247E28">
              <w:rPr>
                <w:b/>
                <w:bCs/>
                <w:color w:val="000000"/>
                <w:sz w:val="20"/>
                <w:szCs w:val="20"/>
                <w:lang w:val="ru-RU"/>
              </w:rPr>
              <w:t>тиешелүү</w:t>
            </w:r>
            <w:r w:rsidRPr="00247E28">
              <w:rPr>
                <w:b/>
                <w:bCs/>
                <w:color w:val="000000"/>
                <w:sz w:val="20"/>
                <w:szCs w:val="20"/>
              </w:rPr>
              <w:t xml:space="preserve"> </w:t>
            </w:r>
            <w:r w:rsidRPr="00247E28">
              <w:rPr>
                <w:b/>
                <w:bCs/>
                <w:color w:val="000000"/>
                <w:sz w:val="20"/>
                <w:szCs w:val="20"/>
                <w:lang w:val="ru-RU"/>
              </w:rPr>
              <w:t>этикалык</w:t>
            </w:r>
            <w:r w:rsidRPr="00247E28">
              <w:rPr>
                <w:b/>
                <w:bCs/>
                <w:color w:val="000000"/>
                <w:sz w:val="20"/>
                <w:szCs w:val="20"/>
              </w:rPr>
              <w:t xml:space="preserve"> </w:t>
            </w:r>
            <w:r w:rsidRPr="00247E28">
              <w:rPr>
                <w:b/>
                <w:bCs/>
                <w:color w:val="000000"/>
                <w:sz w:val="20"/>
                <w:szCs w:val="20"/>
                <w:lang w:val="ru-RU"/>
              </w:rPr>
              <w:t>талаптарды</w:t>
            </w:r>
            <w:r w:rsidRPr="00247E28">
              <w:rPr>
                <w:b/>
                <w:bCs/>
                <w:color w:val="000000"/>
                <w:sz w:val="20"/>
                <w:szCs w:val="20"/>
              </w:rPr>
              <w:t xml:space="preserve"> </w:t>
            </w:r>
            <w:r w:rsidRPr="00247E28">
              <w:rPr>
                <w:b/>
                <w:bCs/>
                <w:color w:val="000000"/>
                <w:sz w:val="20"/>
                <w:szCs w:val="20"/>
                <w:lang w:val="ru-RU"/>
              </w:rPr>
              <w:t>камтыйт</w:t>
            </w:r>
            <w:r w:rsidRPr="00247E28">
              <w:rPr>
                <w:b/>
                <w:bCs/>
                <w:color w:val="000000"/>
                <w:sz w:val="20"/>
                <w:szCs w:val="20"/>
              </w:rPr>
              <w:t>.</w:t>
            </w:r>
          </w:p>
          <w:p w:rsidR="00E52B4C" w:rsidRDefault="00476E55">
            <w:pPr>
              <w:pStyle w:val="TableBullet1"/>
              <w:jc w:val="both"/>
              <w:rPr>
                <w:b/>
                <w:sz w:val="20"/>
                <w:szCs w:val="20"/>
              </w:rPr>
            </w:pPr>
            <w:r w:rsidRPr="00247E28">
              <w:rPr>
                <w:b/>
                <w:bCs/>
                <w:color w:val="000000"/>
                <w:sz w:val="20"/>
                <w:szCs w:val="20"/>
                <w:lang w:val="ru-RU"/>
              </w:rPr>
              <w:t>Алынган</w:t>
            </w:r>
            <w:r w:rsidRPr="00247E28">
              <w:rPr>
                <w:b/>
                <w:bCs/>
                <w:color w:val="000000"/>
                <w:sz w:val="20"/>
                <w:szCs w:val="20"/>
              </w:rPr>
              <w:t xml:space="preserve"> </w:t>
            </w: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далилдердин</w:t>
            </w:r>
            <w:r w:rsidRPr="00247E28">
              <w:rPr>
                <w:b/>
                <w:bCs/>
                <w:color w:val="000000"/>
                <w:sz w:val="20"/>
                <w:szCs w:val="20"/>
              </w:rPr>
              <w:t xml:space="preserve"> </w:t>
            </w:r>
            <w:r w:rsidRPr="00247E28">
              <w:rPr>
                <w:b/>
                <w:bCs/>
                <w:color w:val="000000"/>
                <w:sz w:val="20"/>
                <w:szCs w:val="20"/>
                <w:lang w:val="ru-RU"/>
              </w:rPr>
              <w:t>негизинде</w:t>
            </w:r>
            <w:r w:rsidRPr="00247E28">
              <w:rPr>
                <w:b/>
                <w:bCs/>
                <w:color w:val="000000"/>
                <w:sz w:val="20"/>
                <w:szCs w:val="20"/>
              </w:rPr>
              <w:t xml:space="preserve"> </w:t>
            </w: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алардын</w:t>
            </w:r>
            <w:r w:rsidRPr="00247E28">
              <w:rPr>
                <w:b/>
                <w:bCs/>
                <w:color w:val="000000"/>
                <w:sz w:val="20"/>
                <w:szCs w:val="20"/>
              </w:rPr>
              <w:t xml:space="preserve"> </w:t>
            </w:r>
            <w:r w:rsidRPr="00247E28">
              <w:rPr>
                <w:b/>
                <w:bCs/>
                <w:color w:val="000000"/>
                <w:sz w:val="20"/>
                <w:szCs w:val="20"/>
                <w:lang w:val="ru-RU"/>
              </w:rPr>
              <w:t>натыйжасында</w:t>
            </w:r>
            <w:r w:rsidRPr="00247E28">
              <w:rPr>
                <w:b/>
                <w:bCs/>
                <w:color w:val="000000"/>
                <w:sz w:val="20"/>
                <w:szCs w:val="20"/>
              </w:rPr>
              <w:t xml:space="preserve"> </w:t>
            </w:r>
            <w:r w:rsidRPr="00247E28">
              <w:rPr>
                <w:b/>
                <w:bCs/>
                <w:color w:val="000000"/>
                <w:sz w:val="20"/>
                <w:szCs w:val="20"/>
                <w:lang w:val="ru-RU"/>
              </w:rPr>
              <w:t>өзүнүн</w:t>
            </w:r>
            <w:r w:rsidRPr="00247E28">
              <w:rPr>
                <w:b/>
                <w:bCs/>
                <w:color w:val="000000"/>
                <w:sz w:val="20"/>
                <w:szCs w:val="20"/>
              </w:rPr>
              <w:t xml:space="preserve"> </w:t>
            </w:r>
            <w:r w:rsidRPr="00247E28">
              <w:rPr>
                <w:b/>
                <w:bCs/>
                <w:color w:val="000000"/>
                <w:sz w:val="20"/>
                <w:szCs w:val="20"/>
                <w:lang w:val="ru-RU"/>
              </w:rPr>
              <w:t>иш</w:t>
            </w:r>
            <w:r>
              <w:rPr>
                <w:b/>
                <w:bCs/>
                <w:color w:val="000000"/>
                <w:sz w:val="20"/>
                <w:szCs w:val="20"/>
                <w:lang w:val="ru-RU"/>
              </w:rPr>
              <w:t>мердүүлүгүн</w:t>
            </w:r>
            <w:r w:rsidRPr="00976D8F">
              <w:rPr>
                <w:b/>
                <w:bCs/>
                <w:color w:val="000000"/>
                <w:sz w:val="20"/>
                <w:szCs w:val="20"/>
              </w:rPr>
              <w:t xml:space="preserve"> </w:t>
            </w:r>
            <w:r w:rsidRPr="00247E28">
              <w:rPr>
                <w:b/>
                <w:bCs/>
                <w:color w:val="000000"/>
                <w:sz w:val="20"/>
                <w:szCs w:val="20"/>
                <w:lang w:val="ru-RU"/>
              </w:rPr>
              <w:t>үзгүлтүксүз</w:t>
            </w:r>
            <w:r w:rsidRPr="00247E28">
              <w:rPr>
                <w:b/>
                <w:bCs/>
                <w:color w:val="000000"/>
                <w:sz w:val="20"/>
                <w:szCs w:val="20"/>
              </w:rPr>
              <w:t xml:space="preserve"> </w:t>
            </w:r>
            <w:r w:rsidRPr="00247E28">
              <w:rPr>
                <w:b/>
                <w:bCs/>
                <w:color w:val="000000"/>
                <w:sz w:val="20"/>
                <w:szCs w:val="20"/>
                <w:lang w:val="ru-RU"/>
              </w:rPr>
              <w:t>улантууга</w:t>
            </w:r>
            <w:r w:rsidRPr="00247E28">
              <w:rPr>
                <w:b/>
                <w:bCs/>
                <w:color w:val="000000"/>
                <w:sz w:val="20"/>
                <w:szCs w:val="20"/>
              </w:rPr>
              <w:t xml:space="preserve"> </w:t>
            </w:r>
            <w:r w:rsidRPr="00247E28">
              <w:rPr>
                <w:b/>
                <w:bCs/>
                <w:color w:val="000000"/>
                <w:sz w:val="20"/>
                <w:szCs w:val="20"/>
                <w:lang w:val="ru-RU"/>
              </w:rPr>
              <w:t>ишкананын</w:t>
            </w:r>
            <w:r w:rsidRPr="00247E28">
              <w:rPr>
                <w:b/>
                <w:bCs/>
                <w:color w:val="000000"/>
                <w:sz w:val="20"/>
                <w:szCs w:val="20"/>
              </w:rPr>
              <w:t xml:space="preserve"> </w:t>
            </w:r>
            <w:r w:rsidRPr="00247E28">
              <w:rPr>
                <w:b/>
                <w:bCs/>
                <w:color w:val="000000"/>
                <w:sz w:val="20"/>
                <w:szCs w:val="20"/>
                <w:lang w:val="ru-RU"/>
              </w:rPr>
              <w:t>кудуретине</w:t>
            </w:r>
            <w:r w:rsidRPr="00247E28">
              <w:rPr>
                <w:b/>
                <w:bCs/>
                <w:color w:val="000000"/>
                <w:sz w:val="20"/>
                <w:szCs w:val="20"/>
              </w:rPr>
              <w:t xml:space="preserve"> </w:t>
            </w:r>
            <w:r w:rsidRPr="00247E28">
              <w:rPr>
                <w:b/>
                <w:bCs/>
                <w:color w:val="000000"/>
                <w:sz w:val="20"/>
                <w:szCs w:val="20"/>
                <w:lang w:val="ru-RU"/>
              </w:rPr>
              <w:t>кыйла</w:t>
            </w:r>
            <w:r w:rsidRPr="00247E28">
              <w:rPr>
                <w:b/>
                <w:bCs/>
                <w:color w:val="000000"/>
                <w:sz w:val="20"/>
                <w:szCs w:val="20"/>
              </w:rPr>
              <w:t xml:space="preserve"> </w:t>
            </w:r>
            <w:r w:rsidRPr="00247E28">
              <w:rPr>
                <w:b/>
                <w:bCs/>
                <w:color w:val="000000"/>
                <w:sz w:val="20"/>
                <w:szCs w:val="20"/>
                <w:lang w:val="ru-RU"/>
              </w:rPr>
              <w:t>шектенүүлөр</w:t>
            </w:r>
            <w:r w:rsidRPr="00247E28">
              <w:rPr>
                <w:b/>
                <w:bCs/>
                <w:color w:val="000000"/>
                <w:sz w:val="20"/>
                <w:szCs w:val="20"/>
              </w:rPr>
              <w:t xml:space="preserve"> </w:t>
            </w:r>
            <w:r w:rsidRPr="00247E28">
              <w:rPr>
                <w:b/>
                <w:bCs/>
                <w:color w:val="000000"/>
                <w:sz w:val="20"/>
                <w:szCs w:val="20"/>
                <w:lang w:val="ru-RU"/>
              </w:rPr>
              <w:t>келип</w:t>
            </w:r>
            <w:r w:rsidRPr="00247E28">
              <w:rPr>
                <w:b/>
                <w:bCs/>
                <w:color w:val="000000"/>
                <w:sz w:val="20"/>
                <w:szCs w:val="20"/>
              </w:rPr>
              <w:t xml:space="preserve"> </w:t>
            </w:r>
            <w:r w:rsidRPr="00247E28">
              <w:rPr>
                <w:b/>
                <w:bCs/>
                <w:color w:val="000000"/>
                <w:sz w:val="20"/>
                <w:szCs w:val="20"/>
                <w:lang w:val="ru-RU"/>
              </w:rPr>
              <w:t>чыгышы</w:t>
            </w:r>
            <w:r w:rsidRPr="00247E28">
              <w:rPr>
                <w:b/>
                <w:bCs/>
                <w:color w:val="000000"/>
                <w:sz w:val="20"/>
                <w:szCs w:val="20"/>
              </w:rPr>
              <w:t xml:space="preserve"> </w:t>
            </w:r>
            <w:r w:rsidRPr="00247E28">
              <w:rPr>
                <w:b/>
                <w:bCs/>
                <w:color w:val="000000"/>
                <w:sz w:val="20"/>
                <w:szCs w:val="20"/>
                <w:lang w:val="ru-RU"/>
              </w:rPr>
              <w:t>мүмкүн</w:t>
            </w:r>
            <w:r w:rsidRPr="00247E28">
              <w:rPr>
                <w:b/>
                <w:bCs/>
                <w:color w:val="000000"/>
                <w:sz w:val="20"/>
                <w:szCs w:val="20"/>
              </w:rPr>
              <w:t xml:space="preserve"> </w:t>
            </w:r>
            <w:r w:rsidRPr="00247E28">
              <w:rPr>
                <w:b/>
                <w:bCs/>
                <w:color w:val="000000"/>
                <w:sz w:val="20"/>
                <w:szCs w:val="20"/>
                <w:lang w:val="ru-RU"/>
              </w:rPr>
              <w:t>болгон</w:t>
            </w:r>
            <w:r w:rsidRPr="00247E28">
              <w:rPr>
                <w:b/>
                <w:bCs/>
                <w:color w:val="000000"/>
                <w:sz w:val="20"/>
                <w:szCs w:val="20"/>
              </w:rPr>
              <w:t xml:space="preserve"> </w:t>
            </w:r>
            <w:r w:rsidRPr="00247E28">
              <w:rPr>
                <w:b/>
                <w:bCs/>
                <w:color w:val="000000"/>
                <w:sz w:val="20"/>
                <w:szCs w:val="20"/>
                <w:lang w:val="ru-RU"/>
              </w:rPr>
              <w:t>окуяларга</w:t>
            </w:r>
            <w:r w:rsidRPr="00247E28">
              <w:rPr>
                <w:b/>
                <w:bCs/>
                <w:color w:val="000000"/>
                <w:sz w:val="20"/>
                <w:szCs w:val="20"/>
              </w:rPr>
              <w:t xml:space="preserve"> </w:t>
            </w:r>
            <w:r w:rsidRPr="00247E28">
              <w:rPr>
                <w:b/>
                <w:bCs/>
                <w:color w:val="000000"/>
                <w:sz w:val="20"/>
                <w:szCs w:val="20"/>
                <w:lang w:val="ru-RU"/>
              </w:rPr>
              <w:t>же</w:t>
            </w:r>
            <w:r w:rsidRPr="00247E28">
              <w:rPr>
                <w:b/>
                <w:bCs/>
                <w:color w:val="000000"/>
                <w:sz w:val="20"/>
                <w:szCs w:val="20"/>
              </w:rPr>
              <w:t xml:space="preserve"> </w:t>
            </w:r>
            <w:r w:rsidRPr="00247E28">
              <w:rPr>
                <w:b/>
                <w:bCs/>
                <w:color w:val="000000"/>
                <w:sz w:val="20"/>
                <w:szCs w:val="20"/>
                <w:lang w:val="ru-RU"/>
              </w:rPr>
              <w:t>шарттарга</w:t>
            </w:r>
            <w:r w:rsidRPr="00247E28">
              <w:rPr>
                <w:b/>
                <w:bCs/>
                <w:color w:val="000000"/>
                <w:sz w:val="20"/>
                <w:szCs w:val="20"/>
              </w:rPr>
              <w:t xml:space="preserve"> </w:t>
            </w:r>
            <w:r w:rsidRPr="00247E28">
              <w:rPr>
                <w:b/>
                <w:bCs/>
                <w:color w:val="000000"/>
                <w:sz w:val="20"/>
                <w:szCs w:val="20"/>
                <w:lang w:val="ru-RU"/>
              </w:rPr>
              <w:t>байланыштуу</w:t>
            </w:r>
            <w:r w:rsidRPr="00247E28">
              <w:rPr>
                <w:b/>
                <w:bCs/>
                <w:color w:val="000000"/>
                <w:sz w:val="20"/>
                <w:szCs w:val="20"/>
              </w:rPr>
              <w:t xml:space="preserve"> </w:t>
            </w:r>
            <w:r w:rsidRPr="00247E28">
              <w:rPr>
                <w:b/>
                <w:bCs/>
                <w:color w:val="000000"/>
                <w:sz w:val="20"/>
                <w:szCs w:val="20"/>
                <w:lang w:val="ru-RU"/>
              </w:rPr>
              <w:t>олуттуу</w:t>
            </w:r>
            <w:r w:rsidRPr="00247E28">
              <w:rPr>
                <w:b/>
                <w:bCs/>
                <w:color w:val="000000"/>
                <w:sz w:val="20"/>
                <w:szCs w:val="20"/>
              </w:rPr>
              <w:t xml:space="preserve"> </w:t>
            </w:r>
            <w:r w:rsidRPr="00247E28">
              <w:rPr>
                <w:b/>
                <w:bCs/>
                <w:color w:val="000000"/>
                <w:sz w:val="20"/>
                <w:szCs w:val="20"/>
                <w:lang w:val="ru-RU"/>
              </w:rPr>
              <w:t>айкын</w:t>
            </w:r>
            <w:r w:rsidRPr="00247E28">
              <w:rPr>
                <w:b/>
                <w:bCs/>
                <w:color w:val="000000"/>
                <w:sz w:val="20"/>
                <w:szCs w:val="20"/>
              </w:rPr>
              <w:t xml:space="preserve"> </w:t>
            </w:r>
            <w:r w:rsidRPr="00247E28">
              <w:rPr>
                <w:b/>
                <w:bCs/>
                <w:color w:val="000000"/>
                <w:sz w:val="20"/>
                <w:szCs w:val="20"/>
                <w:lang w:val="ru-RU"/>
              </w:rPr>
              <w:t>эместиктин</w:t>
            </w:r>
            <w:r w:rsidRPr="00247E28">
              <w:rPr>
                <w:b/>
                <w:bCs/>
                <w:color w:val="000000"/>
                <w:sz w:val="20"/>
                <w:szCs w:val="20"/>
              </w:rPr>
              <w:t xml:space="preserve"> </w:t>
            </w:r>
            <w:r w:rsidRPr="00247E28">
              <w:rPr>
                <w:b/>
                <w:bCs/>
                <w:color w:val="000000"/>
                <w:sz w:val="20"/>
                <w:szCs w:val="20"/>
                <w:lang w:val="ru-RU"/>
              </w:rPr>
              <w:t>жоктугу</w:t>
            </w:r>
            <w:r w:rsidRPr="00247E28">
              <w:rPr>
                <w:b/>
                <w:bCs/>
                <w:color w:val="000000"/>
                <w:sz w:val="20"/>
                <w:szCs w:val="20"/>
              </w:rPr>
              <w:t xml:space="preserve"> </w:t>
            </w:r>
            <w:r w:rsidRPr="00247E28">
              <w:rPr>
                <w:b/>
                <w:bCs/>
                <w:color w:val="000000"/>
                <w:sz w:val="20"/>
                <w:szCs w:val="20"/>
                <w:lang w:val="ru-RU"/>
              </w:rPr>
              <w:t>жөнүндө</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570</w:t>
            </w:r>
            <w:r w:rsidRPr="00247E28">
              <w:rPr>
                <w:b/>
                <w:bCs/>
                <w:color w:val="000000"/>
                <w:sz w:val="20"/>
                <w:szCs w:val="20"/>
                <w:lang w:val="ru-RU"/>
              </w:rPr>
              <w:t>ке</w:t>
            </w:r>
            <w:r w:rsidRPr="00247E28">
              <w:rPr>
                <w:b/>
                <w:bCs/>
                <w:color w:val="000000"/>
                <w:sz w:val="20"/>
                <w:szCs w:val="20"/>
              </w:rPr>
              <w:t xml:space="preserve"> (</w:t>
            </w:r>
            <w:r w:rsidRPr="00247E28">
              <w:rPr>
                <w:b/>
                <w:bCs/>
                <w:color w:val="000000"/>
                <w:sz w:val="20"/>
                <w:szCs w:val="20"/>
                <w:lang w:val="ru-RU"/>
              </w:rPr>
              <w:t>кайра</w:t>
            </w:r>
            <w:r w:rsidRPr="00247E28">
              <w:rPr>
                <w:b/>
                <w:bCs/>
                <w:color w:val="000000"/>
                <w:sz w:val="20"/>
                <w:szCs w:val="20"/>
              </w:rPr>
              <w:t xml:space="preserve"> </w:t>
            </w:r>
            <w:r w:rsidRPr="00247E28">
              <w:rPr>
                <w:b/>
                <w:bCs/>
                <w:color w:val="000000"/>
                <w:sz w:val="20"/>
                <w:szCs w:val="20"/>
                <w:lang w:val="ru-RU"/>
              </w:rPr>
              <w:t>каралган</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тыянак</w:t>
            </w:r>
            <w:r w:rsidRPr="00247E28">
              <w:rPr>
                <w:b/>
                <w:bCs/>
                <w:color w:val="000000"/>
                <w:sz w:val="20"/>
                <w:szCs w:val="20"/>
              </w:rPr>
              <w:t xml:space="preserve"> </w:t>
            </w:r>
            <w:r w:rsidRPr="00247E28">
              <w:rPr>
                <w:b/>
                <w:bCs/>
                <w:color w:val="000000"/>
                <w:sz w:val="20"/>
                <w:szCs w:val="20"/>
                <w:lang w:val="ru-RU"/>
              </w:rPr>
              <w:t>чыгарган</w:t>
            </w:r>
            <w:r w:rsidRPr="00247E28">
              <w:rPr>
                <w:b/>
                <w:bCs/>
                <w:color w:val="000000"/>
                <w:sz w:val="20"/>
                <w:szCs w:val="20"/>
              </w:rPr>
              <w:t xml:space="preserve">. </w:t>
            </w:r>
            <w:r w:rsidR="00DA32EF">
              <w:rPr>
                <w:b/>
                <w:sz w:val="20"/>
                <w:szCs w:val="20"/>
              </w:rPr>
              <w:t xml:space="preserve"> </w:t>
            </w:r>
          </w:p>
          <w:p w:rsidR="00E52B4C" w:rsidRDefault="00476E55">
            <w:pPr>
              <w:pStyle w:val="TableBullet1"/>
              <w:jc w:val="both"/>
              <w:rPr>
                <w:b/>
                <w:bCs/>
                <w:sz w:val="20"/>
                <w:szCs w:val="20"/>
              </w:rPr>
            </w:pPr>
            <w:r w:rsidRPr="00247E28">
              <w:rPr>
                <w:b/>
                <w:bCs/>
                <w:color w:val="000000"/>
                <w:sz w:val="20"/>
                <w:szCs w:val="20"/>
                <w:lang w:val="ru-RU"/>
              </w:rPr>
              <w:t>Аудиттин</w:t>
            </w:r>
            <w:r w:rsidRPr="00247E28">
              <w:rPr>
                <w:b/>
                <w:bCs/>
                <w:color w:val="000000"/>
                <w:sz w:val="20"/>
                <w:szCs w:val="20"/>
              </w:rPr>
              <w:t xml:space="preserve"> </w:t>
            </w:r>
            <w:r w:rsidRPr="00247E28">
              <w:rPr>
                <w:b/>
                <w:bCs/>
                <w:color w:val="000000"/>
                <w:sz w:val="20"/>
                <w:szCs w:val="20"/>
                <w:lang w:val="ru-RU"/>
              </w:rPr>
              <w:t>негизги</w:t>
            </w:r>
            <w:r w:rsidRPr="00247E28">
              <w:rPr>
                <w:b/>
                <w:bCs/>
                <w:color w:val="000000"/>
                <w:sz w:val="20"/>
                <w:szCs w:val="20"/>
              </w:rPr>
              <w:t xml:space="preserve"> </w:t>
            </w:r>
            <w:r w:rsidRPr="00247E28">
              <w:rPr>
                <w:b/>
                <w:bCs/>
                <w:color w:val="000000"/>
                <w:sz w:val="20"/>
                <w:szCs w:val="20"/>
                <w:lang w:val="ru-RU"/>
              </w:rPr>
              <w:t>маселелери</w:t>
            </w:r>
            <w:r w:rsidRPr="00247E28">
              <w:rPr>
                <w:b/>
                <w:bCs/>
                <w:color w:val="000000"/>
                <w:sz w:val="20"/>
                <w:szCs w:val="20"/>
              </w:rPr>
              <w:t xml:space="preserve"> </w:t>
            </w:r>
            <w:r w:rsidRPr="00247E28">
              <w:rPr>
                <w:b/>
                <w:bCs/>
                <w:color w:val="000000"/>
                <w:sz w:val="20"/>
                <w:szCs w:val="20"/>
                <w:lang w:val="ru-RU"/>
              </w:rPr>
              <w:t>жөнүндө</w:t>
            </w:r>
            <w:r w:rsidRPr="00247E28">
              <w:rPr>
                <w:b/>
                <w:bCs/>
                <w:color w:val="000000"/>
                <w:sz w:val="20"/>
                <w:szCs w:val="20"/>
              </w:rPr>
              <w:t xml:space="preserve"> </w:t>
            </w:r>
            <w:r w:rsidRPr="00247E28">
              <w:rPr>
                <w:b/>
                <w:bCs/>
                <w:color w:val="000000"/>
                <w:sz w:val="20"/>
                <w:szCs w:val="20"/>
                <w:lang w:val="ru-RU"/>
              </w:rPr>
              <w:t>маалымат</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701</w:t>
            </w:r>
            <w:r w:rsidRPr="00247E28">
              <w:rPr>
                <w:b/>
                <w:bCs/>
                <w:color w:val="000000"/>
                <w:sz w:val="20"/>
                <w:szCs w:val="20"/>
                <w:lang w:val="ru-RU"/>
              </w:rPr>
              <w:t>ге</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кабарландырылган</w:t>
            </w:r>
            <w:r w:rsidRPr="00247E28">
              <w:rPr>
                <w:b/>
                <w:bCs/>
                <w:color w:val="000000"/>
                <w:sz w:val="20"/>
                <w:szCs w:val="20"/>
              </w:rPr>
              <w:t>.</w:t>
            </w:r>
          </w:p>
          <w:p w:rsidR="00E52B4C" w:rsidRDefault="00476E55">
            <w:pPr>
              <w:pStyle w:val="TableBullet1"/>
              <w:jc w:val="both"/>
              <w:rPr>
                <w:b/>
                <w:bCs/>
                <w:sz w:val="20"/>
                <w:szCs w:val="20"/>
              </w:rPr>
            </w:pP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корутундунун</w:t>
            </w:r>
            <w:r w:rsidRPr="00247E28">
              <w:rPr>
                <w:b/>
                <w:bCs/>
                <w:color w:val="000000"/>
                <w:sz w:val="20"/>
                <w:szCs w:val="20"/>
              </w:rPr>
              <w:t xml:space="preserve"> </w:t>
            </w:r>
            <w:r>
              <w:rPr>
                <w:b/>
                <w:bCs/>
                <w:color w:val="000000"/>
                <w:sz w:val="20"/>
                <w:szCs w:val="20"/>
                <w:lang w:val="ru-RU"/>
              </w:rPr>
              <w:t>күнүнө</w:t>
            </w:r>
            <w:r w:rsidRPr="00247E28">
              <w:rPr>
                <w:b/>
                <w:bCs/>
                <w:color w:val="000000"/>
                <w:sz w:val="20"/>
                <w:szCs w:val="20"/>
              </w:rPr>
              <w:t xml:space="preserve"> </w:t>
            </w:r>
            <w:r w:rsidRPr="00247E28">
              <w:rPr>
                <w:b/>
                <w:bCs/>
                <w:color w:val="000000"/>
                <w:sz w:val="20"/>
                <w:szCs w:val="20"/>
                <w:lang w:val="ru-RU"/>
              </w:rPr>
              <w:t>чейин</w:t>
            </w:r>
            <w:r w:rsidRPr="00247E28">
              <w:rPr>
                <w:b/>
                <w:bCs/>
                <w:color w:val="000000"/>
                <w:sz w:val="20"/>
                <w:szCs w:val="20"/>
              </w:rPr>
              <w:t xml:space="preserve"> </w:t>
            </w:r>
            <w:r w:rsidRPr="00247E28">
              <w:rPr>
                <w:b/>
                <w:bCs/>
                <w:color w:val="000000"/>
                <w:sz w:val="20"/>
                <w:szCs w:val="20"/>
                <w:lang w:val="ru-RU"/>
              </w:rPr>
              <w:t>бүткүл</w:t>
            </w:r>
            <w:r w:rsidRPr="00247E28">
              <w:rPr>
                <w:b/>
                <w:bCs/>
                <w:color w:val="000000"/>
                <w:sz w:val="20"/>
                <w:szCs w:val="20"/>
              </w:rPr>
              <w:t xml:space="preserve"> </w:t>
            </w:r>
            <w:r w:rsidRPr="00247E28">
              <w:rPr>
                <w:b/>
                <w:bCs/>
                <w:color w:val="000000"/>
                <w:sz w:val="20"/>
                <w:szCs w:val="20"/>
                <w:lang w:val="ru-RU"/>
              </w:rPr>
              <w:t>башка</w:t>
            </w:r>
            <w:r w:rsidRPr="00247E28">
              <w:rPr>
                <w:b/>
                <w:bCs/>
                <w:color w:val="000000"/>
                <w:sz w:val="20"/>
                <w:szCs w:val="20"/>
              </w:rPr>
              <w:t xml:space="preserve"> </w:t>
            </w:r>
            <w:r w:rsidRPr="00247E28">
              <w:rPr>
                <w:b/>
                <w:bCs/>
                <w:color w:val="000000"/>
                <w:sz w:val="20"/>
                <w:szCs w:val="20"/>
                <w:lang w:val="ru-RU"/>
              </w:rPr>
              <w:t>маалыматты</w:t>
            </w:r>
            <w:r w:rsidRPr="00247E28">
              <w:rPr>
                <w:b/>
                <w:bCs/>
                <w:color w:val="000000"/>
                <w:sz w:val="20"/>
                <w:szCs w:val="20"/>
              </w:rPr>
              <w:t xml:space="preserve"> </w:t>
            </w:r>
            <w:r w:rsidRPr="00247E28">
              <w:rPr>
                <w:b/>
                <w:bCs/>
                <w:color w:val="000000"/>
                <w:sz w:val="20"/>
                <w:szCs w:val="20"/>
                <w:lang w:val="ru-RU"/>
              </w:rPr>
              <w:t>алды</w:t>
            </w:r>
            <w:r w:rsidRPr="00247E28">
              <w:rPr>
                <w:b/>
                <w:bCs/>
                <w:color w:val="000000"/>
                <w:sz w:val="20"/>
                <w:szCs w:val="20"/>
              </w:rPr>
              <w:t xml:space="preserve"> </w:t>
            </w:r>
            <w:r w:rsidRPr="00247E28">
              <w:rPr>
                <w:b/>
                <w:bCs/>
                <w:color w:val="000000"/>
                <w:sz w:val="20"/>
                <w:szCs w:val="20"/>
                <w:lang w:val="ru-RU"/>
              </w:rPr>
              <w:t>жана</w:t>
            </w:r>
            <w:r w:rsidRPr="00247E28">
              <w:rPr>
                <w:b/>
                <w:bCs/>
                <w:color w:val="000000"/>
                <w:sz w:val="20"/>
                <w:szCs w:val="20"/>
              </w:rPr>
              <w:t xml:space="preserve"> </w:t>
            </w:r>
            <w:r w:rsidRPr="00247E28">
              <w:rPr>
                <w:b/>
                <w:bCs/>
                <w:color w:val="000000"/>
                <w:sz w:val="20"/>
                <w:szCs w:val="20"/>
                <w:lang w:val="ru-RU"/>
              </w:rPr>
              <w:t>анда</w:t>
            </w:r>
            <w:r w:rsidRPr="00247E28">
              <w:rPr>
                <w:b/>
                <w:bCs/>
                <w:color w:val="000000"/>
                <w:sz w:val="20"/>
                <w:szCs w:val="20"/>
              </w:rPr>
              <w:t xml:space="preserve"> </w:t>
            </w:r>
            <w:r w:rsidRPr="00247E28">
              <w:rPr>
                <w:b/>
                <w:bCs/>
                <w:color w:val="000000"/>
                <w:sz w:val="20"/>
                <w:szCs w:val="20"/>
                <w:lang w:val="ru-RU"/>
              </w:rPr>
              <w:t>олуттуу</w:t>
            </w:r>
            <w:r w:rsidRPr="00247E28">
              <w:rPr>
                <w:b/>
                <w:bCs/>
                <w:color w:val="000000"/>
                <w:sz w:val="20"/>
                <w:szCs w:val="20"/>
              </w:rPr>
              <w:t xml:space="preserve"> </w:t>
            </w:r>
            <w:r w:rsidRPr="00247E28">
              <w:rPr>
                <w:b/>
                <w:bCs/>
                <w:color w:val="000000"/>
                <w:sz w:val="20"/>
                <w:szCs w:val="20"/>
                <w:lang w:val="ru-RU"/>
              </w:rPr>
              <w:t>бурмалоолорду</w:t>
            </w:r>
            <w:r w:rsidRPr="00247E28">
              <w:rPr>
                <w:b/>
                <w:bCs/>
                <w:color w:val="000000"/>
                <w:sz w:val="20"/>
                <w:szCs w:val="20"/>
              </w:rPr>
              <w:t xml:space="preserve"> </w:t>
            </w:r>
            <w:r w:rsidRPr="00247E28">
              <w:rPr>
                <w:b/>
                <w:bCs/>
                <w:color w:val="000000"/>
                <w:sz w:val="20"/>
                <w:szCs w:val="20"/>
                <w:lang w:val="ru-RU"/>
              </w:rPr>
              <w:t>тапкан</w:t>
            </w:r>
            <w:r w:rsidRPr="00247E28">
              <w:rPr>
                <w:b/>
                <w:bCs/>
                <w:color w:val="000000"/>
                <w:sz w:val="20"/>
                <w:szCs w:val="20"/>
              </w:rPr>
              <w:t xml:space="preserve"> </w:t>
            </w:r>
            <w:r w:rsidRPr="00247E28">
              <w:rPr>
                <w:b/>
                <w:bCs/>
                <w:color w:val="000000"/>
                <w:sz w:val="20"/>
                <w:szCs w:val="20"/>
                <w:lang w:val="ru-RU"/>
              </w:rPr>
              <w:t>жок</w:t>
            </w:r>
            <w:r w:rsidRPr="00247E28">
              <w:rPr>
                <w:b/>
                <w:bCs/>
                <w:color w:val="000000"/>
                <w:sz w:val="20"/>
                <w:szCs w:val="20"/>
              </w:rPr>
              <w:t>.</w:t>
            </w:r>
          </w:p>
          <w:p w:rsidR="00E52B4C" w:rsidRDefault="00476E55">
            <w:pPr>
              <w:pStyle w:val="TableBullet1"/>
              <w:jc w:val="both"/>
              <w:rPr>
                <w:b/>
                <w:spacing w:val="-4"/>
                <w:sz w:val="20"/>
                <w:szCs w:val="20"/>
              </w:rPr>
            </w:pPr>
            <w:r>
              <w:rPr>
                <w:b/>
                <w:bCs/>
                <w:color w:val="000000"/>
                <w:sz w:val="20"/>
                <w:szCs w:val="20"/>
                <w:lang w:val="ru-RU"/>
              </w:rPr>
              <w:t>Бириктирилген</w:t>
            </w:r>
            <w:r w:rsidRPr="00A95303">
              <w:rPr>
                <w:b/>
                <w:bCs/>
                <w:color w:val="000000"/>
                <w:sz w:val="20"/>
                <w:szCs w:val="20"/>
              </w:rPr>
              <w:t xml:space="preserve"> </w:t>
            </w:r>
            <w:r>
              <w:rPr>
                <w:b/>
                <w:bCs/>
                <w:color w:val="000000"/>
                <w:sz w:val="20"/>
                <w:szCs w:val="20"/>
                <w:lang w:val="ru-RU"/>
              </w:rPr>
              <w:t>фин</w:t>
            </w:r>
            <w:r w:rsidRPr="00247E28">
              <w:rPr>
                <w:b/>
                <w:bCs/>
                <w:color w:val="000000"/>
                <w:sz w:val="20"/>
                <w:szCs w:val="20"/>
                <w:lang w:val="ru-RU"/>
              </w:rPr>
              <w:t>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түзүүгө</w:t>
            </w:r>
            <w:r w:rsidRPr="00247E28">
              <w:rPr>
                <w:b/>
                <w:bCs/>
                <w:color w:val="000000"/>
                <w:sz w:val="20"/>
                <w:szCs w:val="20"/>
              </w:rPr>
              <w:t xml:space="preserve"> </w:t>
            </w:r>
            <w:r w:rsidRPr="00247E28">
              <w:rPr>
                <w:b/>
                <w:bCs/>
                <w:color w:val="000000"/>
                <w:sz w:val="20"/>
                <w:szCs w:val="20"/>
                <w:lang w:val="ru-RU"/>
              </w:rPr>
              <w:t>көзөмөлдүк</w:t>
            </w:r>
            <w:r w:rsidRPr="00247E28">
              <w:rPr>
                <w:b/>
                <w:bCs/>
                <w:color w:val="000000"/>
                <w:sz w:val="20"/>
                <w:szCs w:val="20"/>
              </w:rPr>
              <w:t xml:space="preserve"> </w:t>
            </w:r>
            <w:r w:rsidRPr="00247E28">
              <w:rPr>
                <w:b/>
                <w:bCs/>
                <w:color w:val="000000"/>
                <w:sz w:val="20"/>
                <w:szCs w:val="20"/>
                <w:lang w:val="ru-RU"/>
              </w:rPr>
              <w:t>кылуу</w:t>
            </w:r>
            <w:r w:rsidRPr="00247E28">
              <w:rPr>
                <w:b/>
                <w:bCs/>
                <w:color w:val="000000"/>
                <w:sz w:val="20"/>
                <w:szCs w:val="20"/>
              </w:rPr>
              <w:t xml:space="preserve"> </w:t>
            </w:r>
            <w:r w:rsidRPr="00247E28">
              <w:rPr>
                <w:b/>
                <w:bCs/>
                <w:color w:val="000000"/>
                <w:sz w:val="20"/>
                <w:szCs w:val="20"/>
                <w:lang w:val="ru-RU"/>
              </w:rPr>
              <w:t>үчүн</w:t>
            </w:r>
            <w:r w:rsidRPr="00247E28">
              <w:rPr>
                <w:b/>
                <w:bCs/>
                <w:color w:val="000000"/>
                <w:sz w:val="20"/>
                <w:szCs w:val="20"/>
              </w:rPr>
              <w:t xml:space="preserve"> </w:t>
            </w:r>
            <w:r w:rsidRPr="00247E28">
              <w:rPr>
                <w:b/>
                <w:bCs/>
                <w:color w:val="000000"/>
                <w:sz w:val="20"/>
                <w:szCs w:val="20"/>
                <w:lang w:val="ru-RU"/>
              </w:rPr>
              <w:t>жооптуу</w:t>
            </w:r>
            <w:r w:rsidRPr="00247E28">
              <w:rPr>
                <w:b/>
                <w:bCs/>
                <w:color w:val="000000"/>
                <w:sz w:val="20"/>
                <w:szCs w:val="20"/>
              </w:rPr>
              <w:t xml:space="preserve"> </w:t>
            </w:r>
            <w:r>
              <w:rPr>
                <w:b/>
                <w:bCs/>
                <w:color w:val="000000"/>
                <w:sz w:val="20"/>
                <w:szCs w:val="20"/>
                <w:lang w:val="kk-KZ"/>
              </w:rPr>
              <w:t xml:space="preserve">жактар </w:t>
            </w:r>
            <w:r>
              <w:rPr>
                <w:b/>
                <w:bCs/>
                <w:color w:val="000000"/>
                <w:sz w:val="20"/>
                <w:szCs w:val="20"/>
                <w:lang w:val="ru-RU"/>
              </w:rPr>
              <w:t>бириктирилген</w:t>
            </w:r>
            <w:r w:rsidRPr="00A95303">
              <w:rPr>
                <w:b/>
                <w:bCs/>
                <w:color w:val="000000"/>
                <w:sz w:val="20"/>
                <w:szCs w:val="20"/>
              </w:rPr>
              <w:t xml:space="preserve"> </w:t>
            </w:r>
            <w:r>
              <w:rPr>
                <w:b/>
                <w:bCs/>
                <w:color w:val="000000"/>
                <w:sz w:val="20"/>
                <w:szCs w:val="20"/>
                <w:lang w:val="ru-RU"/>
              </w:rPr>
              <w:t>фин</w:t>
            </w:r>
            <w:r w:rsidRPr="00247E28">
              <w:rPr>
                <w:b/>
                <w:bCs/>
                <w:color w:val="000000"/>
                <w:sz w:val="20"/>
                <w:szCs w:val="20"/>
                <w:lang w:val="ru-RU"/>
              </w:rPr>
              <w:t>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даярдоо</w:t>
            </w:r>
            <w:r w:rsidRPr="00247E28">
              <w:rPr>
                <w:b/>
                <w:bCs/>
                <w:color w:val="000000"/>
                <w:sz w:val="20"/>
                <w:szCs w:val="20"/>
              </w:rPr>
              <w:t xml:space="preserve"> </w:t>
            </w:r>
            <w:r w:rsidRPr="00247E28">
              <w:rPr>
                <w:b/>
                <w:bCs/>
                <w:color w:val="000000"/>
                <w:sz w:val="20"/>
                <w:szCs w:val="20"/>
                <w:lang w:val="ru-RU"/>
              </w:rPr>
              <w:t>үчүн</w:t>
            </w:r>
            <w:r w:rsidRPr="00247E28">
              <w:rPr>
                <w:b/>
                <w:bCs/>
                <w:color w:val="000000"/>
                <w:sz w:val="20"/>
                <w:szCs w:val="20"/>
              </w:rPr>
              <w:t xml:space="preserve"> </w:t>
            </w:r>
            <w:r w:rsidRPr="00247E28">
              <w:rPr>
                <w:b/>
                <w:bCs/>
                <w:color w:val="000000"/>
                <w:sz w:val="20"/>
                <w:szCs w:val="20"/>
                <w:lang w:val="ru-RU"/>
              </w:rPr>
              <w:t>жооптуу</w:t>
            </w:r>
            <w:r w:rsidRPr="00247E28">
              <w:rPr>
                <w:b/>
                <w:bCs/>
                <w:color w:val="000000"/>
                <w:sz w:val="20"/>
                <w:szCs w:val="20"/>
              </w:rPr>
              <w:t xml:space="preserve"> </w:t>
            </w:r>
            <w:r>
              <w:rPr>
                <w:b/>
                <w:bCs/>
                <w:color w:val="000000"/>
                <w:sz w:val="20"/>
                <w:szCs w:val="20"/>
                <w:lang w:val="kk-KZ"/>
              </w:rPr>
              <w:t xml:space="preserve">жактар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саналбайт</w:t>
            </w:r>
            <w:r w:rsidRPr="00247E28">
              <w:rPr>
                <w:b/>
                <w:bCs/>
                <w:color w:val="000000"/>
                <w:sz w:val="20"/>
                <w:szCs w:val="20"/>
              </w:rPr>
              <w:t>.</w:t>
            </w:r>
            <w:r w:rsidR="00DA32EF">
              <w:rPr>
                <w:b/>
                <w:spacing w:val="-4"/>
                <w:sz w:val="20"/>
                <w:szCs w:val="20"/>
              </w:rPr>
              <w:t xml:space="preserve"> </w:t>
            </w:r>
          </w:p>
          <w:p w:rsidR="00E52B4C" w:rsidRDefault="00476E55">
            <w:pPr>
              <w:pStyle w:val="TableBullet1"/>
              <w:jc w:val="both"/>
              <w:rPr>
                <w:b/>
                <w:spacing w:val="-4"/>
              </w:rPr>
            </w:pP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отчеттуулуктун</w:t>
            </w:r>
            <w:r w:rsidRPr="00247E28">
              <w:rPr>
                <w:b/>
                <w:bCs/>
                <w:color w:val="000000"/>
                <w:sz w:val="20"/>
                <w:szCs w:val="20"/>
              </w:rPr>
              <w:t xml:space="preserve"> </w:t>
            </w:r>
            <w:r w:rsidRPr="00247E28">
              <w:rPr>
                <w:b/>
                <w:bCs/>
                <w:color w:val="000000"/>
                <w:sz w:val="20"/>
                <w:szCs w:val="20"/>
                <w:lang w:val="ru-RU"/>
              </w:rPr>
              <w:t>аудитине</w:t>
            </w:r>
            <w:r w:rsidRPr="00247E28">
              <w:rPr>
                <w:b/>
                <w:bCs/>
                <w:color w:val="000000"/>
                <w:sz w:val="20"/>
                <w:szCs w:val="20"/>
              </w:rPr>
              <w:t xml:space="preserve"> </w:t>
            </w:r>
            <w:r w:rsidRPr="00247E28">
              <w:rPr>
                <w:b/>
                <w:bCs/>
                <w:color w:val="000000"/>
                <w:sz w:val="20"/>
                <w:szCs w:val="20"/>
                <w:lang w:val="ru-RU"/>
              </w:rPr>
              <w:t>кошумча</w:t>
            </w:r>
            <w:r w:rsidRPr="00247E28">
              <w:rPr>
                <w:b/>
                <w:bCs/>
                <w:color w:val="000000"/>
                <w:sz w:val="20"/>
                <w:szCs w:val="20"/>
              </w:rPr>
              <w:t xml:space="preserve"> </w:t>
            </w:r>
            <w:r w:rsidRPr="00247E28">
              <w:rPr>
                <w:b/>
                <w:bCs/>
                <w:color w:val="000000"/>
                <w:sz w:val="20"/>
                <w:szCs w:val="20"/>
                <w:lang w:val="ru-RU"/>
              </w:rPr>
              <w:t>түрдө</w:t>
            </w:r>
            <w:r w:rsidRPr="00247E28">
              <w:rPr>
                <w:b/>
                <w:bCs/>
                <w:color w:val="000000"/>
                <w:sz w:val="20"/>
                <w:szCs w:val="20"/>
              </w:rPr>
              <w:t xml:space="preserve"> </w:t>
            </w:r>
            <w:r w:rsidRPr="00247E28">
              <w:rPr>
                <w:b/>
                <w:bCs/>
                <w:color w:val="000000"/>
                <w:sz w:val="20"/>
                <w:szCs w:val="20"/>
                <w:lang w:val="ru-RU"/>
              </w:rPr>
              <w:t>аудитор</w:t>
            </w:r>
            <w:r w:rsidRPr="00247E28">
              <w:rPr>
                <w:b/>
                <w:bCs/>
                <w:color w:val="000000"/>
                <w:sz w:val="20"/>
                <w:szCs w:val="20"/>
              </w:rPr>
              <w:t xml:space="preserve"> </w:t>
            </w:r>
            <w:r w:rsidRPr="00247E28">
              <w:rPr>
                <w:b/>
                <w:bCs/>
                <w:color w:val="000000"/>
                <w:sz w:val="20"/>
                <w:szCs w:val="20"/>
                <w:lang w:val="ru-RU"/>
              </w:rPr>
              <w:t>жергиликтүү</w:t>
            </w:r>
            <w:r w:rsidRPr="00247E28">
              <w:rPr>
                <w:b/>
                <w:bCs/>
                <w:color w:val="000000"/>
                <w:sz w:val="20"/>
                <w:szCs w:val="20"/>
              </w:rPr>
              <w:t xml:space="preserve"> </w:t>
            </w:r>
            <w:r w:rsidRPr="00247E28">
              <w:rPr>
                <w:b/>
                <w:bCs/>
                <w:color w:val="000000"/>
                <w:sz w:val="20"/>
                <w:szCs w:val="20"/>
                <w:lang w:val="ru-RU"/>
              </w:rPr>
              <w:t>мыйзамдарда</w:t>
            </w:r>
            <w:r w:rsidRPr="00247E28">
              <w:rPr>
                <w:b/>
                <w:bCs/>
                <w:color w:val="000000"/>
                <w:sz w:val="20"/>
                <w:szCs w:val="20"/>
              </w:rPr>
              <w:t xml:space="preserve"> </w:t>
            </w:r>
            <w:r w:rsidRPr="00247E28">
              <w:rPr>
                <w:b/>
                <w:bCs/>
                <w:color w:val="000000"/>
                <w:sz w:val="20"/>
                <w:szCs w:val="20"/>
                <w:lang w:val="ru-RU"/>
              </w:rPr>
              <w:t>каралган</w:t>
            </w:r>
            <w:r w:rsidRPr="00247E28">
              <w:rPr>
                <w:b/>
                <w:bCs/>
                <w:color w:val="000000"/>
                <w:sz w:val="20"/>
                <w:szCs w:val="20"/>
              </w:rPr>
              <w:t xml:space="preserve"> </w:t>
            </w:r>
            <w:r w:rsidRPr="00247E28">
              <w:rPr>
                <w:b/>
                <w:bCs/>
                <w:color w:val="000000"/>
                <w:sz w:val="20"/>
                <w:szCs w:val="20"/>
                <w:lang w:val="ru-RU"/>
              </w:rPr>
              <w:t>башка</w:t>
            </w:r>
            <w:r w:rsidRPr="00247E28">
              <w:rPr>
                <w:b/>
                <w:bCs/>
                <w:color w:val="000000"/>
                <w:sz w:val="20"/>
                <w:szCs w:val="20"/>
              </w:rPr>
              <w:t xml:space="preserve"> </w:t>
            </w:r>
            <w:r w:rsidRPr="00247E28">
              <w:rPr>
                <w:b/>
                <w:bCs/>
                <w:color w:val="000000"/>
                <w:sz w:val="20"/>
                <w:szCs w:val="20"/>
                <w:lang w:val="ru-RU"/>
              </w:rPr>
              <w:t>отчетторду</w:t>
            </w:r>
            <w:r w:rsidRPr="00247E28">
              <w:rPr>
                <w:b/>
                <w:bCs/>
                <w:color w:val="000000"/>
                <w:sz w:val="20"/>
                <w:szCs w:val="20"/>
              </w:rPr>
              <w:t xml:space="preserve"> </w:t>
            </w:r>
            <w:r w:rsidRPr="00247E28">
              <w:rPr>
                <w:b/>
                <w:bCs/>
                <w:color w:val="000000"/>
                <w:sz w:val="20"/>
                <w:szCs w:val="20"/>
                <w:lang w:val="ru-RU"/>
              </w:rPr>
              <w:t>түзүү</w:t>
            </w:r>
            <w:r w:rsidRPr="00247E28">
              <w:rPr>
                <w:b/>
                <w:bCs/>
                <w:color w:val="000000"/>
                <w:sz w:val="20"/>
                <w:szCs w:val="20"/>
              </w:rPr>
              <w:t xml:space="preserve"> </w:t>
            </w:r>
            <w:r w:rsidRPr="00247E28">
              <w:rPr>
                <w:b/>
                <w:bCs/>
                <w:color w:val="000000"/>
                <w:sz w:val="20"/>
                <w:szCs w:val="20"/>
                <w:lang w:val="ru-RU"/>
              </w:rPr>
              <w:t>боюнча</w:t>
            </w:r>
            <w:r w:rsidRPr="00247E28">
              <w:rPr>
                <w:b/>
                <w:bCs/>
                <w:color w:val="000000"/>
                <w:sz w:val="20"/>
                <w:szCs w:val="20"/>
              </w:rPr>
              <w:t xml:space="preserve"> </w:t>
            </w:r>
            <w:r w:rsidRPr="00247E28">
              <w:rPr>
                <w:b/>
                <w:bCs/>
                <w:color w:val="000000"/>
                <w:sz w:val="20"/>
                <w:szCs w:val="20"/>
                <w:lang w:val="ru-RU"/>
              </w:rPr>
              <w:t>милдеттерге</w:t>
            </w:r>
            <w:r w:rsidRPr="00247E28">
              <w:rPr>
                <w:b/>
                <w:bCs/>
                <w:color w:val="000000"/>
                <w:sz w:val="20"/>
                <w:szCs w:val="20"/>
              </w:rPr>
              <w:t xml:space="preserve"> </w:t>
            </w:r>
            <w:r w:rsidRPr="00247E28">
              <w:rPr>
                <w:b/>
                <w:bCs/>
                <w:color w:val="000000"/>
                <w:sz w:val="20"/>
                <w:szCs w:val="20"/>
                <w:lang w:val="ru-RU"/>
              </w:rPr>
              <w:t>ээ</w:t>
            </w:r>
            <w:r w:rsidR="00DA32EF">
              <w:rPr>
                <w:b/>
                <w:spacing w:val="-4"/>
                <w:sz w:val="20"/>
                <w:szCs w:val="20"/>
              </w:rPr>
              <w:t>.</w:t>
            </w:r>
          </w:p>
        </w:tc>
      </w:tr>
    </w:tbl>
    <w:p w:rsidR="00E52B4C" w:rsidRPr="00476E55" w:rsidRDefault="00476E55" w:rsidP="00EA69B8">
      <w:pPr>
        <w:pStyle w:val="Heading2ChapterHeading"/>
        <w:rPr>
          <w:spacing w:val="-4"/>
          <w:kern w:val="8"/>
          <w:sz w:val="16"/>
          <w:szCs w:val="16"/>
          <w:lang w:bidi="he-IL"/>
        </w:rPr>
      </w:pPr>
      <w:r w:rsidRPr="00476E55">
        <w:lastRenderedPageBreak/>
        <w:t>Көз карандысыз аудитордун аудитордук корутундусу</w:t>
      </w:r>
    </w:p>
    <w:p w:rsidR="00E52B4C" w:rsidRPr="00002511" w:rsidRDefault="00476E55">
      <w:pPr>
        <w:pStyle w:val="a0"/>
        <w:keepNext/>
        <w:keepLines/>
        <w:rPr>
          <w:b/>
          <w:iCs/>
          <w:color w:val="000000"/>
          <w:spacing w:val="-4"/>
          <w:kern w:val="8"/>
          <w:lang w:bidi="he-IL"/>
        </w:rPr>
      </w:pPr>
      <w:r w:rsidRPr="00247E28">
        <w:rPr>
          <w:color w:val="000000"/>
          <w:lang w:val="ky-KG"/>
        </w:rPr>
        <w:t xml:space="preserve">ABC ишканасынын акционерлерине [же башка </w:t>
      </w:r>
      <w:r>
        <w:rPr>
          <w:color w:val="000000"/>
          <w:lang w:val="ky-KG"/>
        </w:rPr>
        <w:t>тиешелүү даректелүүчү</w:t>
      </w:r>
      <w:r w:rsidRPr="00247E28">
        <w:rPr>
          <w:color w:val="000000"/>
          <w:lang w:val="ky-KG"/>
        </w:rPr>
        <w:t>]</w:t>
      </w:r>
    </w:p>
    <w:p w:rsidR="00E52B4C" w:rsidRDefault="00476E55" w:rsidP="00EA69B8">
      <w:pPr>
        <w:pStyle w:val="Heading2ChapterHeading"/>
      </w:pPr>
      <w:r w:rsidRPr="00476E55">
        <w:t>Бириктирилген финансылык отчеттуулуктун аудитинин жыйынтыгы боюнча корутунду</w:t>
      </w:r>
      <w:r w:rsidRPr="00476E55">
        <w:rPr>
          <w:rStyle w:val="af2"/>
          <w:b w:val="0"/>
          <w:color w:val="auto"/>
          <w:spacing w:val="-4"/>
        </w:rPr>
        <w:t xml:space="preserve"> </w:t>
      </w:r>
      <w:r w:rsidR="00DA32EF">
        <w:rPr>
          <w:rStyle w:val="af2"/>
          <w:b w:val="0"/>
          <w:spacing w:val="-4"/>
        </w:rPr>
        <w:footnoteReference w:id="49"/>
      </w:r>
      <w:r w:rsidR="00DA32EF">
        <w:t xml:space="preserve"> </w:t>
      </w:r>
    </w:p>
    <w:p w:rsidR="00E52B4C" w:rsidRPr="00476E55" w:rsidRDefault="00476E55">
      <w:pPr>
        <w:pStyle w:val="Heading3Stacked"/>
        <w:rPr>
          <w:sz w:val="16"/>
          <w:szCs w:val="16"/>
          <w:lang w:val="ky-KG" w:bidi="he-IL"/>
        </w:rPr>
      </w:pPr>
      <w:r w:rsidRPr="00476E55">
        <w:rPr>
          <w:rFonts w:eastAsia="Times New Roman"/>
          <w:iCs/>
          <w:color w:val="000000"/>
          <w:szCs w:val="20"/>
          <w:lang w:val="ky-KG"/>
        </w:rPr>
        <w:t>Пикир</w:t>
      </w:r>
      <w:r w:rsidR="00DA32EF" w:rsidRPr="00476E55">
        <w:rPr>
          <w:lang w:val="ky-KG" w:bidi="he-IL"/>
        </w:rPr>
        <w:t xml:space="preserve"> </w:t>
      </w:r>
    </w:p>
    <w:p w:rsidR="00E52B4C" w:rsidRPr="00476E55" w:rsidRDefault="00476E55">
      <w:pPr>
        <w:pStyle w:val="a0"/>
        <w:rPr>
          <w:lang w:val="ky-KG" w:bidi="he-IL"/>
        </w:rPr>
      </w:pPr>
      <w:r w:rsidRPr="00247E28">
        <w:rPr>
          <w:color w:val="000000"/>
          <w:lang w:val="ky-KG"/>
        </w:rPr>
        <w:t xml:space="preserve">Биз ABC ишканасынын жана анын туунду </w:t>
      </w:r>
      <w:r>
        <w:rPr>
          <w:color w:val="000000"/>
          <w:lang w:val="ky-KG"/>
        </w:rPr>
        <w:t xml:space="preserve">ишканаларынын </w:t>
      </w:r>
      <w:r w:rsidRPr="00247E28">
        <w:rPr>
          <w:color w:val="000000"/>
          <w:lang w:val="ky-KG"/>
        </w:rPr>
        <w:t xml:space="preserve">(Топ) </w:t>
      </w:r>
      <w:r>
        <w:rPr>
          <w:color w:val="000000"/>
          <w:lang w:val="ky-KG"/>
        </w:rPr>
        <w:t>бириктирилген фин</w:t>
      </w:r>
      <w:r w:rsidRPr="00247E28">
        <w:rPr>
          <w:color w:val="000000"/>
          <w:lang w:val="ky-KG"/>
        </w:rPr>
        <w:t xml:space="preserve">ансылык отчеттуулугунун аудитин жүргүздүк, ал 20Х1-жылдын 31-декабрына карата абал боюнча финансылык абал жөнүндө </w:t>
      </w:r>
      <w:r>
        <w:rPr>
          <w:color w:val="000000"/>
          <w:lang w:val="ky-KG"/>
        </w:rPr>
        <w:t xml:space="preserve">бириктирилген </w:t>
      </w:r>
      <w:r w:rsidRPr="00247E28">
        <w:rPr>
          <w:color w:val="000000"/>
          <w:lang w:val="ky-KG"/>
        </w:rPr>
        <w:t xml:space="preserve">отчеттон, жыйынды киреше жөнүндө </w:t>
      </w:r>
      <w:r w:rsidRPr="00976D8F">
        <w:rPr>
          <w:color w:val="000000"/>
          <w:lang w:val="ky-KG"/>
        </w:rPr>
        <w:t>бириктирилген</w:t>
      </w:r>
      <w:r w:rsidRPr="00247E28">
        <w:rPr>
          <w:color w:val="000000"/>
          <w:lang w:val="ky-KG"/>
        </w:rPr>
        <w:t xml:space="preserve"> отчеттон, өз</w:t>
      </w:r>
      <w:r>
        <w:rPr>
          <w:color w:val="000000"/>
          <w:lang w:val="ky-KG"/>
        </w:rPr>
        <w:t>дүк</w:t>
      </w:r>
      <w:r w:rsidRPr="00247E28">
        <w:rPr>
          <w:color w:val="000000"/>
          <w:lang w:val="ky-KG"/>
        </w:rPr>
        <w:t xml:space="preserve"> капиталдагы өзгөрүүлөр жөнүндө </w:t>
      </w:r>
      <w:r w:rsidRPr="00976D8F">
        <w:rPr>
          <w:color w:val="000000"/>
          <w:lang w:val="ky-KG"/>
        </w:rPr>
        <w:t>бириктирилген</w:t>
      </w:r>
      <w:r>
        <w:rPr>
          <w:color w:val="000000"/>
          <w:lang w:val="ky-KG"/>
        </w:rPr>
        <w:t xml:space="preserve"> </w:t>
      </w:r>
      <w:r w:rsidRPr="00247E28">
        <w:rPr>
          <w:color w:val="000000"/>
          <w:lang w:val="ky-KG"/>
        </w:rPr>
        <w:t xml:space="preserve">отчеттон жана көрсөтүлгөн </w:t>
      </w:r>
      <w:r>
        <w:rPr>
          <w:color w:val="000000"/>
          <w:lang w:val="ky-KG"/>
        </w:rPr>
        <w:t xml:space="preserve">күнгө </w:t>
      </w:r>
      <w:r w:rsidRPr="00247E28">
        <w:rPr>
          <w:color w:val="000000"/>
          <w:lang w:val="ky-KG"/>
        </w:rPr>
        <w:t xml:space="preserve">карата аяктай турган жыл үчүн акча каражаттарынын кыймылы жөнүндө </w:t>
      </w:r>
      <w:r w:rsidRPr="00976D8F">
        <w:rPr>
          <w:color w:val="000000"/>
          <w:lang w:val="ky-KG"/>
        </w:rPr>
        <w:t>бириктирилген</w:t>
      </w:r>
      <w:r w:rsidRPr="00247E28">
        <w:rPr>
          <w:color w:val="000000"/>
          <w:lang w:val="ky-KG"/>
        </w:rPr>
        <w:t xml:space="preserve"> отчеттон, ошондой эле </w:t>
      </w:r>
      <w:r>
        <w:rPr>
          <w:color w:val="000000"/>
          <w:lang w:val="ky-KG"/>
        </w:rPr>
        <w:t>бириктирилген фин</w:t>
      </w:r>
      <w:r w:rsidRPr="00247E28">
        <w:rPr>
          <w:color w:val="000000"/>
          <w:lang w:val="ky-KG"/>
        </w:rPr>
        <w:t>ансылык отчеттуулукка эскертүүлөрдөн, анын ичинде эсеп саясатынын негизги жоболорунун кыскача серебинен турат</w:t>
      </w:r>
      <w:r w:rsidR="00DA32EF" w:rsidRPr="00476E55">
        <w:rPr>
          <w:lang w:val="ky-KG" w:bidi="he-IL"/>
        </w:rPr>
        <w:t xml:space="preserve">. </w:t>
      </w:r>
    </w:p>
    <w:p w:rsidR="00E52B4C" w:rsidRPr="00476E55" w:rsidRDefault="00476E55">
      <w:pPr>
        <w:pStyle w:val="a0"/>
        <w:rPr>
          <w:lang w:val="ky-KG" w:bidi="he-IL"/>
        </w:rPr>
      </w:pPr>
      <w:r w:rsidRPr="00247E28">
        <w:rPr>
          <w:color w:val="000000"/>
          <w:lang w:val="ky-KG"/>
        </w:rPr>
        <w:t xml:space="preserve">Биздин пикирибиз боюнча, тиркелген </w:t>
      </w:r>
      <w:r>
        <w:rPr>
          <w:color w:val="000000"/>
          <w:lang w:val="ky-KG"/>
        </w:rPr>
        <w:t>бириктирилген фин</w:t>
      </w:r>
      <w:r w:rsidRPr="00247E28">
        <w:rPr>
          <w:color w:val="000000"/>
          <w:lang w:val="ky-KG"/>
        </w:rPr>
        <w:t xml:space="preserve">ансылык отчеттуулук 20Х1-жылдын 31-декабрына карата абал боюнча Топтун </w:t>
      </w:r>
      <w:r>
        <w:rPr>
          <w:color w:val="000000"/>
          <w:lang w:val="ky-KG"/>
        </w:rPr>
        <w:t>консолидацияланган фин</w:t>
      </w:r>
      <w:r w:rsidRPr="00247E28">
        <w:rPr>
          <w:color w:val="000000"/>
          <w:lang w:val="ky-KG"/>
        </w:rPr>
        <w:t xml:space="preserve">ансылык абалын (же </w:t>
      </w:r>
      <w:r>
        <w:rPr>
          <w:color w:val="000000"/>
          <w:lang w:val="ky-KG"/>
        </w:rPr>
        <w:t>консолидацияланган фин</w:t>
      </w:r>
      <w:r w:rsidRPr="00247E28">
        <w:rPr>
          <w:color w:val="000000"/>
          <w:lang w:val="ky-KG"/>
        </w:rPr>
        <w:t xml:space="preserve">ансылык абалы жөнүндө), ошондой эле анын </w:t>
      </w:r>
      <w:r w:rsidRPr="00976D8F">
        <w:rPr>
          <w:color w:val="000000"/>
          <w:lang w:val="ky-KG"/>
        </w:rPr>
        <w:t>консолидацияланган</w:t>
      </w:r>
      <w:r>
        <w:rPr>
          <w:color w:val="000000"/>
          <w:lang w:val="ky-KG"/>
        </w:rPr>
        <w:t xml:space="preserve"> фин</w:t>
      </w:r>
      <w:r w:rsidRPr="00247E28">
        <w:rPr>
          <w:color w:val="000000"/>
          <w:lang w:val="ky-KG"/>
        </w:rPr>
        <w:t>ансылык натыйжал</w:t>
      </w:r>
      <w:r>
        <w:rPr>
          <w:color w:val="000000"/>
          <w:lang w:val="ky-KG"/>
        </w:rPr>
        <w:t xml:space="preserve">уулугун </w:t>
      </w:r>
      <w:r w:rsidRPr="00247E28">
        <w:rPr>
          <w:color w:val="000000"/>
          <w:lang w:val="ky-KG"/>
        </w:rPr>
        <w:t xml:space="preserve">(же </w:t>
      </w:r>
      <w:r w:rsidRPr="00976D8F">
        <w:rPr>
          <w:color w:val="000000"/>
          <w:lang w:val="ky-KG"/>
        </w:rPr>
        <w:t>консолидацияланган</w:t>
      </w:r>
      <w:r>
        <w:rPr>
          <w:color w:val="000000"/>
          <w:lang w:val="ky-KG"/>
        </w:rPr>
        <w:t xml:space="preserve"> фин</w:t>
      </w:r>
      <w:r w:rsidRPr="00247E28">
        <w:rPr>
          <w:color w:val="000000"/>
          <w:lang w:val="ky-KG"/>
        </w:rPr>
        <w:t>ансылык натыйжал</w:t>
      </w:r>
      <w:r>
        <w:rPr>
          <w:color w:val="000000"/>
          <w:lang w:val="ky-KG"/>
        </w:rPr>
        <w:t>уулугу жөнүндө</w:t>
      </w:r>
      <w:r w:rsidRPr="00247E28">
        <w:rPr>
          <w:color w:val="000000"/>
          <w:lang w:val="ky-KG"/>
        </w:rPr>
        <w:t xml:space="preserve">) жана көрсөтүлгөн </w:t>
      </w:r>
      <w:r>
        <w:rPr>
          <w:color w:val="000000"/>
          <w:lang w:val="ky-KG"/>
        </w:rPr>
        <w:t xml:space="preserve">күнгө </w:t>
      </w:r>
      <w:r w:rsidRPr="00247E28">
        <w:rPr>
          <w:color w:val="000000"/>
          <w:lang w:val="ky-KG"/>
        </w:rPr>
        <w:t>карата аяктаган жыл үчүн акча каражаттарынын консолидацияланган кыймылын (же кыймылы</w:t>
      </w:r>
      <w:r>
        <w:rPr>
          <w:color w:val="000000"/>
          <w:lang w:val="ky-KG"/>
        </w:rPr>
        <w:t xml:space="preserve"> жөнүндө</w:t>
      </w:r>
      <w:r w:rsidRPr="00247E28">
        <w:rPr>
          <w:color w:val="000000"/>
          <w:lang w:val="ky-KG"/>
        </w:rPr>
        <w:t xml:space="preserve">) Финансылык отчеттуулуктун эл аралык стандарттарына (ФОЭС) ылайык бардык олуттуу мамилелерде </w:t>
      </w:r>
      <w:r>
        <w:rPr>
          <w:color w:val="000000"/>
          <w:lang w:val="ky-KG"/>
        </w:rPr>
        <w:t xml:space="preserve">туура </w:t>
      </w:r>
      <w:r w:rsidRPr="00247E28">
        <w:rPr>
          <w:color w:val="000000"/>
          <w:lang w:val="ky-KG"/>
        </w:rPr>
        <w:t xml:space="preserve">чагылдырат (же </w:t>
      </w:r>
      <w:r w:rsidRPr="0050005B">
        <w:rPr>
          <w:i/>
          <w:color w:val="000000"/>
          <w:lang w:val="ky-KG"/>
        </w:rPr>
        <w:t xml:space="preserve">анык </w:t>
      </w:r>
      <w:r w:rsidRPr="00976D8F">
        <w:rPr>
          <w:i/>
          <w:color w:val="000000"/>
          <w:lang w:val="ky-KG"/>
        </w:rPr>
        <w:t>жана ишенимдүү түшүнүктү берет</w:t>
      </w:r>
      <w:r w:rsidRPr="00247E28">
        <w:rPr>
          <w:color w:val="000000"/>
          <w:lang w:val="ky-KG"/>
        </w:rPr>
        <w:t>).</w:t>
      </w:r>
    </w:p>
    <w:p w:rsidR="00E52B4C" w:rsidRPr="00476E55" w:rsidRDefault="00476E55">
      <w:pPr>
        <w:pStyle w:val="31"/>
        <w:rPr>
          <w:sz w:val="16"/>
          <w:szCs w:val="16"/>
          <w:lang w:val="ky-KG" w:bidi="he-IL"/>
        </w:rPr>
      </w:pPr>
      <w:r w:rsidRPr="00476E55">
        <w:rPr>
          <w:iCs/>
          <w:color w:val="000000"/>
          <w:szCs w:val="20"/>
          <w:lang w:val="ky-KG"/>
        </w:rPr>
        <w:t>Пикир билдирүү үчүн негиз</w:t>
      </w:r>
      <w:r w:rsidR="00DA32EF" w:rsidRPr="00476E55">
        <w:rPr>
          <w:lang w:val="ky-KG" w:bidi="he-IL"/>
        </w:rPr>
        <w:t xml:space="preserve"> </w:t>
      </w:r>
    </w:p>
    <w:p w:rsidR="00E52B4C" w:rsidRPr="00476E55" w:rsidRDefault="00476E55">
      <w:pPr>
        <w:pStyle w:val="a0"/>
        <w:rPr>
          <w:lang w:val="ky-KG" w:bidi="he-IL"/>
        </w:rPr>
      </w:pPr>
      <w:r w:rsidRPr="00247E28">
        <w:rPr>
          <w:color w:val="000000"/>
          <w:lang w:val="ky-KG"/>
        </w:rPr>
        <w:t>Биз Аудиттин эл аралык стандарттарына (АЭС) ылайык аудитти жүргүздүк. Көрсөтүлгөн стандартта</w:t>
      </w:r>
      <w:r>
        <w:rPr>
          <w:color w:val="000000"/>
          <w:lang w:val="ky-KG"/>
        </w:rPr>
        <w:t>р</w:t>
      </w:r>
      <w:r w:rsidRPr="00247E28">
        <w:rPr>
          <w:color w:val="000000"/>
          <w:lang w:val="ky-KG"/>
        </w:rPr>
        <w:t xml:space="preserve">га ылайык биздин жоопкерчилигибиз корутундубуздун </w:t>
      </w:r>
      <w:r w:rsidRPr="00247E28">
        <w:rPr>
          <w:i/>
          <w:iCs/>
          <w:color w:val="000000"/>
          <w:lang w:val="ky-KG"/>
        </w:rPr>
        <w:t>«Финансылык отчеттуулуктун аудити үчүн аудитордун жоопкерчилиги»</w:t>
      </w:r>
      <w:r w:rsidRPr="00247E28">
        <w:rPr>
          <w:color w:val="000000"/>
          <w:lang w:val="ky-KG"/>
        </w:rPr>
        <w:t xml:space="preserve"> бөлүгүндө мындан ары ачып көрсөтөт. Биз Бухгалтерлер</w:t>
      </w:r>
      <w:r>
        <w:rPr>
          <w:color w:val="000000"/>
          <w:lang w:val="ky-KG"/>
        </w:rPr>
        <w:t xml:space="preserve">дин </w:t>
      </w:r>
      <w:r w:rsidRPr="00247E28">
        <w:rPr>
          <w:color w:val="000000"/>
          <w:lang w:val="ky-KG"/>
        </w:rPr>
        <w:t>этика</w:t>
      </w:r>
      <w:r>
        <w:rPr>
          <w:color w:val="000000"/>
          <w:lang w:val="ky-KG"/>
        </w:rPr>
        <w:t>сы</w:t>
      </w:r>
      <w:r w:rsidRPr="00247E28">
        <w:rPr>
          <w:color w:val="000000"/>
          <w:lang w:val="ky-KG"/>
        </w:rPr>
        <w:t>нын эл аралык стандарттары боюнча кеңештин</w:t>
      </w:r>
      <w:r w:rsidRPr="00247E28">
        <w:rPr>
          <w:i/>
          <w:iCs/>
          <w:color w:val="000000"/>
          <w:lang w:val="ky-KG"/>
        </w:rPr>
        <w:t xml:space="preserve"> Кесип</w:t>
      </w:r>
      <w:r>
        <w:rPr>
          <w:i/>
          <w:iCs/>
          <w:color w:val="000000"/>
          <w:lang w:val="ky-KG"/>
        </w:rPr>
        <w:t xml:space="preserve">көй </w:t>
      </w:r>
      <w:r w:rsidRPr="00247E28">
        <w:rPr>
          <w:i/>
          <w:iCs/>
          <w:color w:val="000000"/>
          <w:lang w:val="ky-KG"/>
        </w:rPr>
        <w:t xml:space="preserve">бухгалтерлердин этика кодексине </w:t>
      </w:r>
      <w:r w:rsidRPr="00247E28">
        <w:rPr>
          <w:color w:val="000000"/>
          <w:lang w:val="ky-KG"/>
        </w:rPr>
        <w:t>(БЭЭСК Кодекси) ылайык Топко карата көз</w:t>
      </w:r>
      <w:r>
        <w:rPr>
          <w:color w:val="000000"/>
          <w:lang w:val="ky-KG"/>
        </w:rPr>
        <w:t xml:space="preserve"> </w:t>
      </w:r>
      <w:r w:rsidRPr="00247E28">
        <w:rPr>
          <w:color w:val="000000"/>
          <w:lang w:val="ky-KG"/>
        </w:rPr>
        <w:t xml:space="preserve">карандысызбыз жана биз БЭЭСК Кодексине ылайык башка этикалык милдеттерди аткардык. Биз алынган аудитордук далилдер өз пикирибизди билдирүүгө негиз болушу үчүн жетиштүү жана </w:t>
      </w:r>
      <w:r>
        <w:rPr>
          <w:color w:val="000000"/>
          <w:lang w:val="ky-KG"/>
        </w:rPr>
        <w:t xml:space="preserve">талаптагыдай </w:t>
      </w:r>
      <w:r w:rsidRPr="00247E28">
        <w:rPr>
          <w:color w:val="000000"/>
          <w:lang w:val="ky-KG"/>
        </w:rPr>
        <w:t>болуп саналат деп ойлойбуз</w:t>
      </w:r>
      <w:r w:rsidR="00DA32EF" w:rsidRPr="00476E55">
        <w:rPr>
          <w:lang w:val="ky-KG" w:bidi="he-IL"/>
        </w:rPr>
        <w:t xml:space="preserve">. </w:t>
      </w:r>
    </w:p>
    <w:p w:rsidR="00E52B4C" w:rsidRPr="00476E55" w:rsidRDefault="00476E55">
      <w:pPr>
        <w:pStyle w:val="31"/>
        <w:rPr>
          <w:lang w:val="ky-KG" w:bidi="he-IL"/>
        </w:rPr>
      </w:pPr>
      <w:r w:rsidRPr="00476E55">
        <w:rPr>
          <w:iCs/>
          <w:color w:val="000000"/>
          <w:szCs w:val="20"/>
          <w:lang w:val="ky-KG"/>
        </w:rPr>
        <w:lastRenderedPageBreak/>
        <w:t>Аудиттин негизги маселелери</w:t>
      </w:r>
      <w:r w:rsidR="00DA32EF" w:rsidRPr="00476E55">
        <w:rPr>
          <w:lang w:val="ky-KG" w:bidi="he-IL"/>
        </w:rPr>
        <w:t xml:space="preserve"> </w:t>
      </w:r>
    </w:p>
    <w:p w:rsidR="00E52B4C" w:rsidRPr="00476E55" w:rsidRDefault="00476E55">
      <w:pPr>
        <w:pStyle w:val="a0"/>
        <w:rPr>
          <w:lang w:val="ky-KG"/>
        </w:rPr>
      </w:pPr>
      <w:r w:rsidRPr="00247E28">
        <w:rPr>
          <w:color w:val="000000"/>
          <w:lang w:val="ky-KG"/>
        </w:rPr>
        <w:t>Аудиттин негизги маселелери – бул, биздин кесип</w:t>
      </w:r>
      <w:r>
        <w:rPr>
          <w:color w:val="000000"/>
          <w:lang w:val="ky-KG"/>
        </w:rPr>
        <w:t xml:space="preserve">көй </w:t>
      </w:r>
      <w:r w:rsidRPr="00247E28">
        <w:rPr>
          <w:color w:val="000000"/>
          <w:lang w:val="ky-KG"/>
        </w:rPr>
        <w:t xml:space="preserve">ой жүгүртүүбүзгө ылайык, үстүдөгү жыл үчүн финансылык отчеттуулукка биздин аудитибиз үчүн алда канча маанилүү болуп саналган маселелер. Бул маселелер бүтүндөй алганда жана бул отчеттуулук жөнүндө биздин пикирибизди калыптандырууда </w:t>
      </w:r>
      <w:r>
        <w:rPr>
          <w:color w:val="000000"/>
          <w:lang w:val="ky-KG"/>
        </w:rPr>
        <w:t>бириктирилген фин</w:t>
      </w:r>
      <w:r w:rsidRPr="00247E28">
        <w:rPr>
          <w:color w:val="000000"/>
          <w:lang w:val="ky-KG"/>
        </w:rPr>
        <w:t>ансылык отчеттуулукка биздин аудитибиздин контекстинде каралды жана биз бул маселелер жөнүндө өзүнчө пикирибизди билдирбейбиз</w:t>
      </w:r>
      <w:r w:rsidR="00DA32EF" w:rsidRPr="00476E55">
        <w:rPr>
          <w:lang w:val="ky-KG"/>
        </w:rPr>
        <w:t xml:space="preserve">. </w:t>
      </w:r>
    </w:p>
    <w:p w:rsidR="00E52B4C" w:rsidRPr="00476E55" w:rsidRDefault="00476E55">
      <w:pPr>
        <w:widowControl w:val="0"/>
        <w:tabs>
          <w:tab w:val="right" w:pos="0"/>
          <w:tab w:val="left" w:pos="576"/>
          <w:tab w:val="left" w:pos="4410"/>
        </w:tabs>
        <w:rPr>
          <w:rFonts w:eastAsia="Times New Roman" w:cs="Times New Roman"/>
          <w:spacing w:val="-4"/>
          <w:kern w:val="8"/>
          <w:szCs w:val="20"/>
          <w:lang w:val="ru-RU" w:bidi="he-IL"/>
        </w:rPr>
      </w:pPr>
      <w:r w:rsidRPr="00247E28">
        <w:rPr>
          <w:rFonts w:eastAsia="Times New Roman"/>
          <w:color w:val="000000"/>
          <w:szCs w:val="20"/>
          <w:lang w:val="ky-KG"/>
        </w:rPr>
        <w:t>[</w:t>
      </w:r>
      <w:r w:rsidRPr="00247E28">
        <w:rPr>
          <w:rFonts w:eastAsia="Times New Roman"/>
          <w:i/>
          <w:iCs/>
          <w:color w:val="000000"/>
          <w:szCs w:val="20"/>
          <w:lang w:val="ky-KG"/>
        </w:rPr>
        <w:t>АЭС 701ге ылайык аудиттин ар бир негизги маселесинин сыпаттамасы.</w:t>
      </w:r>
      <w:r w:rsidRPr="00247E28">
        <w:rPr>
          <w:rFonts w:eastAsia="Times New Roman"/>
          <w:color w:val="000000"/>
          <w:szCs w:val="20"/>
          <w:lang w:val="ky-KG"/>
        </w:rPr>
        <w:t>]</w:t>
      </w:r>
    </w:p>
    <w:p w:rsidR="00E52B4C" w:rsidRPr="00476E55" w:rsidRDefault="00476E55">
      <w:pPr>
        <w:pStyle w:val="31"/>
        <w:rPr>
          <w:sz w:val="22"/>
          <w:szCs w:val="28"/>
          <w:lang w:val="ru-RU"/>
        </w:rPr>
      </w:pPr>
      <w:r w:rsidRPr="00476E55">
        <w:rPr>
          <w:iCs/>
          <w:color w:val="000000"/>
          <w:sz w:val="22"/>
          <w:szCs w:val="22"/>
          <w:lang w:val="ky-KG"/>
        </w:rPr>
        <w:t>Башка маалымат [же, эгерде зарыл болсо, мисалы, «Финансылык отчеттуулуктан жана ал жөнүндө аудитордук корутундудан айырмаланган маалымат»]</w:t>
      </w:r>
    </w:p>
    <w:p w:rsidR="00E52B4C" w:rsidRPr="00476E55" w:rsidRDefault="00476E55">
      <w:pPr>
        <w:autoSpaceDE w:val="0"/>
        <w:autoSpaceDN w:val="0"/>
        <w:adjustRightInd w:val="0"/>
        <w:rPr>
          <w:rFonts w:cs="Times New Roman"/>
          <w:szCs w:val="20"/>
          <w:lang w:val="ru-RU"/>
        </w:rPr>
      </w:pPr>
      <w:r w:rsidRPr="00247E28">
        <w:rPr>
          <w:rFonts w:eastAsia="Times New Roman"/>
          <w:color w:val="000000"/>
          <w:szCs w:val="20"/>
          <w:lang w:val="ky-KG"/>
        </w:rPr>
        <w:t>[</w:t>
      </w:r>
      <w:r w:rsidRPr="00247E28">
        <w:rPr>
          <w:rFonts w:eastAsia="Times New Roman"/>
          <w:i/>
          <w:iCs/>
          <w:color w:val="000000"/>
          <w:szCs w:val="20"/>
          <w:lang w:val="ky-KG"/>
        </w:rPr>
        <w:t>АЭС 720да (кайра каралган) камтылган корутундуларды түзүүгө карата талаптарга ылайык корутундуну түзүү – АЭС 720нын (кайра каралган) 2-тиркемесиндеги 1-мисалды караңыз.</w:t>
      </w:r>
      <w:r w:rsidRPr="00247E28">
        <w:rPr>
          <w:rFonts w:eastAsia="Times New Roman"/>
          <w:color w:val="000000"/>
          <w:szCs w:val="20"/>
          <w:lang w:val="ky-KG"/>
        </w:rPr>
        <w:t>]</w:t>
      </w:r>
    </w:p>
    <w:p w:rsidR="00E52B4C" w:rsidRPr="00476E55" w:rsidRDefault="00476E55">
      <w:pPr>
        <w:pStyle w:val="31"/>
        <w:rPr>
          <w:i/>
          <w:lang w:val="ru-RU" w:bidi="he-IL"/>
        </w:rPr>
      </w:pPr>
      <w:r w:rsidRPr="00976D8F">
        <w:rPr>
          <w:rFonts w:cs="Calibri"/>
          <w:lang w:val="ky-KG"/>
        </w:rPr>
        <w:t>Бириктирилген финансылык отчеттуулук үчүн жетекчиликтин жана корпоративдик башкаруу үчүн жооптуу жактардын жоопкерчилиги</w:t>
      </w:r>
      <w:r w:rsidRPr="00476E55">
        <w:rPr>
          <w:b w:val="0"/>
          <w:vertAlign w:val="superscript"/>
          <w:lang w:val="ru-RU" w:bidi="he-IL"/>
        </w:rPr>
        <w:t xml:space="preserve"> </w:t>
      </w:r>
      <w:r w:rsidR="00DA32EF">
        <w:rPr>
          <w:b w:val="0"/>
          <w:vertAlign w:val="superscript"/>
          <w:lang w:bidi="he-IL"/>
        </w:rPr>
        <w:footnoteReference w:id="50"/>
      </w:r>
      <w:r w:rsidR="00DA32EF" w:rsidRPr="00476E55">
        <w:rPr>
          <w:lang w:val="ru-RU" w:bidi="he-IL"/>
        </w:rPr>
        <w:t xml:space="preserve"> </w:t>
      </w:r>
    </w:p>
    <w:p w:rsidR="00E52B4C" w:rsidRPr="00476E55" w:rsidRDefault="00476E55">
      <w:pPr>
        <w:pStyle w:val="a0"/>
        <w:rPr>
          <w:lang w:val="ru-RU"/>
        </w:rPr>
      </w:pPr>
      <w:r w:rsidRPr="00976D8F">
        <w:rPr>
          <w:rFonts w:cs="Calibri"/>
          <w:lang w:val="ky-KG"/>
        </w:rPr>
        <w:footnoteReference w:customMarkFollows="1" w:id="51"/>
        <w:t>Жетекчилик ФОЭСке</w:t>
      </w:r>
      <w:r w:rsidR="00DA32EF">
        <w:rPr>
          <w:rStyle w:val="af2"/>
          <w:spacing w:val="1"/>
        </w:rPr>
        <w:footnoteReference w:id="52"/>
      </w:r>
      <w:r w:rsidR="00DA32EF" w:rsidRPr="00476E55">
        <w:rPr>
          <w:lang w:val="ru-RU"/>
        </w:rPr>
        <w:t xml:space="preserve"> </w:t>
      </w:r>
      <w:r w:rsidRPr="00976D8F">
        <w:rPr>
          <w:rFonts w:cs="Calibri"/>
          <w:lang w:val="ky-KG"/>
        </w:rPr>
        <w:t>ылайык көрсөтүлгөн бириктирилген финансылык отчеттуулукту даярдоо жана ишенимдүү берүү үчүн жана ак ниетсиз аракеттерден же каталардан улам олуттуу бурмалоолорду камтыбаган бириктирилген финансылык отчеттуулукту даярдоо үчүн жетекчилик зарыл деп эсептеген ички контролдоо системасы үчүн жоопкерчилик тартат</w:t>
      </w:r>
      <w:r w:rsidR="00DA32EF" w:rsidRPr="00476E55">
        <w:rPr>
          <w:lang w:val="ru-RU"/>
        </w:rPr>
        <w:t>.</w:t>
      </w:r>
      <w:r w:rsidR="00DA32EF" w:rsidRPr="00476E55">
        <w:rPr>
          <w:color w:val="000000"/>
          <w:lang w:val="ru-RU"/>
        </w:rPr>
        <w:t xml:space="preserve"> </w:t>
      </w:r>
    </w:p>
    <w:p w:rsidR="00E52B4C" w:rsidRPr="00476E55" w:rsidRDefault="00476E55">
      <w:pPr>
        <w:pStyle w:val="a0"/>
        <w:rPr>
          <w:spacing w:val="1"/>
          <w:lang w:val="ru-RU"/>
        </w:rPr>
      </w:pPr>
      <w:r>
        <w:rPr>
          <w:color w:val="000000"/>
          <w:lang w:val="ky-KG"/>
        </w:rPr>
        <w:t>Бириктирилген фин</w:t>
      </w:r>
      <w:r w:rsidRPr="00247E28">
        <w:rPr>
          <w:color w:val="000000"/>
          <w:lang w:val="ky-KG"/>
        </w:rPr>
        <w:t>ансылык отчеттуулукту даярдоодо жетекчилик өзүнүн иш</w:t>
      </w:r>
      <w:r>
        <w:rPr>
          <w:color w:val="000000"/>
          <w:lang w:val="ky-KG"/>
        </w:rPr>
        <w:t xml:space="preserve">мердүүлүгүн </w:t>
      </w:r>
      <w:r w:rsidRPr="00247E28">
        <w:rPr>
          <w:color w:val="000000"/>
          <w:lang w:val="ky-KG"/>
        </w:rPr>
        <w:t>үзгүлтүксүз улантууга Топтун кудуретин баалоо үчүн, иш</w:t>
      </w:r>
      <w:r>
        <w:rPr>
          <w:color w:val="000000"/>
          <w:lang w:val="ky-KG"/>
        </w:rPr>
        <w:t xml:space="preserve">мердүүлүктүн </w:t>
      </w:r>
      <w:r w:rsidRPr="00247E28">
        <w:rPr>
          <w:color w:val="000000"/>
          <w:lang w:val="ky-KG"/>
        </w:rPr>
        <w:t>үзгүлтүксүздүгүнө тиешеси бар маалыматтарды тиешелүү учурларда ачып көрсөтүү үчүн жана иш</w:t>
      </w:r>
      <w:r>
        <w:rPr>
          <w:color w:val="000000"/>
          <w:lang w:val="ky-KG"/>
        </w:rPr>
        <w:t xml:space="preserve">мердүүлүктүн </w:t>
      </w:r>
      <w:r w:rsidRPr="00247E28">
        <w:rPr>
          <w:color w:val="000000"/>
          <w:lang w:val="ky-KG"/>
        </w:rPr>
        <w:t>үзгүлтүксүздүгү жөнүндө божомолдордун негизинде отчеттуулукту түзүү үчүн жоопкерчилик тартат, буга жетекчилик Топту жоюуга, анын ишин токтотууга ниеттенген же анда ишти жоюудан же токтотуудан тышкары, кандайдыр бир башка реалдуу альтернатива жок болгон учурлар кирбейт</w:t>
      </w:r>
      <w:r w:rsidR="00DA32EF" w:rsidRPr="00476E55">
        <w:rPr>
          <w:lang w:val="ru-RU"/>
        </w:rPr>
        <w:t xml:space="preserve">. </w:t>
      </w:r>
    </w:p>
    <w:p w:rsidR="00E52B4C" w:rsidRPr="00476E55" w:rsidRDefault="00476E55">
      <w:pPr>
        <w:pStyle w:val="a0"/>
        <w:rPr>
          <w:lang w:val="ru-RU"/>
        </w:rPr>
      </w:pPr>
      <w:r w:rsidRPr="00247E28">
        <w:rPr>
          <w:color w:val="000000"/>
          <w:lang w:val="ky-KG"/>
        </w:rPr>
        <w:t>Корпоративдик башкаруу үчүн жооп берүүчү жактар Топтун финансылык отчеттуулугун даярдоого көзөмөлдүк кылуу үчүн жоопкерчилик тартат</w:t>
      </w:r>
      <w:r w:rsidR="00DA32EF" w:rsidRPr="00476E55">
        <w:rPr>
          <w:lang w:val="ru-RU"/>
        </w:rPr>
        <w:t>.</w:t>
      </w:r>
      <w:r w:rsidR="00DA32EF" w:rsidRPr="00476E55">
        <w:rPr>
          <w:vertAlign w:val="superscript"/>
          <w:lang w:val="ru-RU"/>
        </w:rPr>
        <w:t xml:space="preserve"> </w:t>
      </w:r>
    </w:p>
    <w:p w:rsidR="00E52B4C" w:rsidRPr="00476E55" w:rsidRDefault="00476E55">
      <w:pPr>
        <w:pStyle w:val="31"/>
        <w:rPr>
          <w:lang w:val="ru-RU" w:bidi="he-IL"/>
        </w:rPr>
      </w:pPr>
      <w:r w:rsidRPr="00476E55">
        <w:rPr>
          <w:color w:val="000000"/>
          <w:szCs w:val="20"/>
          <w:lang w:val="ky-KG"/>
        </w:rPr>
        <w:lastRenderedPageBreak/>
        <w:t>Бириктирилген финансылык отчеттуулуктун аудити үчүн аудитордун жоопкерчилиги</w:t>
      </w:r>
      <w:r w:rsidR="00DA32EF" w:rsidRPr="00476E55">
        <w:rPr>
          <w:lang w:val="ru-RU" w:bidi="he-IL"/>
        </w:rPr>
        <w:t xml:space="preserve"> </w:t>
      </w:r>
    </w:p>
    <w:p w:rsidR="00E52B4C" w:rsidRPr="00476E55" w:rsidRDefault="00476E55">
      <w:pPr>
        <w:pStyle w:val="a0"/>
        <w:rPr>
          <w:lang w:val="ky-KG" w:bidi="he-IL"/>
        </w:rPr>
      </w:pPr>
      <w:r w:rsidRPr="00247E28">
        <w:rPr>
          <w:color w:val="000000"/>
          <w:lang w:val="ky-KG"/>
        </w:rPr>
        <w:t>Биздин максат финансылык отчеттуулук ак ниетсиз аракеттерден же каталардан улам олуттуу бурмалоолорду камтыбай тургандыгына акылга сыярлык ишени</w:t>
      </w:r>
      <w:r>
        <w:rPr>
          <w:color w:val="000000"/>
          <w:lang w:val="ky-KG"/>
        </w:rPr>
        <w:t>мди</w:t>
      </w:r>
      <w:r w:rsidRPr="00247E28">
        <w:rPr>
          <w:color w:val="000000"/>
          <w:lang w:val="ky-KG"/>
        </w:rPr>
        <w:t xml:space="preserve"> алууда жана биздин пикирди камтыган аудитордук корутундуну чыгарууда турат. Акылга сыярлык ишени</w:t>
      </w:r>
      <w:r>
        <w:rPr>
          <w:color w:val="000000"/>
          <w:lang w:val="ky-KG"/>
        </w:rPr>
        <w:t>м</w:t>
      </w:r>
      <w:r w:rsidRPr="00247E28">
        <w:rPr>
          <w:color w:val="000000"/>
          <w:lang w:val="ky-KG"/>
        </w:rPr>
        <w:t xml:space="preserve"> ишенимдүүлүктүн жогорку д</w:t>
      </w:r>
      <w:r>
        <w:rPr>
          <w:color w:val="000000"/>
          <w:lang w:val="ky-KG"/>
        </w:rPr>
        <w:t xml:space="preserve">еңгээлин </w:t>
      </w:r>
      <w:r w:rsidRPr="00247E28">
        <w:rPr>
          <w:color w:val="000000"/>
          <w:lang w:val="ky-KG"/>
        </w:rPr>
        <w:t>билдирет, бирок Аудиттин эл аралык стандарттарына ылайык жүргүзүлгөн аудит олуттуу бурмалоолор бар болгон учурда аларды дайыма таап чыгат дегендиктин кепилдиги болуп саналбайт. Бурмалоолор ак ниетсиз аракеттердин жана каталардын натыйжасы болушу мүмкүн жана, эгерде алар өз-өзүнчө же жыйындысында ушул финансылык отчеттуулуктун негизинде кабыл алынуучу пайдалануучулардын экономикалык чечимдеринде таасир этиши мүмкүн деп болжолдоо негиздүү болсо, олуттуу деп эсептелет</w:t>
      </w:r>
      <w:r w:rsidR="00DA32EF" w:rsidRPr="00476E55">
        <w:rPr>
          <w:lang w:val="ky-KG" w:bidi="he-IL"/>
        </w:rPr>
        <w:t xml:space="preserve">. </w:t>
      </w:r>
    </w:p>
    <w:p w:rsidR="00E52B4C" w:rsidRPr="00476E55" w:rsidRDefault="00476E55">
      <w:pPr>
        <w:keepNext/>
        <w:shd w:val="clear" w:color="auto" w:fill="BFBFBF" w:themeFill="background1" w:themeFillShade="BF"/>
        <w:tabs>
          <w:tab w:val="right" w:pos="360"/>
          <w:tab w:val="left" w:pos="576"/>
        </w:tabs>
        <w:spacing w:line="200" w:lineRule="exact"/>
        <w:rPr>
          <w:rFonts w:eastAsia="Times New Roman" w:cs="Times New Roman"/>
          <w:kern w:val="8"/>
          <w:sz w:val="12"/>
          <w:szCs w:val="16"/>
          <w:lang w:val="ky-KG" w:bidi="he-IL"/>
        </w:rPr>
      </w:pPr>
      <w:r w:rsidRPr="00476E55">
        <w:rPr>
          <w:rFonts w:eastAsia="Times New Roman"/>
          <w:color w:val="000000"/>
          <w:sz w:val="16"/>
          <w:szCs w:val="16"/>
          <w:lang w:val="ky-KG"/>
        </w:rPr>
        <w:t>Ушул стандарттын 41(b)-пункту төмөндө сунуш кылынган карартылган текст аудитордук корутундунун тиркемесине жайгаштырылышы мүмкүн экендигин түшүндүрөт. 41(c)-пункт мыйзам, ченемдик акт же аудиттин улуттук стандарттары муну жасоого айкын формада уруксат берген учурларда расмий сайттагы сыпаттама төмөндө келтирилген аудитордун жоопкерчилигинин сыпаттамасын чагылдырган жана ага карама-каршы келбеген шартта бул материалды аудитордук корутундуга кошуунун ордуна аудитордун жоопкерчилигинин сыпаттамасын камтыган тиешелүү ыйгарым укуктуу органдын расмий сайтына шилтемени берүүгө боло тургандыгын түшүндүрөт</w:t>
      </w:r>
      <w:r w:rsidR="00DA32EF" w:rsidRPr="00476E55">
        <w:rPr>
          <w:rFonts w:eastAsia="Times New Roman" w:cs="Times New Roman"/>
          <w:kern w:val="8"/>
          <w:sz w:val="12"/>
          <w:szCs w:val="16"/>
          <w:lang w:val="ky-KG" w:bidi="he-IL"/>
        </w:rPr>
        <w:t>.</w:t>
      </w:r>
    </w:p>
    <w:p w:rsidR="00E52B4C" w:rsidRDefault="00476E55">
      <w:pPr>
        <w:keepNext/>
        <w:shd w:val="clear" w:color="auto" w:fill="BFBFBF" w:themeFill="background1" w:themeFillShade="BF"/>
        <w:tabs>
          <w:tab w:val="right" w:pos="360"/>
          <w:tab w:val="left" w:pos="576"/>
        </w:tabs>
        <w:rPr>
          <w:rFonts w:eastAsia="Times New Roman" w:cs="Times New Roman"/>
          <w:kern w:val="8"/>
          <w:szCs w:val="20"/>
          <w:lang w:bidi="he-IL"/>
        </w:rPr>
      </w:pPr>
      <w:r w:rsidRPr="00247E28">
        <w:rPr>
          <w:rFonts w:eastAsia="Times New Roman"/>
          <w:color w:val="000000"/>
          <w:szCs w:val="20"/>
          <w:lang w:val="ky-KG" w:bidi="en-US"/>
        </w:rPr>
        <w:t>Аудиттин эл аралык стандарттарына ылайык жүргүзүлүп жатк</w:t>
      </w:r>
      <w:r>
        <w:rPr>
          <w:rFonts w:eastAsia="Times New Roman"/>
          <w:color w:val="000000"/>
          <w:szCs w:val="20"/>
          <w:lang w:val="ky-KG" w:bidi="en-US"/>
        </w:rPr>
        <w:t>ан аудиттин алкагында биз кесипкөй</w:t>
      </w:r>
      <w:r w:rsidRPr="00247E28">
        <w:rPr>
          <w:rFonts w:eastAsia="Times New Roman"/>
          <w:color w:val="000000"/>
          <w:szCs w:val="20"/>
          <w:lang w:val="ky-KG" w:bidi="en-US"/>
        </w:rPr>
        <w:t xml:space="preserve"> ой жүгүртүүнү колдонобуз жана б</w:t>
      </w:r>
      <w:r>
        <w:rPr>
          <w:rFonts w:eastAsia="Times New Roman"/>
          <w:color w:val="000000"/>
          <w:szCs w:val="20"/>
          <w:lang w:val="ky-KG" w:bidi="en-US"/>
        </w:rPr>
        <w:t>үткүл аудиттин жүрүшүндө кесипкөй</w:t>
      </w:r>
      <w:r w:rsidRPr="00247E28">
        <w:rPr>
          <w:rFonts w:eastAsia="Times New Roman"/>
          <w:color w:val="000000"/>
          <w:szCs w:val="20"/>
          <w:lang w:val="ky-KG" w:bidi="en-US"/>
        </w:rPr>
        <w:t xml:space="preserve"> скепти</w:t>
      </w:r>
      <w:r>
        <w:rPr>
          <w:rFonts w:eastAsia="Times New Roman"/>
          <w:color w:val="000000"/>
          <w:szCs w:val="20"/>
          <w:lang w:val="ky-KG" w:bidi="en-US"/>
        </w:rPr>
        <w:t>ци</w:t>
      </w:r>
      <w:r w:rsidRPr="00247E28">
        <w:rPr>
          <w:rFonts w:eastAsia="Times New Roman"/>
          <w:color w:val="000000"/>
          <w:szCs w:val="20"/>
          <w:lang w:val="ky-KG" w:bidi="en-US"/>
        </w:rPr>
        <w:t>змди сактайбыз. Мындан тышкары, биз төмөнкүлөрдү аткарабыз</w:t>
      </w:r>
      <w:r w:rsidR="00DA32EF">
        <w:rPr>
          <w:rFonts w:eastAsia="Times New Roman" w:cs="Times New Roman"/>
          <w:kern w:val="8"/>
          <w:szCs w:val="20"/>
          <w:lang w:bidi="he-IL"/>
        </w:rPr>
        <w:t xml:space="preserve">: </w:t>
      </w:r>
    </w:p>
    <w:p w:rsidR="00E52B4C" w:rsidRDefault="00476E55">
      <w:pPr>
        <w:numPr>
          <w:ilvl w:val="0"/>
          <w:numId w:val="53"/>
        </w:numPr>
        <w:shd w:val="clear" w:color="auto" w:fill="BFBFBF" w:themeFill="background1" w:themeFillShade="BF"/>
        <w:ind w:left="547" w:hanging="547"/>
        <w:rPr>
          <w:rFonts w:eastAsia="Times New Roman" w:cs="Times New Roman"/>
          <w:kern w:val="20"/>
          <w:szCs w:val="20"/>
        </w:rPr>
      </w:pP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аракеттерден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каталардан</w:t>
      </w:r>
      <w:r w:rsidRPr="00247E28">
        <w:rPr>
          <w:rFonts w:eastAsia="Times New Roman"/>
          <w:color w:val="000000"/>
          <w:szCs w:val="20"/>
        </w:rPr>
        <w:t xml:space="preserve"> </w:t>
      </w:r>
      <w:r w:rsidRPr="00247E28">
        <w:rPr>
          <w:rFonts w:eastAsia="Times New Roman"/>
          <w:color w:val="000000"/>
          <w:szCs w:val="20"/>
          <w:lang w:val="ru-RU"/>
        </w:rPr>
        <w:t>улам</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бурмалоолордон</w:t>
      </w:r>
      <w:r w:rsidRPr="00247E28">
        <w:rPr>
          <w:rFonts w:eastAsia="Times New Roman"/>
          <w:color w:val="000000"/>
          <w:szCs w:val="20"/>
        </w:rPr>
        <w:t xml:space="preserve"> </w:t>
      </w:r>
      <w:r w:rsidRPr="00247E28">
        <w:rPr>
          <w:rFonts w:eastAsia="Times New Roman"/>
          <w:color w:val="000000"/>
          <w:szCs w:val="20"/>
          <w:lang w:val="ru-RU"/>
        </w:rPr>
        <w:t>улам</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w:t>
      </w:r>
      <w:r w:rsidRPr="00247E28">
        <w:rPr>
          <w:rFonts w:eastAsia="Times New Roman"/>
          <w:color w:val="000000"/>
          <w:szCs w:val="20"/>
        </w:rPr>
        <w:t xml:space="preserve"> </w:t>
      </w:r>
      <w:r w:rsidRPr="00247E28">
        <w:rPr>
          <w:rFonts w:eastAsia="Times New Roman"/>
          <w:color w:val="000000"/>
          <w:szCs w:val="20"/>
          <w:lang w:val="ru-RU"/>
        </w:rPr>
        <w:t>тобокелдиктерин</w:t>
      </w:r>
      <w:r w:rsidRPr="00247E28">
        <w:rPr>
          <w:rFonts w:eastAsia="Times New Roman"/>
          <w:color w:val="000000"/>
          <w:szCs w:val="20"/>
        </w:rPr>
        <w:t xml:space="preserve"> </w:t>
      </w:r>
      <w:r w:rsidRPr="00247E28">
        <w:rPr>
          <w:rFonts w:eastAsia="Times New Roman"/>
          <w:color w:val="000000"/>
          <w:szCs w:val="20"/>
          <w:lang w:val="ru-RU"/>
        </w:rPr>
        <w:t>табабыз</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баалайбыз</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тобокелдиктерге</w:t>
      </w:r>
      <w:r w:rsidRPr="00247E28">
        <w:rPr>
          <w:rFonts w:eastAsia="Times New Roman"/>
          <w:color w:val="000000"/>
          <w:szCs w:val="20"/>
        </w:rPr>
        <w:t xml:space="preserve"> </w:t>
      </w:r>
      <w:r w:rsidRPr="00247E28">
        <w:rPr>
          <w:rFonts w:eastAsia="Times New Roman"/>
          <w:color w:val="000000"/>
          <w:szCs w:val="20"/>
          <w:lang w:val="ru-RU"/>
        </w:rPr>
        <w:t>жооп</w:t>
      </w:r>
      <w:r w:rsidRPr="00247E28">
        <w:rPr>
          <w:rFonts w:eastAsia="Times New Roman"/>
          <w:color w:val="000000"/>
          <w:szCs w:val="20"/>
        </w:rPr>
        <w:t xml:space="preserve"> </w:t>
      </w:r>
      <w:r w:rsidRPr="00247E28">
        <w:rPr>
          <w:rFonts w:eastAsia="Times New Roman"/>
          <w:color w:val="000000"/>
          <w:szCs w:val="20"/>
          <w:lang w:val="ru-RU"/>
        </w:rPr>
        <w:t>иретинде</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w:t>
      </w:r>
      <w:r w:rsidRPr="00247E28">
        <w:rPr>
          <w:rFonts w:eastAsia="Times New Roman"/>
          <w:color w:val="000000"/>
          <w:szCs w:val="20"/>
          <w:lang w:val="ru-RU"/>
        </w:rPr>
        <w:t>жоб</w:t>
      </w:r>
      <w:r>
        <w:rPr>
          <w:rFonts w:eastAsia="Times New Roman"/>
          <w:color w:val="000000"/>
          <w:szCs w:val="20"/>
          <w:lang w:val="ru-RU"/>
        </w:rPr>
        <w:t>о</w:t>
      </w:r>
      <w:r w:rsidRPr="00247E28">
        <w:rPr>
          <w:rFonts w:eastAsia="Times New Roman"/>
          <w:color w:val="000000"/>
          <w:szCs w:val="20"/>
          <w:lang w:val="ru-RU"/>
        </w:rPr>
        <w:t>лорду</w:t>
      </w:r>
      <w:r w:rsidRPr="00247E28">
        <w:rPr>
          <w:rFonts w:eastAsia="Times New Roman"/>
          <w:color w:val="000000"/>
          <w:szCs w:val="20"/>
        </w:rPr>
        <w:t xml:space="preserve"> </w:t>
      </w:r>
      <w:r w:rsidRPr="00247E28">
        <w:rPr>
          <w:rFonts w:eastAsia="Times New Roman"/>
          <w:color w:val="000000"/>
          <w:szCs w:val="20"/>
          <w:lang w:val="ru-RU"/>
        </w:rPr>
        <w:t>иштеп</w:t>
      </w:r>
      <w:r w:rsidRPr="00247E28">
        <w:rPr>
          <w:rFonts w:eastAsia="Times New Roman"/>
          <w:color w:val="000000"/>
          <w:szCs w:val="20"/>
        </w:rPr>
        <w:t xml:space="preserve"> </w:t>
      </w:r>
      <w:r w:rsidRPr="00247E28">
        <w:rPr>
          <w:rFonts w:eastAsia="Times New Roman"/>
          <w:color w:val="000000"/>
          <w:szCs w:val="20"/>
          <w:lang w:val="ru-RU"/>
        </w:rPr>
        <w:t>чыгабыз</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жүргүзөбүз</w:t>
      </w:r>
      <w:r w:rsidRPr="00247E28">
        <w:rPr>
          <w:rFonts w:eastAsia="Times New Roman"/>
          <w:color w:val="000000"/>
          <w:szCs w:val="20"/>
        </w:rPr>
        <w:t xml:space="preserve">; </w:t>
      </w: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билдирүүгө</w:t>
      </w:r>
      <w:r w:rsidRPr="00247E28">
        <w:rPr>
          <w:rFonts w:eastAsia="Times New Roman"/>
          <w:color w:val="000000"/>
          <w:szCs w:val="20"/>
        </w:rPr>
        <w:t xml:space="preserve"> </w:t>
      </w:r>
      <w:r w:rsidRPr="00247E28">
        <w:rPr>
          <w:rFonts w:eastAsia="Times New Roman"/>
          <w:color w:val="000000"/>
          <w:szCs w:val="20"/>
          <w:lang w:val="ru-RU"/>
        </w:rPr>
        <w:t>негиз</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w:t>
      </w:r>
      <w:r w:rsidRPr="00247E28">
        <w:rPr>
          <w:rFonts w:eastAsia="Times New Roman"/>
          <w:color w:val="000000"/>
          <w:szCs w:val="20"/>
        </w:rPr>
        <w:t xml:space="preserve"> </w:t>
      </w:r>
      <w:r w:rsidRPr="00247E28">
        <w:rPr>
          <w:rFonts w:eastAsia="Times New Roman"/>
          <w:color w:val="000000"/>
          <w:szCs w:val="20"/>
          <w:lang w:val="ru-RU"/>
        </w:rPr>
        <w:t>алабыз</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аракеттердин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w:t>
      </w:r>
      <w:r w:rsidRPr="00247E28">
        <w:rPr>
          <w:rFonts w:eastAsia="Times New Roman"/>
          <w:color w:val="000000"/>
          <w:szCs w:val="20"/>
        </w:rPr>
        <w:t xml:space="preserve"> </w:t>
      </w:r>
      <w:r w:rsidRPr="00247E28">
        <w:rPr>
          <w:rFonts w:eastAsia="Times New Roman"/>
          <w:color w:val="000000"/>
          <w:szCs w:val="20"/>
          <w:lang w:val="ru-RU"/>
        </w:rPr>
        <w:t>тобокелдиги</w:t>
      </w:r>
      <w:r w:rsidRPr="00247E28">
        <w:rPr>
          <w:rFonts w:eastAsia="Times New Roman"/>
          <w:color w:val="000000"/>
          <w:szCs w:val="20"/>
        </w:rPr>
        <w:t xml:space="preserve"> </w:t>
      </w:r>
      <w:r w:rsidRPr="00247E28">
        <w:rPr>
          <w:rFonts w:eastAsia="Times New Roman"/>
          <w:color w:val="000000"/>
          <w:szCs w:val="20"/>
          <w:lang w:val="ru-RU"/>
        </w:rPr>
        <w:t>катанын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w:t>
      </w:r>
      <w:r w:rsidRPr="00247E28">
        <w:rPr>
          <w:rFonts w:eastAsia="Times New Roman"/>
          <w:color w:val="000000"/>
          <w:szCs w:val="20"/>
        </w:rPr>
        <w:t xml:space="preserve"> </w:t>
      </w:r>
      <w:r w:rsidRPr="00247E28">
        <w:rPr>
          <w:rFonts w:eastAsia="Times New Roman"/>
          <w:color w:val="000000"/>
          <w:szCs w:val="20"/>
          <w:lang w:val="ru-RU"/>
        </w:rPr>
        <w:t>тобокелдигине</w:t>
      </w:r>
      <w:r w:rsidRPr="00247E28">
        <w:rPr>
          <w:rFonts w:eastAsia="Times New Roman"/>
          <w:color w:val="000000"/>
          <w:szCs w:val="20"/>
        </w:rPr>
        <w:t xml:space="preserve"> </w:t>
      </w:r>
      <w:r w:rsidRPr="00247E28">
        <w:rPr>
          <w:rFonts w:eastAsia="Times New Roman"/>
          <w:color w:val="000000"/>
          <w:szCs w:val="20"/>
          <w:lang w:val="ru-RU"/>
        </w:rPr>
        <w:t>караганда</w:t>
      </w:r>
      <w:r w:rsidRPr="00247E28">
        <w:rPr>
          <w:rFonts w:eastAsia="Times New Roman"/>
          <w:color w:val="000000"/>
          <w:szCs w:val="20"/>
        </w:rPr>
        <w:t xml:space="preserve"> </w:t>
      </w:r>
      <w:r w:rsidRPr="00247E28">
        <w:rPr>
          <w:rFonts w:eastAsia="Times New Roman"/>
          <w:color w:val="000000"/>
          <w:szCs w:val="20"/>
          <w:lang w:val="ru-RU"/>
        </w:rPr>
        <w:t>жогору</w:t>
      </w:r>
      <w:r w:rsidRPr="00247E28">
        <w:rPr>
          <w:rFonts w:eastAsia="Times New Roman"/>
          <w:color w:val="000000"/>
          <w:szCs w:val="20"/>
        </w:rPr>
        <w:t xml:space="preserve">, </w:t>
      </w:r>
      <w:r w:rsidRPr="00247E28">
        <w:rPr>
          <w:rFonts w:eastAsia="Times New Roman"/>
          <w:color w:val="000000"/>
          <w:szCs w:val="20"/>
          <w:lang w:val="ru-RU"/>
        </w:rPr>
        <w:t>анткени</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w:t>
      </w:r>
      <w:r w:rsidRPr="00247E28">
        <w:rPr>
          <w:rFonts w:eastAsia="Times New Roman"/>
          <w:color w:val="000000"/>
          <w:szCs w:val="20"/>
        </w:rPr>
        <w:t xml:space="preserve"> </w:t>
      </w:r>
      <w:r w:rsidRPr="00247E28">
        <w:rPr>
          <w:rFonts w:eastAsia="Times New Roman"/>
          <w:color w:val="000000"/>
          <w:szCs w:val="20"/>
          <w:lang w:val="ru-RU"/>
        </w:rPr>
        <w:t>көмүскө</w:t>
      </w:r>
      <w:r w:rsidRPr="00247E28">
        <w:rPr>
          <w:rFonts w:eastAsia="Times New Roman"/>
          <w:color w:val="000000"/>
          <w:szCs w:val="20"/>
        </w:rPr>
        <w:t xml:space="preserve"> </w:t>
      </w:r>
      <w:r w:rsidRPr="00247E28">
        <w:rPr>
          <w:rFonts w:eastAsia="Times New Roman"/>
          <w:color w:val="000000"/>
          <w:szCs w:val="20"/>
          <w:lang w:val="ru-RU"/>
        </w:rPr>
        <w:t>бүтүмдү</w:t>
      </w:r>
      <w:r w:rsidRPr="00247E28">
        <w:rPr>
          <w:rFonts w:eastAsia="Times New Roman"/>
          <w:color w:val="000000"/>
          <w:szCs w:val="20"/>
        </w:rPr>
        <w:t xml:space="preserve">, </w:t>
      </w:r>
      <w:r w:rsidRPr="00247E28">
        <w:rPr>
          <w:rFonts w:eastAsia="Times New Roman"/>
          <w:color w:val="000000"/>
          <w:szCs w:val="20"/>
          <w:lang w:val="ru-RU"/>
        </w:rPr>
        <w:t>жасалмалоону</w:t>
      </w:r>
      <w:r w:rsidRPr="00247E28">
        <w:rPr>
          <w:rFonts w:eastAsia="Times New Roman"/>
          <w:color w:val="000000"/>
          <w:szCs w:val="20"/>
        </w:rPr>
        <w:t xml:space="preserve">, </w:t>
      </w:r>
      <w:r w:rsidRPr="00247E28">
        <w:rPr>
          <w:rFonts w:eastAsia="Times New Roman"/>
          <w:color w:val="000000"/>
          <w:szCs w:val="20"/>
          <w:lang w:val="ru-RU"/>
        </w:rPr>
        <w:t>атайлап</w:t>
      </w:r>
      <w:r w:rsidRPr="00247E28">
        <w:rPr>
          <w:rFonts w:eastAsia="Times New Roman"/>
          <w:color w:val="000000"/>
          <w:szCs w:val="20"/>
        </w:rPr>
        <w:t xml:space="preserve"> </w:t>
      </w:r>
      <w:r w:rsidRPr="00247E28">
        <w:rPr>
          <w:rFonts w:eastAsia="Times New Roman"/>
          <w:color w:val="000000"/>
          <w:szCs w:val="20"/>
          <w:lang w:val="ru-RU"/>
        </w:rPr>
        <w:t>таштап</w:t>
      </w:r>
      <w:r w:rsidRPr="00247E28">
        <w:rPr>
          <w:rFonts w:eastAsia="Times New Roman"/>
          <w:color w:val="000000"/>
          <w:szCs w:val="20"/>
        </w:rPr>
        <w:t xml:space="preserve"> </w:t>
      </w:r>
      <w:r w:rsidRPr="00247E28">
        <w:rPr>
          <w:rFonts w:eastAsia="Times New Roman"/>
          <w:color w:val="000000"/>
          <w:szCs w:val="20"/>
          <w:lang w:val="ru-RU"/>
        </w:rPr>
        <w:t>кетүүнү</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бурмалап</w:t>
      </w:r>
      <w:r w:rsidRPr="00247E28">
        <w:rPr>
          <w:rFonts w:eastAsia="Times New Roman"/>
          <w:color w:val="000000"/>
          <w:szCs w:val="20"/>
        </w:rPr>
        <w:t xml:space="preserve"> </w:t>
      </w:r>
      <w:r w:rsidRPr="00247E28">
        <w:rPr>
          <w:rFonts w:eastAsia="Times New Roman"/>
          <w:color w:val="000000"/>
          <w:szCs w:val="20"/>
          <w:lang w:val="ru-RU"/>
        </w:rPr>
        <w:t>көрсөтүүнү</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kk-KZ"/>
        </w:rPr>
        <w:t xml:space="preserve">системасын кыйгап </w:t>
      </w:r>
      <w:r w:rsidRPr="00247E28">
        <w:rPr>
          <w:rFonts w:eastAsia="Times New Roman"/>
          <w:color w:val="000000"/>
          <w:szCs w:val="20"/>
          <w:lang w:val="ru-RU"/>
        </w:rPr>
        <w:t>өтүүчү</w:t>
      </w:r>
      <w:r w:rsidRPr="00247E28">
        <w:rPr>
          <w:rFonts w:eastAsia="Times New Roman"/>
          <w:color w:val="000000"/>
          <w:szCs w:val="20"/>
        </w:rPr>
        <w:t xml:space="preserve"> </w:t>
      </w:r>
      <w:r w:rsidRPr="00247E28">
        <w:rPr>
          <w:rFonts w:eastAsia="Times New Roman"/>
          <w:color w:val="000000"/>
          <w:szCs w:val="20"/>
          <w:lang w:val="ru-RU"/>
        </w:rPr>
        <w:t>аракеттерди</w:t>
      </w:r>
      <w:r w:rsidRPr="00247E28">
        <w:rPr>
          <w:rFonts w:eastAsia="Times New Roman"/>
          <w:color w:val="000000"/>
          <w:szCs w:val="20"/>
        </w:rPr>
        <w:t xml:space="preserve"> </w:t>
      </w:r>
      <w:r w:rsidRPr="00247E28">
        <w:rPr>
          <w:rFonts w:eastAsia="Times New Roman"/>
          <w:color w:val="000000"/>
          <w:szCs w:val="20"/>
          <w:lang w:val="ru-RU"/>
        </w:rPr>
        <w:t>камтышы</w:t>
      </w:r>
      <w:r w:rsidRPr="00247E28">
        <w:rPr>
          <w:rFonts w:eastAsia="Times New Roman"/>
          <w:color w:val="000000"/>
          <w:szCs w:val="20"/>
        </w:rPr>
        <w:t xml:space="preserve"> </w:t>
      </w:r>
      <w:r w:rsidRPr="00247E28">
        <w:rPr>
          <w:rFonts w:eastAsia="Times New Roman"/>
          <w:color w:val="000000"/>
          <w:szCs w:val="20"/>
          <w:lang w:val="ru-RU"/>
        </w:rPr>
        <w:t>мүмкүн</w:t>
      </w:r>
      <w:r w:rsidR="00E1449F" w:rsidRPr="00E1449F">
        <w:rPr>
          <w:rFonts w:eastAsia="Times New Roman"/>
          <w:color w:val="000000"/>
          <w:szCs w:val="20"/>
        </w:rPr>
        <w:t>;</w:t>
      </w:r>
    </w:p>
    <w:p w:rsidR="00E52B4C" w:rsidRDefault="00E1449F">
      <w:pPr>
        <w:widowControl w:val="0"/>
        <w:numPr>
          <w:ilvl w:val="0"/>
          <w:numId w:val="53"/>
        </w:numPr>
        <w:shd w:val="clear" w:color="auto" w:fill="BFBFBF" w:themeFill="background1" w:themeFillShade="BF"/>
        <w:ind w:left="547" w:hanging="547"/>
        <w:rPr>
          <w:rFonts w:cs="Times New Roman"/>
          <w:szCs w:val="20"/>
        </w:rPr>
      </w:pPr>
      <w:r w:rsidRPr="00444B2B">
        <w:rPr>
          <w:rFonts w:eastAsia="Times New Roman" w:cs="Calibri"/>
          <w:lang w:val="ru-RU"/>
        </w:rPr>
        <w:t>Топтун</w:t>
      </w:r>
      <w:r w:rsidRPr="00444B2B">
        <w:rPr>
          <w:rFonts w:eastAsia="Times New Roman" w:cs="Calibri"/>
        </w:rPr>
        <w:t xml:space="preserve"> </w:t>
      </w:r>
      <w:r w:rsidRPr="00444B2B">
        <w:rPr>
          <w:rFonts w:eastAsia="Times New Roman" w:cs="Calibri"/>
          <w:lang w:val="ru-RU"/>
        </w:rPr>
        <w:t>ички</w:t>
      </w:r>
      <w:r w:rsidRPr="00444B2B">
        <w:rPr>
          <w:rFonts w:eastAsia="Times New Roman" w:cs="Calibri"/>
        </w:rPr>
        <w:t xml:space="preserve"> </w:t>
      </w:r>
      <w:r w:rsidRPr="00444B2B">
        <w:rPr>
          <w:rFonts w:eastAsia="Times New Roman" w:cs="Calibri"/>
          <w:lang w:val="ru-RU"/>
        </w:rPr>
        <w:t>контролдоо</w:t>
      </w:r>
      <w:r w:rsidRPr="00444B2B">
        <w:rPr>
          <w:rFonts w:eastAsia="Times New Roman" w:cs="Calibri"/>
        </w:rPr>
        <w:t xml:space="preserve"> </w:t>
      </w:r>
      <w:r w:rsidRPr="00444B2B">
        <w:rPr>
          <w:rFonts w:eastAsia="Times New Roman" w:cs="Calibri"/>
          <w:lang w:val="ru-RU"/>
        </w:rPr>
        <w:t>системасынын</w:t>
      </w:r>
      <w:r w:rsidRPr="00444B2B">
        <w:rPr>
          <w:rFonts w:eastAsia="Times New Roman" w:cs="Calibri"/>
        </w:rPr>
        <w:t xml:space="preserve"> </w:t>
      </w:r>
      <w:r w:rsidRPr="00444B2B">
        <w:rPr>
          <w:rFonts w:eastAsia="Times New Roman" w:cs="Calibri"/>
          <w:lang w:val="ru-RU"/>
        </w:rPr>
        <w:t>натыйжалуулугу</w:t>
      </w:r>
      <w:r w:rsidRPr="00444B2B">
        <w:rPr>
          <w:rFonts w:eastAsia="Times New Roman" w:cs="Calibri"/>
        </w:rPr>
        <w:t xml:space="preserve"> </w:t>
      </w:r>
      <w:r w:rsidRPr="00444B2B">
        <w:rPr>
          <w:rFonts w:eastAsia="Times New Roman" w:cs="Calibri"/>
          <w:lang w:val="ru-RU"/>
        </w:rPr>
        <w:t>жөнүндө</w:t>
      </w:r>
      <w:r w:rsidRPr="00444B2B">
        <w:rPr>
          <w:rFonts w:eastAsia="Times New Roman" w:cs="Calibri"/>
        </w:rPr>
        <w:t xml:space="preserve"> </w:t>
      </w:r>
      <w:r w:rsidRPr="00444B2B">
        <w:rPr>
          <w:rFonts w:eastAsia="Times New Roman" w:cs="Calibri"/>
          <w:lang w:val="ru-RU"/>
        </w:rPr>
        <w:t>пикирди</w:t>
      </w:r>
      <w:r w:rsidRPr="00444B2B">
        <w:rPr>
          <w:rFonts w:eastAsia="Times New Roman" w:cs="Calibri"/>
        </w:rPr>
        <w:t xml:space="preserve"> </w:t>
      </w:r>
      <w:r w:rsidRPr="00444B2B">
        <w:rPr>
          <w:rFonts w:eastAsia="Times New Roman" w:cs="Calibri"/>
          <w:lang w:val="ru-RU"/>
        </w:rPr>
        <w:t>билдирүү</w:t>
      </w:r>
      <w:r w:rsidRPr="00444B2B">
        <w:rPr>
          <w:rFonts w:eastAsia="Times New Roman" w:cs="Calibri"/>
        </w:rPr>
        <w:t xml:space="preserve"> </w:t>
      </w:r>
      <w:r w:rsidRPr="00444B2B">
        <w:rPr>
          <w:rFonts w:eastAsia="Times New Roman" w:cs="Calibri"/>
          <w:lang w:val="ru-RU"/>
        </w:rPr>
        <w:t>максатында</w:t>
      </w:r>
      <w:r w:rsidRPr="00444B2B">
        <w:rPr>
          <w:rFonts w:eastAsia="Times New Roman" w:cs="Calibri"/>
        </w:rPr>
        <w:t xml:space="preserve"> </w:t>
      </w:r>
      <w:r w:rsidRPr="00444B2B">
        <w:rPr>
          <w:rFonts w:eastAsia="Times New Roman" w:cs="Calibri"/>
          <w:lang w:val="ru-RU"/>
        </w:rPr>
        <w:t>эмес</w:t>
      </w:r>
      <w:r w:rsidRPr="00444B2B">
        <w:rPr>
          <w:rFonts w:eastAsia="Times New Roman" w:cs="Calibri"/>
        </w:rPr>
        <w:t xml:space="preserve">, </w:t>
      </w:r>
      <w:r w:rsidRPr="00444B2B">
        <w:rPr>
          <w:rFonts w:eastAsia="Times New Roman" w:cs="Calibri"/>
          <w:lang w:val="ru-RU"/>
        </w:rPr>
        <w:t>жагдайга</w:t>
      </w:r>
      <w:r w:rsidRPr="00444B2B">
        <w:rPr>
          <w:rFonts w:eastAsia="Times New Roman" w:cs="Calibri"/>
        </w:rPr>
        <w:t xml:space="preserve"> </w:t>
      </w:r>
      <w:r w:rsidRPr="00444B2B">
        <w:rPr>
          <w:rFonts w:eastAsia="Times New Roman" w:cs="Calibri"/>
          <w:lang w:val="ru-RU"/>
        </w:rPr>
        <w:t>ылайык</w:t>
      </w:r>
      <w:r w:rsidRPr="00444B2B">
        <w:rPr>
          <w:rFonts w:eastAsia="Times New Roman" w:cs="Calibri"/>
        </w:rPr>
        <w:t xml:space="preserve"> </w:t>
      </w:r>
      <w:r w:rsidRPr="00444B2B">
        <w:rPr>
          <w:rFonts w:eastAsia="Times New Roman" w:cs="Calibri"/>
          <w:lang w:val="ru-RU"/>
        </w:rPr>
        <w:t>келген</w:t>
      </w:r>
      <w:r w:rsidRPr="00444B2B">
        <w:rPr>
          <w:rFonts w:eastAsia="Times New Roman" w:cs="Calibri"/>
        </w:rPr>
        <w:t xml:space="preserve"> </w:t>
      </w:r>
      <w:r w:rsidRPr="00444B2B">
        <w:rPr>
          <w:rFonts w:eastAsia="Times New Roman" w:cs="Calibri"/>
          <w:lang w:val="ru-RU"/>
        </w:rPr>
        <w:t>аудитордук</w:t>
      </w:r>
      <w:r w:rsidRPr="00444B2B">
        <w:rPr>
          <w:rFonts w:eastAsia="Times New Roman" w:cs="Calibri"/>
        </w:rPr>
        <w:t xml:space="preserve"> </w:t>
      </w:r>
      <w:r w:rsidRPr="00444B2B">
        <w:rPr>
          <w:rFonts w:eastAsia="Times New Roman" w:cs="Calibri"/>
          <w:lang w:val="ru-RU"/>
        </w:rPr>
        <w:t>жол</w:t>
      </w:r>
      <w:r w:rsidRPr="00444B2B">
        <w:rPr>
          <w:rFonts w:eastAsia="Times New Roman" w:cs="Calibri"/>
        </w:rPr>
        <w:t>-</w:t>
      </w:r>
      <w:r w:rsidRPr="00444B2B">
        <w:rPr>
          <w:rFonts w:eastAsia="Times New Roman" w:cs="Calibri"/>
          <w:lang w:val="ru-RU"/>
        </w:rPr>
        <w:t>жоболорду</w:t>
      </w:r>
      <w:r w:rsidRPr="00444B2B">
        <w:rPr>
          <w:rFonts w:eastAsia="Times New Roman" w:cs="Calibri"/>
        </w:rPr>
        <w:t xml:space="preserve"> </w:t>
      </w:r>
      <w:r w:rsidRPr="00444B2B">
        <w:rPr>
          <w:rFonts w:eastAsia="Times New Roman" w:cs="Calibri"/>
          <w:lang w:val="ru-RU"/>
        </w:rPr>
        <w:t>иштеп</w:t>
      </w:r>
      <w:r w:rsidRPr="00444B2B">
        <w:rPr>
          <w:rFonts w:eastAsia="Times New Roman" w:cs="Calibri"/>
        </w:rPr>
        <w:t xml:space="preserve"> </w:t>
      </w:r>
      <w:r w:rsidRPr="00444B2B">
        <w:rPr>
          <w:rFonts w:eastAsia="Times New Roman" w:cs="Calibri"/>
          <w:lang w:val="ru-RU"/>
        </w:rPr>
        <w:t>чыгуу</w:t>
      </w:r>
      <w:r w:rsidRPr="00444B2B">
        <w:rPr>
          <w:rFonts w:eastAsia="Times New Roman" w:cs="Calibri"/>
        </w:rPr>
        <w:t xml:space="preserve"> </w:t>
      </w:r>
      <w:r w:rsidRPr="00444B2B">
        <w:rPr>
          <w:rFonts w:eastAsia="Times New Roman" w:cs="Calibri"/>
          <w:lang w:val="ru-RU"/>
        </w:rPr>
        <w:t>максатында</w:t>
      </w:r>
      <w:r w:rsidRPr="00444B2B">
        <w:rPr>
          <w:rFonts w:eastAsia="Times New Roman" w:cs="Calibri"/>
        </w:rPr>
        <w:t xml:space="preserve"> </w:t>
      </w:r>
      <w:r w:rsidRPr="00444B2B">
        <w:rPr>
          <w:rFonts w:eastAsia="Times New Roman" w:cs="Calibri"/>
          <w:lang w:val="ru-RU"/>
        </w:rPr>
        <w:t>аудит</w:t>
      </w:r>
      <w:r w:rsidRPr="00444B2B">
        <w:rPr>
          <w:rFonts w:eastAsia="Times New Roman" w:cs="Calibri"/>
        </w:rPr>
        <w:t xml:space="preserve"> </w:t>
      </w:r>
      <w:r w:rsidRPr="00444B2B">
        <w:rPr>
          <w:rFonts w:eastAsia="Times New Roman" w:cs="Calibri"/>
          <w:lang w:val="ru-RU"/>
        </w:rPr>
        <w:t>үчүн</w:t>
      </w:r>
      <w:r w:rsidRPr="00444B2B">
        <w:rPr>
          <w:rFonts w:eastAsia="Times New Roman" w:cs="Calibri"/>
        </w:rPr>
        <w:t xml:space="preserve"> </w:t>
      </w:r>
      <w:r w:rsidRPr="00444B2B">
        <w:rPr>
          <w:rFonts w:eastAsia="Times New Roman" w:cs="Calibri"/>
          <w:lang w:val="ru-RU"/>
        </w:rPr>
        <w:t>мааниси</w:t>
      </w:r>
      <w:r w:rsidRPr="00444B2B">
        <w:rPr>
          <w:rFonts w:eastAsia="Times New Roman" w:cs="Calibri"/>
        </w:rPr>
        <w:t xml:space="preserve"> </w:t>
      </w:r>
      <w:r w:rsidRPr="00444B2B">
        <w:rPr>
          <w:rFonts w:eastAsia="Times New Roman" w:cs="Calibri"/>
          <w:lang w:val="ru-RU"/>
        </w:rPr>
        <w:t>бар</w:t>
      </w:r>
      <w:r w:rsidRPr="00444B2B">
        <w:rPr>
          <w:rFonts w:eastAsia="Times New Roman" w:cs="Calibri"/>
        </w:rPr>
        <w:t xml:space="preserve"> </w:t>
      </w:r>
      <w:r w:rsidRPr="00444B2B">
        <w:rPr>
          <w:rFonts w:eastAsia="Times New Roman" w:cs="Calibri"/>
          <w:lang w:val="ru-RU"/>
        </w:rPr>
        <w:t>ички</w:t>
      </w:r>
      <w:r w:rsidRPr="00444B2B">
        <w:rPr>
          <w:rFonts w:eastAsia="Times New Roman" w:cs="Calibri"/>
        </w:rPr>
        <w:t xml:space="preserve"> </w:t>
      </w:r>
      <w:r w:rsidRPr="00444B2B">
        <w:rPr>
          <w:rFonts w:eastAsia="Times New Roman" w:cs="Calibri"/>
          <w:lang w:val="ru-RU"/>
        </w:rPr>
        <w:lastRenderedPageBreak/>
        <w:t>контролдоо</w:t>
      </w:r>
      <w:r w:rsidRPr="00444B2B">
        <w:rPr>
          <w:rFonts w:eastAsia="Times New Roman" w:cs="Calibri"/>
        </w:rPr>
        <w:t xml:space="preserve"> </w:t>
      </w:r>
      <w:r w:rsidRPr="00444B2B">
        <w:rPr>
          <w:rFonts w:eastAsia="Times New Roman" w:cs="Calibri"/>
          <w:lang w:val="kk-KZ"/>
        </w:rPr>
        <w:t xml:space="preserve">системасы </w:t>
      </w:r>
      <w:r w:rsidRPr="00444B2B">
        <w:rPr>
          <w:rFonts w:eastAsia="Times New Roman" w:cs="Calibri"/>
          <w:lang w:val="ru-RU"/>
        </w:rPr>
        <w:t>түшүнүгүн</w:t>
      </w:r>
      <w:r w:rsidRPr="00444B2B">
        <w:rPr>
          <w:rFonts w:eastAsia="Times New Roman" w:cs="Calibri"/>
        </w:rPr>
        <w:t xml:space="preserve"> </w:t>
      </w:r>
      <w:r w:rsidRPr="00444B2B">
        <w:rPr>
          <w:rFonts w:eastAsia="Times New Roman" w:cs="Calibri"/>
          <w:lang w:val="ru-RU"/>
        </w:rPr>
        <w:t>алабыз</w:t>
      </w:r>
      <w:r w:rsidR="00DA32EF">
        <w:rPr>
          <w:rFonts w:cs="Times New Roman"/>
          <w:szCs w:val="20"/>
          <w:vertAlign w:val="superscript"/>
        </w:rPr>
        <w:footnoteReference w:id="53"/>
      </w:r>
      <w:r w:rsidR="00DA32EF">
        <w:rPr>
          <w:rFonts w:cs="Times New Roman"/>
          <w:szCs w:val="20"/>
        </w:rPr>
        <w:t xml:space="preserve"> </w:t>
      </w:r>
    </w:p>
    <w:p w:rsidR="00E52B4C" w:rsidRDefault="00E1449F">
      <w:pPr>
        <w:numPr>
          <w:ilvl w:val="0"/>
          <w:numId w:val="53"/>
        </w:numPr>
        <w:shd w:val="clear" w:color="auto" w:fill="BFBFBF" w:themeFill="background1" w:themeFillShade="BF"/>
        <w:ind w:left="547" w:hanging="547"/>
        <w:rPr>
          <w:rFonts w:eastAsia="Times New Roman" w:cs="Times New Roman"/>
          <w:kern w:val="20"/>
          <w:szCs w:val="20"/>
        </w:rPr>
      </w:pPr>
      <w:r w:rsidRPr="003A405B">
        <w:rPr>
          <w:rFonts w:eastAsia="Times New Roman"/>
          <w:color w:val="000000"/>
          <w:szCs w:val="18"/>
          <w:lang w:val="ru-RU"/>
        </w:rPr>
        <w:t>колдонулуучу</w:t>
      </w:r>
      <w:r w:rsidRPr="003A405B">
        <w:rPr>
          <w:rFonts w:eastAsia="Times New Roman"/>
          <w:color w:val="000000"/>
          <w:szCs w:val="18"/>
        </w:rPr>
        <w:t xml:space="preserve"> </w:t>
      </w:r>
      <w:r w:rsidRPr="003A405B">
        <w:rPr>
          <w:rFonts w:eastAsia="Times New Roman"/>
          <w:color w:val="000000"/>
          <w:szCs w:val="18"/>
          <w:lang w:val="ru-RU"/>
        </w:rPr>
        <w:t>эсеп</w:t>
      </w:r>
      <w:r w:rsidRPr="003A405B">
        <w:rPr>
          <w:rFonts w:eastAsia="Times New Roman"/>
          <w:color w:val="000000"/>
          <w:szCs w:val="18"/>
        </w:rPr>
        <w:t xml:space="preserve"> </w:t>
      </w:r>
      <w:r w:rsidRPr="003A405B">
        <w:rPr>
          <w:rFonts w:eastAsia="Times New Roman"/>
          <w:color w:val="000000"/>
          <w:szCs w:val="18"/>
          <w:lang w:val="ru-RU"/>
        </w:rPr>
        <w:t>саясатынын</w:t>
      </w:r>
      <w:r w:rsidRPr="003A405B">
        <w:rPr>
          <w:rFonts w:eastAsia="Times New Roman"/>
          <w:color w:val="000000"/>
          <w:szCs w:val="18"/>
        </w:rPr>
        <w:t xml:space="preserve"> </w:t>
      </w:r>
      <w:r w:rsidRPr="003A405B">
        <w:rPr>
          <w:rFonts w:eastAsia="Times New Roman"/>
          <w:color w:val="000000"/>
          <w:szCs w:val="18"/>
          <w:lang w:val="ru-RU"/>
        </w:rPr>
        <w:t>ойдогудай</w:t>
      </w:r>
      <w:r w:rsidRPr="003A405B">
        <w:rPr>
          <w:rFonts w:eastAsia="Times New Roman"/>
          <w:color w:val="000000"/>
          <w:szCs w:val="18"/>
        </w:rPr>
        <w:t xml:space="preserve"> </w:t>
      </w:r>
      <w:r w:rsidRPr="003A405B">
        <w:rPr>
          <w:rFonts w:eastAsia="Times New Roman"/>
          <w:color w:val="000000"/>
          <w:szCs w:val="18"/>
          <w:lang w:val="ru-RU"/>
        </w:rPr>
        <w:t>мүнөзүн</w:t>
      </w:r>
      <w:r w:rsidRPr="003A405B">
        <w:rPr>
          <w:rFonts w:eastAsia="Times New Roman"/>
          <w:color w:val="000000"/>
          <w:szCs w:val="18"/>
        </w:rPr>
        <w:t xml:space="preserve"> </w:t>
      </w:r>
      <w:r w:rsidRPr="003A405B">
        <w:rPr>
          <w:rFonts w:eastAsia="Times New Roman"/>
          <w:color w:val="000000"/>
          <w:szCs w:val="18"/>
          <w:lang w:val="ru-RU"/>
        </w:rPr>
        <w:t>жана</w:t>
      </w:r>
      <w:r w:rsidRPr="003A405B">
        <w:rPr>
          <w:rFonts w:eastAsia="Times New Roman"/>
          <w:color w:val="000000"/>
          <w:szCs w:val="18"/>
        </w:rPr>
        <w:t xml:space="preserve"> </w:t>
      </w:r>
      <w:r w:rsidRPr="003A405B">
        <w:rPr>
          <w:rFonts w:eastAsia="Times New Roman"/>
          <w:color w:val="000000"/>
          <w:szCs w:val="18"/>
          <w:lang w:val="ru-RU"/>
        </w:rPr>
        <w:t>жетекчилик</w:t>
      </w:r>
      <w:r w:rsidRPr="003A405B">
        <w:rPr>
          <w:rFonts w:eastAsia="Times New Roman"/>
          <w:color w:val="000000"/>
          <w:szCs w:val="18"/>
        </w:rPr>
        <w:t xml:space="preserve"> </w:t>
      </w:r>
      <w:r w:rsidRPr="003A405B">
        <w:rPr>
          <w:rFonts w:eastAsia="Times New Roman"/>
          <w:color w:val="000000"/>
          <w:szCs w:val="18"/>
          <w:lang w:val="ru-RU"/>
        </w:rPr>
        <w:t>эсептеп</w:t>
      </w:r>
      <w:r w:rsidRPr="003A405B">
        <w:rPr>
          <w:rFonts w:eastAsia="Times New Roman"/>
          <w:color w:val="000000"/>
          <w:szCs w:val="18"/>
        </w:rPr>
        <w:t xml:space="preserve"> </w:t>
      </w:r>
      <w:r w:rsidRPr="003A405B">
        <w:rPr>
          <w:rFonts w:eastAsia="Times New Roman"/>
          <w:color w:val="000000"/>
          <w:szCs w:val="18"/>
          <w:lang w:val="ru-RU"/>
        </w:rPr>
        <w:t>чыккан</w:t>
      </w:r>
      <w:r w:rsidRPr="003A405B">
        <w:rPr>
          <w:rFonts w:eastAsia="Times New Roman"/>
          <w:color w:val="000000"/>
          <w:szCs w:val="18"/>
        </w:rPr>
        <w:t xml:space="preserve"> </w:t>
      </w:r>
      <w:r w:rsidRPr="003A405B">
        <w:rPr>
          <w:rFonts w:eastAsia="Times New Roman"/>
          <w:color w:val="000000"/>
          <w:szCs w:val="18"/>
          <w:lang w:val="ru-RU"/>
        </w:rPr>
        <w:t>баалануучу</w:t>
      </w:r>
      <w:r w:rsidRPr="003A405B">
        <w:rPr>
          <w:rFonts w:eastAsia="Times New Roman"/>
          <w:color w:val="000000"/>
          <w:szCs w:val="18"/>
        </w:rPr>
        <w:t xml:space="preserve"> </w:t>
      </w:r>
      <w:r w:rsidRPr="003A405B">
        <w:rPr>
          <w:rFonts w:eastAsia="Times New Roman"/>
          <w:color w:val="000000"/>
          <w:szCs w:val="18"/>
          <w:lang w:val="ru-RU"/>
        </w:rPr>
        <w:t>маанилердин</w:t>
      </w:r>
      <w:r w:rsidRPr="003A405B">
        <w:rPr>
          <w:rFonts w:eastAsia="Times New Roman"/>
          <w:color w:val="000000"/>
          <w:szCs w:val="18"/>
        </w:rPr>
        <w:t xml:space="preserve"> </w:t>
      </w:r>
      <w:r w:rsidRPr="003A405B">
        <w:rPr>
          <w:rFonts w:eastAsia="Times New Roman"/>
          <w:color w:val="000000"/>
          <w:szCs w:val="18"/>
          <w:lang w:val="ru-RU"/>
        </w:rPr>
        <w:t>жана</w:t>
      </w:r>
      <w:r w:rsidRPr="003A405B">
        <w:rPr>
          <w:rFonts w:eastAsia="Times New Roman"/>
          <w:color w:val="000000"/>
          <w:szCs w:val="18"/>
        </w:rPr>
        <w:t xml:space="preserve"> </w:t>
      </w:r>
      <w:r w:rsidRPr="003A405B">
        <w:rPr>
          <w:rFonts w:eastAsia="Times New Roman"/>
          <w:color w:val="000000"/>
          <w:szCs w:val="18"/>
          <w:lang w:val="ru-RU"/>
        </w:rPr>
        <w:t>маалыматты</w:t>
      </w:r>
      <w:r w:rsidRPr="003A405B">
        <w:rPr>
          <w:rFonts w:eastAsia="Times New Roman"/>
          <w:color w:val="000000"/>
          <w:szCs w:val="18"/>
        </w:rPr>
        <w:t xml:space="preserve"> </w:t>
      </w:r>
      <w:r w:rsidRPr="003A405B">
        <w:rPr>
          <w:rFonts w:eastAsia="Times New Roman"/>
          <w:color w:val="000000"/>
          <w:szCs w:val="18"/>
          <w:lang w:val="ru-RU"/>
        </w:rPr>
        <w:t>тиешелүү</w:t>
      </w:r>
      <w:r w:rsidRPr="003A405B">
        <w:rPr>
          <w:rFonts w:eastAsia="Times New Roman"/>
          <w:color w:val="000000"/>
          <w:szCs w:val="18"/>
        </w:rPr>
        <w:t xml:space="preserve"> </w:t>
      </w:r>
      <w:r w:rsidRPr="003A405B">
        <w:rPr>
          <w:rFonts w:eastAsia="Times New Roman"/>
          <w:color w:val="000000"/>
          <w:szCs w:val="18"/>
          <w:lang w:val="ru-RU"/>
        </w:rPr>
        <w:t>ачып</w:t>
      </w:r>
      <w:r w:rsidRPr="003A405B">
        <w:rPr>
          <w:rFonts w:eastAsia="Times New Roman"/>
          <w:color w:val="000000"/>
          <w:szCs w:val="18"/>
        </w:rPr>
        <w:t xml:space="preserve"> </w:t>
      </w:r>
      <w:r w:rsidRPr="003A405B">
        <w:rPr>
          <w:rFonts w:eastAsia="Times New Roman"/>
          <w:color w:val="000000"/>
          <w:szCs w:val="18"/>
          <w:lang w:val="ru-RU"/>
        </w:rPr>
        <w:t>көрсөтүүнүн</w:t>
      </w:r>
      <w:r w:rsidRPr="003A405B">
        <w:rPr>
          <w:rFonts w:eastAsia="Times New Roman"/>
          <w:color w:val="000000"/>
          <w:szCs w:val="18"/>
        </w:rPr>
        <w:t xml:space="preserve"> </w:t>
      </w:r>
      <w:r w:rsidRPr="003A405B">
        <w:rPr>
          <w:rFonts w:eastAsia="Times New Roman"/>
          <w:color w:val="000000"/>
          <w:szCs w:val="18"/>
          <w:lang w:val="ru-RU"/>
        </w:rPr>
        <w:t>негиздүүлүгүн</w:t>
      </w:r>
      <w:r w:rsidRPr="003A405B">
        <w:rPr>
          <w:rFonts w:eastAsia="Times New Roman"/>
          <w:color w:val="000000"/>
          <w:szCs w:val="18"/>
        </w:rPr>
        <w:t xml:space="preserve"> </w:t>
      </w:r>
      <w:r w:rsidRPr="003A405B">
        <w:rPr>
          <w:rFonts w:eastAsia="Times New Roman"/>
          <w:color w:val="000000"/>
          <w:szCs w:val="18"/>
          <w:lang w:val="ru-RU"/>
        </w:rPr>
        <w:t>баалайбыз</w:t>
      </w:r>
      <w:r w:rsidRPr="00E1449F">
        <w:rPr>
          <w:rFonts w:eastAsia="Times New Roman"/>
          <w:color w:val="000000"/>
          <w:szCs w:val="18"/>
        </w:rPr>
        <w:t>.</w:t>
      </w:r>
      <w:r w:rsidR="00DA32EF">
        <w:rPr>
          <w:rFonts w:eastAsia="Times New Roman" w:cs="Times New Roman"/>
          <w:kern w:val="20"/>
          <w:szCs w:val="20"/>
        </w:rPr>
        <w:t xml:space="preserve"> </w:t>
      </w:r>
    </w:p>
    <w:p w:rsidR="00E52B4C" w:rsidRDefault="00E1449F">
      <w:pPr>
        <w:widowControl w:val="0"/>
        <w:numPr>
          <w:ilvl w:val="0"/>
          <w:numId w:val="53"/>
        </w:numPr>
        <w:shd w:val="clear" w:color="auto" w:fill="BFBFBF" w:themeFill="background1" w:themeFillShade="BF"/>
        <w:ind w:left="540" w:hanging="540"/>
        <w:rPr>
          <w:rFonts w:cs="Times New Roman"/>
          <w:szCs w:val="20"/>
        </w:rPr>
      </w:pP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мердүүлүктүн</w:t>
      </w:r>
      <w:r w:rsidRPr="00A95303">
        <w:rPr>
          <w:rFonts w:eastAsia="Times New Roman"/>
          <w:color w:val="000000"/>
          <w:szCs w:val="20"/>
        </w:rPr>
        <w:t xml:space="preserve"> </w:t>
      </w:r>
      <w:r w:rsidRPr="00247E28">
        <w:rPr>
          <w:rFonts w:eastAsia="Times New Roman"/>
          <w:color w:val="000000"/>
          <w:szCs w:val="20"/>
          <w:lang w:val="ru-RU"/>
        </w:rPr>
        <w:t>үзгүлтүксүздүгүнө</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 xml:space="preserve"> </w:t>
      </w:r>
      <w:r w:rsidRPr="00247E28">
        <w:rPr>
          <w:rFonts w:eastAsia="Times New Roman"/>
          <w:color w:val="000000"/>
          <w:szCs w:val="20"/>
          <w:lang w:val="ru-RU"/>
        </w:rPr>
        <w:t>берүүнү</w:t>
      </w:r>
      <w:r w:rsidRPr="00247E28">
        <w:rPr>
          <w:rFonts w:eastAsia="Times New Roman"/>
          <w:color w:val="000000"/>
          <w:szCs w:val="20"/>
        </w:rPr>
        <w:t xml:space="preserve"> </w:t>
      </w:r>
      <w:r w:rsidRPr="00247E28">
        <w:rPr>
          <w:rFonts w:eastAsia="Times New Roman"/>
          <w:color w:val="000000"/>
          <w:szCs w:val="20"/>
          <w:lang w:val="ru-RU"/>
        </w:rPr>
        <w:t>колдонушунун</w:t>
      </w:r>
      <w:r w:rsidRPr="00247E28">
        <w:rPr>
          <w:rFonts w:eastAsia="Times New Roman"/>
          <w:color w:val="000000"/>
          <w:szCs w:val="20"/>
        </w:rPr>
        <w:t xml:space="preserve"> </w:t>
      </w:r>
      <w:r>
        <w:rPr>
          <w:rFonts w:eastAsia="Times New Roman"/>
          <w:color w:val="000000"/>
          <w:szCs w:val="20"/>
          <w:lang w:val="ru-RU"/>
        </w:rPr>
        <w:t>максатка</w:t>
      </w:r>
      <w:r w:rsidRPr="00A95303">
        <w:rPr>
          <w:rFonts w:eastAsia="Times New Roman"/>
          <w:color w:val="000000"/>
          <w:szCs w:val="20"/>
        </w:rPr>
        <w:t xml:space="preserve"> </w:t>
      </w:r>
      <w:r>
        <w:rPr>
          <w:rFonts w:eastAsia="Times New Roman"/>
          <w:color w:val="000000"/>
          <w:szCs w:val="20"/>
          <w:lang w:val="ru-RU"/>
        </w:rPr>
        <w:t>ылайыктуулугу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ал</w:t>
      </w:r>
      <w:r w:rsidRPr="00247E28">
        <w:rPr>
          <w:rFonts w:eastAsia="Times New Roman"/>
          <w:color w:val="000000"/>
          <w:szCs w:val="20"/>
        </w:rPr>
        <w:t xml:space="preserve"> </w:t>
      </w:r>
      <w:r w:rsidRPr="00247E28">
        <w:rPr>
          <w:rFonts w:eastAsia="Times New Roman"/>
          <w:color w:val="000000"/>
          <w:szCs w:val="20"/>
          <w:lang w:val="ru-RU"/>
        </w:rPr>
        <w:t>эми</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 </w:t>
      </w:r>
      <w:r w:rsidRPr="00247E28">
        <w:rPr>
          <w:rFonts w:eastAsia="Times New Roman"/>
          <w:color w:val="000000"/>
          <w:szCs w:val="20"/>
          <w:lang w:val="ru-RU"/>
        </w:rPr>
        <w:t>алардын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өз</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A95303">
        <w:rPr>
          <w:rFonts w:eastAsia="Times New Roman"/>
          <w:color w:val="000000"/>
          <w:szCs w:val="20"/>
        </w:rPr>
        <w:t xml:space="preserve"> </w:t>
      </w:r>
      <w:r w:rsidRPr="00247E28">
        <w:rPr>
          <w:rFonts w:eastAsia="Times New Roman"/>
          <w:color w:val="000000"/>
          <w:szCs w:val="20"/>
          <w:lang w:val="ru-RU"/>
        </w:rPr>
        <w:t>үзгүлтүксүз</w:t>
      </w:r>
      <w:r w:rsidRPr="00247E28">
        <w:rPr>
          <w:rFonts w:eastAsia="Times New Roman"/>
          <w:color w:val="000000"/>
          <w:szCs w:val="20"/>
        </w:rPr>
        <w:t xml:space="preserve"> </w:t>
      </w:r>
      <w:r w:rsidRPr="00247E28">
        <w:rPr>
          <w:rFonts w:eastAsia="Times New Roman"/>
          <w:color w:val="000000"/>
          <w:szCs w:val="20"/>
          <w:lang w:val="ru-RU"/>
        </w:rPr>
        <w:t>улантууга</w:t>
      </w:r>
      <w:r w:rsidRPr="00247E28">
        <w:rPr>
          <w:rFonts w:eastAsia="Times New Roman"/>
          <w:color w:val="000000"/>
          <w:szCs w:val="20"/>
        </w:rPr>
        <w:t xml:space="preserve"> </w:t>
      </w:r>
      <w:r w:rsidRPr="00247E28">
        <w:rPr>
          <w:rFonts w:eastAsia="Times New Roman"/>
          <w:color w:val="000000"/>
          <w:szCs w:val="20"/>
          <w:lang w:val="ru-RU"/>
        </w:rPr>
        <w:t>Топтун</w:t>
      </w:r>
      <w:r w:rsidRPr="00247E28">
        <w:rPr>
          <w:rFonts w:eastAsia="Times New Roman"/>
          <w:color w:val="000000"/>
          <w:szCs w:val="20"/>
        </w:rPr>
        <w:t xml:space="preserve"> </w:t>
      </w:r>
      <w:r w:rsidRPr="00247E28">
        <w:rPr>
          <w:rFonts w:eastAsia="Times New Roman"/>
          <w:color w:val="000000"/>
          <w:szCs w:val="20"/>
          <w:lang w:val="ru-RU"/>
        </w:rPr>
        <w:t>кудуретине</w:t>
      </w:r>
      <w:r w:rsidRPr="00247E28">
        <w:rPr>
          <w:rFonts w:eastAsia="Times New Roman"/>
          <w:color w:val="000000"/>
          <w:szCs w:val="20"/>
        </w:rPr>
        <w:t xml:space="preserve"> </w:t>
      </w:r>
      <w:r w:rsidRPr="00247E28">
        <w:rPr>
          <w:rFonts w:eastAsia="Times New Roman"/>
          <w:color w:val="000000"/>
          <w:szCs w:val="20"/>
          <w:lang w:val="ru-RU"/>
        </w:rPr>
        <w:t>кыйла</w:t>
      </w:r>
      <w:r w:rsidRPr="00247E28">
        <w:rPr>
          <w:rFonts w:eastAsia="Times New Roman"/>
          <w:color w:val="000000"/>
          <w:szCs w:val="20"/>
        </w:rPr>
        <w:t xml:space="preserve"> </w:t>
      </w:r>
      <w:r w:rsidRPr="00247E28">
        <w:rPr>
          <w:rFonts w:eastAsia="Times New Roman"/>
          <w:color w:val="000000"/>
          <w:szCs w:val="20"/>
          <w:lang w:val="ru-RU"/>
        </w:rPr>
        <w:t>шектенүүлөр</w:t>
      </w:r>
      <w:r w:rsidRPr="00247E28">
        <w:rPr>
          <w:rFonts w:eastAsia="Times New Roman"/>
          <w:color w:val="000000"/>
          <w:szCs w:val="20"/>
        </w:rPr>
        <w:t xml:space="preserve"> </w:t>
      </w:r>
      <w:r w:rsidRPr="00247E28">
        <w:rPr>
          <w:rFonts w:eastAsia="Times New Roman"/>
          <w:color w:val="000000"/>
          <w:szCs w:val="20"/>
          <w:lang w:val="ru-RU"/>
        </w:rPr>
        <w:t>келип</w:t>
      </w:r>
      <w:r w:rsidRPr="00247E28">
        <w:rPr>
          <w:rFonts w:eastAsia="Times New Roman"/>
          <w:color w:val="000000"/>
          <w:szCs w:val="20"/>
        </w:rPr>
        <w:t xml:space="preserve"> </w:t>
      </w:r>
      <w:r w:rsidRPr="00247E28">
        <w:rPr>
          <w:rFonts w:eastAsia="Times New Roman"/>
          <w:color w:val="000000"/>
          <w:szCs w:val="20"/>
          <w:lang w:val="ru-RU"/>
        </w:rPr>
        <w:t>чыгышы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болгон</w:t>
      </w:r>
      <w:r w:rsidRPr="00247E28">
        <w:rPr>
          <w:rFonts w:eastAsia="Times New Roman"/>
          <w:color w:val="000000"/>
          <w:szCs w:val="20"/>
        </w:rPr>
        <w:t xml:space="preserve"> </w:t>
      </w:r>
      <w:r w:rsidRPr="00247E28">
        <w:rPr>
          <w:rFonts w:eastAsia="Times New Roman"/>
          <w:color w:val="000000"/>
          <w:szCs w:val="20"/>
          <w:lang w:val="ru-RU"/>
        </w:rPr>
        <w:t>окуяларга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шарттарга</w:t>
      </w:r>
      <w:r w:rsidRPr="00247E28">
        <w:rPr>
          <w:rFonts w:eastAsia="Times New Roman"/>
          <w:color w:val="000000"/>
          <w:szCs w:val="20"/>
        </w:rPr>
        <w:t xml:space="preserve"> </w:t>
      </w:r>
      <w:r w:rsidRPr="00247E28">
        <w:rPr>
          <w:rFonts w:eastAsia="Times New Roman"/>
          <w:color w:val="000000"/>
          <w:szCs w:val="20"/>
          <w:lang w:val="ru-RU"/>
        </w:rPr>
        <w:t>байланыштуу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w:t>
      </w:r>
      <w:r w:rsidRPr="00247E28">
        <w:rPr>
          <w:rFonts w:eastAsia="Times New Roman"/>
          <w:color w:val="000000"/>
          <w:szCs w:val="20"/>
        </w:rPr>
        <w:t xml:space="preserve"> </w:t>
      </w:r>
      <w:r w:rsidRPr="00247E28">
        <w:rPr>
          <w:rFonts w:eastAsia="Times New Roman"/>
          <w:color w:val="000000"/>
          <w:szCs w:val="20"/>
          <w:lang w:val="ru-RU"/>
        </w:rPr>
        <w:t>бар</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чыгарабыз</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биз</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эместиктин</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тыянакка</w:t>
      </w:r>
      <w:r w:rsidRPr="00247E28">
        <w:rPr>
          <w:rFonts w:eastAsia="Times New Roman"/>
          <w:color w:val="000000"/>
          <w:szCs w:val="20"/>
        </w:rPr>
        <w:t xml:space="preserve"> </w:t>
      </w:r>
      <w:r w:rsidRPr="00247E28">
        <w:rPr>
          <w:rFonts w:eastAsia="Times New Roman"/>
          <w:color w:val="000000"/>
          <w:szCs w:val="20"/>
          <w:lang w:val="ru-RU"/>
        </w:rPr>
        <w:t>келсек</w:t>
      </w:r>
      <w:r w:rsidRPr="00247E28">
        <w:rPr>
          <w:rFonts w:eastAsia="Times New Roman"/>
          <w:color w:val="000000"/>
          <w:szCs w:val="20"/>
        </w:rPr>
        <w:t xml:space="preserve">, </w:t>
      </w:r>
      <w:r w:rsidRPr="00247E28">
        <w:rPr>
          <w:rFonts w:eastAsia="Times New Roman"/>
          <w:color w:val="000000"/>
          <w:szCs w:val="20"/>
          <w:lang w:val="ru-RU"/>
        </w:rPr>
        <w:t>биз</w:t>
      </w:r>
      <w:r w:rsidRPr="00247E28">
        <w:rPr>
          <w:rFonts w:eastAsia="Times New Roman"/>
          <w:color w:val="000000"/>
          <w:szCs w:val="20"/>
        </w:rPr>
        <w:t xml:space="preserve"> </w:t>
      </w:r>
      <w:r w:rsidRPr="00247E28">
        <w:rPr>
          <w:rFonts w:eastAsia="Times New Roman"/>
          <w:color w:val="000000"/>
          <w:szCs w:val="20"/>
          <w:lang w:val="ru-RU"/>
        </w:rPr>
        <w:t>өзүбүздүн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корутундубузда</w:t>
      </w:r>
      <w:r w:rsidRPr="00247E28">
        <w:rPr>
          <w:rFonts w:eastAsia="Times New Roman"/>
          <w:color w:val="000000"/>
          <w:szCs w:val="20"/>
        </w:rPr>
        <w:t xml:space="preserve"> </w:t>
      </w:r>
      <w:r w:rsidRPr="00247E28">
        <w:rPr>
          <w:rFonts w:eastAsia="Times New Roman"/>
          <w:color w:val="000000"/>
          <w:szCs w:val="20"/>
          <w:lang w:val="ru-RU"/>
        </w:rPr>
        <w:t>көңүлдү</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отчеттуулуктагы</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көрсөтүүгө</w:t>
      </w:r>
      <w:r w:rsidRPr="00247E28">
        <w:rPr>
          <w:rFonts w:eastAsia="Times New Roman"/>
          <w:color w:val="000000"/>
          <w:szCs w:val="20"/>
        </w:rPr>
        <w:t xml:space="preserve"> </w:t>
      </w:r>
      <w:r w:rsidRPr="00247E28">
        <w:rPr>
          <w:rFonts w:eastAsia="Times New Roman"/>
          <w:color w:val="000000"/>
          <w:szCs w:val="20"/>
          <w:lang w:val="ru-RU"/>
        </w:rPr>
        <w:t>бурууга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ушундай</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саналса</w:t>
      </w:r>
      <w:r w:rsidRPr="00247E28">
        <w:rPr>
          <w:rFonts w:eastAsia="Times New Roman"/>
          <w:color w:val="000000"/>
          <w:szCs w:val="20"/>
        </w:rPr>
        <w:t xml:space="preserve">, </w:t>
      </w:r>
      <w:r w:rsidRPr="00247E28">
        <w:rPr>
          <w:rFonts w:eastAsia="Times New Roman"/>
          <w:color w:val="000000"/>
          <w:szCs w:val="20"/>
          <w:lang w:val="ru-RU"/>
        </w:rPr>
        <w:t>пикирибизди</w:t>
      </w:r>
      <w:r w:rsidRPr="00247E28">
        <w:rPr>
          <w:rFonts w:eastAsia="Times New Roman"/>
          <w:color w:val="000000"/>
          <w:szCs w:val="20"/>
        </w:rPr>
        <w:t xml:space="preserve"> </w:t>
      </w:r>
      <w:r w:rsidRPr="00247E28">
        <w:rPr>
          <w:rFonts w:eastAsia="Times New Roman"/>
          <w:color w:val="000000"/>
          <w:szCs w:val="20"/>
          <w:lang w:val="ru-RU"/>
        </w:rPr>
        <w:t>модификациялоого</w:t>
      </w:r>
      <w:r w:rsidRPr="00247E28">
        <w:rPr>
          <w:rFonts w:eastAsia="Times New Roman"/>
          <w:color w:val="000000"/>
          <w:szCs w:val="20"/>
        </w:rPr>
        <w:t xml:space="preserve"> </w:t>
      </w:r>
      <w:r w:rsidRPr="00247E28">
        <w:rPr>
          <w:rFonts w:eastAsia="Times New Roman"/>
          <w:color w:val="000000"/>
          <w:szCs w:val="20"/>
          <w:lang w:val="ru-RU"/>
        </w:rPr>
        <w:t>тийишпиз</w:t>
      </w:r>
      <w:r w:rsidRPr="00247E28">
        <w:rPr>
          <w:rFonts w:eastAsia="Times New Roman"/>
          <w:color w:val="000000"/>
          <w:szCs w:val="20"/>
        </w:rPr>
        <w:t xml:space="preserve">. </w:t>
      </w: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тыянактарыбыз</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корутундубуздун</w:t>
      </w:r>
      <w:r w:rsidRPr="00247E28">
        <w:rPr>
          <w:rFonts w:eastAsia="Times New Roman"/>
          <w:color w:val="000000"/>
          <w:szCs w:val="20"/>
        </w:rPr>
        <w:t xml:space="preserve"> </w:t>
      </w:r>
      <w:r>
        <w:rPr>
          <w:rFonts w:eastAsia="Times New Roman"/>
          <w:color w:val="000000"/>
          <w:szCs w:val="20"/>
          <w:lang w:val="ru-RU"/>
        </w:rPr>
        <w:t>күнүнө</w:t>
      </w:r>
      <w:r w:rsidRPr="00247E28">
        <w:rPr>
          <w:rFonts w:eastAsia="Times New Roman"/>
          <w:color w:val="000000"/>
          <w:szCs w:val="20"/>
        </w:rPr>
        <w:t xml:space="preserve"> </w:t>
      </w:r>
      <w:r w:rsidRPr="00247E28">
        <w:rPr>
          <w:rFonts w:eastAsia="Times New Roman"/>
          <w:color w:val="000000"/>
          <w:szCs w:val="20"/>
          <w:lang w:val="ru-RU"/>
        </w:rPr>
        <w:t>чейин</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далилдерге</w:t>
      </w:r>
      <w:r w:rsidRPr="00247E28">
        <w:rPr>
          <w:rFonts w:eastAsia="Times New Roman"/>
          <w:color w:val="000000"/>
          <w:szCs w:val="20"/>
        </w:rPr>
        <w:t xml:space="preserve"> </w:t>
      </w:r>
      <w:r w:rsidRPr="00247E28">
        <w:rPr>
          <w:rFonts w:eastAsia="Times New Roman"/>
          <w:color w:val="000000"/>
          <w:szCs w:val="20"/>
          <w:lang w:val="ru-RU"/>
        </w:rPr>
        <w:t>негизделген</w:t>
      </w:r>
      <w:r w:rsidRPr="00247E28">
        <w:rPr>
          <w:rFonts w:eastAsia="Times New Roman"/>
          <w:color w:val="000000"/>
          <w:szCs w:val="20"/>
        </w:rPr>
        <w:t xml:space="preserve">. </w:t>
      </w:r>
      <w:r w:rsidRPr="00247E28">
        <w:rPr>
          <w:rFonts w:eastAsia="Times New Roman"/>
          <w:color w:val="000000"/>
          <w:szCs w:val="20"/>
          <w:lang w:val="ru-RU"/>
        </w:rPr>
        <w:t>Бирок</w:t>
      </w:r>
      <w:r w:rsidRPr="00247E28">
        <w:rPr>
          <w:rFonts w:eastAsia="Times New Roman"/>
          <w:color w:val="000000"/>
          <w:szCs w:val="20"/>
        </w:rPr>
        <w:t xml:space="preserve"> </w:t>
      </w:r>
      <w:r w:rsidRPr="00247E28">
        <w:rPr>
          <w:rFonts w:eastAsia="Times New Roman"/>
          <w:color w:val="000000"/>
          <w:szCs w:val="20"/>
          <w:lang w:val="ru-RU"/>
        </w:rPr>
        <w:t>келечектеги</w:t>
      </w:r>
      <w:r w:rsidRPr="00247E28">
        <w:rPr>
          <w:rFonts w:eastAsia="Times New Roman"/>
          <w:color w:val="000000"/>
          <w:szCs w:val="20"/>
        </w:rPr>
        <w:t xml:space="preserve"> </w:t>
      </w:r>
      <w:r w:rsidRPr="00247E28">
        <w:rPr>
          <w:rFonts w:eastAsia="Times New Roman"/>
          <w:color w:val="000000"/>
          <w:szCs w:val="20"/>
          <w:lang w:val="ru-RU"/>
        </w:rPr>
        <w:t>окуялар</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шарттар</w:t>
      </w:r>
      <w:r w:rsidRPr="00247E28">
        <w:rPr>
          <w:rFonts w:eastAsia="Times New Roman"/>
          <w:color w:val="000000"/>
          <w:szCs w:val="20"/>
        </w:rPr>
        <w:t xml:space="preserve"> </w:t>
      </w:r>
      <w:r w:rsidRPr="00247E28">
        <w:rPr>
          <w:rFonts w:eastAsia="Times New Roman"/>
          <w:color w:val="000000"/>
          <w:szCs w:val="20"/>
          <w:lang w:val="ru-RU"/>
        </w:rPr>
        <w:t>Топ</w:t>
      </w:r>
      <w:r w:rsidRPr="00247E28">
        <w:rPr>
          <w:rFonts w:eastAsia="Times New Roman"/>
          <w:color w:val="000000"/>
          <w:szCs w:val="20"/>
        </w:rPr>
        <w:t xml:space="preserve"> </w:t>
      </w:r>
      <w:r w:rsidRPr="00247E28">
        <w:rPr>
          <w:rFonts w:eastAsia="Times New Roman"/>
          <w:color w:val="000000"/>
          <w:szCs w:val="20"/>
          <w:lang w:val="ru-RU"/>
        </w:rPr>
        <w:t>өз</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444B2B">
        <w:rPr>
          <w:rFonts w:eastAsia="Times New Roman"/>
          <w:color w:val="000000"/>
          <w:szCs w:val="20"/>
        </w:rPr>
        <w:t xml:space="preserve"> </w:t>
      </w:r>
      <w:r w:rsidRPr="00247E28">
        <w:rPr>
          <w:rFonts w:eastAsia="Times New Roman"/>
          <w:color w:val="000000"/>
          <w:szCs w:val="20"/>
          <w:lang w:val="ru-RU"/>
        </w:rPr>
        <w:t>үзгүлтүксүз</w:t>
      </w:r>
      <w:r w:rsidRPr="00247E28">
        <w:rPr>
          <w:rFonts w:eastAsia="Times New Roman"/>
          <w:color w:val="000000"/>
          <w:szCs w:val="20"/>
        </w:rPr>
        <w:t xml:space="preserve"> </w:t>
      </w:r>
      <w:r w:rsidRPr="00247E28">
        <w:rPr>
          <w:rFonts w:eastAsia="Times New Roman"/>
          <w:color w:val="000000"/>
          <w:szCs w:val="20"/>
          <w:lang w:val="ru-RU"/>
        </w:rPr>
        <w:t>улантууга</w:t>
      </w:r>
      <w:r w:rsidRPr="00247E28">
        <w:rPr>
          <w:rFonts w:eastAsia="Times New Roman"/>
          <w:color w:val="000000"/>
          <w:szCs w:val="20"/>
        </w:rPr>
        <w:t xml:space="preserve"> </w:t>
      </w:r>
      <w:r w:rsidRPr="00247E28">
        <w:rPr>
          <w:rFonts w:eastAsia="Times New Roman"/>
          <w:color w:val="000000"/>
          <w:szCs w:val="20"/>
          <w:lang w:val="ru-RU"/>
        </w:rPr>
        <w:t>кудуретин</w:t>
      </w:r>
      <w:r w:rsidRPr="00247E28">
        <w:rPr>
          <w:rFonts w:eastAsia="Times New Roman"/>
          <w:color w:val="000000"/>
          <w:szCs w:val="20"/>
        </w:rPr>
        <w:t xml:space="preserve"> </w:t>
      </w:r>
      <w:r w:rsidRPr="00247E28">
        <w:rPr>
          <w:rFonts w:eastAsia="Times New Roman"/>
          <w:color w:val="000000"/>
          <w:szCs w:val="20"/>
          <w:lang w:val="ru-RU"/>
        </w:rPr>
        <w:t>жоготушуна</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келиши</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w:t>
      </w:r>
    </w:p>
    <w:p w:rsidR="00E52B4C" w:rsidRDefault="00E1449F">
      <w:pPr>
        <w:numPr>
          <w:ilvl w:val="0"/>
          <w:numId w:val="53"/>
        </w:numPr>
        <w:shd w:val="clear" w:color="auto" w:fill="BFBFBF" w:themeFill="background1" w:themeFillShade="BF"/>
        <w:ind w:left="547" w:hanging="547"/>
        <w:rPr>
          <w:rFonts w:eastAsia="Times New Roman" w:cs="Times New Roman"/>
          <w:kern w:val="20"/>
          <w:szCs w:val="20"/>
        </w:rPr>
      </w:pPr>
      <w:r w:rsidRPr="00247E28">
        <w:rPr>
          <w:rFonts w:eastAsia="Times New Roman"/>
          <w:color w:val="000000"/>
          <w:szCs w:val="20"/>
          <w:lang w:val="ru-RU"/>
        </w:rPr>
        <w:t>бүтүндөй</w:t>
      </w:r>
      <w:r w:rsidRPr="00247E28">
        <w:rPr>
          <w:rFonts w:eastAsia="Times New Roman"/>
          <w:color w:val="000000"/>
          <w:szCs w:val="20"/>
        </w:rPr>
        <w:t xml:space="preserve"> </w:t>
      </w:r>
      <w:r w:rsidRPr="00247E28">
        <w:rPr>
          <w:rFonts w:eastAsia="Times New Roman"/>
          <w:color w:val="000000"/>
          <w:szCs w:val="20"/>
          <w:lang w:val="ru-RU"/>
        </w:rPr>
        <w:t>алганда</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берүүнү</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түзүмүн</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мазмунун</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ичинде</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көрсөтүүнү</w:t>
      </w:r>
      <w:r w:rsidRPr="00247E28">
        <w:rPr>
          <w:rFonts w:eastAsia="Times New Roman"/>
          <w:color w:val="000000"/>
          <w:szCs w:val="20"/>
        </w:rPr>
        <w:t xml:space="preserve">, </w:t>
      </w:r>
      <w:r w:rsidRPr="00247E28">
        <w:rPr>
          <w:rFonts w:eastAsia="Times New Roman"/>
          <w:color w:val="000000"/>
          <w:szCs w:val="20"/>
          <w:lang w:val="ru-RU"/>
        </w:rPr>
        <w:t>ошондой</w:t>
      </w:r>
      <w:r w:rsidRPr="00247E28">
        <w:rPr>
          <w:rFonts w:eastAsia="Times New Roman"/>
          <w:color w:val="000000"/>
          <w:szCs w:val="20"/>
        </w:rPr>
        <w:t xml:space="preserve"> </w:t>
      </w:r>
      <w:r w:rsidRPr="00247E28">
        <w:rPr>
          <w:rFonts w:eastAsia="Times New Roman"/>
          <w:color w:val="000000"/>
          <w:szCs w:val="20"/>
          <w:lang w:val="ru-RU"/>
        </w:rPr>
        <w:t>эле</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анын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w:t>
      </w:r>
      <w:r w:rsidRPr="00247E28">
        <w:rPr>
          <w:rFonts w:eastAsia="Times New Roman"/>
          <w:color w:val="000000"/>
          <w:szCs w:val="20"/>
          <w:lang w:val="ru-RU"/>
        </w:rPr>
        <w:t>турган</w:t>
      </w:r>
      <w:r w:rsidRPr="00247E28">
        <w:rPr>
          <w:rFonts w:eastAsia="Times New Roman"/>
          <w:color w:val="000000"/>
          <w:szCs w:val="20"/>
        </w:rPr>
        <w:t xml:space="preserve"> </w:t>
      </w:r>
      <w:r w:rsidRPr="00247E28">
        <w:rPr>
          <w:rFonts w:eastAsia="Times New Roman"/>
          <w:color w:val="000000"/>
          <w:szCs w:val="20"/>
          <w:lang w:val="ru-RU"/>
        </w:rPr>
        <w:t>операцияларды</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окуяларды</w:t>
      </w:r>
      <w:r w:rsidRPr="00247E28">
        <w:rPr>
          <w:rFonts w:eastAsia="Times New Roman"/>
          <w:color w:val="000000"/>
          <w:szCs w:val="20"/>
        </w:rPr>
        <w:t xml:space="preserve"> </w:t>
      </w:r>
      <w:r w:rsidRPr="00247E28">
        <w:rPr>
          <w:rFonts w:eastAsia="Times New Roman"/>
          <w:color w:val="000000"/>
          <w:szCs w:val="20"/>
          <w:lang w:val="ru-RU"/>
        </w:rPr>
        <w:t>аларды</w:t>
      </w:r>
      <w:r w:rsidRPr="00247E28">
        <w:rPr>
          <w:rFonts w:eastAsia="Times New Roman"/>
          <w:color w:val="000000"/>
          <w:szCs w:val="20"/>
        </w:rPr>
        <w:t xml:space="preserve"> </w:t>
      </w:r>
      <w:r w:rsidRPr="00247E28">
        <w:rPr>
          <w:rFonts w:eastAsia="Times New Roman"/>
          <w:color w:val="000000"/>
          <w:szCs w:val="20"/>
          <w:lang w:val="ru-RU"/>
        </w:rPr>
        <w:t>ишенимдүү</w:t>
      </w:r>
      <w:r w:rsidRPr="00247E28">
        <w:rPr>
          <w:rFonts w:eastAsia="Times New Roman"/>
          <w:color w:val="000000"/>
          <w:szCs w:val="20"/>
        </w:rPr>
        <w:t xml:space="preserve"> </w:t>
      </w:r>
      <w:r w:rsidRPr="00247E28">
        <w:rPr>
          <w:rFonts w:eastAsia="Times New Roman"/>
          <w:color w:val="000000"/>
          <w:szCs w:val="20"/>
          <w:lang w:val="ru-RU"/>
        </w:rPr>
        <w:t>берүү</w:t>
      </w:r>
      <w:r w:rsidRPr="00247E28">
        <w:rPr>
          <w:rFonts w:eastAsia="Times New Roman"/>
          <w:color w:val="000000"/>
          <w:szCs w:val="20"/>
        </w:rPr>
        <w:t xml:space="preserve"> </w:t>
      </w:r>
      <w:r w:rsidRPr="00247E28">
        <w:rPr>
          <w:rFonts w:eastAsia="Times New Roman"/>
          <w:color w:val="000000"/>
          <w:szCs w:val="20"/>
          <w:lang w:val="ru-RU"/>
        </w:rPr>
        <w:t>камсыз</w:t>
      </w:r>
      <w:r w:rsidRPr="00247E28">
        <w:rPr>
          <w:rFonts w:eastAsia="Times New Roman"/>
          <w:color w:val="000000"/>
          <w:szCs w:val="20"/>
        </w:rPr>
        <w:t xml:space="preserve"> </w:t>
      </w:r>
      <w:r w:rsidRPr="00247E28">
        <w:rPr>
          <w:rFonts w:eastAsia="Times New Roman"/>
          <w:color w:val="000000"/>
          <w:szCs w:val="20"/>
          <w:lang w:val="ru-RU"/>
        </w:rPr>
        <w:t>кылгыдай</w:t>
      </w:r>
      <w:r w:rsidRPr="00247E28">
        <w:rPr>
          <w:rFonts w:eastAsia="Times New Roman"/>
          <w:color w:val="000000"/>
          <w:szCs w:val="20"/>
        </w:rPr>
        <w:t xml:space="preserve"> </w:t>
      </w:r>
      <w:r w:rsidRPr="00247E28">
        <w:rPr>
          <w:rFonts w:eastAsia="Times New Roman"/>
          <w:color w:val="000000"/>
          <w:szCs w:val="20"/>
          <w:lang w:val="ru-RU"/>
        </w:rPr>
        <w:t>түрдө</w:t>
      </w:r>
      <w:r w:rsidRPr="00247E28">
        <w:rPr>
          <w:rFonts w:eastAsia="Times New Roman"/>
          <w:color w:val="000000"/>
          <w:szCs w:val="20"/>
        </w:rPr>
        <w:t xml:space="preserve"> </w:t>
      </w:r>
      <w:r w:rsidRPr="00247E28">
        <w:rPr>
          <w:rFonts w:eastAsia="Times New Roman"/>
          <w:color w:val="000000"/>
          <w:szCs w:val="20"/>
          <w:lang w:val="ru-RU"/>
        </w:rPr>
        <w:t>көрсөтө</w:t>
      </w:r>
      <w:r w:rsidRPr="00247E28">
        <w:rPr>
          <w:rFonts w:eastAsia="Times New Roman"/>
          <w:color w:val="000000"/>
          <w:szCs w:val="20"/>
        </w:rPr>
        <w:t xml:space="preserve"> </w:t>
      </w:r>
      <w:r w:rsidRPr="00247E28">
        <w:rPr>
          <w:rFonts w:eastAsia="Times New Roman"/>
          <w:color w:val="000000"/>
          <w:szCs w:val="20"/>
          <w:lang w:val="ru-RU"/>
        </w:rPr>
        <w:t>тургандыгын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жоктугун</w:t>
      </w:r>
      <w:r w:rsidRPr="00247E28">
        <w:rPr>
          <w:rFonts w:eastAsia="Times New Roman"/>
          <w:color w:val="000000"/>
          <w:szCs w:val="20"/>
        </w:rPr>
        <w:t xml:space="preserve"> </w:t>
      </w:r>
      <w:r w:rsidRPr="00247E28">
        <w:rPr>
          <w:rFonts w:eastAsia="Times New Roman"/>
          <w:color w:val="000000"/>
          <w:szCs w:val="20"/>
          <w:lang w:val="ru-RU"/>
        </w:rPr>
        <w:t>баалоону</w:t>
      </w:r>
      <w:r w:rsidRPr="00247E28">
        <w:rPr>
          <w:rFonts w:eastAsia="Times New Roman"/>
          <w:color w:val="000000"/>
          <w:szCs w:val="20"/>
        </w:rPr>
        <w:t xml:space="preserve"> </w:t>
      </w:r>
      <w:r w:rsidRPr="00247E28">
        <w:rPr>
          <w:rFonts w:eastAsia="Times New Roman"/>
          <w:color w:val="000000"/>
          <w:szCs w:val="20"/>
          <w:lang w:val="ru-RU"/>
        </w:rPr>
        <w:t>жүргүзөбүз</w:t>
      </w:r>
      <w:r w:rsidRPr="00247E28">
        <w:rPr>
          <w:rFonts w:eastAsia="Times New Roman"/>
          <w:color w:val="000000"/>
          <w:szCs w:val="20"/>
        </w:rPr>
        <w:t>;</w:t>
      </w:r>
      <w:r w:rsidR="00DA32EF">
        <w:rPr>
          <w:rFonts w:eastAsia="Times New Roman" w:cs="Times New Roman"/>
          <w:kern w:val="20"/>
          <w:szCs w:val="20"/>
        </w:rPr>
        <w:t xml:space="preserve"> </w:t>
      </w:r>
    </w:p>
    <w:p w:rsidR="00E52B4C" w:rsidRDefault="00E1449F">
      <w:pPr>
        <w:numPr>
          <w:ilvl w:val="0"/>
          <w:numId w:val="53"/>
        </w:numPr>
        <w:shd w:val="clear" w:color="auto" w:fill="BFBFBF" w:themeFill="background1" w:themeFillShade="BF"/>
        <w:ind w:left="547" w:hanging="547"/>
        <w:rPr>
          <w:rFonts w:eastAsia="Times New Roman" w:cs="Times New Roman"/>
          <w:kern w:val="20"/>
          <w:szCs w:val="20"/>
        </w:rPr>
      </w:pPr>
      <w:r>
        <w:rPr>
          <w:rFonts w:eastAsia="Times New Roman"/>
          <w:color w:val="000000"/>
          <w:szCs w:val="20"/>
          <w:lang w:val="ru-RU"/>
        </w:rPr>
        <w:t>бириктирилген</w:t>
      </w:r>
      <w:r w:rsidRPr="00A95303">
        <w:rPr>
          <w:rFonts w:eastAsia="Times New Roman"/>
          <w:color w:val="000000"/>
          <w:szCs w:val="20"/>
        </w:rPr>
        <w:t xml:space="preserve"> </w:t>
      </w:r>
      <w:r>
        <w:rPr>
          <w:rFonts w:eastAsia="Times New Roman"/>
          <w:color w:val="000000"/>
          <w:szCs w:val="20"/>
          <w:lang w:val="ru-RU"/>
        </w:rPr>
        <w:t>фин</w:t>
      </w:r>
      <w:r w:rsidRPr="00247E28">
        <w:rPr>
          <w:rFonts w:eastAsia="Times New Roman"/>
          <w:color w:val="000000"/>
          <w:szCs w:val="20"/>
          <w:lang w:val="ru-RU"/>
        </w:rPr>
        <w:t>ансылык</w:t>
      </w:r>
      <w:r w:rsidRPr="00247E28">
        <w:rPr>
          <w:rFonts w:eastAsia="Times New Roman"/>
          <w:color w:val="000000"/>
          <w:szCs w:val="20"/>
        </w:rPr>
        <w:t xml:space="preserve"> </w:t>
      </w:r>
      <w:r w:rsidRPr="00247E28">
        <w:rPr>
          <w:rFonts w:eastAsia="Times New Roman"/>
          <w:color w:val="000000"/>
          <w:szCs w:val="20"/>
          <w:lang w:val="ru-RU"/>
        </w:rPr>
        <w:t>отчеттуулук</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пикир</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Pr>
          <w:rFonts w:eastAsia="Times New Roman"/>
          <w:color w:val="000000"/>
          <w:szCs w:val="20"/>
          <w:lang w:val="ru-RU"/>
        </w:rPr>
        <w:t>ишканалар</w:t>
      </w:r>
      <w:r w:rsidRPr="00247E28">
        <w:rPr>
          <w:rFonts w:eastAsia="Times New Roman"/>
          <w:color w:val="000000"/>
          <w:szCs w:val="20"/>
          <w:lang w:val="ru-RU"/>
        </w:rPr>
        <w:t>дын</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маалыматына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топтун</w:t>
      </w:r>
      <w:r w:rsidRPr="00247E28">
        <w:rPr>
          <w:rFonts w:eastAsia="Times New Roman"/>
          <w:color w:val="000000"/>
          <w:szCs w:val="20"/>
        </w:rPr>
        <w:t xml:space="preserve"> </w:t>
      </w:r>
      <w:r w:rsidRPr="00247E28">
        <w:rPr>
          <w:rFonts w:eastAsia="Times New Roman"/>
          <w:color w:val="000000"/>
          <w:szCs w:val="20"/>
          <w:lang w:val="ru-RU"/>
        </w:rPr>
        <w:t>ичиндеги</w:t>
      </w:r>
      <w:r w:rsidRPr="00247E28">
        <w:rPr>
          <w:rFonts w:eastAsia="Times New Roman"/>
          <w:color w:val="000000"/>
          <w:szCs w:val="20"/>
        </w:rPr>
        <w:t xml:space="preserve"> </w:t>
      </w:r>
      <w:r w:rsidRPr="00247E28">
        <w:rPr>
          <w:rFonts w:eastAsia="Times New Roman"/>
          <w:color w:val="000000"/>
          <w:szCs w:val="20"/>
          <w:lang w:val="ru-RU"/>
        </w:rPr>
        <w:t>ишке</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w:t>
      </w:r>
      <w:r w:rsidRPr="00247E28">
        <w:rPr>
          <w:rFonts w:eastAsia="Times New Roman"/>
          <w:color w:val="000000"/>
          <w:szCs w:val="20"/>
        </w:rPr>
        <w:t xml:space="preserve"> </w:t>
      </w:r>
      <w:r w:rsidRPr="00247E28">
        <w:rPr>
          <w:rFonts w:eastAsia="Times New Roman"/>
          <w:color w:val="000000"/>
          <w:szCs w:val="20"/>
          <w:lang w:val="ru-RU"/>
        </w:rPr>
        <w:t>алабыз</w:t>
      </w:r>
      <w:r w:rsidRPr="00247E28">
        <w:rPr>
          <w:rFonts w:eastAsia="Times New Roman"/>
          <w:color w:val="000000"/>
          <w:szCs w:val="20"/>
        </w:rPr>
        <w:t xml:space="preserve">. </w:t>
      </w:r>
      <w:r w:rsidRPr="00247E28">
        <w:rPr>
          <w:rFonts w:eastAsia="Times New Roman"/>
          <w:color w:val="000000"/>
          <w:szCs w:val="20"/>
          <w:lang w:val="ru-RU"/>
        </w:rPr>
        <w:t>Биз</w:t>
      </w:r>
      <w:r w:rsidRPr="00247E28">
        <w:rPr>
          <w:rFonts w:eastAsia="Times New Roman"/>
          <w:color w:val="000000"/>
          <w:szCs w:val="20"/>
        </w:rPr>
        <w:t xml:space="preserve"> </w:t>
      </w:r>
      <w:r w:rsidRPr="00247E28">
        <w:rPr>
          <w:rFonts w:eastAsia="Times New Roman"/>
          <w:color w:val="000000"/>
          <w:szCs w:val="20"/>
          <w:lang w:val="ru-RU"/>
        </w:rPr>
        <w:t>Топтун</w:t>
      </w:r>
      <w:r w:rsidRPr="00247E28">
        <w:rPr>
          <w:rFonts w:eastAsia="Times New Roman"/>
          <w:color w:val="000000"/>
          <w:szCs w:val="20"/>
        </w:rPr>
        <w:t xml:space="preserve"> </w:t>
      </w:r>
      <w:r w:rsidRPr="00247E28">
        <w:rPr>
          <w:rFonts w:eastAsia="Times New Roman"/>
          <w:color w:val="000000"/>
          <w:szCs w:val="20"/>
          <w:lang w:val="ru-RU"/>
        </w:rPr>
        <w:t>аудитине</w:t>
      </w:r>
      <w:r w:rsidRPr="00247E28">
        <w:rPr>
          <w:rFonts w:eastAsia="Times New Roman"/>
          <w:color w:val="000000"/>
          <w:szCs w:val="20"/>
        </w:rPr>
        <w:t xml:space="preserve"> </w:t>
      </w: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кылуу</w:t>
      </w:r>
      <w:r w:rsidRPr="00247E28">
        <w:rPr>
          <w:rFonts w:eastAsia="Times New Roman"/>
          <w:color w:val="000000"/>
          <w:szCs w:val="20"/>
        </w:rPr>
        <w:t xml:space="preserve">, </w:t>
      </w:r>
      <w:r w:rsidRPr="00247E28">
        <w:rPr>
          <w:rFonts w:eastAsia="Times New Roman"/>
          <w:color w:val="000000"/>
          <w:szCs w:val="20"/>
          <w:lang w:val="ru-RU"/>
        </w:rPr>
        <w:t>аны</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жүргүзүү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жооп</w:t>
      </w:r>
      <w:r w:rsidRPr="00247E28">
        <w:rPr>
          <w:rFonts w:eastAsia="Times New Roman"/>
          <w:color w:val="000000"/>
          <w:szCs w:val="20"/>
        </w:rPr>
        <w:t xml:space="preserve"> </w:t>
      </w:r>
      <w:r w:rsidRPr="00247E28">
        <w:rPr>
          <w:rFonts w:eastAsia="Times New Roman"/>
          <w:color w:val="000000"/>
          <w:szCs w:val="20"/>
          <w:lang w:val="ru-RU"/>
        </w:rPr>
        <w:t>беребиз</w:t>
      </w:r>
      <w:r w:rsidRPr="00247E28">
        <w:rPr>
          <w:rFonts w:eastAsia="Times New Roman"/>
          <w:color w:val="000000"/>
          <w:szCs w:val="20"/>
        </w:rPr>
        <w:t xml:space="preserve">. </w:t>
      </w:r>
      <w:r w:rsidRPr="00247E28">
        <w:rPr>
          <w:rFonts w:eastAsia="Times New Roman"/>
          <w:color w:val="000000"/>
          <w:szCs w:val="20"/>
          <w:lang w:val="ru-RU"/>
        </w:rPr>
        <w:t>Биз өзүбүздүн аудитордук пикирибиз үчүн толук жооптуу бойдон калабыз.</w:t>
      </w:r>
    </w:p>
    <w:p w:rsidR="00E52B4C" w:rsidRDefault="00E1449F">
      <w:pPr>
        <w:widowControl w:val="0"/>
        <w:shd w:val="clear" w:color="auto" w:fill="BFBFBF" w:themeFill="background1" w:themeFillShade="BF"/>
        <w:tabs>
          <w:tab w:val="left" w:pos="6660"/>
        </w:tabs>
        <w:rPr>
          <w:rFonts w:cs="Times New Roman"/>
          <w:szCs w:val="20"/>
        </w:rPr>
      </w:pPr>
      <w:r w:rsidRPr="00247E28">
        <w:rPr>
          <w:rFonts w:eastAsia="Times New Roman"/>
          <w:color w:val="000000"/>
          <w:szCs w:val="20"/>
          <w:lang w:val="ky-KG"/>
        </w:rPr>
        <w:t>Биз корпоративдик башкаруу үчүн жооп</w:t>
      </w:r>
      <w:r>
        <w:rPr>
          <w:rFonts w:eastAsia="Times New Roman"/>
          <w:color w:val="000000"/>
          <w:szCs w:val="20"/>
          <w:lang w:val="ky-KG"/>
        </w:rPr>
        <w:t xml:space="preserve"> берүүчү </w:t>
      </w:r>
      <w:r w:rsidRPr="00247E28">
        <w:rPr>
          <w:rFonts w:eastAsia="Times New Roman"/>
          <w:color w:val="000000"/>
          <w:szCs w:val="20"/>
          <w:lang w:val="ky-KG"/>
        </w:rPr>
        <w:t xml:space="preserve">жактар менен маалыматтык өз ара аракеттенүүнү жүзөгө ашырып, аларга башкалардан тышкары, аудиттин пландалган көлөмү жана мөөнөттөрү жөнүндө, ошондой эле аудиттин натыйжалары боюнча олуттуу сын-пикирлер жөнүндө, анын ичинде аудиттин процессинде биз тапкан ички контролдоо </w:t>
      </w:r>
      <w:r>
        <w:rPr>
          <w:rFonts w:eastAsia="Times New Roman"/>
          <w:color w:val="000000"/>
          <w:szCs w:val="20"/>
          <w:lang w:val="ky-KG"/>
        </w:rPr>
        <w:t>системасынын</w:t>
      </w:r>
      <w:r w:rsidRPr="00247E28">
        <w:rPr>
          <w:rFonts w:eastAsia="Times New Roman"/>
          <w:color w:val="000000"/>
          <w:szCs w:val="20"/>
          <w:lang w:val="ky-KG"/>
        </w:rPr>
        <w:t xml:space="preserve"> </w:t>
      </w:r>
      <w:r>
        <w:rPr>
          <w:rFonts w:eastAsia="Times New Roman"/>
          <w:color w:val="000000"/>
          <w:szCs w:val="20"/>
          <w:lang w:val="ky-KG"/>
        </w:rPr>
        <w:t xml:space="preserve">олуттуу </w:t>
      </w:r>
      <w:r w:rsidRPr="00247E28">
        <w:rPr>
          <w:rFonts w:eastAsia="Times New Roman"/>
          <w:color w:val="000000"/>
          <w:szCs w:val="20"/>
          <w:lang w:val="ky-KG"/>
        </w:rPr>
        <w:t>кемчиликтери жөнүндө маалыматтарды жеткиребиз</w:t>
      </w:r>
      <w:r w:rsidR="00DA32EF">
        <w:rPr>
          <w:rFonts w:cs="Times New Roman"/>
          <w:szCs w:val="20"/>
        </w:rPr>
        <w:t xml:space="preserve">. </w:t>
      </w:r>
    </w:p>
    <w:p w:rsidR="00E52B4C" w:rsidRPr="00B5234A" w:rsidRDefault="00E1449F" w:rsidP="00E1449F">
      <w:pPr>
        <w:widowControl w:val="0"/>
        <w:shd w:val="clear" w:color="auto" w:fill="BFBFBF" w:themeFill="background1" w:themeFillShade="BF"/>
        <w:rPr>
          <w:rFonts w:cs="Times New Roman"/>
          <w:szCs w:val="20"/>
          <w:lang w:val="ky-KG"/>
        </w:rPr>
      </w:pPr>
      <w:r w:rsidRPr="00B5234A">
        <w:rPr>
          <w:rFonts w:eastAsia="Times New Roman"/>
          <w:bCs/>
          <w:color w:val="000000"/>
          <w:szCs w:val="20"/>
          <w:lang w:val="ky-KG"/>
        </w:rPr>
        <w:t xml:space="preserve">Биз ошондой эле корпоративдик башкаруу үчүн жооп берүүчү жактарга биз көз карандысыздык жагынан бардык тиешелүү этикалык талаптарды </w:t>
      </w:r>
      <w:r w:rsidRPr="00B5234A">
        <w:rPr>
          <w:rFonts w:eastAsia="Times New Roman"/>
          <w:bCs/>
          <w:color w:val="000000"/>
          <w:szCs w:val="20"/>
          <w:lang w:val="ky-KG"/>
        </w:rPr>
        <w:lastRenderedPageBreak/>
        <w:t>Корпоративдик башкаруу үчүн жооп берүүчү жактарга жеткирилген маселелердин ичинен биз үстүдөгү мезгил үчүн бириктирилген финансылык отчеттуулуктун аудити үчүн алда канча маанилүү болгон жана, тиешелүү түрдө, аудиттин негизги маселелери болуп саналган маселелерди аныктайбыз. Биз бул маселелерди өзүбүздүн аудитордук корутундубузда сүрөттөйбүз, буга ушул маселелер жөнүндө маалыматты ачык ачып көрсөтүү мыйзамда же ченемдик актыда тыюу салынган же өтө сейрек учурларда биз көйгөй жөнүндө биздин отчетто билдирүүнүн кереги жок деп эсептеген учурлар кирбейт, анткени бул жагымсыз кесепеттерге алып келет, коомдук кызыкчылыктар үчүн ушундай баарлашуудан алынуучу пайдадан ашып түшөт деп күтүү акылга сыярлык болот</w:t>
      </w:r>
      <w:r w:rsidR="00DA32EF" w:rsidRPr="00B5234A">
        <w:rPr>
          <w:rFonts w:cs="Times New Roman"/>
          <w:iCs/>
          <w:spacing w:val="-4"/>
          <w:szCs w:val="20"/>
          <w:lang w:val="ky-KG"/>
        </w:rPr>
        <w:t>.</w:t>
      </w:r>
    </w:p>
    <w:p w:rsidR="00E52B4C" w:rsidRPr="00E1449F" w:rsidRDefault="00E1449F" w:rsidP="00EA69B8">
      <w:pPr>
        <w:pStyle w:val="Heading2ChapterHeading"/>
      </w:pPr>
      <w:r w:rsidRPr="00E1449F">
        <w:t>Башка мыйзамдык жана ченемдик талаптарга ылайык отчет</w:t>
      </w:r>
    </w:p>
    <w:p w:rsidR="00E52B4C" w:rsidRPr="00E1449F" w:rsidRDefault="00E1449F">
      <w:pPr>
        <w:autoSpaceDE w:val="0"/>
        <w:autoSpaceDN w:val="0"/>
        <w:adjustRightInd w:val="0"/>
        <w:rPr>
          <w:rFonts w:cs="Times New Roman"/>
          <w:color w:val="000000"/>
          <w:szCs w:val="20"/>
          <w:lang w:val="ky-KG"/>
        </w:rPr>
      </w:pPr>
      <w:r w:rsidRPr="00247E28">
        <w:rPr>
          <w:rFonts w:eastAsia="Times New Roman"/>
          <w:color w:val="000000"/>
          <w:szCs w:val="20"/>
          <w:lang w:val="ky-KG"/>
        </w:rPr>
        <w:t>[</w:t>
      </w:r>
      <w:r w:rsidRPr="00247E28">
        <w:rPr>
          <w:rFonts w:eastAsia="Times New Roman"/>
          <w:i/>
          <w:iCs/>
          <w:color w:val="000000"/>
          <w:szCs w:val="20"/>
          <w:lang w:val="ky-KG"/>
        </w:rPr>
        <w:t>Аудитордук корутундунун ушул бөлүмүнүн формасы жана мазмуну мыйзам, ченемдик акт же аудиттин улуттук стандарттары буйрук кылган корутундуларды жана отчетторду берүү боюнча аудитордун башка милдеттеринин мүнөзүнө байланыштуу болот. Сыпатталышы башка мыйзамдарда, ченемдик актыларда же аудиттин улуттук стандарттарында каралган (мындан ары «маалымат берүү боюнча башка милдеттер» деп аталат) маселелер ушул бөлүмдө каралууга тийиш, буга маалымат берүү боюнча башка милдеттер Аудиттин эл аралык стандарттарынын талаптарында «</w:t>
      </w:r>
      <w:r>
        <w:rPr>
          <w:rFonts w:eastAsia="Times New Roman"/>
          <w:i/>
          <w:iCs/>
          <w:color w:val="000000"/>
          <w:szCs w:val="20"/>
          <w:lang w:val="ky-KG"/>
        </w:rPr>
        <w:t>Бириктирилген ф</w:t>
      </w:r>
      <w:r w:rsidRPr="00247E28">
        <w:rPr>
          <w:rFonts w:eastAsia="Times New Roman"/>
          <w:i/>
          <w:iCs/>
          <w:color w:val="000000"/>
          <w:szCs w:val="20"/>
          <w:lang w:val="ky-KG"/>
        </w:rPr>
        <w:t xml:space="preserve">инансылык отчеттуулуктун аудитинин натыйжалары боюнча корутунду» бөлүмүнүн курамында каралган корутундуларды жана отчетторду берүү боюнча милдеттердин алкагында берилген ошол эле темаларга тиешелүү болгон учурлар кирбейт. Башка мыйзамдык жана ченемдик талаптарга ылайык берилүүчү, Аудиттин эл аралык стандарттарынын жоболорунда каралган ошол эле темаларды чагылдырган корутундулар жана отчеттор аудитордук корутундунун </w:t>
      </w:r>
      <w:r>
        <w:rPr>
          <w:rFonts w:eastAsia="Times New Roman"/>
          <w:i/>
          <w:iCs/>
          <w:color w:val="000000"/>
          <w:szCs w:val="20"/>
          <w:lang w:val="ky-KG"/>
        </w:rPr>
        <w:t xml:space="preserve">баяндалыштары </w:t>
      </w:r>
      <w:r w:rsidRPr="00247E28">
        <w:rPr>
          <w:rFonts w:eastAsia="Times New Roman"/>
          <w:i/>
          <w:iCs/>
          <w:color w:val="000000"/>
          <w:szCs w:val="20"/>
          <w:lang w:val="ky-KG"/>
        </w:rPr>
        <w:t xml:space="preserve">маалымат берүү боюнча ушундай башка милдеттерди жана Аудиттин эл аралык стандарттарынын талаптарынан келип чыккан </w:t>
      </w:r>
      <w:r>
        <w:rPr>
          <w:rFonts w:eastAsia="Times New Roman"/>
          <w:i/>
          <w:iCs/>
          <w:color w:val="000000"/>
          <w:szCs w:val="20"/>
          <w:lang w:val="ky-KG"/>
        </w:rPr>
        <w:t xml:space="preserve">баяндалыштарды </w:t>
      </w:r>
      <w:r w:rsidRPr="00247E28">
        <w:rPr>
          <w:rFonts w:eastAsia="Times New Roman"/>
          <w:i/>
          <w:iCs/>
          <w:color w:val="000000"/>
          <w:szCs w:val="20"/>
          <w:lang w:val="ky-KG"/>
        </w:rPr>
        <w:t>так ажыраткан шартта, мындай талаптар бар болгон шартта бириктирилиши (башкача айтканда тиешелүү баш аталыштар менен «</w:t>
      </w:r>
      <w:r>
        <w:rPr>
          <w:rFonts w:eastAsia="Times New Roman"/>
          <w:i/>
          <w:iCs/>
          <w:color w:val="000000"/>
          <w:szCs w:val="20"/>
          <w:lang w:val="ky-KG"/>
        </w:rPr>
        <w:t>Бириктирилген ф</w:t>
      </w:r>
      <w:r w:rsidRPr="00247E28">
        <w:rPr>
          <w:rFonts w:eastAsia="Times New Roman"/>
          <w:i/>
          <w:iCs/>
          <w:color w:val="000000"/>
          <w:szCs w:val="20"/>
          <w:lang w:val="ky-KG"/>
        </w:rPr>
        <w:t>инансылык отчеттуулуктун аудитинин натыйжалары боюнча корутунду» бөлүмүнө киргизилиши] мүмкүн.</w:t>
      </w:r>
    </w:p>
    <w:p w:rsidR="00E52B4C" w:rsidRPr="00E1449F" w:rsidRDefault="00E1449F">
      <w:pPr>
        <w:pStyle w:val="a0"/>
        <w:rPr>
          <w:color w:val="000000"/>
          <w:lang w:val="ky-KG"/>
        </w:rPr>
      </w:pPr>
      <w:r>
        <w:rPr>
          <w:color w:val="000000"/>
          <w:lang w:val="ky-KG"/>
        </w:rPr>
        <w:t>Н</w:t>
      </w:r>
      <w:r w:rsidRPr="00247E28">
        <w:rPr>
          <w:color w:val="000000"/>
          <w:lang w:val="ky-KG"/>
        </w:rPr>
        <w:t>атыйжалары боюнча көз</w:t>
      </w:r>
      <w:r>
        <w:rPr>
          <w:color w:val="000000"/>
          <w:lang w:val="ky-KG"/>
        </w:rPr>
        <w:t xml:space="preserve"> </w:t>
      </w:r>
      <w:r w:rsidRPr="00247E28">
        <w:rPr>
          <w:color w:val="000000"/>
          <w:lang w:val="ky-KG"/>
        </w:rPr>
        <w:t>карандысыз аудитордун ушул аудитордук корутундусу чыгарылган аудит боюнча тапшырманын жетекчиси, – [</w:t>
      </w:r>
      <w:r w:rsidRPr="00444B2B">
        <w:rPr>
          <w:i/>
          <w:color w:val="000000"/>
          <w:lang w:val="ky-KG"/>
        </w:rPr>
        <w:t>аты-жөнү</w:t>
      </w:r>
      <w:r w:rsidRPr="00247E28">
        <w:rPr>
          <w:color w:val="000000"/>
          <w:lang w:val="ky-KG"/>
        </w:rPr>
        <w:t>].</w:t>
      </w:r>
    </w:p>
    <w:p w:rsidR="00E52B4C" w:rsidRPr="00E1449F" w:rsidRDefault="00DA32EF">
      <w:pPr>
        <w:shd w:val="clear" w:color="auto" w:fill="FFFFFF"/>
        <w:rPr>
          <w:rFonts w:cs="Times New Roman"/>
          <w:szCs w:val="20"/>
          <w:lang w:val="ky-KG"/>
        </w:rPr>
      </w:pPr>
      <w:r w:rsidRPr="00E1449F">
        <w:rPr>
          <w:rFonts w:cs="Times New Roman"/>
          <w:szCs w:val="20"/>
          <w:lang w:val="ky-KG"/>
        </w:rPr>
        <w:t>[</w:t>
      </w:r>
      <w:r w:rsidR="00E1449F" w:rsidRPr="0079471C">
        <w:rPr>
          <w:rFonts w:eastAsia="Times New Roman"/>
          <w:i/>
          <w:iCs/>
          <w:color w:val="000000"/>
          <w:szCs w:val="20"/>
          <w:lang w:val="ky-KG"/>
        </w:rPr>
        <w:t>Конкреттүү юрисдикциянын талаптарына жараша аудитордук уюмдун атынан, аудитордун атынан же болбосо экөөнүн тең атынан кол коюу</w:t>
      </w:r>
      <w:r w:rsidRPr="00E1449F">
        <w:rPr>
          <w:rFonts w:cs="Times New Roman"/>
          <w:szCs w:val="20"/>
          <w:lang w:val="ky-KG"/>
        </w:rPr>
        <w:t xml:space="preserve">] </w:t>
      </w:r>
    </w:p>
    <w:p w:rsidR="00E52B4C" w:rsidRDefault="00DA32EF">
      <w:pPr>
        <w:shd w:val="clear" w:color="auto" w:fill="FFFFFF"/>
        <w:rPr>
          <w:rFonts w:cs="Times New Roman"/>
          <w:szCs w:val="20"/>
        </w:rPr>
      </w:pPr>
      <w:r>
        <w:rPr>
          <w:rFonts w:cs="Times New Roman"/>
          <w:szCs w:val="20"/>
        </w:rPr>
        <w:t>[</w:t>
      </w:r>
      <w:r w:rsidR="00E1449F" w:rsidRPr="00247E28">
        <w:rPr>
          <w:rFonts w:eastAsia="Times New Roman"/>
          <w:i/>
          <w:iCs/>
          <w:color w:val="000000"/>
          <w:szCs w:val="20"/>
          <w:lang w:val="ky-KG"/>
        </w:rPr>
        <w:t>Аудитордун дареги</w:t>
      </w:r>
      <w:r>
        <w:rPr>
          <w:rFonts w:cs="Times New Roman"/>
          <w:szCs w:val="20"/>
        </w:rPr>
        <w:t xml:space="preserve">] </w:t>
      </w:r>
    </w:p>
    <w:p w:rsidR="00E52B4C" w:rsidRDefault="00DA32EF">
      <w:pPr>
        <w:rPr>
          <w:rFonts w:cs="Times New Roman"/>
          <w:bCs/>
          <w:color w:val="000000"/>
          <w:szCs w:val="20"/>
        </w:rPr>
      </w:pPr>
      <w:r>
        <w:rPr>
          <w:rFonts w:cs="Times New Roman"/>
          <w:szCs w:val="20"/>
        </w:rPr>
        <w:t>[</w:t>
      </w:r>
      <w:r w:rsidR="00E1449F" w:rsidRPr="00B5234A">
        <w:rPr>
          <w:rFonts w:eastAsia="Times New Roman"/>
          <w:i/>
          <w:color w:val="000000"/>
          <w:szCs w:val="20"/>
          <w:lang w:val="ky-KG"/>
        </w:rPr>
        <w:t>Күнү</w:t>
      </w:r>
      <w:r>
        <w:rPr>
          <w:rFonts w:cs="Times New Roman"/>
          <w:szCs w:val="20"/>
        </w:rPr>
        <w:t xml:space="preserve">] </w:t>
      </w:r>
    </w:p>
    <w:p w:rsidR="00E52B4C" w:rsidRDefault="00DA32EF">
      <w:pPr>
        <w:spacing w:line="240" w:lineRule="auto"/>
        <w:rPr>
          <w:rFonts w:ascii="Arial" w:eastAsia="Times New Roman" w:hAnsi="Arial" w:cs="Arial"/>
          <w:bCs/>
          <w:szCs w:val="20"/>
        </w:rPr>
      </w:pPr>
      <w:r>
        <w:rPr>
          <w:rFonts w:ascii="Arial" w:hAnsi="Arial" w:cs="Arial"/>
          <w:b/>
        </w:rPr>
        <w:br w:type="page"/>
      </w:r>
    </w:p>
    <w:tbl>
      <w:tblPr>
        <w:tblStyle w:val="ae"/>
        <w:tblW w:w="0" w:type="auto"/>
        <w:tblInd w:w="108" w:type="dxa"/>
        <w:tblLook w:val="04A0" w:firstRow="1" w:lastRow="0" w:firstColumn="1" w:lastColumn="0" w:noHBand="0" w:noVBand="1"/>
      </w:tblPr>
      <w:tblGrid>
        <w:gridCol w:w="6712"/>
      </w:tblGrid>
      <w:tr w:rsidR="00E52B4C" w:rsidRPr="00EA69B8">
        <w:tc>
          <w:tcPr>
            <w:tcW w:w="6712" w:type="dxa"/>
          </w:tcPr>
          <w:p w:rsidR="00E52B4C" w:rsidRPr="00E1449F" w:rsidRDefault="00E1449F">
            <w:pPr>
              <w:pStyle w:val="Heading32"/>
              <w:shd w:val="clear" w:color="auto" w:fill="FFFFFF" w:themeFill="background1"/>
              <w:spacing w:before="60"/>
              <w:ind w:right="0"/>
              <w:rPr>
                <w:rFonts w:cs="Times New Roman"/>
                <w:sz w:val="20"/>
              </w:rPr>
            </w:pPr>
            <w:r w:rsidRPr="00E1449F">
              <w:rPr>
                <w:color w:val="000000"/>
                <w:sz w:val="20"/>
                <w:u w:val="single"/>
                <w:lang w:val="ky-KG"/>
              </w:rPr>
              <w:lastRenderedPageBreak/>
              <w:t>3-мисал. Баалуу кагаздары уюштурулган соодага киргизилген ишкана болуп саналбаган ишкананын ишенимдүү берүү концепциясына ылайык даярдалган финансылык отчеттуулугу жөнүндө аудитордук корутунду</w:t>
            </w:r>
          </w:p>
          <w:p w:rsidR="00E52B4C" w:rsidRDefault="00DA32EF">
            <w:pPr>
              <w:pStyle w:val="Tablebody"/>
              <w:jc w:val="both"/>
              <w:rPr>
                <w:b/>
                <w:sz w:val="20"/>
              </w:rPr>
            </w:pPr>
            <w:r>
              <w:rPr>
                <w:b/>
                <w:sz w:val="20"/>
              </w:rPr>
              <w:br w:type="page"/>
            </w:r>
            <w:r w:rsidR="00E1449F" w:rsidRPr="00247E28">
              <w:rPr>
                <w:rFonts w:eastAsia="Times New Roman"/>
                <w:b/>
                <w:bCs/>
                <w:color w:val="000000"/>
                <w:sz w:val="20"/>
                <w:szCs w:val="20"/>
                <w:lang w:val="ky-KG"/>
              </w:rPr>
              <w:t>Аудитордук корутундунун ушул мисалынын максаттары үчүн төмөнкүдөй жагдайлар болжолдонот:</w:t>
            </w:r>
          </w:p>
          <w:p w:rsidR="00E52B4C" w:rsidRPr="00E1449F" w:rsidRDefault="00E1449F">
            <w:pPr>
              <w:pStyle w:val="TableBullet1"/>
              <w:jc w:val="both"/>
              <w:rPr>
                <w:b/>
                <w:sz w:val="20"/>
                <w:lang w:val="ky-KG"/>
              </w:rPr>
            </w:pPr>
            <w:r w:rsidRPr="00247E28">
              <w:rPr>
                <w:rFonts w:eastAsia="Symbol"/>
                <w:b/>
                <w:bCs/>
                <w:color w:val="000000"/>
                <w:sz w:val="20"/>
                <w:szCs w:val="20"/>
                <w:lang w:val="ky-KG"/>
              </w:rPr>
              <w:t xml:space="preserve">Баалуу кагаздары уюштурулган </w:t>
            </w:r>
            <w:r>
              <w:rPr>
                <w:rFonts w:eastAsia="Symbol"/>
                <w:b/>
                <w:bCs/>
                <w:color w:val="000000"/>
                <w:sz w:val="20"/>
                <w:szCs w:val="20"/>
                <w:lang w:val="ky-KG"/>
              </w:rPr>
              <w:t>соода</w:t>
            </w:r>
            <w:r w:rsidRPr="00247E28">
              <w:rPr>
                <w:rFonts w:eastAsia="Symbol"/>
                <w:b/>
                <w:bCs/>
                <w:color w:val="000000"/>
                <w:sz w:val="20"/>
                <w:szCs w:val="20"/>
                <w:lang w:val="ky-KG"/>
              </w:rPr>
              <w:t>га киргизилген ишкана болуп саналбаган ишкананын ишенимдүү берүү концепциясына ылайык даярдал</w:t>
            </w:r>
            <w:r>
              <w:rPr>
                <w:rFonts w:eastAsia="Symbol"/>
                <w:b/>
                <w:bCs/>
                <w:color w:val="000000"/>
                <w:sz w:val="20"/>
                <w:szCs w:val="20"/>
                <w:lang w:val="ky-KG"/>
              </w:rPr>
              <w:t>ган</w:t>
            </w:r>
            <w:r w:rsidRPr="00247E28">
              <w:rPr>
                <w:rFonts w:eastAsia="Symbol"/>
                <w:b/>
                <w:bCs/>
                <w:color w:val="000000"/>
                <w:sz w:val="20"/>
                <w:szCs w:val="20"/>
                <w:lang w:val="ky-KG"/>
              </w:rPr>
              <w:t xml:space="preserve"> финансылык отчеттуулугунун толук </w:t>
            </w:r>
            <w:r>
              <w:rPr>
                <w:rFonts w:eastAsia="Symbol"/>
                <w:b/>
                <w:bCs/>
                <w:color w:val="000000"/>
                <w:sz w:val="20"/>
                <w:szCs w:val="20"/>
                <w:lang w:val="ky-KG"/>
              </w:rPr>
              <w:t xml:space="preserve">топтомунун </w:t>
            </w:r>
            <w:r w:rsidRPr="00247E28">
              <w:rPr>
                <w:rFonts w:eastAsia="Symbol"/>
                <w:b/>
                <w:bCs/>
                <w:color w:val="000000"/>
                <w:sz w:val="20"/>
                <w:szCs w:val="20"/>
                <w:lang w:val="ky-KG"/>
              </w:rPr>
              <w:t>аудити жүргүзүлдү. Бул аудит топтун аудити болуп саналбайт (башкача айтканда, АЭС 600 колдонулбайт).</w:t>
            </w:r>
          </w:p>
          <w:p w:rsidR="00E52B4C" w:rsidRPr="00E1449F" w:rsidRDefault="00E1449F">
            <w:pPr>
              <w:pStyle w:val="TableBullet1"/>
              <w:jc w:val="both"/>
              <w:rPr>
                <w:b/>
                <w:spacing w:val="-4"/>
                <w:sz w:val="20"/>
                <w:lang w:val="ky-KG"/>
              </w:rPr>
            </w:pPr>
            <w:r w:rsidRPr="00E1449F">
              <w:rPr>
                <w:b/>
                <w:bCs/>
                <w:color w:val="000000"/>
                <w:sz w:val="20"/>
                <w:szCs w:val="20"/>
                <w:lang w:val="ky-KG"/>
              </w:rPr>
              <w:t>Финансылык отчеттуулук ФОЭСке (жалпы багыттагы концепция) ылайык ишкананын жетекчилиги тарабынан даярдалды.</w:t>
            </w:r>
          </w:p>
          <w:p w:rsidR="00E52B4C" w:rsidRPr="00E1449F" w:rsidRDefault="00E1449F">
            <w:pPr>
              <w:pStyle w:val="TableBullet1"/>
              <w:jc w:val="both"/>
              <w:rPr>
                <w:b/>
                <w:spacing w:val="-4"/>
                <w:sz w:val="20"/>
                <w:lang w:val="ky-KG"/>
              </w:rPr>
            </w:pPr>
            <w:r w:rsidRPr="00E1449F">
              <w:rPr>
                <w:b/>
                <w:bCs/>
                <w:color w:val="000000"/>
                <w:sz w:val="20"/>
                <w:szCs w:val="20"/>
                <w:lang w:val="ky-KG"/>
              </w:rPr>
              <w:t>Аудитордук тапшырманын шарттары АЭС 210го ылайык финансылык отчеттуулукту даярдоо үчүн жетекчиликтин жоопкерчилигин чагылдырат.</w:t>
            </w:r>
          </w:p>
          <w:p w:rsidR="00E52B4C" w:rsidRPr="00E1449F" w:rsidRDefault="00E1449F">
            <w:pPr>
              <w:pStyle w:val="TableBullet1"/>
              <w:jc w:val="both"/>
              <w:rPr>
                <w:b/>
                <w:spacing w:val="-4"/>
                <w:sz w:val="20"/>
                <w:lang w:val="ky-KG"/>
              </w:rPr>
            </w:pPr>
            <w:r w:rsidRPr="00E1449F">
              <w:rPr>
                <w:b/>
                <w:bCs/>
                <w:color w:val="000000"/>
                <w:sz w:val="20"/>
                <w:szCs w:val="20"/>
                <w:lang w:val="ky-KG"/>
              </w:rPr>
              <w:t>Алынган аудитордук далилдердин негизинде аудитор модификацияланбаган («оң») пикирди билдирүү негиздүү болуп саналат деген тыянакка келди.</w:t>
            </w:r>
          </w:p>
          <w:p w:rsidR="00E52B4C" w:rsidRPr="00E1449F" w:rsidRDefault="00E1449F">
            <w:pPr>
              <w:pStyle w:val="TableBullet1"/>
              <w:jc w:val="both"/>
              <w:rPr>
                <w:b/>
                <w:bCs/>
                <w:sz w:val="20"/>
                <w:lang w:val="ru-RU"/>
              </w:rPr>
            </w:pPr>
            <w:r w:rsidRPr="00247E28">
              <w:rPr>
                <w:b/>
                <w:bCs/>
                <w:color w:val="000000"/>
                <w:sz w:val="20"/>
                <w:szCs w:val="20"/>
                <w:lang w:val="ru-RU"/>
              </w:rPr>
              <w:t>Аудитке</w:t>
            </w:r>
            <w:r w:rsidRPr="00E1449F">
              <w:rPr>
                <w:b/>
                <w:bCs/>
                <w:color w:val="000000"/>
                <w:sz w:val="20"/>
                <w:szCs w:val="20"/>
                <w:lang w:val="ru-RU"/>
              </w:rPr>
              <w:t xml:space="preserve"> </w:t>
            </w:r>
            <w:r w:rsidRPr="00247E28">
              <w:rPr>
                <w:b/>
                <w:bCs/>
                <w:color w:val="000000"/>
                <w:sz w:val="20"/>
                <w:szCs w:val="20"/>
                <w:lang w:val="ru-RU"/>
              </w:rPr>
              <w:t>карата</w:t>
            </w:r>
            <w:r w:rsidRPr="00E1449F">
              <w:rPr>
                <w:b/>
                <w:bCs/>
                <w:color w:val="000000"/>
                <w:sz w:val="20"/>
                <w:szCs w:val="20"/>
                <w:lang w:val="ru-RU"/>
              </w:rPr>
              <w:t xml:space="preserve"> </w:t>
            </w:r>
            <w:r w:rsidRPr="00247E28">
              <w:rPr>
                <w:b/>
                <w:bCs/>
                <w:color w:val="000000"/>
                <w:sz w:val="20"/>
                <w:szCs w:val="20"/>
                <w:lang w:val="ru-RU"/>
              </w:rPr>
              <w:t>тиешелүү</w:t>
            </w:r>
            <w:r w:rsidRPr="00E1449F">
              <w:rPr>
                <w:b/>
                <w:bCs/>
                <w:color w:val="000000"/>
                <w:sz w:val="20"/>
                <w:szCs w:val="20"/>
                <w:lang w:val="ru-RU"/>
              </w:rPr>
              <w:t xml:space="preserve"> </w:t>
            </w:r>
            <w:r w:rsidRPr="00247E28">
              <w:rPr>
                <w:b/>
                <w:bCs/>
                <w:color w:val="000000"/>
                <w:sz w:val="20"/>
                <w:szCs w:val="20"/>
                <w:lang w:val="ru-RU"/>
              </w:rPr>
              <w:t>юрисдикцияда</w:t>
            </w:r>
            <w:r w:rsidRPr="00E1449F">
              <w:rPr>
                <w:b/>
                <w:bCs/>
                <w:color w:val="000000"/>
                <w:sz w:val="20"/>
                <w:szCs w:val="20"/>
                <w:lang w:val="ru-RU"/>
              </w:rPr>
              <w:t xml:space="preserve"> </w:t>
            </w:r>
            <w:r w:rsidRPr="00247E28">
              <w:rPr>
                <w:b/>
                <w:bCs/>
                <w:color w:val="000000"/>
                <w:sz w:val="20"/>
                <w:szCs w:val="20"/>
                <w:lang w:val="ru-RU"/>
              </w:rPr>
              <w:t>кабыл</w:t>
            </w:r>
            <w:r w:rsidRPr="00E1449F">
              <w:rPr>
                <w:b/>
                <w:bCs/>
                <w:color w:val="000000"/>
                <w:sz w:val="20"/>
                <w:szCs w:val="20"/>
                <w:lang w:val="ru-RU"/>
              </w:rPr>
              <w:t xml:space="preserve"> </w:t>
            </w:r>
            <w:r w:rsidRPr="00247E28">
              <w:rPr>
                <w:b/>
                <w:bCs/>
                <w:color w:val="000000"/>
                <w:sz w:val="20"/>
                <w:szCs w:val="20"/>
                <w:lang w:val="ru-RU"/>
              </w:rPr>
              <w:t>алынган</w:t>
            </w:r>
            <w:r w:rsidRPr="00E1449F">
              <w:rPr>
                <w:b/>
                <w:bCs/>
                <w:color w:val="000000"/>
                <w:sz w:val="20"/>
                <w:szCs w:val="20"/>
                <w:lang w:val="ru-RU"/>
              </w:rPr>
              <w:t xml:space="preserve"> </w:t>
            </w:r>
            <w:r w:rsidRPr="00247E28">
              <w:rPr>
                <w:b/>
                <w:bCs/>
                <w:color w:val="000000"/>
                <w:sz w:val="20"/>
                <w:szCs w:val="20"/>
                <w:lang w:val="ru-RU"/>
              </w:rPr>
              <w:t>тиешелүү</w:t>
            </w:r>
            <w:r w:rsidRPr="00E1449F">
              <w:rPr>
                <w:b/>
                <w:bCs/>
                <w:color w:val="000000"/>
                <w:sz w:val="20"/>
                <w:szCs w:val="20"/>
                <w:lang w:val="ru-RU"/>
              </w:rPr>
              <w:t xml:space="preserve"> </w:t>
            </w:r>
            <w:r w:rsidRPr="00247E28">
              <w:rPr>
                <w:b/>
                <w:bCs/>
                <w:color w:val="000000"/>
                <w:sz w:val="20"/>
                <w:szCs w:val="20"/>
                <w:lang w:val="ru-RU"/>
              </w:rPr>
              <w:t>этикалык</w:t>
            </w:r>
            <w:r w:rsidRPr="00E1449F">
              <w:rPr>
                <w:b/>
                <w:bCs/>
                <w:color w:val="000000"/>
                <w:sz w:val="20"/>
                <w:szCs w:val="20"/>
                <w:lang w:val="ru-RU"/>
              </w:rPr>
              <w:t xml:space="preserve"> </w:t>
            </w:r>
            <w:r w:rsidRPr="00247E28">
              <w:rPr>
                <w:b/>
                <w:bCs/>
                <w:color w:val="000000"/>
                <w:sz w:val="20"/>
                <w:szCs w:val="20"/>
                <w:lang w:val="ru-RU"/>
              </w:rPr>
              <w:t>талаптар</w:t>
            </w:r>
            <w:r w:rsidRPr="00E1449F">
              <w:rPr>
                <w:b/>
                <w:bCs/>
                <w:color w:val="000000"/>
                <w:sz w:val="20"/>
                <w:szCs w:val="20"/>
                <w:lang w:val="ru-RU"/>
              </w:rPr>
              <w:t xml:space="preserve"> </w:t>
            </w:r>
            <w:r w:rsidRPr="00247E28">
              <w:rPr>
                <w:b/>
                <w:bCs/>
                <w:color w:val="000000"/>
                <w:sz w:val="20"/>
                <w:szCs w:val="20"/>
                <w:lang w:val="ru-RU"/>
              </w:rPr>
              <w:t>колдонулат</w:t>
            </w:r>
            <w:r w:rsidRPr="00E1449F">
              <w:rPr>
                <w:b/>
                <w:bCs/>
                <w:color w:val="000000"/>
                <w:sz w:val="20"/>
                <w:szCs w:val="20"/>
                <w:lang w:val="ru-RU"/>
              </w:rPr>
              <w:t>.</w:t>
            </w:r>
          </w:p>
          <w:p w:rsidR="00E52B4C" w:rsidRPr="00E1449F" w:rsidRDefault="00E1449F">
            <w:pPr>
              <w:pStyle w:val="TableBullet1"/>
              <w:jc w:val="both"/>
              <w:rPr>
                <w:b/>
                <w:spacing w:val="-4"/>
                <w:sz w:val="20"/>
                <w:lang w:val="ru-RU"/>
              </w:rPr>
            </w:pPr>
            <w:r w:rsidRPr="00247E28">
              <w:rPr>
                <w:b/>
                <w:bCs/>
                <w:color w:val="000000"/>
                <w:sz w:val="20"/>
                <w:szCs w:val="20"/>
                <w:lang w:val="ru-RU"/>
              </w:rPr>
              <w:t>Алынган</w:t>
            </w:r>
            <w:r w:rsidRPr="00E1449F">
              <w:rPr>
                <w:b/>
                <w:bCs/>
                <w:color w:val="000000"/>
                <w:sz w:val="20"/>
                <w:szCs w:val="20"/>
                <w:lang w:val="ru-RU"/>
              </w:rPr>
              <w:t xml:space="preserve"> </w:t>
            </w:r>
            <w:r w:rsidRPr="00247E28">
              <w:rPr>
                <w:b/>
                <w:bCs/>
                <w:color w:val="000000"/>
                <w:sz w:val="20"/>
                <w:szCs w:val="20"/>
                <w:lang w:val="ru-RU"/>
              </w:rPr>
              <w:t>аудитордук</w:t>
            </w:r>
            <w:r w:rsidRPr="00E1449F">
              <w:rPr>
                <w:b/>
                <w:bCs/>
                <w:color w:val="000000"/>
                <w:sz w:val="20"/>
                <w:szCs w:val="20"/>
                <w:lang w:val="ru-RU"/>
              </w:rPr>
              <w:t xml:space="preserve"> </w:t>
            </w:r>
            <w:r w:rsidRPr="00247E28">
              <w:rPr>
                <w:b/>
                <w:bCs/>
                <w:color w:val="000000"/>
                <w:sz w:val="20"/>
                <w:szCs w:val="20"/>
                <w:lang w:val="ru-RU"/>
              </w:rPr>
              <w:t>далилдердин</w:t>
            </w:r>
            <w:r w:rsidRPr="00E1449F">
              <w:rPr>
                <w:b/>
                <w:bCs/>
                <w:color w:val="000000"/>
                <w:sz w:val="20"/>
                <w:szCs w:val="20"/>
                <w:lang w:val="ru-RU"/>
              </w:rPr>
              <w:t xml:space="preserve"> </w:t>
            </w:r>
            <w:r w:rsidRPr="00247E28">
              <w:rPr>
                <w:b/>
                <w:bCs/>
                <w:color w:val="000000"/>
                <w:sz w:val="20"/>
                <w:szCs w:val="20"/>
                <w:lang w:val="ru-RU"/>
              </w:rPr>
              <w:t>негизинде</w:t>
            </w:r>
            <w:r w:rsidRPr="00E1449F">
              <w:rPr>
                <w:b/>
                <w:bCs/>
                <w:color w:val="000000"/>
                <w:sz w:val="20"/>
                <w:szCs w:val="20"/>
                <w:lang w:val="ru-RU"/>
              </w:rPr>
              <w:t xml:space="preserve"> </w:t>
            </w:r>
            <w:r w:rsidRPr="00247E28">
              <w:rPr>
                <w:b/>
                <w:bCs/>
                <w:color w:val="000000"/>
                <w:sz w:val="20"/>
                <w:szCs w:val="20"/>
                <w:lang w:val="ru-RU"/>
              </w:rPr>
              <w:t>аудитор</w:t>
            </w:r>
            <w:r w:rsidRPr="00E1449F">
              <w:rPr>
                <w:b/>
                <w:bCs/>
                <w:color w:val="000000"/>
                <w:sz w:val="20"/>
                <w:szCs w:val="20"/>
                <w:lang w:val="ru-RU"/>
              </w:rPr>
              <w:t xml:space="preserve"> </w:t>
            </w:r>
            <w:r w:rsidRPr="00247E28">
              <w:rPr>
                <w:b/>
                <w:bCs/>
                <w:color w:val="000000"/>
                <w:sz w:val="20"/>
                <w:szCs w:val="20"/>
                <w:lang w:val="ru-RU"/>
              </w:rPr>
              <w:t>АЭС</w:t>
            </w:r>
            <w:r w:rsidRPr="00E1449F">
              <w:rPr>
                <w:b/>
                <w:bCs/>
                <w:color w:val="000000"/>
                <w:sz w:val="20"/>
                <w:szCs w:val="20"/>
                <w:lang w:val="ru-RU"/>
              </w:rPr>
              <w:t xml:space="preserve"> 570</w:t>
            </w:r>
            <w:r w:rsidRPr="00247E28">
              <w:rPr>
                <w:b/>
                <w:bCs/>
                <w:color w:val="000000"/>
                <w:sz w:val="20"/>
                <w:szCs w:val="20"/>
                <w:lang w:val="ru-RU"/>
              </w:rPr>
              <w:t>ке</w:t>
            </w:r>
            <w:r w:rsidRPr="00E1449F">
              <w:rPr>
                <w:b/>
                <w:bCs/>
                <w:color w:val="000000"/>
                <w:sz w:val="20"/>
                <w:szCs w:val="20"/>
                <w:lang w:val="ru-RU"/>
              </w:rPr>
              <w:t xml:space="preserve"> (</w:t>
            </w:r>
            <w:r w:rsidRPr="00247E28">
              <w:rPr>
                <w:b/>
                <w:bCs/>
                <w:color w:val="000000"/>
                <w:sz w:val="20"/>
                <w:szCs w:val="20"/>
                <w:lang w:val="ru-RU"/>
              </w:rPr>
              <w:t>кайра</w:t>
            </w:r>
            <w:r w:rsidRPr="00E1449F">
              <w:rPr>
                <w:b/>
                <w:bCs/>
                <w:color w:val="000000"/>
                <w:sz w:val="20"/>
                <w:szCs w:val="20"/>
                <w:lang w:val="ru-RU"/>
              </w:rPr>
              <w:t xml:space="preserve"> </w:t>
            </w:r>
            <w:r w:rsidRPr="00247E28">
              <w:rPr>
                <w:b/>
                <w:bCs/>
                <w:color w:val="000000"/>
                <w:sz w:val="20"/>
                <w:szCs w:val="20"/>
                <w:lang w:val="ru-RU"/>
              </w:rPr>
              <w:t>каралган</w:t>
            </w:r>
            <w:r w:rsidRPr="00E1449F">
              <w:rPr>
                <w:b/>
                <w:bCs/>
                <w:color w:val="000000"/>
                <w:sz w:val="20"/>
                <w:szCs w:val="20"/>
                <w:lang w:val="ru-RU"/>
              </w:rPr>
              <w:t xml:space="preserve">) </w:t>
            </w:r>
            <w:r w:rsidRPr="00247E28">
              <w:rPr>
                <w:b/>
                <w:bCs/>
                <w:color w:val="000000"/>
                <w:sz w:val="20"/>
                <w:szCs w:val="20"/>
                <w:lang w:val="ru-RU"/>
              </w:rPr>
              <w:t>ылайык</w:t>
            </w:r>
            <w:r w:rsidRPr="00E1449F">
              <w:rPr>
                <w:b/>
                <w:bCs/>
                <w:color w:val="000000"/>
                <w:sz w:val="20"/>
                <w:szCs w:val="20"/>
                <w:lang w:val="ru-RU"/>
              </w:rPr>
              <w:t xml:space="preserve">, </w:t>
            </w:r>
            <w:r w:rsidRPr="00247E28">
              <w:rPr>
                <w:b/>
                <w:bCs/>
                <w:color w:val="000000"/>
                <w:sz w:val="20"/>
                <w:szCs w:val="20"/>
                <w:lang w:val="ru-RU"/>
              </w:rPr>
              <w:t>алардын</w:t>
            </w:r>
            <w:r w:rsidRPr="00E1449F">
              <w:rPr>
                <w:b/>
                <w:bCs/>
                <w:color w:val="000000"/>
                <w:sz w:val="20"/>
                <w:szCs w:val="20"/>
                <w:lang w:val="ru-RU"/>
              </w:rPr>
              <w:t xml:space="preserve"> </w:t>
            </w:r>
            <w:r w:rsidRPr="00247E28">
              <w:rPr>
                <w:b/>
                <w:bCs/>
                <w:color w:val="000000"/>
                <w:sz w:val="20"/>
                <w:szCs w:val="20"/>
                <w:lang w:val="ru-RU"/>
              </w:rPr>
              <w:t>натыйжасында</w:t>
            </w:r>
            <w:r w:rsidRPr="00E1449F">
              <w:rPr>
                <w:b/>
                <w:bCs/>
                <w:color w:val="000000"/>
                <w:sz w:val="20"/>
                <w:szCs w:val="20"/>
                <w:lang w:val="ru-RU"/>
              </w:rPr>
              <w:t xml:space="preserve"> </w:t>
            </w:r>
            <w:r w:rsidRPr="00247E28">
              <w:rPr>
                <w:b/>
                <w:bCs/>
                <w:color w:val="000000"/>
                <w:sz w:val="20"/>
                <w:szCs w:val="20"/>
                <w:lang w:val="ru-RU"/>
              </w:rPr>
              <w:t>өз</w:t>
            </w:r>
            <w:r w:rsidRPr="00E1449F">
              <w:rPr>
                <w:b/>
                <w:bCs/>
                <w:color w:val="000000"/>
                <w:sz w:val="20"/>
                <w:szCs w:val="20"/>
                <w:lang w:val="ru-RU"/>
              </w:rPr>
              <w:t xml:space="preserve"> </w:t>
            </w:r>
            <w:r w:rsidRPr="00247E28">
              <w:rPr>
                <w:b/>
                <w:bCs/>
                <w:color w:val="000000"/>
                <w:sz w:val="20"/>
                <w:szCs w:val="20"/>
                <w:lang w:val="ru-RU"/>
              </w:rPr>
              <w:t>иш</w:t>
            </w:r>
            <w:r>
              <w:rPr>
                <w:b/>
                <w:bCs/>
                <w:color w:val="000000"/>
                <w:sz w:val="20"/>
                <w:szCs w:val="20"/>
                <w:lang w:val="ru-RU"/>
              </w:rPr>
              <w:t>мердүүлүгүн</w:t>
            </w:r>
            <w:r w:rsidRPr="00E1449F">
              <w:rPr>
                <w:b/>
                <w:bCs/>
                <w:color w:val="000000"/>
                <w:sz w:val="20"/>
                <w:szCs w:val="20"/>
                <w:lang w:val="ru-RU"/>
              </w:rPr>
              <w:t xml:space="preserve"> </w:t>
            </w:r>
            <w:r w:rsidRPr="00247E28">
              <w:rPr>
                <w:b/>
                <w:bCs/>
                <w:color w:val="000000"/>
                <w:sz w:val="20"/>
                <w:szCs w:val="20"/>
                <w:lang w:val="ru-RU"/>
              </w:rPr>
              <w:t>үзгүлтүксүз</w:t>
            </w:r>
            <w:r w:rsidRPr="00E1449F">
              <w:rPr>
                <w:b/>
                <w:bCs/>
                <w:color w:val="000000"/>
                <w:sz w:val="20"/>
                <w:szCs w:val="20"/>
                <w:lang w:val="ru-RU"/>
              </w:rPr>
              <w:t xml:space="preserve"> </w:t>
            </w:r>
            <w:r w:rsidRPr="00247E28">
              <w:rPr>
                <w:b/>
                <w:bCs/>
                <w:color w:val="000000"/>
                <w:sz w:val="20"/>
                <w:szCs w:val="20"/>
                <w:lang w:val="ru-RU"/>
              </w:rPr>
              <w:t>улантууга</w:t>
            </w:r>
            <w:r w:rsidRPr="00E1449F">
              <w:rPr>
                <w:b/>
                <w:bCs/>
                <w:color w:val="000000"/>
                <w:sz w:val="20"/>
                <w:szCs w:val="20"/>
                <w:lang w:val="ru-RU"/>
              </w:rPr>
              <w:t xml:space="preserve"> </w:t>
            </w:r>
            <w:r w:rsidRPr="00247E28">
              <w:rPr>
                <w:b/>
                <w:bCs/>
                <w:color w:val="000000"/>
                <w:sz w:val="20"/>
                <w:szCs w:val="20"/>
                <w:lang w:val="ru-RU"/>
              </w:rPr>
              <w:t>ишкананын</w:t>
            </w:r>
            <w:r w:rsidRPr="00E1449F">
              <w:rPr>
                <w:b/>
                <w:bCs/>
                <w:color w:val="000000"/>
                <w:sz w:val="20"/>
                <w:szCs w:val="20"/>
                <w:lang w:val="ru-RU"/>
              </w:rPr>
              <w:t xml:space="preserve"> </w:t>
            </w:r>
            <w:r w:rsidRPr="00247E28">
              <w:rPr>
                <w:b/>
                <w:bCs/>
                <w:color w:val="000000"/>
                <w:sz w:val="20"/>
                <w:szCs w:val="20"/>
                <w:lang w:val="ru-RU"/>
              </w:rPr>
              <w:t>кудуретине</w:t>
            </w:r>
            <w:r w:rsidRPr="00E1449F">
              <w:rPr>
                <w:b/>
                <w:bCs/>
                <w:color w:val="000000"/>
                <w:sz w:val="20"/>
                <w:szCs w:val="20"/>
                <w:lang w:val="ru-RU"/>
              </w:rPr>
              <w:t xml:space="preserve"> </w:t>
            </w:r>
            <w:r w:rsidRPr="00247E28">
              <w:rPr>
                <w:b/>
                <w:bCs/>
                <w:color w:val="000000"/>
                <w:sz w:val="20"/>
                <w:szCs w:val="20"/>
                <w:lang w:val="ru-RU"/>
              </w:rPr>
              <w:t>кыйла</w:t>
            </w:r>
            <w:r w:rsidRPr="00E1449F">
              <w:rPr>
                <w:b/>
                <w:bCs/>
                <w:color w:val="000000"/>
                <w:sz w:val="20"/>
                <w:szCs w:val="20"/>
                <w:lang w:val="ru-RU"/>
              </w:rPr>
              <w:t xml:space="preserve"> </w:t>
            </w:r>
            <w:r w:rsidRPr="00247E28">
              <w:rPr>
                <w:b/>
                <w:bCs/>
                <w:color w:val="000000"/>
                <w:sz w:val="20"/>
                <w:szCs w:val="20"/>
                <w:lang w:val="ru-RU"/>
              </w:rPr>
              <w:t>шектенүүлөр</w:t>
            </w:r>
            <w:r w:rsidRPr="00E1449F">
              <w:rPr>
                <w:b/>
                <w:bCs/>
                <w:color w:val="000000"/>
                <w:sz w:val="20"/>
                <w:szCs w:val="20"/>
                <w:lang w:val="ru-RU"/>
              </w:rPr>
              <w:t xml:space="preserve"> </w:t>
            </w:r>
            <w:r w:rsidRPr="00247E28">
              <w:rPr>
                <w:b/>
                <w:bCs/>
                <w:color w:val="000000"/>
                <w:sz w:val="20"/>
                <w:szCs w:val="20"/>
                <w:lang w:val="ru-RU"/>
              </w:rPr>
              <w:t>келип</w:t>
            </w:r>
            <w:r w:rsidRPr="00E1449F">
              <w:rPr>
                <w:b/>
                <w:bCs/>
                <w:color w:val="000000"/>
                <w:sz w:val="20"/>
                <w:szCs w:val="20"/>
                <w:lang w:val="ru-RU"/>
              </w:rPr>
              <w:t xml:space="preserve"> </w:t>
            </w:r>
            <w:r w:rsidRPr="00247E28">
              <w:rPr>
                <w:b/>
                <w:bCs/>
                <w:color w:val="000000"/>
                <w:sz w:val="20"/>
                <w:szCs w:val="20"/>
                <w:lang w:val="ru-RU"/>
              </w:rPr>
              <w:t>чыгышы</w:t>
            </w:r>
            <w:r w:rsidRPr="00E1449F">
              <w:rPr>
                <w:b/>
                <w:bCs/>
                <w:color w:val="000000"/>
                <w:sz w:val="20"/>
                <w:szCs w:val="20"/>
                <w:lang w:val="ru-RU"/>
              </w:rPr>
              <w:t xml:space="preserve"> </w:t>
            </w:r>
            <w:r w:rsidRPr="00247E28">
              <w:rPr>
                <w:b/>
                <w:bCs/>
                <w:color w:val="000000"/>
                <w:sz w:val="20"/>
                <w:szCs w:val="20"/>
                <w:lang w:val="ru-RU"/>
              </w:rPr>
              <w:t>мүмкүн</w:t>
            </w:r>
            <w:r w:rsidRPr="00E1449F">
              <w:rPr>
                <w:b/>
                <w:bCs/>
                <w:color w:val="000000"/>
                <w:sz w:val="20"/>
                <w:szCs w:val="20"/>
                <w:lang w:val="ru-RU"/>
              </w:rPr>
              <w:t xml:space="preserve"> </w:t>
            </w:r>
            <w:r w:rsidRPr="00247E28">
              <w:rPr>
                <w:b/>
                <w:bCs/>
                <w:color w:val="000000"/>
                <w:sz w:val="20"/>
                <w:szCs w:val="20"/>
                <w:lang w:val="ru-RU"/>
              </w:rPr>
              <w:t>болгон</w:t>
            </w:r>
            <w:r w:rsidRPr="00E1449F">
              <w:rPr>
                <w:b/>
                <w:bCs/>
                <w:color w:val="000000"/>
                <w:sz w:val="20"/>
                <w:szCs w:val="20"/>
                <w:lang w:val="ru-RU"/>
              </w:rPr>
              <w:t xml:space="preserve"> </w:t>
            </w:r>
            <w:r w:rsidRPr="00247E28">
              <w:rPr>
                <w:b/>
                <w:bCs/>
                <w:color w:val="000000"/>
                <w:sz w:val="20"/>
                <w:szCs w:val="20"/>
                <w:lang w:val="ru-RU"/>
              </w:rPr>
              <w:t>окуяларга</w:t>
            </w:r>
            <w:r w:rsidRPr="00E1449F">
              <w:rPr>
                <w:b/>
                <w:bCs/>
                <w:color w:val="000000"/>
                <w:sz w:val="20"/>
                <w:szCs w:val="20"/>
                <w:lang w:val="ru-RU"/>
              </w:rPr>
              <w:t xml:space="preserve"> </w:t>
            </w:r>
            <w:r w:rsidRPr="00247E28">
              <w:rPr>
                <w:b/>
                <w:bCs/>
                <w:color w:val="000000"/>
                <w:sz w:val="20"/>
                <w:szCs w:val="20"/>
                <w:lang w:val="ru-RU"/>
              </w:rPr>
              <w:t>же</w:t>
            </w:r>
            <w:r w:rsidRPr="00E1449F">
              <w:rPr>
                <w:b/>
                <w:bCs/>
                <w:color w:val="000000"/>
                <w:sz w:val="20"/>
                <w:szCs w:val="20"/>
                <w:lang w:val="ru-RU"/>
              </w:rPr>
              <w:t xml:space="preserve"> </w:t>
            </w:r>
            <w:r w:rsidRPr="00247E28">
              <w:rPr>
                <w:b/>
                <w:bCs/>
                <w:color w:val="000000"/>
                <w:sz w:val="20"/>
                <w:szCs w:val="20"/>
                <w:lang w:val="ru-RU"/>
              </w:rPr>
              <w:t>шарттарга</w:t>
            </w:r>
            <w:r w:rsidRPr="00E1449F">
              <w:rPr>
                <w:b/>
                <w:bCs/>
                <w:color w:val="000000"/>
                <w:sz w:val="20"/>
                <w:szCs w:val="20"/>
                <w:lang w:val="ru-RU"/>
              </w:rPr>
              <w:t xml:space="preserve"> </w:t>
            </w:r>
            <w:r w:rsidRPr="00247E28">
              <w:rPr>
                <w:b/>
                <w:bCs/>
                <w:color w:val="000000"/>
                <w:sz w:val="20"/>
                <w:szCs w:val="20"/>
                <w:lang w:val="ru-RU"/>
              </w:rPr>
              <w:t>байланыштуу</w:t>
            </w:r>
            <w:r w:rsidRPr="00E1449F">
              <w:rPr>
                <w:b/>
                <w:bCs/>
                <w:color w:val="000000"/>
                <w:sz w:val="20"/>
                <w:szCs w:val="20"/>
                <w:lang w:val="ru-RU"/>
              </w:rPr>
              <w:t xml:space="preserve"> </w:t>
            </w:r>
            <w:r w:rsidRPr="00247E28">
              <w:rPr>
                <w:b/>
                <w:bCs/>
                <w:color w:val="000000"/>
                <w:sz w:val="20"/>
                <w:szCs w:val="20"/>
                <w:lang w:val="ru-RU"/>
              </w:rPr>
              <w:t>олуттуу</w:t>
            </w:r>
            <w:r w:rsidRPr="00E1449F">
              <w:rPr>
                <w:b/>
                <w:bCs/>
                <w:color w:val="000000"/>
                <w:sz w:val="20"/>
                <w:szCs w:val="20"/>
                <w:lang w:val="ru-RU"/>
              </w:rPr>
              <w:t xml:space="preserve"> </w:t>
            </w:r>
            <w:r w:rsidRPr="00247E28">
              <w:rPr>
                <w:b/>
                <w:bCs/>
                <w:color w:val="000000"/>
                <w:sz w:val="20"/>
                <w:szCs w:val="20"/>
                <w:lang w:val="ru-RU"/>
              </w:rPr>
              <w:t>айкын</w:t>
            </w:r>
            <w:r w:rsidRPr="00E1449F">
              <w:rPr>
                <w:b/>
                <w:bCs/>
                <w:color w:val="000000"/>
                <w:sz w:val="20"/>
                <w:szCs w:val="20"/>
                <w:lang w:val="ru-RU"/>
              </w:rPr>
              <w:t xml:space="preserve"> </w:t>
            </w:r>
            <w:r w:rsidRPr="00247E28">
              <w:rPr>
                <w:b/>
                <w:bCs/>
                <w:color w:val="000000"/>
                <w:sz w:val="20"/>
                <w:szCs w:val="20"/>
                <w:lang w:val="ru-RU"/>
              </w:rPr>
              <w:t>эместиктин</w:t>
            </w:r>
            <w:r w:rsidRPr="00E1449F">
              <w:rPr>
                <w:b/>
                <w:bCs/>
                <w:color w:val="000000"/>
                <w:sz w:val="20"/>
                <w:szCs w:val="20"/>
                <w:lang w:val="ru-RU"/>
              </w:rPr>
              <w:t xml:space="preserve"> </w:t>
            </w:r>
            <w:r w:rsidRPr="00247E28">
              <w:rPr>
                <w:b/>
                <w:bCs/>
                <w:color w:val="000000"/>
                <w:sz w:val="20"/>
                <w:szCs w:val="20"/>
                <w:lang w:val="ru-RU"/>
              </w:rPr>
              <w:t>жоктугу</w:t>
            </w:r>
            <w:r w:rsidRPr="00E1449F">
              <w:rPr>
                <w:b/>
                <w:bCs/>
                <w:color w:val="000000"/>
                <w:sz w:val="20"/>
                <w:szCs w:val="20"/>
                <w:lang w:val="ru-RU"/>
              </w:rPr>
              <w:t xml:space="preserve"> </w:t>
            </w:r>
            <w:r w:rsidRPr="00247E28">
              <w:rPr>
                <w:b/>
                <w:bCs/>
                <w:color w:val="000000"/>
                <w:sz w:val="20"/>
                <w:szCs w:val="20"/>
                <w:lang w:val="ru-RU"/>
              </w:rPr>
              <w:t>жөнүндө</w:t>
            </w:r>
            <w:r w:rsidRPr="00E1449F">
              <w:rPr>
                <w:b/>
                <w:bCs/>
                <w:color w:val="000000"/>
                <w:sz w:val="20"/>
                <w:szCs w:val="20"/>
                <w:lang w:val="ru-RU"/>
              </w:rPr>
              <w:t xml:space="preserve"> </w:t>
            </w:r>
            <w:r w:rsidRPr="00247E28">
              <w:rPr>
                <w:b/>
                <w:bCs/>
                <w:color w:val="000000"/>
                <w:sz w:val="20"/>
                <w:szCs w:val="20"/>
                <w:lang w:val="ru-RU"/>
              </w:rPr>
              <w:t>тыянак</w:t>
            </w:r>
            <w:r w:rsidRPr="00E1449F">
              <w:rPr>
                <w:b/>
                <w:bCs/>
                <w:color w:val="000000"/>
                <w:sz w:val="20"/>
                <w:szCs w:val="20"/>
                <w:lang w:val="ru-RU"/>
              </w:rPr>
              <w:t xml:space="preserve"> </w:t>
            </w:r>
            <w:r w:rsidRPr="00247E28">
              <w:rPr>
                <w:b/>
                <w:bCs/>
                <w:color w:val="000000"/>
                <w:sz w:val="20"/>
                <w:szCs w:val="20"/>
                <w:lang w:val="ru-RU"/>
              </w:rPr>
              <w:t>чыгарды</w:t>
            </w:r>
            <w:r w:rsidRPr="00E1449F">
              <w:rPr>
                <w:b/>
                <w:bCs/>
                <w:color w:val="000000"/>
                <w:sz w:val="20"/>
                <w:szCs w:val="20"/>
                <w:lang w:val="ru-RU"/>
              </w:rPr>
              <w:t>.</w:t>
            </w:r>
          </w:p>
          <w:p w:rsidR="00E52B4C" w:rsidRPr="00E1449F" w:rsidRDefault="00E1449F">
            <w:pPr>
              <w:pStyle w:val="TableBullet1"/>
              <w:jc w:val="both"/>
              <w:rPr>
                <w:b/>
                <w:spacing w:val="-4"/>
                <w:sz w:val="20"/>
                <w:lang w:val="ru-RU"/>
              </w:rPr>
            </w:pPr>
            <w:r w:rsidRPr="00247E28">
              <w:rPr>
                <w:b/>
                <w:bCs/>
                <w:color w:val="000000"/>
                <w:sz w:val="20"/>
                <w:szCs w:val="20"/>
                <w:lang w:val="ru-RU"/>
              </w:rPr>
              <w:t>Аудитордон</w:t>
            </w:r>
            <w:r w:rsidRPr="00E1449F">
              <w:rPr>
                <w:b/>
                <w:bCs/>
                <w:color w:val="000000"/>
                <w:sz w:val="20"/>
                <w:szCs w:val="20"/>
                <w:lang w:val="ru-RU"/>
              </w:rPr>
              <w:t xml:space="preserve"> </w:t>
            </w:r>
            <w:r w:rsidRPr="00247E28">
              <w:rPr>
                <w:b/>
                <w:bCs/>
                <w:color w:val="000000"/>
                <w:sz w:val="20"/>
                <w:szCs w:val="20"/>
                <w:lang w:val="ru-RU"/>
              </w:rPr>
              <w:t>АЭС</w:t>
            </w:r>
            <w:r w:rsidRPr="00E1449F">
              <w:rPr>
                <w:b/>
                <w:bCs/>
                <w:color w:val="000000"/>
                <w:sz w:val="20"/>
                <w:szCs w:val="20"/>
                <w:lang w:val="ru-RU"/>
              </w:rPr>
              <w:t xml:space="preserve"> 701</w:t>
            </w:r>
            <w:r w:rsidRPr="00247E28">
              <w:rPr>
                <w:b/>
                <w:bCs/>
                <w:color w:val="000000"/>
                <w:sz w:val="20"/>
                <w:szCs w:val="20"/>
                <w:lang w:val="ru-RU"/>
              </w:rPr>
              <w:t>ге</w:t>
            </w:r>
            <w:r w:rsidRPr="00E1449F">
              <w:rPr>
                <w:b/>
                <w:bCs/>
                <w:color w:val="000000"/>
                <w:sz w:val="20"/>
                <w:szCs w:val="20"/>
                <w:lang w:val="ru-RU"/>
              </w:rPr>
              <w:t xml:space="preserve"> </w:t>
            </w:r>
            <w:r w:rsidRPr="00247E28">
              <w:rPr>
                <w:b/>
                <w:bCs/>
                <w:color w:val="000000"/>
                <w:sz w:val="20"/>
                <w:szCs w:val="20"/>
                <w:lang w:val="ru-RU"/>
              </w:rPr>
              <w:t>ылайык</w:t>
            </w:r>
            <w:r w:rsidRPr="00E1449F">
              <w:rPr>
                <w:b/>
                <w:bCs/>
                <w:color w:val="000000"/>
                <w:sz w:val="20"/>
                <w:szCs w:val="20"/>
                <w:lang w:val="ru-RU"/>
              </w:rPr>
              <w:t xml:space="preserve"> </w:t>
            </w:r>
            <w:r w:rsidRPr="00247E28">
              <w:rPr>
                <w:b/>
                <w:bCs/>
                <w:color w:val="000000"/>
                <w:sz w:val="20"/>
                <w:szCs w:val="20"/>
                <w:lang w:val="ru-RU"/>
              </w:rPr>
              <w:t>аудиттин</w:t>
            </w:r>
            <w:r w:rsidRPr="00E1449F">
              <w:rPr>
                <w:b/>
                <w:bCs/>
                <w:color w:val="000000"/>
                <w:sz w:val="20"/>
                <w:szCs w:val="20"/>
                <w:lang w:val="ru-RU"/>
              </w:rPr>
              <w:t xml:space="preserve"> </w:t>
            </w:r>
            <w:r w:rsidRPr="00247E28">
              <w:rPr>
                <w:b/>
                <w:bCs/>
                <w:color w:val="000000"/>
                <w:sz w:val="20"/>
                <w:szCs w:val="20"/>
                <w:lang w:val="ru-RU"/>
              </w:rPr>
              <w:t>негизги</w:t>
            </w:r>
            <w:r w:rsidRPr="00E1449F">
              <w:rPr>
                <w:b/>
                <w:bCs/>
                <w:color w:val="000000"/>
                <w:sz w:val="20"/>
                <w:szCs w:val="20"/>
                <w:lang w:val="ru-RU"/>
              </w:rPr>
              <w:t xml:space="preserve"> </w:t>
            </w:r>
            <w:r w:rsidRPr="00247E28">
              <w:rPr>
                <w:b/>
                <w:bCs/>
                <w:color w:val="000000"/>
                <w:sz w:val="20"/>
                <w:szCs w:val="20"/>
                <w:lang w:val="ru-RU"/>
              </w:rPr>
              <w:t>маселелери</w:t>
            </w:r>
            <w:r w:rsidRPr="00E1449F">
              <w:rPr>
                <w:b/>
                <w:bCs/>
                <w:color w:val="000000"/>
                <w:sz w:val="20"/>
                <w:szCs w:val="20"/>
                <w:lang w:val="ru-RU"/>
              </w:rPr>
              <w:t xml:space="preserve"> </w:t>
            </w:r>
            <w:r w:rsidRPr="00247E28">
              <w:rPr>
                <w:b/>
                <w:bCs/>
                <w:color w:val="000000"/>
                <w:sz w:val="20"/>
                <w:szCs w:val="20"/>
                <w:lang w:val="ru-RU"/>
              </w:rPr>
              <w:t>жөнүндө</w:t>
            </w:r>
            <w:r w:rsidRPr="00E1449F">
              <w:rPr>
                <w:b/>
                <w:bCs/>
                <w:color w:val="000000"/>
                <w:sz w:val="20"/>
                <w:szCs w:val="20"/>
                <w:lang w:val="ru-RU"/>
              </w:rPr>
              <w:t xml:space="preserve"> </w:t>
            </w:r>
            <w:r w:rsidRPr="00247E28">
              <w:rPr>
                <w:b/>
                <w:bCs/>
                <w:color w:val="000000"/>
                <w:sz w:val="20"/>
                <w:szCs w:val="20"/>
                <w:lang w:val="ru-RU"/>
              </w:rPr>
              <w:t>маалыматты</w:t>
            </w:r>
            <w:r w:rsidRPr="00E1449F">
              <w:rPr>
                <w:b/>
                <w:bCs/>
                <w:color w:val="000000"/>
                <w:sz w:val="20"/>
                <w:szCs w:val="20"/>
                <w:lang w:val="ru-RU"/>
              </w:rPr>
              <w:t xml:space="preserve"> </w:t>
            </w:r>
            <w:r w:rsidRPr="00247E28">
              <w:rPr>
                <w:b/>
                <w:bCs/>
                <w:color w:val="000000"/>
                <w:sz w:val="20"/>
                <w:szCs w:val="20"/>
                <w:lang w:val="ru-RU"/>
              </w:rPr>
              <w:t>кабарлоо</w:t>
            </w:r>
            <w:r w:rsidRPr="00E1449F">
              <w:rPr>
                <w:b/>
                <w:bCs/>
                <w:color w:val="000000"/>
                <w:sz w:val="20"/>
                <w:szCs w:val="20"/>
                <w:lang w:val="ru-RU"/>
              </w:rPr>
              <w:t xml:space="preserve"> </w:t>
            </w:r>
            <w:r w:rsidRPr="00247E28">
              <w:rPr>
                <w:b/>
                <w:bCs/>
                <w:color w:val="000000"/>
                <w:sz w:val="20"/>
                <w:szCs w:val="20"/>
                <w:lang w:val="ru-RU"/>
              </w:rPr>
              <w:t>талап</w:t>
            </w:r>
            <w:r w:rsidRPr="00E1449F">
              <w:rPr>
                <w:b/>
                <w:bCs/>
                <w:color w:val="000000"/>
                <w:sz w:val="20"/>
                <w:szCs w:val="20"/>
                <w:lang w:val="ru-RU"/>
              </w:rPr>
              <w:t xml:space="preserve"> </w:t>
            </w:r>
            <w:r w:rsidRPr="00247E28">
              <w:rPr>
                <w:b/>
                <w:bCs/>
                <w:color w:val="000000"/>
                <w:sz w:val="20"/>
                <w:szCs w:val="20"/>
                <w:lang w:val="ru-RU"/>
              </w:rPr>
              <w:t>кылынбайт</w:t>
            </w:r>
            <w:r w:rsidRPr="00E1449F">
              <w:rPr>
                <w:b/>
                <w:bCs/>
                <w:color w:val="000000"/>
                <w:sz w:val="20"/>
                <w:szCs w:val="20"/>
                <w:lang w:val="ru-RU"/>
              </w:rPr>
              <w:t xml:space="preserve"> </w:t>
            </w:r>
            <w:r w:rsidRPr="00247E28">
              <w:rPr>
                <w:b/>
                <w:bCs/>
                <w:color w:val="000000"/>
                <w:sz w:val="20"/>
                <w:szCs w:val="20"/>
                <w:lang w:val="ru-RU"/>
              </w:rPr>
              <w:t>жана</w:t>
            </w:r>
            <w:r w:rsidRPr="00E1449F">
              <w:rPr>
                <w:b/>
                <w:bCs/>
                <w:color w:val="000000"/>
                <w:sz w:val="20"/>
                <w:szCs w:val="20"/>
                <w:lang w:val="ru-RU"/>
              </w:rPr>
              <w:t xml:space="preserve"> </w:t>
            </w:r>
            <w:r w:rsidRPr="00247E28">
              <w:rPr>
                <w:b/>
                <w:bCs/>
                <w:color w:val="000000"/>
                <w:sz w:val="20"/>
                <w:szCs w:val="20"/>
                <w:lang w:val="ru-RU"/>
              </w:rPr>
              <w:t>ал</w:t>
            </w:r>
            <w:r w:rsidRPr="00E1449F">
              <w:rPr>
                <w:b/>
                <w:bCs/>
                <w:color w:val="000000"/>
                <w:sz w:val="20"/>
                <w:szCs w:val="20"/>
                <w:lang w:val="ru-RU"/>
              </w:rPr>
              <w:t xml:space="preserve"> </w:t>
            </w:r>
            <w:r w:rsidRPr="00247E28">
              <w:rPr>
                <w:b/>
                <w:bCs/>
                <w:color w:val="000000"/>
                <w:sz w:val="20"/>
                <w:szCs w:val="20"/>
                <w:lang w:val="ru-RU"/>
              </w:rPr>
              <w:t>кандайдыр</w:t>
            </w:r>
            <w:r w:rsidRPr="00E1449F">
              <w:rPr>
                <w:b/>
                <w:bCs/>
                <w:color w:val="000000"/>
                <w:sz w:val="20"/>
                <w:szCs w:val="20"/>
                <w:lang w:val="ru-RU"/>
              </w:rPr>
              <w:t xml:space="preserve"> </w:t>
            </w:r>
            <w:r w:rsidRPr="00247E28">
              <w:rPr>
                <w:b/>
                <w:bCs/>
                <w:color w:val="000000"/>
                <w:sz w:val="20"/>
                <w:szCs w:val="20"/>
                <w:lang w:val="ru-RU"/>
              </w:rPr>
              <w:t>бир</w:t>
            </w:r>
            <w:r w:rsidRPr="00E1449F">
              <w:rPr>
                <w:b/>
                <w:bCs/>
                <w:color w:val="000000"/>
                <w:sz w:val="20"/>
                <w:szCs w:val="20"/>
                <w:lang w:val="ru-RU"/>
              </w:rPr>
              <w:t xml:space="preserve"> </w:t>
            </w:r>
            <w:r w:rsidRPr="00247E28">
              <w:rPr>
                <w:b/>
                <w:bCs/>
                <w:color w:val="000000"/>
                <w:sz w:val="20"/>
                <w:szCs w:val="20"/>
                <w:lang w:val="ru-RU"/>
              </w:rPr>
              <w:t>башка</w:t>
            </w:r>
            <w:r w:rsidRPr="00E1449F">
              <w:rPr>
                <w:b/>
                <w:bCs/>
                <w:color w:val="000000"/>
                <w:sz w:val="20"/>
                <w:szCs w:val="20"/>
                <w:lang w:val="ru-RU"/>
              </w:rPr>
              <w:t xml:space="preserve"> </w:t>
            </w:r>
            <w:r w:rsidRPr="00247E28">
              <w:rPr>
                <w:b/>
                <w:bCs/>
                <w:color w:val="000000"/>
                <w:sz w:val="20"/>
                <w:szCs w:val="20"/>
                <w:lang w:val="ru-RU"/>
              </w:rPr>
              <w:t>себептер</w:t>
            </w:r>
            <w:r w:rsidRPr="00E1449F">
              <w:rPr>
                <w:b/>
                <w:bCs/>
                <w:color w:val="000000"/>
                <w:sz w:val="20"/>
                <w:szCs w:val="20"/>
                <w:lang w:val="ru-RU"/>
              </w:rPr>
              <w:t xml:space="preserve"> </w:t>
            </w:r>
            <w:r w:rsidRPr="00247E28">
              <w:rPr>
                <w:b/>
                <w:bCs/>
                <w:color w:val="000000"/>
                <w:sz w:val="20"/>
                <w:szCs w:val="20"/>
                <w:lang w:val="ru-RU"/>
              </w:rPr>
              <w:t>боюнча</w:t>
            </w:r>
            <w:r w:rsidRPr="00E1449F">
              <w:rPr>
                <w:b/>
                <w:bCs/>
                <w:color w:val="000000"/>
                <w:sz w:val="20"/>
                <w:szCs w:val="20"/>
                <w:lang w:val="ru-RU"/>
              </w:rPr>
              <w:t xml:space="preserve"> </w:t>
            </w:r>
            <w:r w:rsidRPr="00247E28">
              <w:rPr>
                <w:b/>
                <w:bCs/>
                <w:color w:val="000000"/>
                <w:sz w:val="20"/>
                <w:szCs w:val="20"/>
                <w:lang w:val="ru-RU"/>
              </w:rPr>
              <w:t>муну</w:t>
            </w:r>
            <w:r w:rsidRPr="00E1449F">
              <w:rPr>
                <w:b/>
                <w:bCs/>
                <w:color w:val="000000"/>
                <w:sz w:val="20"/>
                <w:szCs w:val="20"/>
                <w:lang w:val="ru-RU"/>
              </w:rPr>
              <w:t xml:space="preserve"> </w:t>
            </w:r>
            <w:r w:rsidRPr="00247E28">
              <w:rPr>
                <w:b/>
                <w:bCs/>
                <w:color w:val="000000"/>
                <w:sz w:val="20"/>
                <w:szCs w:val="20"/>
                <w:lang w:val="ru-RU"/>
              </w:rPr>
              <w:t>жасоо</w:t>
            </w:r>
            <w:r w:rsidRPr="00E1449F">
              <w:rPr>
                <w:b/>
                <w:bCs/>
                <w:color w:val="000000"/>
                <w:sz w:val="20"/>
                <w:szCs w:val="20"/>
                <w:lang w:val="ru-RU"/>
              </w:rPr>
              <w:t xml:space="preserve"> </w:t>
            </w:r>
            <w:r w:rsidRPr="00247E28">
              <w:rPr>
                <w:b/>
                <w:bCs/>
                <w:color w:val="000000"/>
                <w:sz w:val="20"/>
                <w:szCs w:val="20"/>
                <w:lang w:val="ru-RU"/>
              </w:rPr>
              <w:t>чечимин</w:t>
            </w:r>
            <w:r w:rsidRPr="00E1449F">
              <w:rPr>
                <w:b/>
                <w:bCs/>
                <w:color w:val="000000"/>
                <w:sz w:val="20"/>
                <w:szCs w:val="20"/>
                <w:lang w:val="ru-RU"/>
              </w:rPr>
              <w:t xml:space="preserve"> </w:t>
            </w:r>
            <w:r w:rsidRPr="00247E28">
              <w:rPr>
                <w:b/>
                <w:bCs/>
                <w:color w:val="000000"/>
                <w:sz w:val="20"/>
                <w:szCs w:val="20"/>
                <w:lang w:val="ru-RU"/>
              </w:rPr>
              <w:t>кабыл</w:t>
            </w:r>
            <w:r w:rsidRPr="00E1449F">
              <w:rPr>
                <w:b/>
                <w:bCs/>
                <w:color w:val="000000"/>
                <w:sz w:val="20"/>
                <w:szCs w:val="20"/>
                <w:lang w:val="ru-RU"/>
              </w:rPr>
              <w:t xml:space="preserve"> </w:t>
            </w:r>
            <w:r w:rsidRPr="00247E28">
              <w:rPr>
                <w:b/>
                <w:bCs/>
                <w:color w:val="000000"/>
                <w:sz w:val="20"/>
                <w:szCs w:val="20"/>
                <w:lang w:val="ru-RU"/>
              </w:rPr>
              <w:t>алган</w:t>
            </w:r>
            <w:r w:rsidRPr="00E1449F">
              <w:rPr>
                <w:b/>
                <w:bCs/>
                <w:color w:val="000000"/>
                <w:sz w:val="20"/>
                <w:szCs w:val="20"/>
                <w:lang w:val="ru-RU"/>
              </w:rPr>
              <w:t xml:space="preserve"> </w:t>
            </w:r>
            <w:r w:rsidRPr="00247E28">
              <w:rPr>
                <w:b/>
                <w:bCs/>
                <w:color w:val="000000"/>
                <w:sz w:val="20"/>
                <w:szCs w:val="20"/>
                <w:lang w:val="ru-RU"/>
              </w:rPr>
              <w:t>жок</w:t>
            </w:r>
            <w:r w:rsidRPr="00E1449F">
              <w:rPr>
                <w:b/>
                <w:bCs/>
                <w:color w:val="000000"/>
                <w:sz w:val="20"/>
                <w:szCs w:val="20"/>
                <w:lang w:val="ru-RU"/>
              </w:rPr>
              <w:t>.</w:t>
            </w:r>
          </w:p>
          <w:p w:rsidR="00E52B4C" w:rsidRPr="00E1449F" w:rsidRDefault="00E1449F">
            <w:pPr>
              <w:pStyle w:val="TableBullet1"/>
              <w:jc w:val="both"/>
              <w:rPr>
                <w:b/>
                <w:spacing w:val="-4"/>
                <w:sz w:val="20"/>
                <w:lang w:val="ru-RU"/>
              </w:rPr>
            </w:pPr>
            <w:r w:rsidRPr="00247E28">
              <w:rPr>
                <w:b/>
                <w:bCs/>
                <w:color w:val="000000"/>
                <w:sz w:val="20"/>
                <w:szCs w:val="20"/>
                <w:lang w:val="ru-RU"/>
              </w:rPr>
              <w:t>Аудитор</w:t>
            </w:r>
            <w:r w:rsidRPr="00E1449F">
              <w:rPr>
                <w:b/>
                <w:bCs/>
                <w:color w:val="000000"/>
                <w:sz w:val="20"/>
                <w:szCs w:val="20"/>
                <w:lang w:val="ru-RU"/>
              </w:rPr>
              <w:t xml:space="preserve"> </w:t>
            </w:r>
            <w:r w:rsidRPr="00247E28">
              <w:rPr>
                <w:b/>
                <w:bCs/>
                <w:color w:val="000000"/>
                <w:sz w:val="20"/>
                <w:szCs w:val="20"/>
                <w:lang w:val="ru-RU"/>
              </w:rPr>
              <w:t>аудитордук</w:t>
            </w:r>
            <w:r w:rsidRPr="00E1449F">
              <w:rPr>
                <w:b/>
                <w:bCs/>
                <w:color w:val="000000"/>
                <w:sz w:val="20"/>
                <w:szCs w:val="20"/>
                <w:lang w:val="ru-RU"/>
              </w:rPr>
              <w:t xml:space="preserve"> </w:t>
            </w:r>
            <w:r w:rsidRPr="00247E28">
              <w:rPr>
                <w:b/>
                <w:bCs/>
                <w:color w:val="000000"/>
                <w:sz w:val="20"/>
                <w:szCs w:val="20"/>
                <w:lang w:val="ru-RU"/>
              </w:rPr>
              <w:t>корутундунун</w:t>
            </w:r>
            <w:r w:rsidRPr="00E1449F">
              <w:rPr>
                <w:b/>
                <w:bCs/>
                <w:color w:val="000000"/>
                <w:sz w:val="20"/>
                <w:szCs w:val="20"/>
                <w:lang w:val="ru-RU"/>
              </w:rPr>
              <w:t xml:space="preserve"> </w:t>
            </w:r>
            <w:r>
              <w:rPr>
                <w:b/>
                <w:bCs/>
                <w:color w:val="000000"/>
                <w:sz w:val="20"/>
                <w:szCs w:val="20"/>
                <w:lang w:val="ru-RU"/>
              </w:rPr>
              <w:t>күнүнө</w:t>
            </w:r>
            <w:r w:rsidRPr="00E1449F">
              <w:rPr>
                <w:b/>
                <w:bCs/>
                <w:color w:val="000000"/>
                <w:sz w:val="20"/>
                <w:szCs w:val="20"/>
                <w:lang w:val="ru-RU"/>
              </w:rPr>
              <w:t xml:space="preserve"> </w:t>
            </w:r>
            <w:r w:rsidRPr="00247E28">
              <w:rPr>
                <w:b/>
                <w:bCs/>
                <w:color w:val="000000"/>
                <w:sz w:val="20"/>
                <w:szCs w:val="20"/>
                <w:lang w:val="ru-RU"/>
              </w:rPr>
              <w:t>чейин</w:t>
            </w:r>
            <w:r w:rsidRPr="00E1449F">
              <w:rPr>
                <w:b/>
                <w:bCs/>
                <w:color w:val="000000"/>
                <w:sz w:val="20"/>
                <w:szCs w:val="20"/>
                <w:lang w:val="ru-RU"/>
              </w:rPr>
              <w:t xml:space="preserve"> </w:t>
            </w:r>
            <w:r w:rsidRPr="00247E28">
              <w:rPr>
                <w:b/>
                <w:bCs/>
                <w:color w:val="000000"/>
                <w:sz w:val="20"/>
                <w:szCs w:val="20"/>
                <w:lang w:val="ru-RU"/>
              </w:rPr>
              <w:t>бүткүл</w:t>
            </w:r>
            <w:r w:rsidRPr="00E1449F">
              <w:rPr>
                <w:b/>
                <w:bCs/>
                <w:color w:val="000000"/>
                <w:sz w:val="20"/>
                <w:szCs w:val="20"/>
                <w:lang w:val="ru-RU"/>
              </w:rPr>
              <w:t xml:space="preserve"> </w:t>
            </w:r>
            <w:r w:rsidRPr="00247E28">
              <w:rPr>
                <w:b/>
                <w:bCs/>
                <w:color w:val="000000"/>
                <w:sz w:val="20"/>
                <w:szCs w:val="20"/>
                <w:lang w:val="ru-RU"/>
              </w:rPr>
              <w:t>башка</w:t>
            </w:r>
            <w:r w:rsidRPr="00E1449F">
              <w:rPr>
                <w:b/>
                <w:bCs/>
                <w:color w:val="000000"/>
                <w:sz w:val="20"/>
                <w:szCs w:val="20"/>
                <w:lang w:val="ru-RU"/>
              </w:rPr>
              <w:t xml:space="preserve"> </w:t>
            </w:r>
            <w:r w:rsidRPr="00247E28">
              <w:rPr>
                <w:b/>
                <w:bCs/>
                <w:color w:val="000000"/>
                <w:sz w:val="20"/>
                <w:szCs w:val="20"/>
                <w:lang w:val="ru-RU"/>
              </w:rPr>
              <w:t>маалыматты</w:t>
            </w:r>
            <w:r w:rsidRPr="00E1449F">
              <w:rPr>
                <w:b/>
                <w:bCs/>
                <w:color w:val="000000"/>
                <w:sz w:val="20"/>
                <w:szCs w:val="20"/>
                <w:lang w:val="ru-RU"/>
              </w:rPr>
              <w:t xml:space="preserve"> </w:t>
            </w:r>
            <w:r w:rsidRPr="00247E28">
              <w:rPr>
                <w:b/>
                <w:bCs/>
                <w:color w:val="000000"/>
                <w:sz w:val="20"/>
                <w:szCs w:val="20"/>
                <w:lang w:val="ru-RU"/>
              </w:rPr>
              <w:t>алды</w:t>
            </w:r>
            <w:r w:rsidRPr="00E1449F">
              <w:rPr>
                <w:b/>
                <w:bCs/>
                <w:color w:val="000000"/>
                <w:sz w:val="20"/>
                <w:szCs w:val="20"/>
                <w:lang w:val="ru-RU"/>
              </w:rPr>
              <w:t xml:space="preserve"> </w:t>
            </w:r>
            <w:r w:rsidRPr="00247E28">
              <w:rPr>
                <w:b/>
                <w:bCs/>
                <w:color w:val="000000"/>
                <w:sz w:val="20"/>
                <w:szCs w:val="20"/>
                <w:lang w:val="ru-RU"/>
              </w:rPr>
              <w:t>жана</w:t>
            </w:r>
            <w:r w:rsidRPr="00E1449F">
              <w:rPr>
                <w:b/>
                <w:bCs/>
                <w:color w:val="000000"/>
                <w:sz w:val="20"/>
                <w:szCs w:val="20"/>
                <w:lang w:val="ru-RU"/>
              </w:rPr>
              <w:t xml:space="preserve"> </w:t>
            </w:r>
            <w:r w:rsidRPr="00247E28">
              <w:rPr>
                <w:b/>
                <w:bCs/>
                <w:color w:val="000000"/>
                <w:sz w:val="20"/>
                <w:szCs w:val="20"/>
                <w:lang w:val="ru-RU"/>
              </w:rPr>
              <w:t>анда</w:t>
            </w:r>
            <w:r w:rsidRPr="00E1449F">
              <w:rPr>
                <w:b/>
                <w:bCs/>
                <w:color w:val="000000"/>
                <w:sz w:val="20"/>
                <w:szCs w:val="20"/>
                <w:lang w:val="ru-RU"/>
              </w:rPr>
              <w:t xml:space="preserve"> </w:t>
            </w:r>
            <w:r w:rsidRPr="00247E28">
              <w:rPr>
                <w:b/>
                <w:bCs/>
                <w:color w:val="000000"/>
                <w:sz w:val="20"/>
                <w:szCs w:val="20"/>
                <w:lang w:val="ru-RU"/>
              </w:rPr>
              <w:t>олуттуу</w:t>
            </w:r>
            <w:r w:rsidRPr="00E1449F">
              <w:rPr>
                <w:b/>
                <w:bCs/>
                <w:color w:val="000000"/>
                <w:sz w:val="20"/>
                <w:szCs w:val="20"/>
                <w:lang w:val="ru-RU"/>
              </w:rPr>
              <w:t xml:space="preserve"> </w:t>
            </w:r>
            <w:r w:rsidRPr="00247E28">
              <w:rPr>
                <w:b/>
                <w:bCs/>
                <w:color w:val="000000"/>
                <w:sz w:val="20"/>
                <w:szCs w:val="20"/>
                <w:lang w:val="ru-RU"/>
              </w:rPr>
              <w:t>бурмалоолорду</w:t>
            </w:r>
            <w:r w:rsidRPr="00E1449F">
              <w:rPr>
                <w:b/>
                <w:bCs/>
                <w:color w:val="000000"/>
                <w:sz w:val="20"/>
                <w:szCs w:val="20"/>
                <w:lang w:val="ru-RU"/>
              </w:rPr>
              <w:t xml:space="preserve"> </w:t>
            </w:r>
            <w:r w:rsidRPr="00247E28">
              <w:rPr>
                <w:b/>
                <w:bCs/>
                <w:color w:val="000000"/>
                <w:sz w:val="20"/>
                <w:szCs w:val="20"/>
                <w:lang w:val="ru-RU"/>
              </w:rPr>
              <w:t>тапкан</w:t>
            </w:r>
            <w:r w:rsidRPr="00E1449F">
              <w:rPr>
                <w:b/>
                <w:bCs/>
                <w:color w:val="000000"/>
                <w:sz w:val="20"/>
                <w:szCs w:val="20"/>
                <w:lang w:val="ru-RU"/>
              </w:rPr>
              <w:t xml:space="preserve"> </w:t>
            </w:r>
            <w:r w:rsidRPr="00247E28">
              <w:rPr>
                <w:b/>
                <w:bCs/>
                <w:color w:val="000000"/>
                <w:sz w:val="20"/>
                <w:szCs w:val="20"/>
                <w:lang w:val="ru-RU"/>
              </w:rPr>
              <w:t>жок</w:t>
            </w:r>
            <w:r w:rsidRPr="00E1449F">
              <w:rPr>
                <w:b/>
                <w:bCs/>
                <w:color w:val="000000"/>
                <w:sz w:val="20"/>
                <w:szCs w:val="20"/>
                <w:lang w:val="ru-RU"/>
              </w:rPr>
              <w:t>.</w:t>
            </w:r>
          </w:p>
          <w:p w:rsidR="00E52B4C" w:rsidRPr="00E1449F" w:rsidRDefault="00E1449F">
            <w:pPr>
              <w:pStyle w:val="TableBullet1"/>
              <w:jc w:val="both"/>
              <w:rPr>
                <w:b/>
                <w:spacing w:val="-4"/>
                <w:sz w:val="20"/>
                <w:lang w:val="ru-RU"/>
              </w:rPr>
            </w:pPr>
            <w:r w:rsidRPr="00247E28">
              <w:rPr>
                <w:b/>
                <w:bCs/>
                <w:color w:val="000000"/>
                <w:sz w:val="20"/>
                <w:szCs w:val="20"/>
                <w:lang w:val="ru-RU"/>
              </w:rPr>
              <w:t>Финансылык</w:t>
            </w:r>
            <w:r w:rsidRPr="00E1449F">
              <w:rPr>
                <w:b/>
                <w:bCs/>
                <w:color w:val="000000"/>
                <w:sz w:val="20"/>
                <w:szCs w:val="20"/>
                <w:lang w:val="ru-RU"/>
              </w:rPr>
              <w:t xml:space="preserve"> </w:t>
            </w:r>
            <w:r w:rsidRPr="00247E28">
              <w:rPr>
                <w:b/>
                <w:bCs/>
                <w:color w:val="000000"/>
                <w:sz w:val="20"/>
                <w:szCs w:val="20"/>
                <w:lang w:val="ru-RU"/>
              </w:rPr>
              <w:t>отчеттуулукту</w:t>
            </w:r>
            <w:r w:rsidRPr="00E1449F">
              <w:rPr>
                <w:b/>
                <w:bCs/>
                <w:color w:val="000000"/>
                <w:sz w:val="20"/>
                <w:szCs w:val="20"/>
                <w:lang w:val="ru-RU"/>
              </w:rPr>
              <w:t xml:space="preserve"> </w:t>
            </w:r>
            <w:r w:rsidRPr="00247E28">
              <w:rPr>
                <w:b/>
                <w:bCs/>
                <w:color w:val="000000"/>
                <w:sz w:val="20"/>
                <w:szCs w:val="20"/>
                <w:lang w:val="ru-RU"/>
              </w:rPr>
              <w:t>түзүүгө</w:t>
            </w:r>
            <w:r w:rsidRPr="00E1449F">
              <w:rPr>
                <w:b/>
                <w:bCs/>
                <w:color w:val="000000"/>
                <w:sz w:val="20"/>
                <w:szCs w:val="20"/>
                <w:lang w:val="ru-RU"/>
              </w:rPr>
              <w:t xml:space="preserve"> </w:t>
            </w:r>
            <w:r w:rsidRPr="00247E28">
              <w:rPr>
                <w:b/>
                <w:bCs/>
                <w:color w:val="000000"/>
                <w:sz w:val="20"/>
                <w:szCs w:val="20"/>
                <w:lang w:val="ru-RU"/>
              </w:rPr>
              <w:t>көзөмөл</w:t>
            </w:r>
            <w:r w:rsidRPr="00E1449F">
              <w:rPr>
                <w:b/>
                <w:bCs/>
                <w:color w:val="000000"/>
                <w:sz w:val="20"/>
                <w:szCs w:val="20"/>
                <w:lang w:val="ru-RU"/>
              </w:rPr>
              <w:t xml:space="preserve"> </w:t>
            </w:r>
            <w:r w:rsidRPr="00247E28">
              <w:rPr>
                <w:b/>
                <w:bCs/>
                <w:color w:val="000000"/>
                <w:sz w:val="20"/>
                <w:szCs w:val="20"/>
                <w:lang w:val="ru-RU"/>
              </w:rPr>
              <w:t>кылуу</w:t>
            </w:r>
            <w:r w:rsidRPr="00E1449F">
              <w:rPr>
                <w:b/>
                <w:bCs/>
                <w:color w:val="000000"/>
                <w:sz w:val="20"/>
                <w:szCs w:val="20"/>
                <w:lang w:val="ru-RU"/>
              </w:rPr>
              <w:t xml:space="preserve"> </w:t>
            </w:r>
            <w:r w:rsidRPr="00247E28">
              <w:rPr>
                <w:b/>
                <w:bCs/>
                <w:color w:val="000000"/>
                <w:sz w:val="20"/>
                <w:szCs w:val="20"/>
                <w:lang w:val="ru-RU"/>
              </w:rPr>
              <w:t>үчүн</w:t>
            </w:r>
            <w:r w:rsidRPr="00E1449F">
              <w:rPr>
                <w:b/>
                <w:bCs/>
                <w:color w:val="000000"/>
                <w:sz w:val="20"/>
                <w:szCs w:val="20"/>
                <w:lang w:val="ru-RU"/>
              </w:rPr>
              <w:t xml:space="preserve"> </w:t>
            </w:r>
            <w:r w:rsidRPr="00247E28">
              <w:rPr>
                <w:b/>
                <w:bCs/>
                <w:color w:val="000000"/>
                <w:sz w:val="20"/>
                <w:szCs w:val="20"/>
                <w:lang w:val="ru-RU"/>
              </w:rPr>
              <w:t>жооптуу</w:t>
            </w:r>
            <w:r w:rsidRPr="00E1449F">
              <w:rPr>
                <w:b/>
                <w:bCs/>
                <w:color w:val="000000"/>
                <w:sz w:val="20"/>
                <w:szCs w:val="20"/>
                <w:lang w:val="ru-RU"/>
              </w:rPr>
              <w:t xml:space="preserve"> </w:t>
            </w:r>
            <w:r w:rsidRPr="00247E28">
              <w:rPr>
                <w:b/>
                <w:bCs/>
                <w:color w:val="000000"/>
                <w:sz w:val="20"/>
                <w:szCs w:val="20"/>
                <w:lang w:val="ru-RU"/>
              </w:rPr>
              <w:t>жактар</w:t>
            </w:r>
            <w:r w:rsidRPr="00E1449F">
              <w:rPr>
                <w:b/>
                <w:bCs/>
                <w:color w:val="000000"/>
                <w:sz w:val="20"/>
                <w:szCs w:val="20"/>
                <w:lang w:val="ru-RU"/>
              </w:rPr>
              <w:t xml:space="preserve"> </w:t>
            </w:r>
            <w:r w:rsidRPr="00247E28">
              <w:rPr>
                <w:b/>
                <w:bCs/>
                <w:color w:val="000000"/>
                <w:sz w:val="20"/>
                <w:szCs w:val="20"/>
                <w:lang w:val="ru-RU"/>
              </w:rPr>
              <w:t>финансылык</w:t>
            </w:r>
            <w:r w:rsidRPr="00E1449F">
              <w:rPr>
                <w:b/>
                <w:bCs/>
                <w:color w:val="000000"/>
                <w:sz w:val="20"/>
                <w:szCs w:val="20"/>
                <w:lang w:val="ru-RU"/>
              </w:rPr>
              <w:t xml:space="preserve"> </w:t>
            </w:r>
            <w:r w:rsidRPr="00247E28">
              <w:rPr>
                <w:b/>
                <w:bCs/>
                <w:color w:val="000000"/>
                <w:sz w:val="20"/>
                <w:szCs w:val="20"/>
                <w:lang w:val="ru-RU"/>
              </w:rPr>
              <w:t>отчеттуулукту</w:t>
            </w:r>
            <w:r w:rsidRPr="00E1449F">
              <w:rPr>
                <w:b/>
                <w:bCs/>
                <w:color w:val="000000"/>
                <w:sz w:val="20"/>
                <w:szCs w:val="20"/>
                <w:lang w:val="ru-RU"/>
              </w:rPr>
              <w:t xml:space="preserve"> </w:t>
            </w:r>
            <w:r w:rsidRPr="00247E28">
              <w:rPr>
                <w:b/>
                <w:bCs/>
                <w:color w:val="000000"/>
                <w:sz w:val="20"/>
                <w:szCs w:val="20"/>
                <w:lang w:val="ru-RU"/>
              </w:rPr>
              <w:t>даярдоо</w:t>
            </w:r>
            <w:r w:rsidRPr="00E1449F">
              <w:rPr>
                <w:b/>
                <w:bCs/>
                <w:color w:val="000000"/>
                <w:sz w:val="20"/>
                <w:szCs w:val="20"/>
                <w:lang w:val="ru-RU"/>
              </w:rPr>
              <w:t xml:space="preserve"> </w:t>
            </w:r>
            <w:r w:rsidRPr="00247E28">
              <w:rPr>
                <w:b/>
                <w:bCs/>
                <w:color w:val="000000"/>
                <w:sz w:val="20"/>
                <w:szCs w:val="20"/>
                <w:lang w:val="ru-RU"/>
              </w:rPr>
              <w:t>үчүн</w:t>
            </w:r>
            <w:r w:rsidRPr="00E1449F">
              <w:rPr>
                <w:b/>
                <w:bCs/>
                <w:color w:val="000000"/>
                <w:sz w:val="20"/>
                <w:szCs w:val="20"/>
                <w:lang w:val="ru-RU"/>
              </w:rPr>
              <w:t xml:space="preserve"> </w:t>
            </w:r>
            <w:r w:rsidRPr="00247E28">
              <w:rPr>
                <w:b/>
                <w:bCs/>
                <w:color w:val="000000"/>
                <w:sz w:val="20"/>
                <w:szCs w:val="20"/>
                <w:lang w:val="ru-RU"/>
              </w:rPr>
              <w:t>жооптуу</w:t>
            </w:r>
            <w:r w:rsidRPr="00E1449F">
              <w:rPr>
                <w:b/>
                <w:bCs/>
                <w:color w:val="000000"/>
                <w:sz w:val="20"/>
                <w:szCs w:val="20"/>
                <w:lang w:val="ru-RU"/>
              </w:rPr>
              <w:t xml:space="preserve"> </w:t>
            </w:r>
            <w:r w:rsidRPr="00247E28">
              <w:rPr>
                <w:b/>
                <w:bCs/>
                <w:color w:val="000000"/>
                <w:sz w:val="20"/>
                <w:szCs w:val="20"/>
                <w:lang w:val="ru-RU"/>
              </w:rPr>
              <w:t>жактар</w:t>
            </w:r>
            <w:r w:rsidRPr="00E1449F">
              <w:rPr>
                <w:b/>
                <w:bCs/>
                <w:color w:val="000000"/>
                <w:sz w:val="20"/>
                <w:szCs w:val="20"/>
                <w:lang w:val="ru-RU"/>
              </w:rPr>
              <w:t xml:space="preserve"> </w:t>
            </w:r>
            <w:r w:rsidRPr="00247E28">
              <w:rPr>
                <w:b/>
                <w:bCs/>
                <w:color w:val="000000"/>
                <w:sz w:val="20"/>
                <w:szCs w:val="20"/>
                <w:lang w:val="ru-RU"/>
              </w:rPr>
              <w:t>болуп</w:t>
            </w:r>
            <w:r w:rsidRPr="00E1449F">
              <w:rPr>
                <w:b/>
                <w:bCs/>
                <w:color w:val="000000"/>
                <w:sz w:val="20"/>
                <w:szCs w:val="20"/>
                <w:lang w:val="ru-RU"/>
              </w:rPr>
              <w:t xml:space="preserve"> </w:t>
            </w:r>
            <w:r w:rsidRPr="00247E28">
              <w:rPr>
                <w:b/>
                <w:bCs/>
                <w:color w:val="000000"/>
                <w:sz w:val="20"/>
                <w:szCs w:val="20"/>
                <w:lang w:val="ru-RU"/>
              </w:rPr>
              <w:t>саналбайт</w:t>
            </w:r>
            <w:r w:rsidR="00DA32EF" w:rsidRPr="00E1449F">
              <w:rPr>
                <w:b/>
                <w:sz w:val="20"/>
                <w:lang w:val="ru-RU"/>
              </w:rPr>
              <w:t>.</w:t>
            </w:r>
          </w:p>
          <w:p w:rsidR="00E52B4C" w:rsidRPr="00E1449F" w:rsidRDefault="00E1449F">
            <w:pPr>
              <w:pStyle w:val="TableBullet1"/>
              <w:jc w:val="both"/>
              <w:rPr>
                <w:b/>
                <w:bCs/>
                <w:sz w:val="20"/>
                <w:lang w:val="ru-RU"/>
              </w:rPr>
            </w:pPr>
            <w:r w:rsidRPr="00247E28">
              <w:rPr>
                <w:b/>
                <w:bCs/>
                <w:color w:val="000000"/>
                <w:sz w:val="20"/>
                <w:szCs w:val="20"/>
                <w:lang w:val="ru-RU"/>
              </w:rPr>
              <w:t>Аудитор</w:t>
            </w:r>
            <w:r w:rsidRPr="00E1449F">
              <w:rPr>
                <w:b/>
                <w:bCs/>
                <w:color w:val="000000"/>
                <w:sz w:val="20"/>
                <w:szCs w:val="20"/>
                <w:lang w:val="ru-RU"/>
              </w:rPr>
              <w:t xml:space="preserve"> </w:t>
            </w:r>
            <w:r w:rsidRPr="00247E28">
              <w:rPr>
                <w:b/>
                <w:bCs/>
                <w:color w:val="000000"/>
                <w:sz w:val="20"/>
                <w:szCs w:val="20"/>
                <w:lang w:val="ru-RU"/>
              </w:rPr>
              <w:t>жергиликтүү</w:t>
            </w:r>
            <w:r w:rsidRPr="00E1449F">
              <w:rPr>
                <w:b/>
                <w:bCs/>
                <w:color w:val="000000"/>
                <w:sz w:val="20"/>
                <w:szCs w:val="20"/>
                <w:lang w:val="ru-RU"/>
              </w:rPr>
              <w:t xml:space="preserve"> </w:t>
            </w:r>
            <w:r w:rsidRPr="00247E28">
              <w:rPr>
                <w:b/>
                <w:bCs/>
                <w:color w:val="000000"/>
                <w:sz w:val="20"/>
                <w:szCs w:val="20"/>
                <w:lang w:val="ru-RU"/>
              </w:rPr>
              <w:t>мыйзамдарда</w:t>
            </w:r>
            <w:r w:rsidRPr="00E1449F">
              <w:rPr>
                <w:b/>
                <w:bCs/>
                <w:color w:val="000000"/>
                <w:sz w:val="20"/>
                <w:szCs w:val="20"/>
                <w:lang w:val="ru-RU"/>
              </w:rPr>
              <w:t xml:space="preserve"> </w:t>
            </w:r>
            <w:r w:rsidRPr="00247E28">
              <w:rPr>
                <w:b/>
                <w:bCs/>
                <w:color w:val="000000"/>
                <w:sz w:val="20"/>
                <w:szCs w:val="20"/>
                <w:lang w:val="ru-RU"/>
              </w:rPr>
              <w:t>каралган</w:t>
            </w:r>
            <w:r w:rsidRPr="00E1449F">
              <w:rPr>
                <w:b/>
                <w:bCs/>
                <w:color w:val="000000"/>
                <w:sz w:val="20"/>
                <w:szCs w:val="20"/>
                <w:lang w:val="ru-RU"/>
              </w:rPr>
              <w:t xml:space="preserve"> </w:t>
            </w:r>
            <w:r w:rsidRPr="00247E28">
              <w:rPr>
                <w:b/>
                <w:bCs/>
                <w:color w:val="000000"/>
                <w:sz w:val="20"/>
                <w:szCs w:val="20"/>
                <w:lang w:val="ru-RU"/>
              </w:rPr>
              <w:t>башка</w:t>
            </w:r>
            <w:r w:rsidRPr="00E1449F">
              <w:rPr>
                <w:b/>
                <w:bCs/>
                <w:color w:val="000000"/>
                <w:sz w:val="20"/>
                <w:szCs w:val="20"/>
                <w:lang w:val="ru-RU"/>
              </w:rPr>
              <w:t xml:space="preserve"> </w:t>
            </w:r>
            <w:r w:rsidRPr="00247E28">
              <w:rPr>
                <w:b/>
                <w:bCs/>
                <w:color w:val="000000"/>
                <w:sz w:val="20"/>
                <w:szCs w:val="20"/>
                <w:lang w:val="ru-RU"/>
              </w:rPr>
              <w:t>отчетторду</w:t>
            </w:r>
            <w:r w:rsidRPr="00E1449F">
              <w:rPr>
                <w:b/>
                <w:bCs/>
                <w:color w:val="000000"/>
                <w:sz w:val="20"/>
                <w:szCs w:val="20"/>
                <w:lang w:val="ru-RU"/>
              </w:rPr>
              <w:t xml:space="preserve"> </w:t>
            </w:r>
            <w:r w:rsidRPr="00247E28">
              <w:rPr>
                <w:b/>
                <w:bCs/>
                <w:color w:val="000000"/>
                <w:sz w:val="20"/>
                <w:szCs w:val="20"/>
                <w:lang w:val="ru-RU"/>
              </w:rPr>
              <w:t>түзүү</w:t>
            </w:r>
            <w:r w:rsidRPr="00E1449F">
              <w:rPr>
                <w:b/>
                <w:bCs/>
                <w:color w:val="000000"/>
                <w:sz w:val="20"/>
                <w:szCs w:val="20"/>
                <w:lang w:val="ru-RU"/>
              </w:rPr>
              <w:t xml:space="preserve"> </w:t>
            </w:r>
            <w:r w:rsidRPr="00247E28">
              <w:rPr>
                <w:b/>
                <w:bCs/>
                <w:color w:val="000000"/>
                <w:sz w:val="20"/>
                <w:szCs w:val="20"/>
                <w:lang w:val="ru-RU"/>
              </w:rPr>
              <w:t>боюнча</w:t>
            </w:r>
            <w:r w:rsidRPr="00E1449F">
              <w:rPr>
                <w:b/>
                <w:bCs/>
                <w:color w:val="000000"/>
                <w:sz w:val="20"/>
                <w:szCs w:val="20"/>
                <w:lang w:val="ru-RU"/>
              </w:rPr>
              <w:t xml:space="preserve"> </w:t>
            </w:r>
            <w:r w:rsidRPr="00247E28">
              <w:rPr>
                <w:b/>
                <w:bCs/>
                <w:color w:val="000000"/>
                <w:sz w:val="20"/>
                <w:szCs w:val="20"/>
                <w:lang w:val="ru-RU"/>
              </w:rPr>
              <w:t>милдеттерге</w:t>
            </w:r>
            <w:r w:rsidRPr="00E1449F">
              <w:rPr>
                <w:b/>
                <w:bCs/>
                <w:color w:val="000000"/>
                <w:sz w:val="20"/>
                <w:szCs w:val="20"/>
                <w:lang w:val="ru-RU"/>
              </w:rPr>
              <w:t xml:space="preserve"> </w:t>
            </w:r>
            <w:r w:rsidRPr="00247E28">
              <w:rPr>
                <w:b/>
                <w:bCs/>
                <w:color w:val="000000"/>
                <w:sz w:val="20"/>
                <w:szCs w:val="20"/>
                <w:lang w:val="ru-RU"/>
              </w:rPr>
              <w:t>ээ</w:t>
            </w:r>
            <w:r w:rsidRPr="00E1449F">
              <w:rPr>
                <w:b/>
                <w:bCs/>
                <w:color w:val="000000"/>
                <w:sz w:val="20"/>
                <w:szCs w:val="20"/>
                <w:lang w:val="ru-RU"/>
              </w:rPr>
              <w:t xml:space="preserve"> </w:t>
            </w:r>
            <w:r w:rsidRPr="00247E28">
              <w:rPr>
                <w:b/>
                <w:bCs/>
                <w:color w:val="000000"/>
                <w:sz w:val="20"/>
                <w:szCs w:val="20"/>
                <w:lang w:val="ru-RU"/>
              </w:rPr>
              <w:t>эмес</w:t>
            </w:r>
          </w:p>
          <w:p w:rsidR="00E52B4C" w:rsidRPr="00E1449F" w:rsidRDefault="00E1449F">
            <w:pPr>
              <w:pStyle w:val="TableBullet1"/>
              <w:jc w:val="both"/>
              <w:rPr>
                <w:b/>
                <w:bCs/>
                <w:lang w:val="ru-RU"/>
              </w:rPr>
            </w:pPr>
            <w:r w:rsidRPr="00247E28">
              <w:rPr>
                <w:b/>
                <w:bCs/>
                <w:color w:val="000000"/>
                <w:sz w:val="20"/>
                <w:szCs w:val="20"/>
                <w:lang w:val="ru-RU"/>
              </w:rPr>
              <w:lastRenderedPageBreak/>
              <w:t>Аудитор</w:t>
            </w:r>
            <w:r w:rsidRPr="00E1449F">
              <w:rPr>
                <w:b/>
                <w:bCs/>
                <w:color w:val="000000"/>
                <w:sz w:val="20"/>
                <w:szCs w:val="20"/>
                <w:lang w:val="ru-RU"/>
              </w:rPr>
              <w:t xml:space="preserve"> </w:t>
            </w:r>
            <w:r w:rsidRPr="00247E28">
              <w:rPr>
                <w:b/>
                <w:bCs/>
                <w:color w:val="000000"/>
                <w:sz w:val="20"/>
                <w:szCs w:val="20"/>
                <w:lang w:val="ru-RU"/>
              </w:rPr>
              <w:t>тиешелүү</w:t>
            </w:r>
            <w:r w:rsidRPr="00E1449F">
              <w:rPr>
                <w:b/>
                <w:bCs/>
                <w:color w:val="000000"/>
                <w:sz w:val="20"/>
                <w:szCs w:val="20"/>
                <w:lang w:val="ru-RU"/>
              </w:rPr>
              <w:t xml:space="preserve"> </w:t>
            </w:r>
            <w:r w:rsidRPr="00247E28">
              <w:rPr>
                <w:b/>
                <w:bCs/>
                <w:color w:val="000000"/>
                <w:sz w:val="20"/>
                <w:szCs w:val="20"/>
                <w:lang w:val="ru-RU"/>
              </w:rPr>
              <w:t>ыйгарым</w:t>
            </w:r>
            <w:r w:rsidRPr="00E1449F">
              <w:rPr>
                <w:b/>
                <w:bCs/>
                <w:color w:val="000000"/>
                <w:sz w:val="20"/>
                <w:szCs w:val="20"/>
                <w:lang w:val="ru-RU"/>
              </w:rPr>
              <w:t xml:space="preserve"> </w:t>
            </w:r>
            <w:r w:rsidRPr="00247E28">
              <w:rPr>
                <w:b/>
                <w:bCs/>
                <w:color w:val="000000"/>
                <w:sz w:val="20"/>
                <w:szCs w:val="20"/>
                <w:lang w:val="ru-RU"/>
              </w:rPr>
              <w:t>укуктуу</w:t>
            </w:r>
            <w:r w:rsidRPr="00E1449F">
              <w:rPr>
                <w:b/>
                <w:bCs/>
                <w:color w:val="000000"/>
                <w:sz w:val="20"/>
                <w:szCs w:val="20"/>
                <w:lang w:val="ru-RU"/>
              </w:rPr>
              <w:t xml:space="preserve"> </w:t>
            </w:r>
            <w:r w:rsidRPr="00247E28">
              <w:rPr>
                <w:b/>
                <w:bCs/>
                <w:color w:val="000000"/>
                <w:sz w:val="20"/>
                <w:szCs w:val="20"/>
                <w:lang w:val="ru-RU"/>
              </w:rPr>
              <w:t>органдын</w:t>
            </w:r>
            <w:r w:rsidRPr="00E1449F">
              <w:rPr>
                <w:b/>
                <w:bCs/>
                <w:color w:val="000000"/>
                <w:sz w:val="20"/>
                <w:szCs w:val="20"/>
                <w:lang w:val="ru-RU"/>
              </w:rPr>
              <w:t xml:space="preserve"> </w:t>
            </w:r>
            <w:r w:rsidRPr="00247E28">
              <w:rPr>
                <w:b/>
                <w:bCs/>
                <w:color w:val="000000"/>
                <w:sz w:val="20"/>
                <w:szCs w:val="20"/>
                <w:lang w:val="ru-RU"/>
              </w:rPr>
              <w:t>сайтында</w:t>
            </w:r>
            <w:r w:rsidRPr="00E1449F">
              <w:rPr>
                <w:b/>
                <w:bCs/>
                <w:color w:val="000000"/>
                <w:sz w:val="20"/>
                <w:szCs w:val="20"/>
                <w:lang w:val="ru-RU"/>
              </w:rPr>
              <w:t xml:space="preserve"> </w:t>
            </w:r>
            <w:r w:rsidRPr="00247E28">
              <w:rPr>
                <w:b/>
                <w:bCs/>
                <w:color w:val="000000"/>
                <w:sz w:val="20"/>
                <w:szCs w:val="20"/>
                <w:lang w:val="ru-RU"/>
              </w:rPr>
              <w:t>аудитордун</w:t>
            </w:r>
            <w:r w:rsidRPr="00E1449F">
              <w:rPr>
                <w:b/>
                <w:bCs/>
                <w:color w:val="000000"/>
                <w:sz w:val="20"/>
                <w:szCs w:val="20"/>
                <w:lang w:val="ru-RU"/>
              </w:rPr>
              <w:t xml:space="preserve"> </w:t>
            </w:r>
            <w:r w:rsidRPr="00247E28">
              <w:rPr>
                <w:b/>
                <w:bCs/>
                <w:color w:val="000000"/>
                <w:sz w:val="20"/>
                <w:szCs w:val="20"/>
                <w:lang w:val="ru-RU"/>
              </w:rPr>
              <w:t>жоопкерчилигинин</w:t>
            </w:r>
            <w:r w:rsidRPr="00E1449F">
              <w:rPr>
                <w:b/>
                <w:bCs/>
                <w:color w:val="000000"/>
                <w:sz w:val="20"/>
                <w:szCs w:val="20"/>
                <w:lang w:val="ru-RU"/>
              </w:rPr>
              <w:t xml:space="preserve"> </w:t>
            </w:r>
            <w:r w:rsidRPr="00247E28">
              <w:rPr>
                <w:b/>
                <w:bCs/>
                <w:color w:val="000000"/>
                <w:sz w:val="20"/>
                <w:szCs w:val="20"/>
                <w:lang w:val="ru-RU"/>
              </w:rPr>
              <w:t>сыпаттамасына</w:t>
            </w:r>
            <w:r w:rsidRPr="00E1449F">
              <w:rPr>
                <w:b/>
                <w:bCs/>
                <w:color w:val="000000"/>
                <w:sz w:val="20"/>
                <w:szCs w:val="20"/>
                <w:lang w:val="ru-RU"/>
              </w:rPr>
              <w:t xml:space="preserve"> </w:t>
            </w:r>
            <w:r w:rsidRPr="00247E28">
              <w:rPr>
                <w:b/>
                <w:bCs/>
                <w:color w:val="000000"/>
                <w:sz w:val="20"/>
                <w:szCs w:val="20"/>
                <w:lang w:val="ru-RU"/>
              </w:rPr>
              <w:t>шилтемени</w:t>
            </w:r>
            <w:r w:rsidRPr="00E1449F">
              <w:rPr>
                <w:b/>
                <w:bCs/>
                <w:color w:val="000000"/>
                <w:sz w:val="20"/>
                <w:szCs w:val="20"/>
                <w:lang w:val="ru-RU"/>
              </w:rPr>
              <w:t xml:space="preserve"> </w:t>
            </w:r>
            <w:r w:rsidRPr="00247E28">
              <w:rPr>
                <w:b/>
                <w:bCs/>
                <w:color w:val="000000"/>
                <w:sz w:val="20"/>
                <w:szCs w:val="20"/>
                <w:lang w:val="ru-RU"/>
              </w:rPr>
              <w:t>берүү</w:t>
            </w:r>
            <w:r w:rsidRPr="00E1449F">
              <w:rPr>
                <w:b/>
                <w:bCs/>
                <w:color w:val="000000"/>
                <w:sz w:val="20"/>
                <w:szCs w:val="20"/>
                <w:lang w:val="ru-RU"/>
              </w:rPr>
              <w:t xml:space="preserve"> </w:t>
            </w:r>
            <w:r w:rsidRPr="00247E28">
              <w:rPr>
                <w:b/>
                <w:bCs/>
                <w:color w:val="000000"/>
                <w:sz w:val="20"/>
                <w:szCs w:val="20"/>
                <w:lang w:val="ru-RU"/>
              </w:rPr>
              <w:t>чечимин</w:t>
            </w:r>
            <w:r w:rsidRPr="00E1449F">
              <w:rPr>
                <w:b/>
                <w:bCs/>
                <w:color w:val="000000"/>
                <w:sz w:val="20"/>
                <w:szCs w:val="20"/>
                <w:lang w:val="ru-RU"/>
              </w:rPr>
              <w:t xml:space="preserve"> </w:t>
            </w:r>
            <w:r w:rsidRPr="00247E28">
              <w:rPr>
                <w:b/>
                <w:bCs/>
                <w:color w:val="000000"/>
                <w:sz w:val="20"/>
                <w:szCs w:val="20"/>
                <w:lang w:val="ru-RU"/>
              </w:rPr>
              <w:t>кабыл</w:t>
            </w:r>
            <w:r w:rsidRPr="00E1449F">
              <w:rPr>
                <w:b/>
                <w:bCs/>
                <w:color w:val="000000"/>
                <w:sz w:val="20"/>
                <w:szCs w:val="20"/>
                <w:lang w:val="ru-RU"/>
              </w:rPr>
              <w:t xml:space="preserve"> </w:t>
            </w:r>
            <w:r w:rsidRPr="00247E28">
              <w:rPr>
                <w:b/>
                <w:bCs/>
                <w:color w:val="000000"/>
                <w:sz w:val="20"/>
                <w:szCs w:val="20"/>
                <w:lang w:val="ru-RU"/>
              </w:rPr>
              <w:t>алды</w:t>
            </w:r>
            <w:r w:rsidR="00DA32EF" w:rsidRPr="00E1449F">
              <w:rPr>
                <w:b/>
                <w:spacing w:val="-4"/>
                <w:sz w:val="20"/>
                <w:lang w:val="ru-RU"/>
              </w:rPr>
              <w:t>.</w:t>
            </w:r>
          </w:p>
        </w:tc>
      </w:tr>
    </w:tbl>
    <w:p w:rsidR="00E52B4C" w:rsidRPr="00E1449F" w:rsidRDefault="00E1449F" w:rsidP="00EA69B8">
      <w:pPr>
        <w:pStyle w:val="Heading2ChapterHeading"/>
        <w:rPr>
          <w:spacing w:val="-4"/>
          <w:kern w:val="8"/>
          <w:sz w:val="16"/>
          <w:szCs w:val="16"/>
          <w:lang w:bidi="he-IL"/>
        </w:rPr>
      </w:pPr>
      <w:r w:rsidRPr="00E1449F">
        <w:lastRenderedPageBreak/>
        <w:t>КӨЗ КАРАНДЫСЫЗ АУДИТОРДУН АУДИТОРДУК КОРУТУНДУСУ</w:t>
      </w:r>
    </w:p>
    <w:p w:rsidR="00E52B4C" w:rsidRPr="00E1449F" w:rsidRDefault="00E1449F">
      <w:pPr>
        <w:pStyle w:val="a0"/>
        <w:rPr>
          <w:b/>
          <w:iCs/>
          <w:color w:val="000000"/>
          <w:spacing w:val="-4"/>
          <w:kern w:val="8"/>
          <w:lang w:val="ru-RU" w:bidi="he-IL"/>
        </w:rPr>
      </w:pPr>
      <w:r w:rsidRPr="00247E28">
        <w:rPr>
          <w:color w:val="000000"/>
          <w:lang w:val="ky-KG"/>
        </w:rPr>
        <w:t>ABC ишканасынын акци</w:t>
      </w:r>
      <w:r>
        <w:rPr>
          <w:color w:val="000000"/>
          <w:lang w:val="ky-KG"/>
        </w:rPr>
        <w:t>онерлерине [же башка тиешелүү даректелүүчү</w:t>
      </w:r>
      <w:r w:rsidRPr="00247E28">
        <w:rPr>
          <w:color w:val="000000"/>
          <w:lang w:val="ky-KG"/>
        </w:rPr>
        <w:t>]</w:t>
      </w:r>
    </w:p>
    <w:p w:rsidR="00E52B4C" w:rsidRPr="00E1449F" w:rsidRDefault="00E1449F">
      <w:pPr>
        <w:pStyle w:val="31"/>
        <w:rPr>
          <w:sz w:val="16"/>
          <w:szCs w:val="16"/>
          <w:lang w:val="ru-RU" w:bidi="he-IL"/>
        </w:rPr>
      </w:pPr>
      <w:r w:rsidRPr="00E1449F">
        <w:rPr>
          <w:iCs/>
          <w:color w:val="000000"/>
          <w:szCs w:val="20"/>
          <w:lang w:val="ky-KG"/>
        </w:rPr>
        <w:t>Пикир</w:t>
      </w:r>
      <w:r w:rsidR="00DA32EF" w:rsidRPr="00E1449F">
        <w:rPr>
          <w:lang w:val="ru-RU" w:bidi="he-IL"/>
        </w:rPr>
        <w:t xml:space="preserve"> </w:t>
      </w:r>
    </w:p>
    <w:p w:rsidR="00E52B4C" w:rsidRPr="00E1449F" w:rsidRDefault="00E1449F">
      <w:pPr>
        <w:pStyle w:val="a0"/>
        <w:rPr>
          <w:shd w:val="clear" w:color="auto" w:fill="BFBFBF" w:themeFill="background1" w:themeFillShade="BF"/>
          <w:lang w:val="ru-RU" w:bidi="he-IL"/>
        </w:rPr>
      </w:pPr>
      <w:r w:rsidRPr="00247E28">
        <w:rPr>
          <w:color w:val="000000"/>
          <w:lang w:val="ky-KG"/>
        </w:rPr>
        <w:t>Биз АВС ишканасынын (Ишкана) финансылык отчеттуулугунун аудитин жүргүздүк, ал 20Х1-жылдын 31-декабрына карата абал боюнча финансылык абал жөнүндө отчеттон, жыйынды киреше жөнүндө отчеттон, өз</w:t>
      </w:r>
      <w:r>
        <w:rPr>
          <w:color w:val="000000"/>
          <w:lang w:val="ky-KG"/>
        </w:rPr>
        <w:t>дүк</w:t>
      </w:r>
      <w:r w:rsidRPr="00247E28">
        <w:rPr>
          <w:color w:val="000000"/>
          <w:lang w:val="ky-KG"/>
        </w:rPr>
        <w:t xml:space="preserve"> капиталдагы өзгөрүүлөр жөнүндө отчеттон жана көрсөтүлгөн </w:t>
      </w:r>
      <w:r>
        <w:rPr>
          <w:color w:val="000000"/>
          <w:lang w:val="ky-KG"/>
        </w:rPr>
        <w:t xml:space="preserve">күнгө </w:t>
      </w:r>
      <w:r w:rsidRPr="00247E28">
        <w:rPr>
          <w:color w:val="000000"/>
          <w:lang w:val="ky-KG"/>
        </w:rPr>
        <w:t>карата аяктаган жыл үчүн акча каражаттарынын кыймылы жөнүндө отчеттон, ошондой эле финансылык отчеттуулукка эскертүүлөрдөн, анын ичинде эсеп саясатынын негизги жоболорунун кыскача серебинен турат</w:t>
      </w:r>
      <w:r w:rsidR="00DA32EF" w:rsidRPr="00E1449F">
        <w:rPr>
          <w:lang w:val="ru-RU" w:bidi="he-IL"/>
        </w:rPr>
        <w:t xml:space="preserve">. </w:t>
      </w:r>
    </w:p>
    <w:p w:rsidR="00E52B4C" w:rsidRPr="00E1449F" w:rsidRDefault="00E1449F">
      <w:pPr>
        <w:pStyle w:val="a0"/>
        <w:rPr>
          <w:lang w:val="ru-RU" w:bidi="he-IL"/>
        </w:rPr>
      </w:pPr>
      <w:r w:rsidRPr="00247E28">
        <w:rPr>
          <w:color w:val="000000"/>
          <w:lang w:val="ky-KG"/>
        </w:rPr>
        <w:t>Биздин пикирибиз боюнча, тиркелген финансылык отчеттуулук 20Х1-жылдын 31-декабрына карата ишкананын финансылык абалын (же финансылык абалы жөнүндө), ошонд</w:t>
      </w:r>
      <w:r>
        <w:rPr>
          <w:color w:val="000000"/>
          <w:lang w:val="ky-KG"/>
        </w:rPr>
        <w:t xml:space="preserve">ой эле анын финансылык натыйжалуулугун </w:t>
      </w:r>
      <w:r w:rsidRPr="00247E28">
        <w:rPr>
          <w:color w:val="000000"/>
          <w:lang w:val="ky-KG"/>
        </w:rPr>
        <w:t>(же финансылык натыйжал</w:t>
      </w:r>
      <w:r>
        <w:rPr>
          <w:color w:val="000000"/>
          <w:lang w:val="ky-KG"/>
        </w:rPr>
        <w:t>уулугу жөнүндө</w:t>
      </w:r>
      <w:r w:rsidRPr="00247E28">
        <w:rPr>
          <w:color w:val="000000"/>
          <w:lang w:val="ky-KG"/>
        </w:rPr>
        <w:t xml:space="preserve">) жана көрсөтүлгөн </w:t>
      </w:r>
      <w:r>
        <w:rPr>
          <w:color w:val="000000"/>
          <w:lang w:val="ky-KG"/>
        </w:rPr>
        <w:t xml:space="preserve">күнгө </w:t>
      </w:r>
      <w:r w:rsidRPr="00247E28">
        <w:rPr>
          <w:color w:val="000000"/>
          <w:lang w:val="ky-KG"/>
        </w:rPr>
        <w:t>карата аяктаган жыл үчүн акча каражаттарынын кыймылын (же кыймыл</w:t>
      </w:r>
      <w:r>
        <w:rPr>
          <w:color w:val="000000"/>
          <w:lang w:val="ky-KG"/>
        </w:rPr>
        <w:t>дары жөнүндө</w:t>
      </w:r>
      <w:r w:rsidRPr="00247E28">
        <w:rPr>
          <w:color w:val="000000"/>
          <w:lang w:val="ky-KG"/>
        </w:rPr>
        <w:t xml:space="preserve">) Финансылык отчеттуулуктун эл аралык стандарттарына (ФОЭС) ылайык бардык олуттуу мамилелерде </w:t>
      </w:r>
      <w:r>
        <w:rPr>
          <w:color w:val="000000"/>
          <w:lang w:val="ky-KG"/>
        </w:rPr>
        <w:t xml:space="preserve">туура чагылдырат (же анык </w:t>
      </w:r>
      <w:r w:rsidRPr="00460C83">
        <w:rPr>
          <w:i/>
          <w:color w:val="000000"/>
          <w:lang w:val="ky-KG"/>
        </w:rPr>
        <w:t>жана ишенимдүү түшүнүктү берет</w:t>
      </w:r>
      <w:r w:rsidRPr="00247E28">
        <w:rPr>
          <w:color w:val="000000"/>
          <w:lang w:val="ky-KG"/>
        </w:rPr>
        <w:t>)</w:t>
      </w:r>
      <w:r w:rsidR="00DA32EF" w:rsidRPr="00E1449F">
        <w:rPr>
          <w:lang w:val="ru-RU" w:bidi="he-IL"/>
        </w:rPr>
        <w:t xml:space="preserve">. </w:t>
      </w:r>
    </w:p>
    <w:p w:rsidR="00E52B4C" w:rsidRPr="00E1449F" w:rsidRDefault="00E1449F">
      <w:pPr>
        <w:pStyle w:val="31"/>
        <w:rPr>
          <w:sz w:val="16"/>
          <w:szCs w:val="16"/>
          <w:lang w:val="ru-RU" w:bidi="he-IL"/>
        </w:rPr>
      </w:pPr>
      <w:r w:rsidRPr="00E1449F">
        <w:rPr>
          <w:iCs/>
          <w:color w:val="000000"/>
          <w:szCs w:val="20"/>
          <w:lang w:val="ky-KG"/>
        </w:rPr>
        <w:t>Пикир билдирүү үчүн негиз</w:t>
      </w:r>
    </w:p>
    <w:p w:rsidR="00E52B4C" w:rsidRPr="00E1449F" w:rsidRDefault="00E1449F">
      <w:pPr>
        <w:pStyle w:val="a0"/>
        <w:rPr>
          <w:lang w:val="ky-KG" w:bidi="he-IL"/>
        </w:rPr>
      </w:pPr>
      <w:r w:rsidRPr="00247E28">
        <w:rPr>
          <w:color w:val="000000"/>
          <w:lang w:val="ky-KG"/>
        </w:rPr>
        <w:t>Биз Аудиттин эл аралык стандарттарына (АЭС) ылайык аудитти ж</w:t>
      </w:r>
      <w:r>
        <w:rPr>
          <w:color w:val="000000"/>
          <w:lang w:val="ky-KG"/>
        </w:rPr>
        <w:t>үргүздүк. Көрсөтүлгөн стандарттар</w:t>
      </w:r>
      <w:r w:rsidRPr="00247E28">
        <w:rPr>
          <w:color w:val="000000"/>
          <w:lang w:val="ky-KG"/>
        </w:rPr>
        <w:t xml:space="preserve">га ылайык биздин жоопкерчилигибиз корутундубуздун </w:t>
      </w:r>
      <w:r w:rsidRPr="00247E28">
        <w:rPr>
          <w:i/>
          <w:iCs/>
          <w:color w:val="000000"/>
          <w:lang w:val="ky-KG"/>
        </w:rPr>
        <w:t>«Финансылык отчеттуулуктун аудити үчүн аудитордун жоопкерчилиги»</w:t>
      </w:r>
      <w:r w:rsidRPr="00247E28">
        <w:rPr>
          <w:color w:val="000000"/>
          <w:lang w:val="ky-KG"/>
        </w:rPr>
        <w:t xml:space="preserve"> бөлүгүндө мындан ары ачып көрсөтүлөт. Биз [</w:t>
      </w:r>
      <w:r w:rsidRPr="00247E28">
        <w:rPr>
          <w:i/>
          <w:iCs/>
          <w:color w:val="000000"/>
          <w:lang w:val="ky-KG"/>
        </w:rPr>
        <w:t>юрисдикциянын аталышы</w:t>
      </w:r>
      <w:r w:rsidRPr="00247E28">
        <w:rPr>
          <w:color w:val="000000"/>
          <w:lang w:val="ky-KG"/>
        </w:rPr>
        <w:t>] финансылык отчеттуулук аудитибизге карата колдонулуучу этикалык талаптарга ылайык ишкана</w:t>
      </w:r>
      <w:r>
        <w:rPr>
          <w:color w:val="000000"/>
          <w:lang w:val="ky-KG"/>
        </w:rPr>
        <w:t xml:space="preserve">га </w:t>
      </w:r>
      <w:r w:rsidRPr="00247E28">
        <w:rPr>
          <w:color w:val="000000"/>
          <w:lang w:val="ky-KG"/>
        </w:rPr>
        <w:t>көз</w:t>
      </w:r>
      <w:r>
        <w:rPr>
          <w:color w:val="000000"/>
          <w:lang w:val="ky-KG"/>
        </w:rPr>
        <w:t xml:space="preserve"> </w:t>
      </w:r>
      <w:r w:rsidRPr="00247E28">
        <w:rPr>
          <w:color w:val="000000"/>
          <w:lang w:val="ky-KG"/>
        </w:rPr>
        <w:t xml:space="preserve">карандысызбыз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w:t>
      </w:r>
      <w:r>
        <w:rPr>
          <w:color w:val="000000"/>
          <w:lang w:val="ky-KG"/>
        </w:rPr>
        <w:t xml:space="preserve">талаптагыдай </w:t>
      </w:r>
      <w:r w:rsidRPr="00247E28">
        <w:rPr>
          <w:color w:val="000000"/>
          <w:lang w:val="ky-KG"/>
        </w:rPr>
        <w:t>болуп саналат деп ойлойбуз</w:t>
      </w:r>
      <w:r w:rsidR="00DA32EF" w:rsidRPr="00E1449F">
        <w:rPr>
          <w:lang w:val="ky-KG" w:bidi="he-IL"/>
        </w:rPr>
        <w:t xml:space="preserve">. </w:t>
      </w:r>
    </w:p>
    <w:p w:rsidR="00E52B4C" w:rsidRPr="00E1449F" w:rsidRDefault="00E1449F">
      <w:pPr>
        <w:pStyle w:val="31"/>
        <w:rPr>
          <w:lang w:val="ky-KG"/>
        </w:rPr>
      </w:pPr>
      <w:r w:rsidRPr="00247E28">
        <w:rPr>
          <w:b w:val="0"/>
          <w:bCs w:val="0"/>
          <w:iCs/>
          <w:color w:val="000000"/>
          <w:szCs w:val="20"/>
          <w:lang w:val="ky-KG"/>
        </w:rPr>
        <w:t>Башка маалымат [же башка аталыш, эгерде зарыл болсо, мисалы, «Финансылык отчеттуулуктан жана ал жөнүндө аудитордук корутундудан айырмаланган маалымат»]</w:t>
      </w:r>
      <w:r w:rsidR="00DA32EF" w:rsidRPr="00E1449F">
        <w:rPr>
          <w:lang w:val="ky-KG"/>
        </w:rPr>
        <w:t xml:space="preserve"> </w:t>
      </w:r>
    </w:p>
    <w:p w:rsidR="00E52B4C" w:rsidRPr="000A6DFD" w:rsidRDefault="000A6DFD">
      <w:pPr>
        <w:autoSpaceDE w:val="0"/>
        <w:autoSpaceDN w:val="0"/>
        <w:adjustRightInd w:val="0"/>
        <w:rPr>
          <w:rFonts w:eastAsia="Times New Roman" w:cs="Times New Roman"/>
          <w:spacing w:val="-4"/>
          <w:kern w:val="8"/>
          <w:szCs w:val="20"/>
          <w:lang w:val="ky-KG" w:bidi="he-IL"/>
        </w:rPr>
      </w:pPr>
      <w:r w:rsidRPr="00247E28">
        <w:rPr>
          <w:rFonts w:eastAsia="Times New Roman"/>
          <w:color w:val="000000"/>
          <w:szCs w:val="20"/>
          <w:lang w:val="ky-KG"/>
        </w:rPr>
        <w:t>[</w:t>
      </w:r>
      <w:r w:rsidRPr="00247E28">
        <w:rPr>
          <w:rFonts w:eastAsia="Times New Roman"/>
          <w:i/>
          <w:iCs/>
          <w:color w:val="000000"/>
          <w:szCs w:val="20"/>
          <w:lang w:val="ky-KG"/>
        </w:rPr>
        <w:t>АЭС 720да (кайра каралган) камтылган корутундуларды түзүүгө карата талаптарга ылайык корутундуну түзүү – АЭС 720нын (кайра каралган) 2-тиркемесиндеги 1-мисалды караңыз.</w:t>
      </w:r>
      <w:r w:rsidRPr="00247E28">
        <w:rPr>
          <w:rFonts w:eastAsia="Times New Roman"/>
          <w:color w:val="000000"/>
          <w:szCs w:val="20"/>
          <w:lang w:val="ky-KG"/>
        </w:rPr>
        <w:t>]</w:t>
      </w:r>
    </w:p>
    <w:p w:rsidR="00E52B4C" w:rsidRPr="000A6DFD" w:rsidRDefault="000A6DFD">
      <w:pPr>
        <w:pStyle w:val="31"/>
        <w:rPr>
          <w:i/>
          <w:lang w:val="ky-KG" w:bidi="he-IL"/>
        </w:rPr>
      </w:pPr>
      <w:r w:rsidRPr="00086A42">
        <w:rPr>
          <w:rFonts w:cs="Calibri"/>
          <w:szCs w:val="20"/>
          <w:lang w:val="ky-KG"/>
        </w:rPr>
        <w:lastRenderedPageBreak/>
        <w:footnoteReference w:customMarkFollows="1" w:id="54"/>
        <w:t>Жетекчиликтин жана корпоративдик башкаруу үчүн жооп берүүчү жактардын финансылык отчеттуулук үчүн жоопкерчилиги</w:t>
      </w:r>
      <w:r w:rsidRPr="000A6DFD">
        <w:rPr>
          <w:b w:val="0"/>
          <w:vertAlign w:val="superscript"/>
          <w:lang w:val="ky-KG" w:bidi="he-IL"/>
        </w:rPr>
        <w:t xml:space="preserve"> </w:t>
      </w:r>
      <w:r w:rsidR="00DA32EF">
        <w:rPr>
          <w:b w:val="0"/>
          <w:vertAlign w:val="superscript"/>
          <w:lang w:bidi="he-IL"/>
        </w:rPr>
        <w:footnoteReference w:id="55"/>
      </w:r>
      <w:r w:rsidR="00DA32EF" w:rsidRPr="000A6DFD">
        <w:rPr>
          <w:b w:val="0"/>
          <w:lang w:val="ky-KG" w:bidi="he-IL"/>
        </w:rPr>
        <w:t xml:space="preserve"> </w:t>
      </w:r>
    </w:p>
    <w:p w:rsidR="00E52B4C" w:rsidRPr="000A6DFD" w:rsidRDefault="000A6DFD">
      <w:pPr>
        <w:pStyle w:val="a0"/>
        <w:rPr>
          <w:lang w:val="ky-KG"/>
        </w:rPr>
      </w:pPr>
      <w:r w:rsidRPr="00086A42">
        <w:rPr>
          <w:rFonts w:cs="Calibri"/>
          <w:lang w:val="ky-KG"/>
        </w:rPr>
        <w:footnoteReference w:customMarkFollows="1" w:id="56"/>
        <w:t>Жетекчилик ФОЭСке</w:t>
      </w:r>
      <w:r w:rsidR="00DA32EF">
        <w:rPr>
          <w:rStyle w:val="af2"/>
          <w:spacing w:val="1"/>
        </w:rPr>
        <w:footnoteReference w:id="57"/>
      </w:r>
      <w:r w:rsidR="00DA32EF" w:rsidRPr="000A6DFD">
        <w:rPr>
          <w:lang w:val="ky-KG"/>
        </w:rPr>
        <w:t xml:space="preserve"> </w:t>
      </w:r>
      <w:r w:rsidRPr="00086A42">
        <w:rPr>
          <w:rFonts w:cs="Calibri"/>
          <w:lang w:val="ky-KG"/>
        </w:rPr>
        <w:t xml:space="preserve">ылайык көрсөтүлгөн финансылык отчеттуулукту даярдоо жана ишенимдүү берүү үчүн жана аны жетекчилик ак ниетсиз аракеттерден же каталардан улам олуттуу бурмалоолорду камтыбаган финансылык отчеттуулукту даярдоо үчүн зарыл деп эсептеген ички контролдоо </w:t>
      </w:r>
      <w:r>
        <w:rPr>
          <w:rFonts w:cs="Calibri"/>
          <w:lang w:val="ky-KG"/>
        </w:rPr>
        <w:t>системасы</w:t>
      </w:r>
      <w:r w:rsidRPr="00086A42">
        <w:rPr>
          <w:rFonts w:cs="Calibri"/>
          <w:lang w:val="ky-KG"/>
        </w:rPr>
        <w:t xml:space="preserve"> үчүн жоопкерчилик тартат</w:t>
      </w:r>
      <w:r w:rsidR="00DA32EF" w:rsidRPr="000A6DFD">
        <w:rPr>
          <w:lang w:val="ky-KG"/>
        </w:rPr>
        <w:t>.</w:t>
      </w:r>
      <w:r w:rsidR="00DA32EF" w:rsidRPr="000A6DFD">
        <w:rPr>
          <w:color w:val="000000"/>
          <w:lang w:val="ky-KG"/>
        </w:rPr>
        <w:t xml:space="preserve"> </w:t>
      </w:r>
    </w:p>
    <w:p w:rsidR="00E52B4C" w:rsidRPr="00A655BE" w:rsidRDefault="00A655BE">
      <w:pPr>
        <w:pStyle w:val="a0"/>
        <w:rPr>
          <w:spacing w:val="1"/>
          <w:lang w:val="ky-KG"/>
        </w:rPr>
      </w:pPr>
      <w:r w:rsidRPr="00247E28">
        <w:rPr>
          <w:color w:val="000000"/>
          <w:lang w:val="ky-KG"/>
        </w:rPr>
        <w:t>Финансылык отчеттуулукту даярдоодо жетекчилик өз иш</w:t>
      </w:r>
      <w:r>
        <w:rPr>
          <w:color w:val="000000"/>
          <w:lang w:val="ky-KG"/>
        </w:rPr>
        <w:t xml:space="preserve">мердүүлүгүн </w:t>
      </w:r>
      <w:r w:rsidRPr="00247E28">
        <w:rPr>
          <w:color w:val="000000"/>
          <w:lang w:val="ky-KG"/>
        </w:rPr>
        <w:t>үзгүлтүксүз улантууга Ишкананын кудуретин баалоо үчүн, иш</w:t>
      </w:r>
      <w:r>
        <w:rPr>
          <w:color w:val="000000"/>
          <w:lang w:val="ky-KG"/>
        </w:rPr>
        <w:t xml:space="preserve">мердүүлүктүн </w:t>
      </w:r>
      <w:r w:rsidRPr="00247E28">
        <w:rPr>
          <w:color w:val="000000"/>
          <w:lang w:val="ky-KG"/>
        </w:rPr>
        <w:t>үзгүлтүксүздүгүнө тиешеси бар маалыматтарды тиешелүү учурларда ачып көрсөтүү үчүн жана иш</w:t>
      </w:r>
      <w:r>
        <w:rPr>
          <w:color w:val="000000"/>
          <w:lang w:val="ky-KG"/>
        </w:rPr>
        <w:t xml:space="preserve">мердүүлүктүн </w:t>
      </w:r>
      <w:r w:rsidRPr="00247E28">
        <w:rPr>
          <w:color w:val="000000"/>
          <w:lang w:val="ky-KG"/>
        </w:rPr>
        <w:t xml:space="preserve">үзгүлтүксүздүгү жөнүндө божомолдун негизинде отчеттуулукту түзүү үчүн жоопкерчилик тартат, буга жетекчилик </w:t>
      </w:r>
      <w:r>
        <w:rPr>
          <w:color w:val="000000"/>
          <w:lang w:val="ky-KG"/>
        </w:rPr>
        <w:t xml:space="preserve">Ишкананы </w:t>
      </w:r>
      <w:r w:rsidRPr="00247E28">
        <w:rPr>
          <w:color w:val="000000"/>
          <w:lang w:val="ky-KG"/>
        </w:rPr>
        <w:t>жоюуга, анын ишин токтотууга ниеттенген же анда жоюудан же ишти токтотуудан тышкары, кандайдыр бир башка реалдуу альтернатива жок болгон учурлар кирбейт.</w:t>
      </w:r>
    </w:p>
    <w:p w:rsidR="00E52B4C" w:rsidRPr="00A655BE" w:rsidRDefault="00A655BE">
      <w:pPr>
        <w:pStyle w:val="a0"/>
        <w:rPr>
          <w:spacing w:val="1"/>
          <w:lang w:val="ky-KG"/>
        </w:rPr>
      </w:pPr>
      <w:r w:rsidRPr="00247E28">
        <w:rPr>
          <w:color w:val="000000"/>
          <w:lang w:val="ky-KG"/>
        </w:rPr>
        <w:t>Корпоративдик башкаруу үчүн жооп</w:t>
      </w:r>
      <w:r>
        <w:rPr>
          <w:color w:val="000000"/>
          <w:lang w:val="ky-KG"/>
        </w:rPr>
        <w:t xml:space="preserve"> берүүчү </w:t>
      </w:r>
      <w:r w:rsidRPr="00247E28">
        <w:rPr>
          <w:color w:val="000000"/>
          <w:lang w:val="ky-KG"/>
        </w:rPr>
        <w:t>жактар ишкананын финансылык отчеттуулугун даярдоо</w:t>
      </w:r>
      <w:r>
        <w:rPr>
          <w:color w:val="000000"/>
          <w:lang w:val="ky-KG"/>
        </w:rPr>
        <w:t xml:space="preserve"> процессине </w:t>
      </w:r>
      <w:r w:rsidRPr="00247E28">
        <w:rPr>
          <w:color w:val="000000"/>
          <w:lang w:val="ky-KG"/>
        </w:rPr>
        <w:t>көзөмөлдүк кылуу үчүн жоопкерчилик тартат.</w:t>
      </w:r>
    </w:p>
    <w:p w:rsidR="00E52B4C" w:rsidRPr="00A655BE" w:rsidRDefault="00A655BE">
      <w:pPr>
        <w:pStyle w:val="31"/>
        <w:rPr>
          <w:lang w:val="ky-KG" w:bidi="he-IL"/>
        </w:rPr>
      </w:pPr>
      <w:r w:rsidRPr="00A655BE">
        <w:rPr>
          <w:iCs/>
          <w:color w:val="000000"/>
          <w:szCs w:val="20"/>
          <w:lang w:val="ky-KG"/>
        </w:rPr>
        <w:t>Финансылык отчеттуулуктун аудити үчүн аудитордун жоопкерчилиги</w:t>
      </w:r>
    </w:p>
    <w:p w:rsidR="00E52B4C" w:rsidRPr="00A655BE" w:rsidRDefault="00A655BE">
      <w:pPr>
        <w:pStyle w:val="a0"/>
        <w:rPr>
          <w:lang w:val="ky-KG" w:bidi="he-IL"/>
        </w:rPr>
      </w:pPr>
      <w:r w:rsidRPr="00247E28">
        <w:rPr>
          <w:color w:val="000000"/>
          <w:lang w:val="ky-KG"/>
        </w:rPr>
        <w:t>Биздин максатыбыз финансылык отчеттуулук ак ниетсиз аракеттерден же каталардан улам олуттуу бурмалоолорду камтыбай тургандыгына акылга сыярлык ишени</w:t>
      </w:r>
      <w:r>
        <w:rPr>
          <w:color w:val="000000"/>
          <w:lang w:val="ky-KG"/>
        </w:rPr>
        <w:t xml:space="preserve">мди </w:t>
      </w:r>
      <w:r w:rsidRPr="00247E28">
        <w:rPr>
          <w:color w:val="000000"/>
          <w:lang w:val="ky-KG"/>
        </w:rPr>
        <w:t>алууда жана биздин пикирибизди камтыган аудитордук корутундуну чыгарууда турат. Акылга сыярлык ишенич ишенимдүүлүктүн жогорку даражасын билдирет, бирок Аудиттин эл аралык стандарттарына ылайык жүргүзүлгөн аудит олуттуу бурмалоолор бар болгон учурда аларды дайыма табат деген кепилдик болуп саналбайт. Бурмалоолор ак ниетсиз аракеттердин же каталардын натыйжасы болушу мүмкүн жана, эгерде алар өз өзүнчө же жыйындысында бул финансылык отчеттуулуктун негизинде кабыл алынуучу пайдалануучулардын экономикалык чечимдерине таасир этиши мүмкүн деп негиздүү түрдө болжолдоого мүмкүн болсо, олуттуу деп эсептелет</w:t>
      </w:r>
      <w:r w:rsidR="00DA32EF" w:rsidRPr="00A655BE">
        <w:rPr>
          <w:lang w:val="ky-KG" w:bidi="he-IL"/>
        </w:rPr>
        <w:t xml:space="preserve">. </w:t>
      </w:r>
    </w:p>
    <w:p w:rsidR="00E52B4C" w:rsidRPr="00A655BE" w:rsidRDefault="00A655BE">
      <w:pPr>
        <w:pStyle w:val="a0"/>
        <w:rPr>
          <w:lang w:val="ky-KG" w:bidi="he-IL"/>
        </w:rPr>
      </w:pPr>
      <w:r w:rsidRPr="00247E28">
        <w:rPr>
          <w:color w:val="000000"/>
          <w:lang w:val="ky-KG"/>
        </w:rPr>
        <w:t>Финансылык отчеттуулуктун аудити үчүн аудитордун жоопкерчилигинин андан аркы сыпаттамасы [</w:t>
      </w:r>
      <w:r>
        <w:rPr>
          <w:color w:val="000000"/>
          <w:lang w:val="ky-KG"/>
        </w:rPr>
        <w:t xml:space="preserve">Уюмдун </w:t>
      </w:r>
      <w:r w:rsidRPr="00247E28">
        <w:rPr>
          <w:i/>
          <w:iCs/>
          <w:color w:val="000000"/>
          <w:lang w:val="ky-KG"/>
        </w:rPr>
        <w:t>аталышы</w:t>
      </w:r>
      <w:r w:rsidRPr="00247E28">
        <w:rPr>
          <w:color w:val="000000"/>
          <w:lang w:val="ky-KG"/>
        </w:rPr>
        <w:t>] сайтта [</w:t>
      </w:r>
      <w:r w:rsidRPr="00247E28">
        <w:rPr>
          <w:i/>
          <w:iCs/>
          <w:color w:val="000000"/>
          <w:lang w:val="ky-KG"/>
        </w:rPr>
        <w:t>сайтка шилтеме</w:t>
      </w:r>
      <w:r w:rsidRPr="00247E28">
        <w:rPr>
          <w:color w:val="000000"/>
          <w:lang w:val="ky-KG"/>
        </w:rPr>
        <w:t xml:space="preserve">] дареги боюнча </w:t>
      </w:r>
      <w:r w:rsidRPr="00247E28">
        <w:rPr>
          <w:color w:val="000000"/>
          <w:lang w:val="ky-KG"/>
        </w:rPr>
        <w:lastRenderedPageBreak/>
        <w:t>берилген. Бул сыпаттама биздин аудитордук корутундубуздун бир бөлүгү болуп саналат</w:t>
      </w:r>
      <w:r w:rsidR="00DA32EF" w:rsidRPr="00A655BE">
        <w:rPr>
          <w:lang w:val="ky-KG" w:bidi="he-IL"/>
        </w:rPr>
        <w:t xml:space="preserve">. </w:t>
      </w:r>
    </w:p>
    <w:p w:rsidR="00E52B4C" w:rsidRPr="00A655BE" w:rsidRDefault="00DA32EF">
      <w:pPr>
        <w:shd w:val="clear" w:color="auto" w:fill="FFFFFF"/>
        <w:rPr>
          <w:rFonts w:cs="Times New Roman"/>
          <w:szCs w:val="20"/>
          <w:lang w:val="ky-KG"/>
        </w:rPr>
      </w:pPr>
      <w:r w:rsidRPr="00A655BE">
        <w:rPr>
          <w:rFonts w:cs="Times New Roman"/>
          <w:szCs w:val="20"/>
          <w:lang w:val="ky-KG"/>
        </w:rPr>
        <w:t>[</w:t>
      </w:r>
      <w:r w:rsidR="00A655BE" w:rsidRPr="0079471C">
        <w:rPr>
          <w:rFonts w:eastAsia="Times New Roman"/>
          <w:i/>
          <w:iCs/>
          <w:color w:val="000000"/>
          <w:szCs w:val="20"/>
          <w:lang w:val="ky-KG"/>
        </w:rPr>
        <w:t>Конкреттүү юрисдикциянын талаптарына жараша аудитордук уюмдун атынан, аудитордун атынан же болбосо экөөнүн тең атынан кол коюу</w:t>
      </w:r>
      <w:r w:rsidRPr="00A655BE">
        <w:rPr>
          <w:rFonts w:cs="Times New Roman"/>
          <w:szCs w:val="20"/>
          <w:lang w:val="ky-KG"/>
        </w:rPr>
        <w:t xml:space="preserve">] </w:t>
      </w:r>
    </w:p>
    <w:p w:rsidR="00E52B4C" w:rsidRDefault="00DA32EF">
      <w:pPr>
        <w:shd w:val="clear" w:color="auto" w:fill="FFFFFF"/>
        <w:rPr>
          <w:rFonts w:cs="Times New Roman"/>
          <w:szCs w:val="20"/>
        </w:rPr>
      </w:pPr>
      <w:r>
        <w:rPr>
          <w:rFonts w:cs="Times New Roman"/>
          <w:szCs w:val="20"/>
        </w:rPr>
        <w:t>[</w:t>
      </w:r>
      <w:r w:rsidR="00A655BE" w:rsidRPr="00247E28">
        <w:rPr>
          <w:rFonts w:eastAsia="Times New Roman"/>
          <w:i/>
          <w:iCs/>
          <w:color w:val="000000"/>
          <w:szCs w:val="20"/>
          <w:lang w:val="ky-KG"/>
        </w:rPr>
        <w:t>Аудитордун дареги</w:t>
      </w:r>
      <w:r>
        <w:rPr>
          <w:rFonts w:cs="Times New Roman"/>
          <w:szCs w:val="20"/>
        </w:rPr>
        <w:t xml:space="preserve">] </w:t>
      </w:r>
    </w:p>
    <w:p w:rsidR="00E52B4C" w:rsidRDefault="00DA32EF">
      <w:pPr>
        <w:rPr>
          <w:rFonts w:cs="Times New Roman"/>
          <w:szCs w:val="20"/>
        </w:rPr>
      </w:pPr>
      <w:r>
        <w:rPr>
          <w:rFonts w:cs="Times New Roman"/>
          <w:szCs w:val="20"/>
        </w:rPr>
        <w:t>[</w:t>
      </w:r>
      <w:r w:rsidR="00A655BE" w:rsidRPr="00B5234A">
        <w:rPr>
          <w:rFonts w:eastAsia="Times New Roman"/>
          <w:i/>
          <w:color w:val="000000"/>
          <w:szCs w:val="20"/>
          <w:lang w:val="ky-KG"/>
        </w:rPr>
        <w:t>Күнү</w:t>
      </w:r>
      <w:r>
        <w:rPr>
          <w:rFonts w:cs="Times New Roman"/>
          <w:szCs w:val="20"/>
        </w:rPr>
        <w:t xml:space="preserve">] </w:t>
      </w:r>
      <w:r>
        <w:rPr>
          <w:rFonts w:cs="Times New Roman"/>
          <w:szCs w:val="20"/>
        </w:rPr>
        <w:br w:type="page"/>
      </w:r>
    </w:p>
    <w:tbl>
      <w:tblPr>
        <w:tblStyle w:val="ae"/>
        <w:tblW w:w="0" w:type="auto"/>
        <w:tblInd w:w="108" w:type="dxa"/>
        <w:tblLook w:val="04A0" w:firstRow="1" w:lastRow="0" w:firstColumn="1" w:lastColumn="0" w:noHBand="0" w:noVBand="1"/>
      </w:tblPr>
      <w:tblGrid>
        <w:gridCol w:w="6712"/>
      </w:tblGrid>
      <w:tr w:rsidR="00E52B4C" w:rsidRPr="00EA69B8" w:rsidTr="00A655BE">
        <w:trPr>
          <w:trHeight w:val="1540"/>
        </w:trPr>
        <w:tc>
          <w:tcPr>
            <w:tcW w:w="6712" w:type="dxa"/>
          </w:tcPr>
          <w:p w:rsidR="00E52B4C" w:rsidRPr="00A655BE" w:rsidRDefault="00A655BE">
            <w:pPr>
              <w:pStyle w:val="Heading32"/>
              <w:shd w:val="clear" w:color="auto" w:fill="FFFFFF" w:themeFill="background1"/>
              <w:tabs>
                <w:tab w:val="left" w:pos="3468"/>
              </w:tabs>
              <w:spacing w:before="60"/>
              <w:ind w:right="0"/>
              <w:rPr>
                <w:rFonts w:cs="Times New Roman"/>
                <w:sz w:val="20"/>
                <w:u w:val="single"/>
                <w:shd w:val="clear" w:color="auto" w:fill="BFBFBF" w:themeFill="background1" w:themeFillShade="BF"/>
              </w:rPr>
            </w:pPr>
            <w:r w:rsidRPr="00A655BE">
              <w:rPr>
                <w:color w:val="000000"/>
                <w:sz w:val="20"/>
                <w:u w:val="single"/>
                <w:lang w:val="ky-KG"/>
              </w:rPr>
              <w:lastRenderedPageBreak/>
              <w:t>4-мисал. Баалуу кагаздары уюштурулган соодага киргизилген ишкана болуп саналбаган ишкананын жалпы багыттагы шайкештик концепциясына ылайык даярдалган финансылык отчеттуулугу жөнүндө аудитордук корутунду</w:t>
            </w:r>
          </w:p>
          <w:p w:rsidR="00E52B4C" w:rsidRDefault="00DA32EF">
            <w:pPr>
              <w:pStyle w:val="Tablebody"/>
              <w:jc w:val="both"/>
              <w:rPr>
                <w:b/>
                <w:sz w:val="20"/>
              </w:rPr>
            </w:pPr>
            <w:r>
              <w:rPr>
                <w:b/>
              </w:rPr>
              <w:br w:type="page"/>
            </w:r>
            <w:r w:rsidR="00A655BE" w:rsidRPr="00247E28">
              <w:rPr>
                <w:rFonts w:eastAsia="Times New Roman"/>
                <w:b/>
                <w:bCs/>
                <w:color w:val="000000"/>
                <w:sz w:val="20"/>
                <w:szCs w:val="20"/>
                <w:lang w:val="ky-KG"/>
              </w:rPr>
              <w:t>Аудитордук корутундунун ушул мисалынын максаттары үчүн төмөнкүдөй жагдайлар болжолдонот</w:t>
            </w:r>
            <w:r>
              <w:rPr>
                <w:b/>
                <w:sz w:val="20"/>
              </w:rPr>
              <w:t>:</w:t>
            </w:r>
          </w:p>
          <w:p w:rsidR="00E52B4C" w:rsidRDefault="00A655BE">
            <w:pPr>
              <w:pStyle w:val="TableBullet1"/>
              <w:tabs>
                <w:tab w:val="clear" w:pos="547"/>
              </w:tabs>
              <w:jc w:val="both"/>
              <w:rPr>
                <w:b/>
                <w:spacing w:val="-4"/>
                <w:sz w:val="20"/>
              </w:rPr>
            </w:pPr>
            <w:r w:rsidRPr="004469B2">
              <w:rPr>
                <w:b/>
                <w:bCs/>
                <w:color w:val="000000"/>
                <w:sz w:val="20"/>
                <w:szCs w:val="20"/>
                <w:lang w:val="ru-RU"/>
              </w:rPr>
              <w:t>Баалуу</w:t>
            </w:r>
            <w:r w:rsidRPr="004469B2">
              <w:rPr>
                <w:b/>
                <w:bCs/>
                <w:color w:val="000000"/>
                <w:sz w:val="20"/>
                <w:szCs w:val="20"/>
              </w:rPr>
              <w:t xml:space="preserve"> </w:t>
            </w:r>
            <w:r w:rsidRPr="004469B2">
              <w:rPr>
                <w:b/>
                <w:bCs/>
                <w:color w:val="000000"/>
                <w:sz w:val="20"/>
                <w:szCs w:val="20"/>
                <w:lang w:val="ru-RU"/>
              </w:rPr>
              <w:t>кагаздары</w:t>
            </w:r>
            <w:r w:rsidRPr="004469B2">
              <w:rPr>
                <w:b/>
                <w:bCs/>
                <w:color w:val="000000"/>
                <w:sz w:val="20"/>
                <w:szCs w:val="20"/>
              </w:rPr>
              <w:t xml:space="preserve"> </w:t>
            </w:r>
            <w:r w:rsidRPr="004469B2">
              <w:rPr>
                <w:b/>
                <w:bCs/>
                <w:color w:val="000000"/>
                <w:sz w:val="20"/>
                <w:szCs w:val="20"/>
                <w:lang w:val="ru-RU"/>
              </w:rPr>
              <w:t>уюштурулган</w:t>
            </w:r>
            <w:r w:rsidRPr="004469B2">
              <w:rPr>
                <w:b/>
                <w:bCs/>
                <w:color w:val="000000"/>
                <w:sz w:val="20"/>
                <w:szCs w:val="20"/>
              </w:rPr>
              <w:t xml:space="preserve"> </w:t>
            </w:r>
            <w:r w:rsidRPr="004469B2">
              <w:rPr>
                <w:b/>
                <w:bCs/>
                <w:color w:val="000000"/>
                <w:sz w:val="20"/>
                <w:szCs w:val="20"/>
                <w:lang w:val="ru-RU"/>
              </w:rPr>
              <w:t>соодага</w:t>
            </w:r>
            <w:r w:rsidRPr="004469B2">
              <w:rPr>
                <w:b/>
                <w:bCs/>
                <w:color w:val="000000"/>
                <w:sz w:val="20"/>
                <w:szCs w:val="20"/>
              </w:rPr>
              <w:t xml:space="preserve"> </w:t>
            </w:r>
            <w:r w:rsidRPr="004469B2">
              <w:rPr>
                <w:b/>
                <w:bCs/>
                <w:color w:val="000000"/>
                <w:sz w:val="20"/>
                <w:szCs w:val="20"/>
                <w:lang w:val="ru-RU"/>
              </w:rPr>
              <w:t>киргизилген</w:t>
            </w:r>
            <w:r w:rsidRPr="004469B2">
              <w:rPr>
                <w:b/>
                <w:bCs/>
                <w:color w:val="000000"/>
                <w:sz w:val="20"/>
                <w:szCs w:val="20"/>
              </w:rPr>
              <w:t xml:space="preserve"> </w:t>
            </w:r>
            <w:r w:rsidRPr="004469B2">
              <w:rPr>
                <w:b/>
                <w:bCs/>
                <w:color w:val="000000"/>
                <w:sz w:val="20"/>
                <w:szCs w:val="20"/>
                <w:lang w:val="ru-RU"/>
              </w:rPr>
              <w:t>ишкана</w:t>
            </w:r>
            <w:r w:rsidRPr="004469B2">
              <w:rPr>
                <w:b/>
                <w:bCs/>
                <w:color w:val="000000"/>
                <w:sz w:val="20"/>
                <w:szCs w:val="20"/>
              </w:rPr>
              <w:t xml:space="preserve"> </w:t>
            </w:r>
            <w:r w:rsidRPr="004469B2">
              <w:rPr>
                <w:b/>
                <w:bCs/>
                <w:color w:val="000000"/>
                <w:sz w:val="20"/>
                <w:szCs w:val="20"/>
                <w:lang w:val="ru-RU"/>
              </w:rPr>
              <w:t>болуп</w:t>
            </w:r>
            <w:r w:rsidRPr="004469B2">
              <w:rPr>
                <w:b/>
                <w:bCs/>
                <w:color w:val="000000"/>
                <w:sz w:val="20"/>
                <w:szCs w:val="20"/>
              </w:rPr>
              <w:t xml:space="preserve"> </w:t>
            </w:r>
            <w:r w:rsidRPr="004469B2">
              <w:rPr>
                <w:b/>
                <w:bCs/>
                <w:color w:val="000000"/>
                <w:sz w:val="20"/>
                <w:szCs w:val="20"/>
                <w:lang w:val="ru-RU"/>
              </w:rPr>
              <w:t>саналбаган</w:t>
            </w:r>
            <w:r w:rsidRPr="004469B2">
              <w:rPr>
                <w:b/>
                <w:bCs/>
                <w:color w:val="000000"/>
                <w:sz w:val="20"/>
                <w:szCs w:val="20"/>
              </w:rPr>
              <w:t xml:space="preserve"> </w:t>
            </w:r>
            <w:r w:rsidRPr="004469B2">
              <w:rPr>
                <w:b/>
                <w:bCs/>
                <w:color w:val="000000"/>
                <w:sz w:val="20"/>
                <w:szCs w:val="20"/>
                <w:lang w:val="ru-RU"/>
              </w:rPr>
              <w:t>ишкананын</w:t>
            </w:r>
            <w:r w:rsidRPr="004469B2">
              <w:rPr>
                <w:b/>
                <w:bCs/>
                <w:color w:val="000000"/>
                <w:sz w:val="20"/>
                <w:szCs w:val="20"/>
              </w:rPr>
              <w:t xml:space="preserve"> </w:t>
            </w:r>
            <w:r w:rsidRPr="004469B2">
              <w:rPr>
                <w:b/>
                <w:bCs/>
                <w:color w:val="000000"/>
                <w:sz w:val="20"/>
                <w:szCs w:val="20"/>
                <w:lang w:val="ru-RU"/>
              </w:rPr>
              <w:t>финансылык</w:t>
            </w:r>
            <w:r w:rsidRPr="004469B2">
              <w:rPr>
                <w:b/>
                <w:bCs/>
                <w:color w:val="000000"/>
                <w:sz w:val="20"/>
                <w:szCs w:val="20"/>
              </w:rPr>
              <w:t xml:space="preserve"> </w:t>
            </w:r>
            <w:r w:rsidRPr="004469B2">
              <w:rPr>
                <w:b/>
                <w:bCs/>
                <w:color w:val="000000"/>
                <w:sz w:val="20"/>
                <w:szCs w:val="20"/>
                <w:lang w:val="ru-RU"/>
              </w:rPr>
              <w:t>отчеттуулугунун</w:t>
            </w:r>
            <w:r w:rsidRPr="004469B2">
              <w:rPr>
                <w:b/>
                <w:bCs/>
                <w:color w:val="000000"/>
                <w:sz w:val="20"/>
                <w:szCs w:val="20"/>
              </w:rPr>
              <w:t xml:space="preserve"> </w:t>
            </w:r>
            <w:r w:rsidRPr="004469B2">
              <w:rPr>
                <w:b/>
                <w:bCs/>
                <w:color w:val="000000"/>
                <w:sz w:val="20"/>
                <w:szCs w:val="20"/>
                <w:lang w:val="ru-RU"/>
              </w:rPr>
              <w:t>толук</w:t>
            </w:r>
            <w:r w:rsidRPr="004469B2">
              <w:rPr>
                <w:b/>
                <w:bCs/>
                <w:color w:val="000000"/>
                <w:sz w:val="20"/>
                <w:szCs w:val="20"/>
              </w:rPr>
              <w:t xml:space="preserve"> </w:t>
            </w:r>
            <w:r w:rsidRPr="004469B2">
              <w:rPr>
                <w:b/>
                <w:bCs/>
                <w:color w:val="000000"/>
                <w:sz w:val="20"/>
                <w:szCs w:val="20"/>
                <w:lang w:val="ru-RU"/>
              </w:rPr>
              <w:t>комплектинин</w:t>
            </w:r>
            <w:r w:rsidRPr="004469B2">
              <w:rPr>
                <w:b/>
                <w:bCs/>
                <w:color w:val="000000"/>
                <w:sz w:val="20"/>
                <w:szCs w:val="20"/>
              </w:rPr>
              <w:t xml:space="preserve"> </w:t>
            </w:r>
            <w:r w:rsidRPr="004469B2">
              <w:rPr>
                <w:b/>
                <w:bCs/>
                <w:color w:val="000000"/>
                <w:sz w:val="20"/>
                <w:szCs w:val="20"/>
                <w:lang w:val="ru-RU"/>
              </w:rPr>
              <w:t>аудити</w:t>
            </w:r>
            <w:r w:rsidRPr="004469B2">
              <w:rPr>
                <w:b/>
                <w:bCs/>
                <w:color w:val="000000"/>
                <w:sz w:val="20"/>
                <w:szCs w:val="20"/>
              </w:rPr>
              <w:t xml:space="preserve"> </w:t>
            </w:r>
            <w:r w:rsidRPr="004469B2">
              <w:rPr>
                <w:b/>
                <w:bCs/>
                <w:color w:val="000000"/>
                <w:sz w:val="20"/>
                <w:szCs w:val="20"/>
                <w:lang w:val="ru-RU"/>
              </w:rPr>
              <w:t>жүргүзүлдү</w:t>
            </w:r>
            <w:r w:rsidRPr="004469B2">
              <w:rPr>
                <w:b/>
                <w:bCs/>
                <w:color w:val="000000"/>
                <w:sz w:val="20"/>
                <w:szCs w:val="20"/>
              </w:rPr>
              <w:t xml:space="preserve">. </w:t>
            </w:r>
            <w:r w:rsidRPr="004469B2">
              <w:rPr>
                <w:b/>
                <w:bCs/>
                <w:color w:val="000000"/>
                <w:sz w:val="20"/>
                <w:szCs w:val="20"/>
                <w:lang w:val="ru-RU"/>
              </w:rPr>
              <w:t>Финансылык</w:t>
            </w:r>
            <w:r w:rsidRPr="004469B2">
              <w:rPr>
                <w:b/>
                <w:bCs/>
                <w:color w:val="000000"/>
                <w:sz w:val="20"/>
                <w:szCs w:val="20"/>
              </w:rPr>
              <w:t xml:space="preserve"> </w:t>
            </w:r>
            <w:r w:rsidRPr="004469B2">
              <w:rPr>
                <w:b/>
                <w:bCs/>
                <w:color w:val="000000"/>
                <w:sz w:val="20"/>
                <w:szCs w:val="20"/>
                <w:lang w:val="ru-RU"/>
              </w:rPr>
              <w:t>отчеттуулукту</w:t>
            </w:r>
            <w:r w:rsidRPr="004469B2">
              <w:rPr>
                <w:b/>
                <w:bCs/>
                <w:color w:val="000000"/>
                <w:sz w:val="20"/>
                <w:szCs w:val="20"/>
              </w:rPr>
              <w:t xml:space="preserve"> </w:t>
            </w:r>
            <w:r w:rsidRPr="004469B2">
              <w:rPr>
                <w:b/>
                <w:bCs/>
                <w:color w:val="000000"/>
                <w:sz w:val="20"/>
                <w:szCs w:val="20"/>
                <w:lang w:val="ru-RU"/>
              </w:rPr>
              <w:t>мыйзамдын</w:t>
            </w:r>
            <w:r w:rsidRPr="004469B2">
              <w:rPr>
                <w:b/>
                <w:bCs/>
                <w:color w:val="000000"/>
                <w:sz w:val="20"/>
                <w:szCs w:val="20"/>
              </w:rPr>
              <w:t xml:space="preserve"> </w:t>
            </w:r>
            <w:r w:rsidRPr="004469B2">
              <w:rPr>
                <w:b/>
                <w:bCs/>
                <w:color w:val="000000"/>
                <w:sz w:val="20"/>
                <w:szCs w:val="20"/>
                <w:lang w:val="ru-RU"/>
              </w:rPr>
              <w:t>же</w:t>
            </w:r>
            <w:r w:rsidRPr="004469B2">
              <w:rPr>
                <w:b/>
                <w:bCs/>
                <w:color w:val="000000"/>
                <w:sz w:val="20"/>
                <w:szCs w:val="20"/>
              </w:rPr>
              <w:t xml:space="preserve"> </w:t>
            </w:r>
            <w:r w:rsidRPr="004469B2">
              <w:rPr>
                <w:b/>
                <w:bCs/>
                <w:color w:val="000000"/>
                <w:sz w:val="20"/>
                <w:szCs w:val="20"/>
                <w:lang w:val="ru-RU"/>
              </w:rPr>
              <w:t>ченемдик</w:t>
            </w:r>
            <w:r w:rsidRPr="004469B2">
              <w:rPr>
                <w:b/>
                <w:bCs/>
                <w:color w:val="000000"/>
                <w:sz w:val="20"/>
                <w:szCs w:val="20"/>
              </w:rPr>
              <w:t xml:space="preserve"> </w:t>
            </w:r>
            <w:r w:rsidRPr="004469B2">
              <w:rPr>
                <w:b/>
                <w:bCs/>
                <w:color w:val="000000"/>
                <w:sz w:val="20"/>
                <w:szCs w:val="20"/>
                <w:lang w:val="ru-RU"/>
              </w:rPr>
              <w:t>актынын</w:t>
            </w:r>
            <w:r w:rsidRPr="004469B2">
              <w:rPr>
                <w:b/>
                <w:bCs/>
                <w:color w:val="000000"/>
                <w:sz w:val="20"/>
                <w:szCs w:val="20"/>
              </w:rPr>
              <w:t xml:space="preserve"> </w:t>
            </w:r>
            <w:r w:rsidRPr="004469B2">
              <w:rPr>
                <w:b/>
                <w:bCs/>
                <w:color w:val="000000"/>
                <w:sz w:val="20"/>
                <w:szCs w:val="20"/>
                <w:lang w:val="ru-RU"/>
              </w:rPr>
              <w:t>талаптарына</w:t>
            </w:r>
            <w:r w:rsidRPr="004469B2">
              <w:rPr>
                <w:b/>
                <w:bCs/>
                <w:color w:val="000000"/>
                <w:sz w:val="20"/>
                <w:szCs w:val="20"/>
              </w:rPr>
              <w:t xml:space="preserve"> </w:t>
            </w:r>
            <w:r w:rsidRPr="004469B2">
              <w:rPr>
                <w:b/>
                <w:bCs/>
                <w:color w:val="000000"/>
                <w:sz w:val="20"/>
                <w:szCs w:val="20"/>
                <w:lang w:val="ru-RU"/>
              </w:rPr>
              <w:t>ылайык</w:t>
            </w:r>
            <w:r w:rsidRPr="004469B2">
              <w:rPr>
                <w:b/>
                <w:bCs/>
                <w:color w:val="000000"/>
                <w:sz w:val="20"/>
                <w:szCs w:val="20"/>
              </w:rPr>
              <w:t xml:space="preserve"> </w:t>
            </w:r>
            <w:r w:rsidRPr="004469B2">
              <w:rPr>
                <w:b/>
                <w:bCs/>
                <w:color w:val="000000"/>
                <w:sz w:val="20"/>
                <w:szCs w:val="20"/>
                <w:lang w:val="ru-RU"/>
              </w:rPr>
              <w:t>берүү</w:t>
            </w:r>
            <w:r w:rsidRPr="004469B2">
              <w:rPr>
                <w:b/>
                <w:bCs/>
                <w:color w:val="000000"/>
                <w:sz w:val="20"/>
                <w:szCs w:val="20"/>
              </w:rPr>
              <w:t xml:space="preserve"> </w:t>
            </w:r>
            <w:r w:rsidRPr="004469B2">
              <w:rPr>
                <w:b/>
                <w:bCs/>
                <w:color w:val="000000"/>
                <w:sz w:val="20"/>
                <w:szCs w:val="20"/>
                <w:lang w:val="ru-RU"/>
              </w:rPr>
              <w:t>зарыл</w:t>
            </w:r>
            <w:r w:rsidRPr="004469B2">
              <w:rPr>
                <w:b/>
                <w:bCs/>
                <w:color w:val="000000"/>
                <w:sz w:val="20"/>
                <w:szCs w:val="20"/>
              </w:rPr>
              <w:t>.</w:t>
            </w:r>
            <w:r w:rsidRPr="00247E28">
              <w:rPr>
                <w:b/>
                <w:bCs/>
                <w:color w:val="000000"/>
                <w:sz w:val="20"/>
                <w:szCs w:val="20"/>
              </w:rPr>
              <w:t xml:space="preserve"> </w:t>
            </w:r>
            <w:r w:rsidRPr="00247E28">
              <w:rPr>
                <w:b/>
                <w:bCs/>
                <w:color w:val="000000"/>
                <w:sz w:val="20"/>
                <w:szCs w:val="20"/>
                <w:lang w:val="ru-RU"/>
              </w:rPr>
              <w:t>Бул</w:t>
            </w:r>
            <w:r w:rsidRPr="00247E28">
              <w:rPr>
                <w:b/>
                <w:bCs/>
                <w:color w:val="000000"/>
                <w:sz w:val="20"/>
                <w:szCs w:val="20"/>
              </w:rPr>
              <w:t xml:space="preserve"> </w:t>
            </w:r>
            <w:r w:rsidRPr="00247E28">
              <w:rPr>
                <w:b/>
                <w:bCs/>
                <w:color w:val="000000"/>
                <w:sz w:val="20"/>
                <w:szCs w:val="20"/>
                <w:lang w:val="ru-RU"/>
              </w:rPr>
              <w:t>аудит</w:t>
            </w:r>
            <w:r w:rsidRPr="00247E28">
              <w:rPr>
                <w:b/>
                <w:bCs/>
                <w:color w:val="000000"/>
                <w:sz w:val="20"/>
                <w:szCs w:val="20"/>
              </w:rPr>
              <w:t xml:space="preserve"> </w:t>
            </w:r>
            <w:r w:rsidRPr="00247E28">
              <w:rPr>
                <w:b/>
                <w:bCs/>
                <w:color w:val="000000"/>
                <w:sz w:val="20"/>
                <w:szCs w:val="20"/>
                <w:lang w:val="ru-RU"/>
              </w:rPr>
              <w:t>топтун</w:t>
            </w:r>
            <w:r w:rsidRPr="00247E28">
              <w:rPr>
                <w:b/>
                <w:bCs/>
                <w:color w:val="000000"/>
                <w:sz w:val="20"/>
                <w:szCs w:val="20"/>
              </w:rPr>
              <w:t xml:space="preserve"> </w:t>
            </w:r>
            <w:r w:rsidRPr="00247E28">
              <w:rPr>
                <w:b/>
                <w:bCs/>
                <w:color w:val="000000"/>
                <w:sz w:val="20"/>
                <w:szCs w:val="20"/>
                <w:lang w:val="ru-RU"/>
              </w:rPr>
              <w:t>аудити</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саналбайт</w:t>
            </w:r>
            <w:r w:rsidRPr="00247E28">
              <w:rPr>
                <w:b/>
                <w:bCs/>
                <w:color w:val="000000"/>
                <w:sz w:val="20"/>
                <w:szCs w:val="20"/>
              </w:rPr>
              <w:t xml:space="preserve"> (</w:t>
            </w:r>
            <w:r w:rsidRPr="00247E28">
              <w:rPr>
                <w:b/>
                <w:bCs/>
                <w:color w:val="000000"/>
                <w:sz w:val="20"/>
                <w:szCs w:val="20"/>
                <w:lang w:val="ru-RU"/>
              </w:rPr>
              <w:t>башкача</w:t>
            </w:r>
            <w:r w:rsidRPr="00247E28">
              <w:rPr>
                <w:b/>
                <w:bCs/>
                <w:color w:val="000000"/>
                <w:sz w:val="20"/>
                <w:szCs w:val="20"/>
              </w:rPr>
              <w:t xml:space="preserve"> </w:t>
            </w:r>
            <w:r w:rsidRPr="00247E28">
              <w:rPr>
                <w:b/>
                <w:bCs/>
                <w:color w:val="000000"/>
                <w:sz w:val="20"/>
                <w:szCs w:val="20"/>
                <w:lang w:val="ru-RU"/>
              </w:rPr>
              <w:t>айтканда</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600 </w:t>
            </w:r>
            <w:r w:rsidRPr="00247E28">
              <w:rPr>
                <w:b/>
                <w:bCs/>
                <w:color w:val="000000"/>
                <w:sz w:val="20"/>
                <w:szCs w:val="20"/>
                <w:lang w:val="ru-RU"/>
              </w:rPr>
              <w:t>колдонулбайт</w:t>
            </w:r>
            <w:r w:rsidRPr="00247E28">
              <w:rPr>
                <w:b/>
                <w:bCs/>
                <w:color w:val="000000"/>
                <w:sz w:val="20"/>
                <w:szCs w:val="20"/>
              </w:rPr>
              <w:t>).</w:t>
            </w:r>
          </w:p>
          <w:p w:rsidR="00E52B4C" w:rsidRDefault="00A655BE">
            <w:pPr>
              <w:pStyle w:val="TableBullet1"/>
              <w:tabs>
                <w:tab w:val="clear" w:pos="547"/>
              </w:tabs>
              <w:jc w:val="both"/>
              <w:rPr>
                <w:b/>
                <w:spacing w:val="-4"/>
                <w:sz w:val="20"/>
              </w:rPr>
            </w:pP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w:t>
            </w:r>
            <w:r w:rsidRPr="00247E28">
              <w:rPr>
                <w:b/>
                <w:bCs/>
                <w:color w:val="000000"/>
                <w:sz w:val="20"/>
                <w:szCs w:val="20"/>
              </w:rPr>
              <w:t xml:space="preserve"> </w:t>
            </w:r>
            <w:r w:rsidRPr="00247E28">
              <w:rPr>
                <w:b/>
                <w:bCs/>
                <w:color w:val="000000"/>
                <w:sz w:val="20"/>
                <w:szCs w:val="20"/>
                <w:lang w:val="ru-RU"/>
              </w:rPr>
              <w:t>ишкананын</w:t>
            </w:r>
            <w:r w:rsidRPr="00247E28">
              <w:rPr>
                <w:b/>
                <w:bCs/>
                <w:color w:val="000000"/>
                <w:sz w:val="20"/>
                <w:szCs w:val="20"/>
              </w:rPr>
              <w:t xml:space="preserve"> </w:t>
            </w:r>
            <w:r w:rsidRPr="00247E28">
              <w:rPr>
                <w:b/>
                <w:bCs/>
                <w:color w:val="000000"/>
                <w:sz w:val="20"/>
                <w:szCs w:val="20"/>
                <w:lang w:val="ru-RU"/>
              </w:rPr>
              <w:t>жетекчилиги</w:t>
            </w:r>
            <w:r w:rsidRPr="00247E28">
              <w:rPr>
                <w:b/>
                <w:bCs/>
                <w:color w:val="000000"/>
                <w:sz w:val="20"/>
                <w:szCs w:val="20"/>
              </w:rPr>
              <w:t xml:space="preserve"> </w:t>
            </w:r>
            <w:r w:rsidRPr="00247E28">
              <w:rPr>
                <w:b/>
                <w:bCs/>
                <w:color w:val="000000"/>
                <w:sz w:val="20"/>
                <w:szCs w:val="20"/>
                <w:lang w:val="ru-RU"/>
              </w:rPr>
              <w:t>тарабынан</w:t>
            </w:r>
            <w:r w:rsidRPr="00247E28">
              <w:rPr>
                <w:b/>
                <w:bCs/>
                <w:color w:val="000000"/>
                <w:sz w:val="20"/>
                <w:szCs w:val="20"/>
              </w:rPr>
              <w:t xml:space="preserve"> </w:t>
            </w:r>
            <w:r w:rsidRPr="00247E28">
              <w:rPr>
                <w:b/>
                <w:bCs/>
                <w:color w:val="000000"/>
                <w:sz w:val="20"/>
                <w:szCs w:val="20"/>
                <w:lang w:val="ru-RU"/>
              </w:rPr>
              <w:t>Х</w:t>
            </w:r>
            <w:r w:rsidRPr="00247E28">
              <w:rPr>
                <w:b/>
                <w:bCs/>
                <w:color w:val="000000"/>
                <w:sz w:val="20"/>
                <w:szCs w:val="20"/>
              </w:rPr>
              <w:t xml:space="preserve"> </w:t>
            </w:r>
            <w:r w:rsidRPr="00247E28">
              <w:rPr>
                <w:b/>
                <w:bCs/>
                <w:color w:val="000000"/>
                <w:sz w:val="20"/>
                <w:szCs w:val="20"/>
                <w:lang w:val="ru-RU"/>
              </w:rPr>
              <w:t>юрисдикциясындагы</w:t>
            </w:r>
            <w:r w:rsidRPr="00247E28">
              <w:rPr>
                <w:b/>
                <w:bCs/>
                <w:color w:val="000000"/>
                <w:sz w:val="20"/>
                <w:szCs w:val="20"/>
              </w:rPr>
              <w:t xml:space="preserve"> </w:t>
            </w: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даярдоо</w:t>
            </w:r>
            <w:r w:rsidRPr="00247E28">
              <w:rPr>
                <w:b/>
                <w:bCs/>
                <w:color w:val="000000"/>
                <w:sz w:val="20"/>
                <w:szCs w:val="20"/>
              </w:rPr>
              <w:t xml:space="preserve"> </w:t>
            </w:r>
            <w:r w:rsidRPr="00247E28">
              <w:rPr>
                <w:b/>
                <w:bCs/>
                <w:color w:val="000000"/>
                <w:sz w:val="20"/>
                <w:szCs w:val="20"/>
                <w:lang w:val="ru-RU"/>
              </w:rPr>
              <w:t>концепциясына</w:t>
            </w:r>
            <w:r w:rsidRPr="00247E28">
              <w:rPr>
                <w:b/>
                <w:bCs/>
                <w:color w:val="000000"/>
                <w:sz w:val="20"/>
                <w:szCs w:val="20"/>
              </w:rPr>
              <w:t xml:space="preserve"> (XYZ </w:t>
            </w:r>
            <w:r w:rsidRPr="00247E28">
              <w:rPr>
                <w:b/>
                <w:bCs/>
                <w:color w:val="000000"/>
                <w:sz w:val="20"/>
                <w:szCs w:val="20"/>
                <w:lang w:val="ru-RU"/>
              </w:rPr>
              <w:t>мыйзамы</w:t>
            </w:r>
            <w:r w:rsidRPr="00247E28">
              <w:rPr>
                <w:b/>
                <w:bCs/>
                <w:color w:val="000000"/>
                <w:sz w:val="20"/>
                <w:szCs w:val="20"/>
              </w:rPr>
              <w:t>) (</w:t>
            </w:r>
            <w:r w:rsidRPr="00247E28">
              <w:rPr>
                <w:b/>
                <w:bCs/>
                <w:color w:val="000000"/>
                <w:sz w:val="20"/>
                <w:szCs w:val="20"/>
                <w:lang w:val="ru-RU"/>
              </w:rPr>
              <w:t>башкача</w:t>
            </w:r>
            <w:r w:rsidRPr="00247E28">
              <w:rPr>
                <w:b/>
                <w:bCs/>
                <w:color w:val="000000"/>
                <w:sz w:val="20"/>
                <w:szCs w:val="20"/>
              </w:rPr>
              <w:t xml:space="preserve"> </w:t>
            </w:r>
            <w:r w:rsidRPr="00247E28">
              <w:rPr>
                <w:b/>
                <w:bCs/>
                <w:color w:val="000000"/>
                <w:sz w:val="20"/>
                <w:szCs w:val="20"/>
                <w:lang w:val="ru-RU"/>
              </w:rPr>
              <w:t>айтканда</w:t>
            </w:r>
            <w:r w:rsidRPr="00247E28">
              <w:rPr>
                <w:b/>
                <w:bCs/>
                <w:color w:val="000000"/>
                <w:sz w:val="20"/>
                <w:szCs w:val="20"/>
              </w:rPr>
              <w:t xml:space="preserve">, </w:t>
            </w:r>
            <w:r w:rsidRPr="00247E28">
              <w:rPr>
                <w:b/>
                <w:bCs/>
                <w:color w:val="000000"/>
                <w:sz w:val="20"/>
                <w:szCs w:val="20"/>
                <w:lang w:val="ru-RU"/>
              </w:rPr>
              <w:t>пайдалануучулардын</w:t>
            </w:r>
            <w:r w:rsidRPr="00247E28">
              <w:rPr>
                <w:b/>
                <w:bCs/>
                <w:color w:val="000000"/>
                <w:sz w:val="20"/>
                <w:szCs w:val="20"/>
              </w:rPr>
              <w:t xml:space="preserve"> </w:t>
            </w:r>
            <w:r w:rsidRPr="00247E28">
              <w:rPr>
                <w:b/>
                <w:bCs/>
                <w:color w:val="000000"/>
                <w:sz w:val="20"/>
                <w:szCs w:val="20"/>
                <w:lang w:val="ru-RU"/>
              </w:rPr>
              <w:t>кеңири</w:t>
            </w:r>
            <w:r w:rsidRPr="00247E28">
              <w:rPr>
                <w:b/>
                <w:bCs/>
                <w:color w:val="000000"/>
                <w:sz w:val="20"/>
                <w:szCs w:val="20"/>
              </w:rPr>
              <w:t xml:space="preserve"> </w:t>
            </w:r>
            <w:r w:rsidRPr="00247E28">
              <w:rPr>
                <w:b/>
                <w:bCs/>
                <w:color w:val="000000"/>
                <w:sz w:val="20"/>
                <w:szCs w:val="20"/>
                <w:lang w:val="ru-RU"/>
              </w:rPr>
              <w:t>чөйрөсүнүн</w:t>
            </w:r>
            <w:r w:rsidRPr="00247E28">
              <w:rPr>
                <w:b/>
                <w:bCs/>
                <w:color w:val="000000"/>
                <w:sz w:val="20"/>
                <w:szCs w:val="20"/>
              </w:rPr>
              <w:t xml:space="preserve"> </w:t>
            </w:r>
            <w:r w:rsidRPr="00247E28">
              <w:rPr>
                <w:b/>
                <w:bCs/>
                <w:color w:val="000000"/>
                <w:sz w:val="20"/>
                <w:szCs w:val="20"/>
                <w:lang w:val="ru-RU"/>
              </w:rPr>
              <w:t>жалпы</w:t>
            </w:r>
            <w:r w:rsidRPr="00247E28">
              <w:rPr>
                <w:b/>
                <w:bCs/>
                <w:color w:val="000000"/>
                <w:sz w:val="20"/>
                <w:szCs w:val="20"/>
              </w:rPr>
              <w:t xml:space="preserve"> </w:t>
            </w:r>
            <w:r w:rsidRPr="00247E28">
              <w:rPr>
                <w:b/>
                <w:bCs/>
                <w:color w:val="000000"/>
                <w:sz w:val="20"/>
                <w:szCs w:val="20"/>
                <w:lang w:val="ru-RU"/>
              </w:rPr>
              <w:t>маалыматтык</w:t>
            </w:r>
            <w:r w:rsidRPr="00247E28">
              <w:rPr>
                <w:b/>
                <w:bCs/>
                <w:color w:val="000000"/>
                <w:sz w:val="20"/>
                <w:szCs w:val="20"/>
              </w:rPr>
              <w:t xml:space="preserve"> </w:t>
            </w:r>
            <w:r w:rsidRPr="00247E28">
              <w:rPr>
                <w:b/>
                <w:bCs/>
                <w:color w:val="000000"/>
                <w:sz w:val="20"/>
                <w:szCs w:val="20"/>
                <w:lang w:val="ru-RU"/>
              </w:rPr>
              <w:t>муктаждыктарын</w:t>
            </w:r>
            <w:r w:rsidRPr="00247E28">
              <w:rPr>
                <w:b/>
                <w:bCs/>
                <w:color w:val="000000"/>
                <w:sz w:val="20"/>
                <w:szCs w:val="20"/>
              </w:rPr>
              <w:t xml:space="preserve"> </w:t>
            </w:r>
            <w:r w:rsidRPr="00247E28">
              <w:rPr>
                <w:b/>
                <w:bCs/>
                <w:color w:val="000000"/>
                <w:sz w:val="20"/>
                <w:szCs w:val="20"/>
                <w:lang w:val="ru-RU"/>
              </w:rPr>
              <w:t>канааттандыруу</w:t>
            </w:r>
            <w:r w:rsidRPr="00247E28">
              <w:rPr>
                <w:b/>
                <w:bCs/>
                <w:color w:val="000000"/>
                <w:sz w:val="20"/>
                <w:szCs w:val="20"/>
              </w:rPr>
              <w:t xml:space="preserve"> </w:t>
            </w:r>
            <w:r w:rsidRPr="00247E28">
              <w:rPr>
                <w:b/>
                <w:bCs/>
                <w:color w:val="000000"/>
                <w:sz w:val="20"/>
                <w:szCs w:val="20"/>
                <w:lang w:val="ru-RU"/>
              </w:rPr>
              <w:t>максатында</w:t>
            </w:r>
            <w:r w:rsidRPr="00247E28">
              <w:rPr>
                <w:b/>
                <w:bCs/>
                <w:color w:val="000000"/>
                <w:sz w:val="20"/>
                <w:szCs w:val="20"/>
              </w:rPr>
              <w:t xml:space="preserve"> </w:t>
            </w:r>
            <w:r w:rsidRPr="00247E28">
              <w:rPr>
                <w:b/>
                <w:bCs/>
                <w:color w:val="000000"/>
                <w:sz w:val="20"/>
                <w:szCs w:val="20"/>
                <w:lang w:val="ru-RU"/>
              </w:rPr>
              <w:t>мыйзамдын</w:t>
            </w:r>
            <w:r w:rsidRPr="00247E28">
              <w:rPr>
                <w:b/>
                <w:bCs/>
                <w:color w:val="000000"/>
                <w:sz w:val="20"/>
                <w:szCs w:val="20"/>
              </w:rPr>
              <w:t xml:space="preserve"> </w:t>
            </w:r>
            <w:r w:rsidRPr="00247E28">
              <w:rPr>
                <w:b/>
                <w:bCs/>
                <w:color w:val="000000"/>
                <w:sz w:val="20"/>
                <w:szCs w:val="20"/>
                <w:lang w:val="ru-RU"/>
              </w:rPr>
              <w:t>же</w:t>
            </w:r>
            <w:r w:rsidRPr="00247E28">
              <w:rPr>
                <w:b/>
                <w:bCs/>
                <w:color w:val="000000"/>
                <w:sz w:val="20"/>
                <w:szCs w:val="20"/>
              </w:rPr>
              <w:t xml:space="preserve"> </w:t>
            </w:r>
            <w:r w:rsidRPr="00247E28">
              <w:rPr>
                <w:b/>
                <w:bCs/>
                <w:color w:val="000000"/>
                <w:sz w:val="20"/>
                <w:szCs w:val="20"/>
                <w:lang w:val="ru-RU"/>
              </w:rPr>
              <w:t>ченемдик</w:t>
            </w:r>
            <w:r w:rsidRPr="00247E28">
              <w:rPr>
                <w:b/>
                <w:bCs/>
                <w:color w:val="000000"/>
                <w:sz w:val="20"/>
                <w:szCs w:val="20"/>
              </w:rPr>
              <w:t xml:space="preserve"> </w:t>
            </w:r>
            <w:r w:rsidRPr="00247E28">
              <w:rPr>
                <w:b/>
                <w:bCs/>
                <w:color w:val="000000"/>
                <w:sz w:val="20"/>
                <w:szCs w:val="20"/>
                <w:lang w:val="ru-RU"/>
              </w:rPr>
              <w:t>актынын</w:t>
            </w:r>
            <w:r w:rsidRPr="00247E28">
              <w:rPr>
                <w:b/>
                <w:bCs/>
                <w:color w:val="000000"/>
                <w:sz w:val="20"/>
                <w:szCs w:val="20"/>
              </w:rPr>
              <w:t xml:space="preserve"> </w:t>
            </w:r>
            <w:r w:rsidRPr="00247E28">
              <w:rPr>
                <w:b/>
                <w:bCs/>
                <w:color w:val="000000"/>
                <w:sz w:val="20"/>
                <w:szCs w:val="20"/>
                <w:lang w:val="ru-RU"/>
              </w:rPr>
              <w:t>талаптарын</w:t>
            </w:r>
            <w:r w:rsidRPr="00247E28">
              <w:rPr>
                <w:b/>
                <w:bCs/>
                <w:color w:val="000000"/>
                <w:sz w:val="20"/>
                <w:szCs w:val="20"/>
              </w:rPr>
              <w:t xml:space="preserve"> </w:t>
            </w:r>
            <w:r w:rsidRPr="00247E28">
              <w:rPr>
                <w:b/>
                <w:bCs/>
                <w:color w:val="000000"/>
                <w:sz w:val="20"/>
                <w:szCs w:val="20"/>
                <w:lang w:val="ru-RU"/>
              </w:rPr>
              <w:t>камтыган</w:t>
            </w:r>
            <w:r w:rsidRPr="00247E28">
              <w:rPr>
                <w:b/>
                <w:bCs/>
                <w:color w:val="000000"/>
                <w:sz w:val="20"/>
                <w:szCs w:val="20"/>
              </w:rPr>
              <w:t xml:space="preserve">, </w:t>
            </w:r>
            <w:r w:rsidRPr="00247E28">
              <w:rPr>
                <w:b/>
                <w:bCs/>
                <w:color w:val="000000"/>
                <w:sz w:val="20"/>
                <w:szCs w:val="20"/>
                <w:lang w:val="ru-RU"/>
              </w:rPr>
              <w:t>бирок</w:t>
            </w:r>
            <w:r w:rsidRPr="00247E28">
              <w:rPr>
                <w:b/>
                <w:bCs/>
                <w:color w:val="000000"/>
                <w:sz w:val="20"/>
                <w:szCs w:val="20"/>
              </w:rPr>
              <w:t xml:space="preserve"> </w:t>
            </w:r>
            <w:r w:rsidRPr="00247E28">
              <w:rPr>
                <w:b/>
                <w:bCs/>
                <w:color w:val="000000"/>
                <w:sz w:val="20"/>
                <w:szCs w:val="20"/>
                <w:lang w:val="ru-RU"/>
              </w:rPr>
              <w:t>ишенимдүү</w:t>
            </w:r>
            <w:r w:rsidRPr="00247E28">
              <w:rPr>
                <w:b/>
                <w:bCs/>
                <w:color w:val="000000"/>
                <w:sz w:val="20"/>
                <w:szCs w:val="20"/>
              </w:rPr>
              <w:t xml:space="preserve"> </w:t>
            </w:r>
            <w:r w:rsidRPr="00247E28">
              <w:rPr>
                <w:b/>
                <w:bCs/>
                <w:color w:val="000000"/>
                <w:sz w:val="20"/>
                <w:szCs w:val="20"/>
                <w:lang w:val="ru-RU"/>
              </w:rPr>
              <w:t>берүү</w:t>
            </w:r>
            <w:r w:rsidRPr="00247E28">
              <w:rPr>
                <w:b/>
                <w:bCs/>
                <w:color w:val="000000"/>
                <w:sz w:val="20"/>
                <w:szCs w:val="20"/>
              </w:rPr>
              <w:t xml:space="preserve"> </w:t>
            </w:r>
            <w:r w:rsidRPr="00247E28">
              <w:rPr>
                <w:b/>
                <w:bCs/>
                <w:color w:val="000000"/>
                <w:sz w:val="20"/>
                <w:szCs w:val="20"/>
                <w:lang w:val="ru-RU"/>
              </w:rPr>
              <w:t>концепциясы</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саналбаган</w:t>
            </w:r>
            <w:r w:rsidRPr="00247E28">
              <w:rPr>
                <w:b/>
                <w:bCs/>
                <w:color w:val="000000"/>
                <w:sz w:val="20"/>
                <w:szCs w:val="20"/>
              </w:rPr>
              <w:t xml:space="preserve"> </w:t>
            </w: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даярдоо</w:t>
            </w:r>
            <w:r w:rsidRPr="00247E28">
              <w:rPr>
                <w:b/>
                <w:bCs/>
                <w:color w:val="000000"/>
                <w:sz w:val="20"/>
                <w:szCs w:val="20"/>
              </w:rPr>
              <w:t xml:space="preserve"> </w:t>
            </w:r>
            <w:r w:rsidRPr="00247E28">
              <w:rPr>
                <w:b/>
                <w:bCs/>
                <w:color w:val="000000"/>
                <w:sz w:val="20"/>
                <w:szCs w:val="20"/>
                <w:lang w:val="ru-RU"/>
              </w:rPr>
              <w:t>концепциясына</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даярдалды</w:t>
            </w:r>
            <w:r w:rsidR="00DA32EF">
              <w:rPr>
                <w:b/>
                <w:spacing w:val="-4"/>
                <w:sz w:val="20"/>
              </w:rPr>
              <w:t xml:space="preserve">. </w:t>
            </w:r>
          </w:p>
          <w:p w:rsidR="00E52B4C" w:rsidRDefault="00A655BE">
            <w:pPr>
              <w:pStyle w:val="TableBullet1"/>
              <w:tabs>
                <w:tab w:val="clear" w:pos="547"/>
              </w:tabs>
              <w:jc w:val="both"/>
              <w:rPr>
                <w:b/>
                <w:spacing w:val="-4"/>
                <w:sz w:val="20"/>
              </w:rPr>
            </w:pP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тапшырманын</w:t>
            </w:r>
            <w:r w:rsidRPr="00247E28">
              <w:rPr>
                <w:b/>
                <w:bCs/>
                <w:color w:val="000000"/>
                <w:sz w:val="20"/>
                <w:szCs w:val="20"/>
              </w:rPr>
              <w:t xml:space="preserve"> </w:t>
            </w:r>
            <w:r w:rsidRPr="00247E28">
              <w:rPr>
                <w:b/>
                <w:bCs/>
                <w:color w:val="000000"/>
                <w:sz w:val="20"/>
                <w:szCs w:val="20"/>
                <w:lang w:val="ru-RU"/>
              </w:rPr>
              <w:t>шарттары</w:t>
            </w:r>
            <w:r w:rsidRPr="00247E28">
              <w:rPr>
                <w:b/>
                <w:bCs/>
                <w:color w:val="000000"/>
                <w:sz w:val="20"/>
                <w:szCs w:val="20"/>
              </w:rPr>
              <w:t xml:space="preserve"> </w:t>
            </w:r>
            <w:r w:rsidRPr="00247E28">
              <w:rPr>
                <w:b/>
                <w:bCs/>
                <w:color w:val="000000"/>
                <w:sz w:val="20"/>
                <w:szCs w:val="20"/>
                <w:lang w:val="ru-RU"/>
              </w:rPr>
              <w:t>финансылык</w:t>
            </w:r>
            <w:r w:rsidRPr="00247E28">
              <w:rPr>
                <w:b/>
                <w:bCs/>
                <w:color w:val="000000"/>
                <w:sz w:val="20"/>
                <w:szCs w:val="20"/>
              </w:rPr>
              <w:t xml:space="preserve"> </w:t>
            </w:r>
            <w:r w:rsidRPr="00247E28">
              <w:rPr>
                <w:b/>
                <w:bCs/>
                <w:color w:val="000000"/>
                <w:sz w:val="20"/>
                <w:szCs w:val="20"/>
                <w:lang w:val="ru-RU"/>
              </w:rPr>
              <w:t>отчеттуулукту</w:t>
            </w:r>
            <w:r w:rsidRPr="00247E28">
              <w:rPr>
                <w:b/>
                <w:bCs/>
                <w:color w:val="000000"/>
                <w:sz w:val="20"/>
                <w:szCs w:val="20"/>
              </w:rPr>
              <w:t xml:space="preserve"> </w:t>
            </w:r>
            <w:r w:rsidRPr="00247E28">
              <w:rPr>
                <w:b/>
                <w:bCs/>
                <w:color w:val="000000"/>
                <w:sz w:val="20"/>
                <w:szCs w:val="20"/>
                <w:lang w:val="ru-RU"/>
              </w:rPr>
              <w:t>АЭС</w:t>
            </w:r>
            <w:r w:rsidRPr="00247E28">
              <w:rPr>
                <w:b/>
                <w:bCs/>
                <w:color w:val="000000"/>
                <w:sz w:val="20"/>
                <w:szCs w:val="20"/>
              </w:rPr>
              <w:t xml:space="preserve"> 210</w:t>
            </w:r>
            <w:r w:rsidRPr="00247E28">
              <w:rPr>
                <w:b/>
                <w:bCs/>
                <w:color w:val="000000"/>
                <w:sz w:val="20"/>
                <w:szCs w:val="20"/>
                <w:lang w:val="ru-RU"/>
              </w:rPr>
              <w:t>го</w:t>
            </w:r>
            <w:r w:rsidRPr="00247E28">
              <w:rPr>
                <w:b/>
                <w:bCs/>
                <w:color w:val="000000"/>
                <w:sz w:val="20"/>
                <w:szCs w:val="20"/>
              </w:rPr>
              <w:t xml:space="preserve"> </w:t>
            </w:r>
            <w:r w:rsidRPr="00247E28">
              <w:rPr>
                <w:b/>
                <w:bCs/>
                <w:color w:val="000000"/>
                <w:sz w:val="20"/>
                <w:szCs w:val="20"/>
                <w:lang w:val="ru-RU"/>
              </w:rPr>
              <w:t>ылайык</w:t>
            </w:r>
            <w:r w:rsidRPr="00247E28">
              <w:rPr>
                <w:b/>
                <w:bCs/>
                <w:color w:val="000000"/>
                <w:sz w:val="20"/>
                <w:szCs w:val="20"/>
              </w:rPr>
              <w:t xml:space="preserve"> </w:t>
            </w:r>
            <w:r w:rsidRPr="00247E28">
              <w:rPr>
                <w:b/>
                <w:bCs/>
                <w:color w:val="000000"/>
                <w:sz w:val="20"/>
                <w:szCs w:val="20"/>
                <w:lang w:val="ru-RU"/>
              </w:rPr>
              <w:t>даярдоо</w:t>
            </w:r>
            <w:r w:rsidRPr="00247E28">
              <w:rPr>
                <w:b/>
                <w:bCs/>
                <w:color w:val="000000"/>
                <w:sz w:val="20"/>
                <w:szCs w:val="20"/>
              </w:rPr>
              <w:t xml:space="preserve"> </w:t>
            </w:r>
            <w:r w:rsidRPr="00247E28">
              <w:rPr>
                <w:b/>
                <w:bCs/>
                <w:color w:val="000000"/>
                <w:sz w:val="20"/>
                <w:szCs w:val="20"/>
                <w:lang w:val="ru-RU"/>
              </w:rPr>
              <w:t>үчүн</w:t>
            </w:r>
            <w:r w:rsidRPr="00247E28">
              <w:rPr>
                <w:b/>
                <w:bCs/>
                <w:color w:val="000000"/>
                <w:sz w:val="20"/>
                <w:szCs w:val="20"/>
              </w:rPr>
              <w:t xml:space="preserve"> </w:t>
            </w:r>
            <w:r w:rsidRPr="00247E28">
              <w:rPr>
                <w:b/>
                <w:bCs/>
                <w:color w:val="000000"/>
                <w:sz w:val="20"/>
                <w:szCs w:val="20"/>
                <w:lang w:val="ru-RU"/>
              </w:rPr>
              <w:t>жетекчиликтин</w:t>
            </w:r>
            <w:r w:rsidRPr="00247E28">
              <w:rPr>
                <w:b/>
                <w:bCs/>
                <w:color w:val="000000"/>
                <w:sz w:val="20"/>
                <w:szCs w:val="20"/>
              </w:rPr>
              <w:t xml:space="preserve"> </w:t>
            </w:r>
            <w:r w:rsidRPr="00247E28">
              <w:rPr>
                <w:b/>
                <w:bCs/>
                <w:color w:val="000000"/>
                <w:sz w:val="20"/>
                <w:szCs w:val="20"/>
                <w:lang w:val="ru-RU"/>
              </w:rPr>
              <w:t>жоопкерчилигин</w:t>
            </w:r>
            <w:r w:rsidRPr="00247E28">
              <w:rPr>
                <w:b/>
                <w:bCs/>
                <w:color w:val="000000"/>
                <w:sz w:val="20"/>
                <w:szCs w:val="20"/>
              </w:rPr>
              <w:t xml:space="preserve"> </w:t>
            </w:r>
            <w:r w:rsidRPr="00247E28">
              <w:rPr>
                <w:b/>
                <w:bCs/>
                <w:color w:val="000000"/>
                <w:sz w:val="20"/>
                <w:szCs w:val="20"/>
                <w:lang w:val="ru-RU"/>
              </w:rPr>
              <w:t>чагылдырат</w:t>
            </w:r>
            <w:r w:rsidR="00DA32EF">
              <w:rPr>
                <w:b/>
                <w:spacing w:val="-4"/>
                <w:sz w:val="20"/>
              </w:rPr>
              <w:t>.</w:t>
            </w:r>
          </w:p>
          <w:p w:rsidR="00E52B4C" w:rsidRDefault="00A655BE">
            <w:pPr>
              <w:pStyle w:val="TableBullet1"/>
              <w:tabs>
                <w:tab w:val="clear" w:pos="547"/>
              </w:tabs>
              <w:jc w:val="both"/>
              <w:rPr>
                <w:b/>
                <w:spacing w:val="-4"/>
                <w:sz w:val="20"/>
              </w:rPr>
            </w:pPr>
            <w:r w:rsidRPr="00247E28">
              <w:rPr>
                <w:b/>
                <w:bCs/>
                <w:color w:val="000000"/>
                <w:sz w:val="20"/>
                <w:szCs w:val="20"/>
                <w:lang w:val="ru-RU"/>
              </w:rPr>
              <w:t>Алынган</w:t>
            </w:r>
            <w:r w:rsidRPr="00247E28">
              <w:rPr>
                <w:b/>
                <w:bCs/>
                <w:color w:val="000000"/>
                <w:sz w:val="20"/>
                <w:szCs w:val="20"/>
              </w:rPr>
              <w:t xml:space="preserve"> </w:t>
            </w:r>
            <w:r w:rsidRPr="00247E28">
              <w:rPr>
                <w:b/>
                <w:bCs/>
                <w:color w:val="000000"/>
                <w:sz w:val="20"/>
                <w:szCs w:val="20"/>
                <w:lang w:val="ru-RU"/>
              </w:rPr>
              <w:t>аудитордук</w:t>
            </w:r>
            <w:r w:rsidRPr="00247E28">
              <w:rPr>
                <w:b/>
                <w:bCs/>
                <w:color w:val="000000"/>
                <w:sz w:val="20"/>
                <w:szCs w:val="20"/>
              </w:rPr>
              <w:t xml:space="preserve"> </w:t>
            </w:r>
            <w:r w:rsidRPr="00247E28">
              <w:rPr>
                <w:b/>
                <w:bCs/>
                <w:color w:val="000000"/>
                <w:sz w:val="20"/>
                <w:szCs w:val="20"/>
                <w:lang w:val="ru-RU"/>
              </w:rPr>
              <w:t>далилдердин</w:t>
            </w:r>
            <w:r w:rsidRPr="00247E28">
              <w:rPr>
                <w:b/>
                <w:bCs/>
                <w:color w:val="000000"/>
                <w:sz w:val="20"/>
                <w:szCs w:val="20"/>
              </w:rPr>
              <w:t xml:space="preserve"> </w:t>
            </w:r>
            <w:r w:rsidRPr="00247E28">
              <w:rPr>
                <w:b/>
                <w:bCs/>
                <w:color w:val="000000"/>
                <w:sz w:val="20"/>
                <w:szCs w:val="20"/>
                <w:lang w:val="ru-RU"/>
              </w:rPr>
              <w:t>негизинде</w:t>
            </w:r>
            <w:r w:rsidRPr="00247E28">
              <w:rPr>
                <w:b/>
                <w:bCs/>
                <w:color w:val="000000"/>
                <w:sz w:val="20"/>
                <w:szCs w:val="20"/>
              </w:rPr>
              <w:t xml:space="preserve"> </w:t>
            </w:r>
            <w:r w:rsidRPr="00247E28">
              <w:rPr>
                <w:b/>
                <w:bCs/>
                <w:color w:val="000000"/>
                <w:sz w:val="20"/>
                <w:szCs w:val="20"/>
                <w:lang w:val="ru-RU"/>
              </w:rPr>
              <w:t>ауд</w:t>
            </w:r>
            <w:r>
              <w:rPr>
                <w:b/>
                <w:bCs/>
                <w:color w:val="000000"/>
                <w:sz w:val="20"/>
                <w:szCs w:val="20"/>
                <w:lang w:val="ru-RU"/>
              </w:rPr>
              <w:t>и</w:t>
            </w:r>
            <w:r w:rsidRPr="00247E28">
              <w:rPr>
                <w:b/>
                <w:bCs/>
                <w:color w:val="000000"/>
                <w:sz w:val="20"/>
                <w:szCs w:val="20"/>
                <w:lang w:val="ru-RU"/>
              </w:rPr>
              <w:t>тор</w:t>
            </w:r>
            <w:r w:rsidRPr="00247E28">
              <w:rPr>
                <w:b/>
                <w:bCs/>
                <w:color w:val="000000"/>
                <w:sz w:val="20"/>
                <w:szCs w:val="20"/>
              </w:rPr>
              <w:t xml:space="preserve"> </w:t>
            </w:r>
            <w:r w:rsidRPr="00247E28">
              <w:rPr>
                <w:b/>
                <w:bCs/>
                <w:color w:val="000000"/>
                <w:sz w:val="20"/>
                <w:szCs w:val="20"/>
                <w:lang w:val="ru-RU"/>
              </w:rPr>
              <w:t>модификацияланбаган</w:t>
            </w:r>
            <w:r w:rsidRPr="00247E28">
              <w:rPr>
                <w:b/>
                <w:bCs/>
                <w:color w:val="000000"/>
                <w:sz w:val="20"/>
                <w:szCs w:val="20"/>
              </w:rPr>
              <w:t xml:space="preserve"> («</w:t>
            </w:r>
            <w:r w:rsidRPr="00247E28">
              <w:rPr>
                <w:b/>
                <w:bCs/>
                <w:color w:val="000000"/>
                <w:sz w:val="20"/>
                <w:szCs w:val="20"/>
                <w:lang w:val="ru-RU"/>
              </w:rPr>
              <w:t>оң</w:t>
            </w:r>
            <w:r w:rsidRPr="00247E28">
              <w:rPr>
                <w:b/>
                <w:bCs/>
                <w:color w:val="000000"/>
                <w:sz w:val="20"/>
                <w:szCs w:val="20"/>
              </w:rPr>
              <w:t xml:space="preserve">») </w:t>
            </w:r>
            <w:r w:rsidRPr="00247E28">
              <w:rPr>
                <w:b/>
                <w:bCs/>
                <w:color w:val="000000"/>
                <w:sz w:val="20"/>
                <w:szCs w:val="20"/>
                <w:lang w:val="ru-RU"/>
              </w:rPr>
              <w:t>пикирди</w:t>
            </w:r>
            <w:r w:rsidRPr="00247E28">
              <w:rPr>
                <w:b/>
                <w:bCs/>
                <w:color w:val="000000"/>
                <w:sz w:val="20"/>
                <w:szCs w:val="20"/>
              </w:rPr>
              <w:t xml:space="preserve"> </w:t>
            </w:r>
            <w:r w:rsidRPr="00247E28">
              <w:rPr>
                <w:b/>
                <w:bCs/>
                <w:color w:val="000000"/>
                <w:sz w:val="20"/>
                <w:szCs w:val="20"/>
                <w:lang w:val="ru-RU"/>
              </w:rPr>
              <w:t>билдирүү</w:t>
            </w:r>
            <w:r w:rsidRPr="00247E28">
              <w:rPr>
                <w:b/>
                <w:bCs/>
                <w:color w:val="000000"/>
                <w:sz w:val="20"/>
                <w:szCs w:val="20"/>
              </w:rPr>
              <w:t xml:space="preserve"> </w:t>
            </w:r>
            <w:r w:rsidRPr="00247E28">
              <w:rPr>
                <w:b/>
                <w:bCs/>
                <w:color w:val="000000"/>
                <w:sz w:val="20"/>
                <w:szCs w:val="20"/>
                <w:lang w:val="ru-RU"/>
              </w:rPr>
              <w:t>негиздүү</w:t>
            </w:r>
            <w:r w:rsidRPr="00247E28">
              <w:rPr>
                <w:b/>
                <w:bCs/>
                <w:color w:val="000000"/>
                <w:sz w:val="20"/>
                <w:szCs w:val="20"/>
              </w:rPr>
              <w:t xml:space="preserve"> </w:t>
            </w:r>
            <w:r w:rsidRPr="00247E28">
              <w:rPr>
                <w:b/>
                <w:bCs/>
                <w:color w:val="000000"/>
                <w:sz w:val="20"/>
                <w:szCs w:val="20"/>
                <w:lang w:val="ru-RU"/>
              </w:rPr>
              <w:t>болуп</w:t>
            </w:r>
            <w:r w:rsidRPr="00247E28">
              <w:rPr>
                <w:b/>
                <w:bCs/>
                <w:color w:val="000000"/>
                <w:sz w:val="20"/>
                <w:szCs w:val="20"/>
              </w:rPr>
              <w:t xml:space="preserve"> </w:t>
            </w:r>
            <w:r w:rsidRPr="00247E28">
              <w:rPr>
                <w:b/>
                <w:bCs/>
                <w:color w:val="000000"/>
                <w:sz w:val="20"/>
                <w:szCs w:val="20"/>
                <w:lang w:val="ru-RU"/>
              </w:rPr>
              <w:t>саналат</w:t>
            </w:r>
            <w:r w:rsidRPr="00247E28">
              <w:rPr>
                <w:b/>
                <w:bCs/>
                <w:color w:val="000000"/>
                <w:sz w:val="20"/>
                <w:szCs w:val="20"/>
              </w:rPr>
              <w:t xml:space="preserve"> </w:t>
            </w:r>
            <w:r w:rsidRPr="00247E28">
              <w:rPr>
                <w:b/>
                <w:bCs/>
                <w:color w:val="000000"/>
                <w:sz w:val="20"/>
                <w:szCs w:val="20"/>
                <w:lang w:val="ru-RU"/>
              </w:rPr>
              <w:t>деген</w:t>
            </w:r>
            <w:r w:rsidRPr="00247E28">
              <w:rPr>
                <w:b/>
                <w:bCs/>
                <w:color w:val="000000"/>
                <w:sz w:val="20"/>
                <w:szCs w:val="20"/>
              </w:rPr>
              <w:t xml:space="preserve"> </w:t>
            </w:r>
            <w:r w:rsidRPr="00247E28">
              <w:rPr>
                <w:b/>
                <w:bCs/>
                <w:color w:val="000000"/>
                <w:sz w:val="20"/>
                <w:szCs w:val="20"/>
                <w:lang w:val="ru-RU"/>
              </w:rPr>
              <w:t>тыянакка</w:t>
            </w:r>
            <w:r w:rsidRPr="00247E28">
              <w:rPr>
                <w:b/>
                <w:bCs/>
                <w:color w:val="000000"/>
                <w:sz w:val="20"/>
                <w:szCs w:val="20"/>
              </w:rPr>
              <w:t xml:space="preserve"> </w:t>
            </w:r>
            <w:r w:rsidRPr="00247E28">
              <w:rPr>
                <w:b/>
                <w:bCs/>
                <w:color w:val="000000"/>
                <w:sz w:val="20"/>
                <w:szCs w:val="20"/>
                <w:lang w:val="ru-RU"/>
              </w:rPr>
              <w:t>келди</w:t>
            </w:r>
            <w:r w:rsidR="00DA32EF">
              <w:rPr>
                <w:b/>
                <w:spacing w:val="-4"/>
                <w:sz w:val="20"/>
              </w:rPr>
              <w:t xml:space="preserve">. </w:t>
            </w:r>
          </w:p>
          <w:p w:rsidR="00E52B4C" w:rsidRPr="00A655BE" w:rsidRDefault="00A655BE">
            <w:pPr>
              <w:pStyle w:val="TableBullet1"/>
              <w:tabs>
                <w:tab w:val="clear" w:pos="547"/>
              </w:tabs>
              <w:jc w:val="both"/>
              <w:rPr>
                <w:b/>
                <w:bCs/>
                <w:sz w:val="20"/>
                <w:lang w:val="ru-RU"/>
              </w:rPr>
            </w:pPr>
            <w:r w:rsidRPr="00247E28">
              <w:rPr>
                <w:b/>
                <w:bCs/>
                <w:color w:val="000000"/>
                <w:sz w:val="20"/>
                <w:szCs w:val="20"/>
                <w:lang w:val="ru-RU"/>
              </w:rPr>
              <w:t>Аудитке</w:t>
            </w:r>
            <w:r w:rsidRPr="00A655BE">
              <w:rPr>
                <w:b/>
                <w:bCs/>
                <w:color w:val="000000"/>
                <w:sz w:val="20"/>
                <w:szCs w:val="20"/>
                <w:lang w:val="ru-RU"/>
              </w:rPr>
              <w:t xml:space="preserve"> </w:t>
            </w:r>
            <w:r w:rsidRPr="00247E28">
              <w:rPr>
                <w:b/>
                <w:bCs/>
                <w:color w:val="000000"/>
                <w:sz w:val="20"/>
                <w:szCs w:val="20"/>
                <w:lang w:val="ru-RU"/>
              </w:rPr>
              <w:t>бул</w:t>
            </w:r>
            <w:r w:rsidRPr="00A655BE">
              <w:rPr>
                <w:b/>
                <w:bCs/>
                <w:color w:val="000000"/>
                <w:sz w:val="20"/>
                <w:szCs w:val="20"/>
                <w:lang w:val="ru-RU"/>
              </w:rPr>
              <w:t xml:space="preserve"> </w:t>
            </w:r>
            <w:r w:rsidRPr="00247E28">
              <w:rPr>
                <w:b/>
                <w:bCs/>
                <w:color w:val="000000"/>
                <w:sz w:val="20"/>
                <w:szCs w:val="20"/>
                <w:lang w:val="ru-RU"/>
              </w:rPr>
              <w:t>юрисдикцияда</w:t>
            </w:r>
            <w:r w:rsidRPr="00A655BE">
              <w:rPr>
                <w:b/>
                <w:bCs/>
                <w:color w:val="000000"/>
                <w:sz w:val="20"/>
                <w:szCs w:val="20"/>
                <w:lang w:val="ru-RU"/>
              </w:rPr>
              <w:t xml:space="preserve"> </w:t>
            </w:r>
            <w:r w:rsidRPr="00247E28">
              <w:rPr>
                <w:b/>
                <w:bCs/>
                <w:color w:val="000000"/>
                <w:sz w:val="20"/>
                <w:szCs w:val="20"/>
                <w:lang w:val="ru-RU"/>
              </w:rPr>
              <w:t>кабыл</w:t>
            </w:r>
            <w:r w:rsidRPr="00A655BE">
              <w:rPr>
                <w:b/>
                <w:bCs/>
                <w:color w:val="000000"/>
                <w:sz w:val="20"/>
                <w:szCs w:val="20"/>
                <w:lang w:val="ru-RU"/>
              </w:rPr>
              <w:t xml:space="preserve"> </w:t>
            </w:r>
            <w:r w:rsidRPr="00247E28">
              <w:rPr>
                <w:b/>
                <w:bCs/>
                <w:color w:val="000000"/>
                <w:sz w:val="20"/>
                <w:szCs w:val="20"/>
                <w:lang w:val="ru-RU"/>
              </w:rPr>
              <w:t>алынган</w:t>
            </w:r>
            <w:r w:rsidRPr="00A655BE">
              <w:rPr>
                <w:b/>
                <w:bCs/>
                <w:color w:val="000000"/>
                <w:sz w:val="20"/>
                <w:szCs w:val="20"/>
                <w:lang w:val="ru-RU"/>
              </w:rPr>
              <w:t xml:space="preserve"> </w:t>
            </w:r>
            <w:r w:rsidRPr="00247E28">
              <w:rPr>
                <w:b/>
                <w:bCs/>
                <w:color w:val="000000"/>
                <w:sz w:val="20"/>
                <w:szCs w:val="20"/>
                <w:lang w:val="ru-RU"/>
              </w:rPr>
              <w:t>тиешелүү</w:t>
            </w:r>
            <w:r w:rsidRPr="00A655BE">
              <w:rPr>
                <w:b/>
                <w:bCs/>
                <w:color w:val="000000"/>
                <w:sz w:val="20"/>
                <w:szCs w:val="20"/>
                <w:lang w:val="ru-RU"/>
              </w:rPr>
              <w:t xml:space="preserve"> </w:t>
            </w:r>
            <w:r w:rsidRPr="00247E28">
              <w:rPr>
                <w:b/>
                <w:bCs/>
                <w:color w:val="000000"/>
                <w:sz w:val="20"/>
                <w:szCs w:val="20"/>
                <w:lang w:val="ru-RU"/>
              </w:rPr>
              <w:t>этикалык</w:t>
            </w:r>
            <w:r w:rsidRPr="00A655BE">
              <w:rPr>
                <w:b/>
                <w:bCs/>
                <w:color w:val="000000"/>
                <w:sz w:val="20"/>
                <w:szCs w:val="20"/>
                <w:lang w:val="ru-RU"/>
              </w:rPr>
              <w:t xml:space="preserve"> </w:t>
            </w:r>
            <w:r w:rsidRPr="00247E28">
              <w:rPr>
                <w:b/>
                <w:bCs/>
                <w:color w:val="000000"/>
                <w:sz w:val="20"/>
                <w:szCs w:val="20"/>
                <w:lang w:val="ru-RU"/>
              </w:rPr>
              <w:t>талаптар</w:t>
            </w:r>
            <w:r w:rsidRPr="00A655BE">
              <w:rPr>
                <w:b/>
                <w:bCs/>
                <w:color w:val="000000"/>
                <w:sz w:val="20"/>
                <w:szCs w:val="20"/>
                <w:lang w:val="ru-RU"/>
              </w:rPr>
              <w:t xml:space="preserve"> </w:t>
            </w:r>
            <w:r w:rsidRPr="00247E28">
              <w:rPr>
                <w:b/>
                <w:bCs/>
                <w:color w:val="000000"/>
                <w:sz w:val="20"/>
                <w:szCs w:val="20"/>
                <w:lang w:val="ru-RU"/>
              </w:rPr>
              <w:t>колдонулат</w:t>
            </w:r>
            <w:r w:rsidR="00DA32EF" w:rsidRPr="00A655BE">
              <w:rPr>
                <w:b/>
                <w:spacing w:val="-4"/>
                <w:sz w:val="20"/>
                <w:lang w:val="ru-RU"/>
              </w:rPr>
              <w:t>.</w:t>
            </w:r>
          </w:p>
          <w:p w:rsidR="00E52B4C" w:rsidRPr="00A655BE" w:rsidRDefault="00A655BE">
            <w:pPr>
              <w:pStyle w:val="TableBullet1"/>
              <w:tabs>
                <w:tab w:val="clear" w:pos="547"/>
              </w:tabs>
              <w:jc w:val="both"/>
              <w:rPr>
                <w:b/>
                <w:spacing w:val="-4"/>
                <w:sz w:val="20"/>
                <w:lang w:val="ru-RU"/>
              </w:rPr>
            </w:pPr>
            <w:r w:rsidRPr="00247E28">
              <w:rPr>
                <w:b/>
                <w:bCs/>
                <w:color w:val="000000"/>
                <w:sz w:val="20"/>
                <w:szCs w:val="20"/>
                <w:lang w:val="ru-RU"/>
              </w:rPr>
              <w:t>Алынган</w:t>
            </w:r>
            <w:r w:rsidRPr="00A655BE">
              <w:rPr>
                <w:b/>
                <w:bCs/>
                <w:color w:val="000000"/>
                <w:sz w:val="20"/>
                <w:szCs w:val="20"/>
                <w:lang w:val="ru-RU"/>
              </w:rPr>
              <w:t xml:space="preserve"> </w:t>
            </w:r>
            <w:r w:rsidRPr="00247E28">
              <w:rPr>
                <w:b/>
                <w:bCs/>
                <w:color w:val="000000"/>
                <w:sz w:val="20"/>
                <w:szCs w:val="20"/>
                <w:lang w:val="ru-RU"/>
              </w:rPr>
              <w:t>аудитордук</w:t>
            </w:r>
            <w:r w:rsidRPr="00A655BE">
              <w:rPr>
                <w:b/>
                <w:bCs/>
                <w:color w:val="000000"/>
                <w:sz w:val="20"/>
                <w:szCs w:val="20"/>
                <w:lang w:val="ru-RU"/>
              </w:rPr>
              <w:t xml:space="preserve"> </w:t>
            </w:r>
            <w:r w:rsidRPr="00247E28">
              <w:rPr>
                <w:b/>
                <w:bCs/>
                <w:color w:val="000000"/>
                <w:sz w:val="20"/>
                <w:szCs w:val="20"/>
                <w:lang w:val="ru-RU"/>
              </w:rPr>
              <w:t>далилдердин</w:t>
            </w:r>
            <w:r w:rsidRPr="00A655BE">
              <w:rPr>
                <w:b/>
                <w:bCs/>
                <w:color w:val="000000"/>
                <w:sz w:val="20"/>
                <w:szCs w:val="20"/>
                <w:lang w:val="ru-RU"/>
              </w:rPr>
              <w:t xml:space="preserve"> </w:t>
            </w:r>
            <w:r w:rsidRPr="00247E28">
              <w:rPr>
                <w:b/>
                <w:bCs/>
                <w:color w:val="000000"/>
                <w:sz w:val="20"/>
                <w:szCs w:val="20"/>
                <w:lang w:val="ru-RU"/>
              </w:rPr>
              <w:t>негизинде</w:t>
            </w:r>
            <w:r w:rsidRPr="00A655BE">
              <w:rPr>
                <w:b/>
                <w:bCs/>
                <w:color w:val="000000"/>
                <w:sz w:val="20"/>
                <w:szCs w:val="20"/>
                <w:lang w:val="ru-RU"/>
              </w:rPr>
              <w:t xml:space="preserve"> </w:t>
            </w:r>
            <w:r w:rsidRPr="00247E28">
              <w:rPr>
                <w:b/>
                <w:bCs/>
                <w:color w:val="000000"/>
                <w:sz w:val="20"/>
                <w:szCs w:val="20"/>
                <w:lang w:val="ru-RU"/>
              </w:rPr>
              <w:t>аудитор</w:t>
            </w:r>
            <w:r w:rsidRPr="00A655BE">
              <w:rPr>
                <w:b/>
                <w:bCs/>
                <w:color w:val="000000"/>
                <w:sz w:val="20"/>
                <w:szCs w:val="20"/>
                <w:lang w:val="ru-RU"/>
              </w:rPr>
              <w:t xml:space="preserve"> </w:t>
            </w:r>
            <w:r w:rsidRPr="00247E28">
              <w:rPr>
                <w:b/>
                <w:bCs/>
                <w:color w:val="000000"/>
                <w:sz w:val="20"/>
                <w:szCs w:val="20"/>
                <w:lang w:val="ru-RU"/>
              </w:rPr>
              <w:t>алардын</w:t>
            </w:r>
            <w:r w:rsidRPr="00A655BE">
              <w:rPr>
                <w:b/>
                <w:bCs/>
                <w:color w:val="000000"/>
                <w:sz w:val="20"/>
                <w:szCs w:val="20"/>
                <w:lang w:val="ru-RU"/>
              </w:rPr>
              <w:t xml:space="preserve"> </w:t>
            </w:r>
            <w:r w:rsidRPr="00247E28">
              <w:rPr>
                <w:b/>
                <w:bCs/>
                <w:color w:val="000000"/>
                <w:sz w:val="20"/>
                <w:szCs w:val="20"/>
                <w:lang w:val="ru-RU"/>
              </w:rPr>
              <w:t>натыйжасында</w:t>
            </w:r>
            <w:r w:rsidRPr="00A655BE">
              <w:rPr>
                <w:b/>
                <w:bCs/>
                <w:color w:val="000000"/>
                <w:sz w:val="20"/>
                <w:szCs w:val="20"/>
                <w:lang w:val="ru-RU"/>
              </w:rPr>
              <w:t xml:space="preserve"> </w:t>
            </w:r>
            <w:r w:rsidRPr="00247E28">
              <w:rPr>
                <w:b/>
                <w:bCs/>
                <w:color w:val="000000"/>
                <w:sz w:val="20"/>
                <w:szCs w:val="20"/>
                <w:lang w:val="ru-RU"/>
              </w:rPr>
              <w:t>АЭС</w:t>
            </w:r>
            <w:r w:rsidRPr="00A655BE">
              <w:rPr>
                <w:b/>
                <w:bCs/>
                <w:color w:val="000000"/>
                <w:sz w:val="20"/>
                <w:szCs w:val="20"/>
                <w:lang w:val="ru-RU"/>
              </w:rPr>
              <w:t xml:space="preserve"> 570</w:t>
            </w:r>
            <w:r w:rsidRPr="00247E28">
              <w:rPr>
                <w:b/>
                <w:bCs/>
                <w:color w:val="000000"/>
                <w:sz w:val="20"/>
                <w:szCs w:val="20"/>
                <w:lang w:val="ru-RU"/>
              </w:rPr>
              <w:t>ке</w:t>
            </w:r>
            <w:r w:rsidRPr="00A655BE">
              <w:rPr>
                <w:b/>
                <w:bCs/>
                <w:color w:val="000000"/>
                <w:sz w:val="20"/>
                <w:szCs w:val="20"/>
                <w:lang w:val="ru-RU"/>
              </w:rPr>
              <w:t xml:space="preserve"> (</w:t>
            </w:r>
            <w:r w:rsidRPr="00247E28">
              <w:rPr>
                <w:b/>
                <w:bCs/>
                <w:color w:val="000000"/>
                <w:sz w:val="20"/>
                <w:szCs w:val="20"/>
                <w:lang w:val="ru-RU"/>
              </w:rPr>
              <w:t>кайра</w:t>
            </w:r>
            <w:r w:rsidRPr="00A655BE">
              <w:rPr>
                <w:b/>
                <w:bCs/>
                <w:color w:val="000000"/>
                <w:sz w:val="20"/>
                <w:szCs w:val="20"/>
                <w:lang w:val="ru-RU"/>
              </w:rPr>
              <w:t xml:space="preserve"> </w:t>
            </w:r>
            <w:r w:rsidRPr="00247E28">
              <w:rPr>
                <w:b/>
                <w:bCs/>
                <w:color w:val="000000"/>
                <w:sz w:val="20"/>
                <w:szCs w:val="20"/>
                <w:lang w:val="ru-RU"/>
              </w:rPr>
              <w:t>каралган</w:t>
            </w:r>
            <w:r w:rsidRPr="00A655BE">
              <w:rPr>
                <w:b/>
                <w:bCs/>
                <w:color w:val="000000"/>
                <w:sz w:val="20"/>
                <w:szCs w:val="20"/>
                <w:lang w:val="ru-RU"/>
              </w:rPr>
              <w:t xml:space="preserve">) </w:t>
            </w:r>
            <w:r w:rsidRPr="00247E28">
              <w:rPr>
                <w:b/>
                <w:bCs/>
                <w:color w:val="000000"/>
                <w:sz w:val="20"/>
                <w:szCs w:val="20"/>
                <w:lang w:val="ru-RU"/>
              </w:rPr>
              <w:t>ылайык</w:t>
            </w:r>
            <w:r w:rsidRPr="00A655BE">
              <w:rPr>
                <w:b/>
                <w:bCs/>
                <w:color w:val="000000"/>
                <w:sz w:val="20"/>
                <w:szCs w:val="20"/>
                <w:lang w:val="ru-RU"/>
              </w:rPr>
              <w:t xml:space="preserve"> </w:t>
            </w:r>
            <w:r w:rsidRPr="00247E28">
              <w:rPr>
                <w:b/>
                <w:bCs/>
                <w:color w:val="000000"/>
                <w:sz w:val="20"/>
                <w:szCs w:val="20"/>
                <w:lang w:val="ru-RU"/>
              </w:rPr>
              <w:t>өз</w:t>
            </w:r>
            <w:r w:rsidRPr="00A655BE">
              <w:rPr>
                <w:b/>
                <w:bCs/>
                <w:color w:val="000000"/>
                <w:sz w:val="20"/>
                <w:szCs w:val="20"/>
                <w:lang w:val="ru-RU"/>
              </w:rPr>
              <w:t xml:space="preserve"> </w:t>
            </w:r>
            <w:r w:rsidRPr="00247E28">
              <w:rPr>
                <w:b/>
                <w:bCs/>
                <w:color w:val="000000"/>
                <w:sz w:val="20"/>
                <w:szCs w:val="20"/>
                <w:lang w:val="ru-RU"/>
              </w:rPr>
              <w:t>иш</w:t>
            </w:r>
            <w:r>
              <w:rPr>
                <w:b/>
                <w:bCs/>
                <w:color w:val="000000"/>
                <w:sz w:val="20"/>
                <w:szCs w:val="20"/>
                <w:lang w:val="ru-RU"/>
              </w:rPr>
              <w:t>мердүүлүгүн</w:t>
            </w:r>
            <w:r w:rsidRPr="00A655BE">
              <w:rPr>
                <w:b/>
                <w:bCs/>
                <w:color w:val="000000"/>
                <w:sz w:val="20"/>
                <w:szCs w:val="20"/>
                <w:lang w:val="ru-RU"/>
              </w:rPr>
              <w:t xml:space="preserve"> </w:t>
            </w:r>
            <w:r w:rsidRPr="00247E28">
              <w:rPr>
                <w:b/>
                <w:bCs/>
                <w:color w:val="000000"/>
                <w:sz w:val="20"/>
                <w:szCs w:val="20"/>
                <w:lang w:val="ru-RU"/>
              </w:rPr>
              <w:t>үзгүлтүксүз</w:t>
            </w:r>
            <w:r w:rsidRPr="00A655BE">
              <w:rPr>
                <w:b/>
                <w:bCs/>
                <w:color w:val="000000"/>
                <w:sz w:val="20"/>
                <w:szCs w:val="20"/>
                <w:lang w:val="ru-RU"/>
              </w:rPr>
              <w:t xml:space="preserve"> </w:t>
            </w:r>
            <w:r w:rsidRPr="00247E28">
              <w:rPr>
                <w:b/>
                <w:bCs/>
                <w:color w:val="000000"/>
                <w:sz w:val="20"/>
                <w:szCs w:val="20"/>
                <w:lang w:val="ru-RU"/>
              </w:rPr>
              <w:t>улантууга</w:t>
            </w:r>
            <w:r w:rsidRPr="00A655BE">
              <w:rPr>
                <w:b/>
                <w:bCs/>
                <w:color w:val="000000"/>
                <w:sz w:val="20"/>
                <w:szCs w:val="20"/>
                <w:lang w:val="ru-RU"/>
              </w:rPr>
              <w:t xml:space="preserve"> </w:t>
            </w:r>
            <w:r w:rsidRPr="00247E28">
              <w:rPr>
                <w:b/>
                <w:bCs/>
                <w:color w:val="000000"/>
                <w:sz w:val="20"/>
                <w:szCs w:val="20"/>
                <w:lang w:val="ru-RU"/>
              </w:rPr>
              <w:t>ишкананын</w:t>
            </w:r>
            <w:r w:rsidRPr="00A655BE">
              <w:rPr>
                <w:b/>
                <w:bCs/>
                <w:color w:val="000000"/>
                <w:sz w:val="20"/>
                <w:szCs w:val="20"/>
                <w:lang w:val="ru-RU"/>
              </w:rPr>
              <w:t xml:space="preserve"> </w:t>
            </w:r>
            <w:r w:rsidRPr="00247E28">
              <w:rPr>
                <w:b/>
                <w:bCs/>
                <w:color w:val="000000"/>
                <w:sz w:val="20"/>
                <w:szCs w:val="20"/>
                <w:lang w:val="ru-RU"/>
              </w:rPr>
              <w:t>кудуретине</w:t>
            </w:r>
            <w:r w:rsidRPr="00A655BE">
              <w:rPr>
                <w:b/>
                <w:bCs/>
                <w:color w:val="000000"/>
                <w:sz w:val="20"/>
                <w:szCs w:val="20"/>
                <w:lang w:val="ru-RU"/>
              </w:rPr>
              <w:t xml:space="preserve"> </w:t>
            </w:r>
            <w:r w:rsidRPr="00247E28">
              <w:rPr>
                <w:b/>
                <w:bCs/>
                <w:color w:val="000000"/>
                <w:sz w:val="20"/>
                <w:szCs w:val="20"/>
                <w:lang w:val="ru-RU"/>
              </w:rPr>
              <w:t>кыйла</w:t>
            </w:r>
            <w:r w:rsidRPr="00A655BE">
              <w:rPr>
                <w:b/>
                <w:bCs/>
                <w:color w:val="000000"/>
                <w:sz w:val="20"/>
                <w:szCs w:val="20"/>
                <w:lang w:val="ru-RU"/>
              </w:rPr>
              <w:t xml:space="preserve"> </w:t>
            </w:r>
            <w:r w:rsidRPr="00247E28">
              <w:rPr>
                <w:b/>
                <w:bCs/>
                <w:color w:val="000000"/>
                <w:sz w:val="20"/>
                <w:szCs w:val="20"/>
                <w:lang w:val="ru-RU"/>
              </w:rPr>
              <w:t>шектенүүлөр</w:t>
            </w:r>
            <w:r w:rsidRPr="00A655BE">
              <w:rPr>
                <w:b/>
                <w:bCs/>
                <w:color w:val="000000"/>
                <w:sz w:val="20"/>
                <w:szCs w:val="20"/>
                <w:lang w:val="ru-RU"/>
              </w:rPr>
              <w:t xml:space="preserve"> </w:t>
            </w:r>
            <w:r w:rsidRPr="00247E28">
              <w:rPr>
                <w:b/>
                <w:bCs/>
                <w:color w:val="000000"/>
                <w:sz w:val="20"/>
                <w:szCs w:val="20"/>
                <w:lang w:val="ru-RU"/>
              </w:rPr>
              <w:t>келип</w:t>
            </w:r>
            <w:r w:rsidRPr="00A655BE">
              <w:rPr>
                <w:b/>
                <w:bCs/>
                <w:color w:val="000000"/>
                <w:sz w:val="20"/>
                <w:szCs w:val="20"/>
                <w:lang w:val="ru-RU"/>
              </w:rPr>
              <w:t xml:space="preserve"> </w:t>
            </w:r>
            <w:r w:rsidRPr="00247E28">
              <w:rPr>
                <w:b/>
                <w:bCs/>
                <w:color w:val="000000"/>
                <w:sz w:val="20"/>
                <w:szCs w:val="20"/>
                <w:lang w:val="ru-RU"/>
              </w:rPr>
              <w:t>чыгышы</w:t>
            </w:r>
            <w:r w:rsidRPr="00A655BE">
              <w:rPr>
                <w:b/>
                <w:bCs/>
                <w:color w:val="000000"/>
                <w:sz w:val="20"/>
                <w:szCs w:val="20"/>
                <w:lang w:val="ru-RU"/>
              </w:rPr>
              <w:t xml:space="preserve"> </w:t>
            </w:r>
            <w:r w:rsidRPr="00247E28">
              <w:rPr>
                <w:b/>
                <w:bCs/>
                <w:color w:val="000000"/>
                <w:sz w:val="20"/>
                <w:szCs w:val="20"/>
                <w:lang w:val="ru-RU"/>
              </w:rPr>
              <w:t>мүмкүн</w:t>
            </w:r>
            <w:r w:rsidRPr="00A655BE">
              <w:rPr>
                <w:b/>
                <w:bCs/>
                <w:color w:val="000000"/>
                <w:sz w:val="20"/>
                <w:szCs w:val="20"/>
                <w:lang w:val="ru-RU"/>
              </w:rPr>
              <w:t xml:space="preserve"> </w:t>
            </w:r>
            <w:r w:rsidRPr="00247E28">
              <w:rPr>
                <w:b/>
                <w:bCs/>
                <w:color w:val="000000"/>
                <w:sz w:val="20"/>
                <w:szCs w:val="20"/>
                <w:lang w:val="ru-RU"/>
              </w:rPr>
              <w:t>болгон</w:t>
            </w:r>
            <w:r w:rsidRPr="00A655BE">
              <w:rPr>
                <w:b/>
                <w:bCs/>
                <w:color w:val="000000"/>
                <w:sz w:val="20"/>
                <w:szCs w:val="20"/>
                <w:lang w:val="ru-RU"/>
              </w:rPr>
              <w:t xml:space="preserve"> </w:t>
            </w:r>
            <w:r w:rsidRPr="00247E28">
              <w:rPr>
                <w:b/>
                <w:bCs/>
                <w:color w:val="000000"/>
                <w:sz w:val="20"/>
                <w:szCs w:val="20"/>
                <w:lang w:val="ru-RU"/>
              </w:rPr>
              <w:t>окуяларга</w:t>
            </w:r>
            <w:r w:rsidRPr="00A655BE">
              <w:rPr>
                <w:b/>
                <w:bCs/>
                <w:color w:val="000000"/>
                <w:sz w:val="20"/>
                <w:szCs w:val="20"/>
                <w:lang w:val="ru-RU"/>
              </w:rPr>
              <w:t xml:space="preserve"> </w:t>
            </w:r>
            <w:r w:rsidRPr="00247E28">
              <w:rPr>
                <w:b/>
                <w:bCs/>
                <w:color w:val="000000"/>
                <w:sz w:val="20"/>
                <w:szCs w:val="20"/>
                <w:lang w:val="ru-RU"/>
              </w:rPr>
              <w:t>же</w:t>
            </w:r>
            <w:r w:rsidRPr="00A655BE">
              <w:rPr>
                <w:b/>
                <w:bCs/>
                <w:color w:val="000000"/>
                <w:sz w:val="20"/>
                <w:szCs w:val="20"/>
                <w:lang w:val="ru-RU"/>
              </w:rPr>
              <w:t xml:space="preserve"> </w:t>
            </w:r>
            <w:r w:rsidRPr="00247E28">
              <w:rPr>
                <w:b/>
                <w:bCs/>
                <w:color w:val="000000"/>
                <w:sz w:val="20"/>
                <w:szCs w:val="20"/>
                <w:lang w:val="ru-RU"/>
              </w:rPr>
              <w:t>шарттарга</w:t>
            </w:r>
            <w:r w:rsidRPr="00A655BE">
              <w:rPr>
                <w:b/>
                <w:bCs/>
                <w:color w:val="000000"/>
                <w:sz w:val="20"/>
                <w:szCs w:val="20"/>
                <w:lang w:val="ru-RU"/>
              </w:rPr>
              <w:t xml:space="preserve"> </w:t>
            </w:r>
            <w:r w:rsidRPr="00247E28">
              <w:rPr>
                <w:b/>
                <w:bCs/>
                <w:color w:val="000000"/>
                <w:sz w:val="20"/>
                <w:szCs w:val="20"/>
                <w:lang w:val="ru-RU"/>
              </w:rPr>
              <w:t>байланыштуу</w:t>
            </w:r>
            <w:r w:rsidRPr="00A655BE">
              <w:rPr>
                <w:b/>
                <w:bCs/>
                <w:color w:val="000000"/>
                <w:sz w:val="20"/>
                <w:szCs w:val="20"/>
                <w:lang w:val="ru-RU"/>
              </w:rPr>
              <w:t xml:space="preserve"> </w:t>
            </w:r>
            <w:r w:rsidRPr="00247E28">
              <w:rPr>
                <w:b/>
                <w:bCs/>
                <w:color w:val="000000"/>
                <w:sz w:val="20"/>
                <w:szCs w:val="20"/>
                <w:lang w:val="ru-RU"/>
              </w:rPr>
              <w:t>олуттуу</w:t>
            </w:r>
            <w:r w:rsidRPr="00A655BE">
              <w:rPr>
                <w:b/>
                <w:bCs/>
                <w:color w:val="000000"/>
                <w:sz w:val="20"/>
                <w:szCs w:val="20"/>
                <w:lang w:val="ru-RU"/>
              </w:rPr>
              <w:t xml:space="preserve"> </w:t>
            </w:r>
            <w:r w:rsidRPr="00247E28">
              <w:rPr>
                <w:b/>
                <w:bCs/>
                <w:color w:val="000000"/>
                <w:sz w:val="20"/>
                <w:szCs w:val="20"/>
                <w:lang w:val="ru-RU"/>
              </w:rPr>
              <w:t>айкын</w:t>
            </w:r>
            <w:r w:rsidRPr="00A655BE">
              <w:rPr>
                <w:b/>
                <w:bCs/>
                <w:color w:val="000000"/>
                <w:sz w:val="20"/>
                <w:szCs w:val="20"/>
                <w:lang w:val="ru-RU"/>
              </w:rPr>
              <w:t xml:space="preserve"> </w:t>
            </w:r>
            <w:r w:rsidRPr="00247E28">
              <w:rPr>
                <w:b/>
                <w:bCs/>
                <w:color w:val="000000"/>
                <w:sz w:val="20"/>
                <w:szCs w:val="20"/>
                <w:lang w:val="ru-RU"/>
              </w:rPr>
              <w:t>эместиктин</w:t>
            </w:r>
            <w:r w:rsidRPr="00A655BE">
              <w:rPr>
                <w:b/>
                <w:bCs/>
                <w:color w:val="000000"/>
                <w:sz w:val="20"/>
                <w:szCs w:val="20"/>
                <w:lang w:val="ru-RU"/>
              </w:rPr>
              <w:t xml:space="preserve"> </w:t>
            </w:r>
            <w:r w:rsidRPr="00247E28">
              <w:rPr>
                <w:b/>
                <w:bCs/>
                <w:color w:val="000000"/>
                <w:sz w:val="20"/>
                <w:szCs w:val="20"/>
                <w:lang w:val="ru-RU"/>
              </w:rPr>
              <w:t>жоктугу</w:t>
            </w:r>
            <w:r w:rsidRPr="00A655BE">
              <w:rPr>
                <w:b/>
                <w:bCs/>
                <w:color w:val="000000"/>
                <w:sz w:val="20"/>
                <w:szCs w:val="20"/>
                <w:lang w:val="ru-RU"/>
              </w:rPr>
              <w:t xml:space="preserve"> </w:t>
            </w:r>
            <w:r w:rsidRPr="00247E28">
              <w:rPr>
                <w:b/>
                <w:bCs/>
                <w:color w:val="000000"/>
                <w:sz w:val="20"/>
                <w:szCs w:val="20"/>
                <w:lang w:val="ru-RU"/>
              </w:rPr>
              <w:t>жөнүндө</w:t>
            </w:r>
            <w:r w:rsidRPr="00A655BE">
              <w:rPr>
                <w:b/>
                <w:bCs/>
                <w:color w:val="000000"/>
                <w:sz w:val="20"/>
                <w:szCs w:val="20"/>
                <w:lang w:val="ru-RU"/>
              </w:rPr>
              <w:t xml:space="preserve"> </w:t>
            </w:r>
            <w:r w:rsidRPr="00247E28">
              <w:rPr>
                <w:b/>
                <w:bCs/>
                <w:color w:val="000000"/>
                <w:sz w:val="20"/>
                <w:szCs w:val="20"/>
                <w:lang w:val="ru-RU"/>
              </w:rPr>
              <w:t>тыянак</w:t>
            </w:r>
            <w:r w:rsidRPr="00A655BE">
              <w:rPr>
                <w:b/>
                <w:bCs/>
                <w:color w:val="000000"/>
                <w:sz w:val="20"/>
                <w:szCs w:val="20"/>
                <w:lang w:val="ru-RU"/>
              </w:rPr>
              <w:t xml:space="preserve"> </w:t>
            </w:r>
            <w:r w:rsidRPr="00247E28">
              <w:rPr>
                <w:b/>
                <w:bCs/>
                <w:color w:val="000000"/>
                <w:sz w:val="20"/>
                <w:szCs w:val="20"/>
                <w:lang w:val="ru-RU"/>
              </w:rPr>
              <w:t>чыгарды</w:t>
            </w:r>
            <w:r w:rsidR="00DA32EF" w:rsidRPr="00A655BE">
              <w:rPr>
                <w:b/>
                <w:spacing w:val="-4"/>
                <w:sz w:val="20"/>
                <w:lang w:val="ru-RU"/>
              </w:rPr>
              <w:t xml:space="preserve">. </w:t>
            </w:r>
          </w:p>
          <w:p w:rsidR="00E52B4C" w:rsidRPr="00A655BE" w:rsidRDefault="00A655BE">
            <w:pPr>
              <w:pStyle w:val="TableBullet1"/>
              <w:tabs>
                <w:tab w:val="clear" w:pos="547"/>
              </w:tabs>
              <w:jc w:val="both"/>
              <w:rPr>
                <w:b/>
                <w:spacing w:val="-4"/>
                <w:sz w:val="20"/>
                <w:lang w:val="ru-RU"/>
              </w:rPr>
            </w:pPr>
            <w:r w:rsidRPr="00247E28">
              <w:rPr>
                <w:b/>
                <w:bCs/>
                <w:color w:val="000000"/>
                <w:sz w:val="20"/>
                <w:szCs w:val="20"/>
                <w:lang w:val="ru-RU"/>
              </w:rPr>
              <w:t>Аудитордон</w:t>
            </w:r>
            <w:r w:rsidRPr="00A655BE">
              <w:rPr>
                <w:b/>
                <w:bCs/>
                <w:color w:val="000000"/>
                <w:sz w:val="20"/>
                <w:szCs w:val="20"/>
                <w:lang w:val="ru-RU"/>
              </w:rPr>
              <w:t xml:space="preserve"> </w:t>
            </w:r>
            <w:r w:rsidRPr="00247E28">
              <w:rPr>
                <w:b/>
                <w:bCs/>
                <w:color w:val="000000"/>
                <w:sz w:val="20"/>
                <w:szCs w:val="20"/>
                <w:lang w:val="ru-RU"/>
              </w:rPr>
              <w:t>АЭС</w:t>
            </w:r>
            <w:r w:rsidRPr="00A655BE">
              <w:rPr>
                <w:b/>
                <w:bCs/>
                <w:color w:val="000000"/>
                <w:sz w:val="20"/>
                <w:szCs w:val="20"/>
                <w:lang w:val="ru-RU"/>
              </w:rPr>
              <w:t xml:space="preserve"> 701</w:t>
            </w:r>
            <w:r w:rsidRPr="00247E28">
              <w:rPr>
                <w:b/>
                <w:bCs/>
                <w:color w:val="000000"/>
                <w:sz w:val="20"/>
                <w:szCs w:val="20"/>
                <w:lang w:val="ru-RU"/>
              </w:rPr>
              <w:t>ге</w:t>
            </w:r>
            <w:r w:rsidRPr="00A655BE">
              <w:rPr>
                <w:b/>
                <w:bCs/>
                <w:color w:val="000000"/>
                <w:sz w:val="20"/>
                <w:szCs w:val="20"/>
                <w:lang w:val="ru-RU"/>
              </w:rPr>
              <w:t xml:space="preserve"> </w:t>
            </w:r>
            <w:r w:rsidRPr="00247E28">
              <w:rPr>
                <w:b/>
                <w:bCs/>
                <w:color w:val="000000"/>
                <w:sz w:val="20"/>
                <w:szCs w:val="20"/>
                <w:lang w:val="ru-RU"/>
              </w:rPr>
              <w:t>ылайык</w:t>
            </w:r>
            <w:r w:rsidRPr="00A655BE">
              <w:rPr>
                <w:b/>
                <w:bCs/>
                <w:color w:val="000000"/>
                <w:sz w:val="20"/>
                <w:szCs w:val="20"/>
                <w:lang w:val="ru-RU"/>
              </w:rPr>
              <w:t xml:space="preserve"> </w:t>
            </w:r>
            <w:r w:rsidRPr="00247E28">
              <w:rPr>
                <w:b/>
                <w:bCs/>
                <w:color w:val="000000"/>
                <w:sz w:val="20"/>
                <w:szCs w:val="20"/>
                <w:lang w:val="ru-RU"/>
              </w:rPr>
              <w:t>аудиттин</w:t>
            </w:r>
            <w:r w:rsidRPr="00A655BE">
              <w:rPr>
                <w:b/>
                <w:bCs/>
                <w:color w:val="000000"/>
                <w:sz w:val="20"/>
                <w:szCs w:val="20"/>
                <w:lang w:val="ru-RU"/>
              </w:rPr>
              <w:t xml:space="preserve"> </w:t>
            </w:r>
            <w:r w:rsidRPr="00247E28">
              <w:rPr>
                <w:b/>
                <w:bCs/>
                <w:color w:val="000000"/>
                <w:sz w:val="20"/>
                <w:szCs w:val="20"/>
                <w:lang w:val="ru-RU"/>
              </w:rPr>
              <w:t>негизги</w:t>
            </w:r>
            <w:r w:rsidRPr="00A655BE">
              <w:rPr>
                <w:b/>
                <w:bCs/>
                <w:color w:val="000000"/>
                <w:sz w:val="20"/>
                <w:szCs w:val="20"/>
                <w:lang w:val="ru-RU"/>
              </w:rPr>
              <w:t xml:space="preserve"> </w:t>
            </w:r>
            <w:r w:rsidRPr="00247E28">
              <w:rPr>
                <w:b/>
                <w:bCs/>
                <w:color w:val="000000"/>
                <w:sz w:val="20"/>
                <w:szCs w:val="20"/>
                <w:lang w:val="ru-RU"/>
              </w:rPr>
              <w:t>маселелери</w:t>
            </w:r>
            <w:r w:rsidRPr="00A655BE">
              <w:rPr>
                <w:b/>
                <w:bCs/>
                <w:color w:val="000000"/>
                <w:sz w:val="20"/>
                <w:szCs w:val="20"/>
                <w:lang w:val="ru-RU"/>
              </w:rPr>
              <w:t xml:space="preserve"> </w:t>
            </w:r>
            <w:r w:rsidRPr="00247E28">
              <w:rPr>
                <w:b/>
                <w:bCs/>
                <w:color w:val="000000"/>
                <w:sz w:val="20"/>
                <w:szCs w:val="20"/>
                <w:lang w:val="ru-RU"/>
              </w:rPr>
              <w:t>жөнүндө</w:t>
            </w:r>
            <w:r w:rsidRPr="00A655BE">
              <w:rPr>
                <w:b/>
                <w:bCs/>
                <w:color w:val="000000"/>
                <w:sz w:val="20"/>
                <w:szCs w:val="20"/>
                <w:lang w:val="ru-RU"/>
              </w:rPr>
              <w:t xml:space="preserve"> </w:t>
            </w:r>
            <w:r w:rsidRPr="00247E28">
              <w:rPr>
                <w:b/>
                <w:bCs/>
                <w:color w:val="000000"/>
                <w:sz w:val="20"/>
                <w:szCs w:val="20"/>
                <w:lang w:val="ru-RU"/>
              </w:rPr>
              <w:t>бааларды</w:t>
            </w:r>
            <w:r w:rsidRPr="00A655BE">
              <w:rPr>
                <w:b/>
                <w:bCs/>
                <w:color w:val="000000"/>
                <w:sz w:val="20"/>
                <w:szCs w:val="20"/>
                <w:lang w:val="ru-RU"/>
              </w:rPr>
              <w:t xml:space="preserve"> </w:t>
            </w:r>
            <w:r w:rsidRPr="00247E28">
              <w:rPr>
                <w:b/>
                <w:bCs/>
                <w:color w:val="000000"/>
                <w:sz w:val="20"/>
                <w:szCs w:val="20"/>
                <w:lang w:val="ru-RU"/>
              </w:rPr>
              <w:t>кабарлоо</w:t>
            </w:r>
            <w:r w:rsidRPr="00A655BE">
              <w:rPr>
                <w:b/>
                <w:bCs/>
                <w:color w:val="000000"/>
                <w:sz w:val="20"/>
                <w:szCs w:val="20"/>
                <w:lang w:val="ru-RU"/>
              </w:rPr>
              <w:t xml:space="preserve"> </w:t>
            </w:r>
            <w:r w:rsidRPr="00247E28">
              <w:rPr>
                <w:b/>
                <w:bCs/>
                <w:color w:val="000000"/>
                <w:sz w:val="20"/>
                <w:szCs w:val="20"/>
                <w:lang w:val="ru-RU"/>
              </w:rPr>
              <w:t>талап</w:t>
            </w:r>
            <w:r w:rsidRPr="00A655BE">
              <w:rPr>
                <w:b/>
                <w:bCs/>
                <w:color w:val="000000"/>
                <w:sz w:val="20"/>
                <w:szCs w:val="20"/>
                <w:lang w:val="ru-RU"/>
              </w:rPr>
              <w:t xml:space="preserve"> </w:t>
            </w:r>
            <w:r w:rsidRPr="00247E28">
              <w:rPr>
                <w:b/>
                <w:bCs/>
                <w:color w:val="000000"/>
                <w:sz w:val="20"/>
                <w:szCs w:val="20"/>
                <w:lang w:val="ru-RU"/>
              </w:rPr>
              <w:t>кылынбайт</w:t>
            </w:r>
            <w:r w:rsidRPr="00A655BE">
              <w:rPr>
                <w:b/>
                <w:bCs/>
                <w:color w:val="000000"/>
                <w:sz w:val="20"/>
                <w:szCs w:val="20"/>
                <w:lang w:val="ru-RU"/>
              </w:rPr>
              <w:t xml:space="preserve"> </w:t>
            </w:r>
            <w:r w:rsidRPr="00247E28">
              <w:rPr>
                <w:b/>
                <w:bCs/>
                <w:color w:val="000000"/>
                <w:sz w:val="20"/>
                <w:szCs w:val="20"/>
                <w:lang w:val="ru-RU"/>
              </w:rPr>
              <w:t>жана</w:t>
            </w:r>
            <w:r w:rsidRPr="00A655BE">
              <w:rPr>
                <w:b/>
                <w:bCs/>
                <w:color w:val="000000"/>
                <w:sz w:val="20"/>
                <w:szCs w:val="20"/>
                <w:lang w:val="ru-RU"/>
              </w:rPr>
              <w:t xml:space="preserve"> </w:t>
            </w:r>
            <w:r w:rsidRPr="00247E28">
              <w:rPr>
                <w:b/>
                <w:bCs/>
                <w:color w:val="000000"/>
                <w:sz w:val="20"/>
                <w:szCs w:val="20"/>
                <w:lang w:val="ru-RU"/>
              </w:rPr>
              <w:t>ал</w:t>
            </w:r>
            <w:r w:rsidRPr="00A655BE">
              <w:rPr>
                <w:b/>
                <w:bCs/>
                <w:color w:val="000000"/>
                <w:sz w:val="20"/>
                <w:szCs w:val="20"/>
                <w:lang w:val="ru-RU"/>
              </w:rPr>
              <w:t xml:space="preserve"> </w:t>
            </w:r>
            <w:r w:rsidRPr="00247E28">
              <w:rPr>
                <w:b/>
                <w:bCs/>
                <w:color w:val="000000"/>
                <w:sz w:val="20"/>
                <w:szCs w:val="20"/>
                <w:lang w:val="ru-RU"/>
              </w:rPr>
              <w:t>кандайдыр</w:t>
            </w:r>
            <w:r w:rsidRPr="00A655BE">
              <w:rPr>
                <w:b/>
                <w:bCs/>
                <w:color w:val="000000"/>
                <w:sz w:val="20"/>
                <w:szCs w:val="20"/>
                <w:lang w:val="ru-RU"/>
              </w:rPr>
              <w:t xml:space="preserve"> </w:t>
            </w:r>
            <w:r w:rsidRPr="00247E28">
              <w:rPr>
                <w:b/>
                <w:bCs/>
                <w:color w:val="000000"/>
                <w:sz w:val="20"/>
                <w:szCs w:val="20"/>
                <w:lang w:val="ru-RU"/>
              </w:rPr>
              <w:t>бир</w:t>
            </w:r>
            <w:r w:rsidRPr="00A655BE">
              <w:rPr>
                <w:b/>
                <w:bCs/>
                <w:color w:val="000000"/>
                <w:sz w:val="20"/>
                <w:szCs w:val="20"/>
                <w:lang w:val="ru-RU"/>
              </w:rPr>
              <w:t xml:space="preserve"> </w:t>
            </w:r>
            <w:r w:rsidRPr="00247E28">
              <w:rPr>
                <w:b/>
                <w:bCs/>
                <w:color w:val="000000"/>
                <w:sz w:val="20"/>
                <w:szCs w:val="20"/>
                <w:lang w:val="ru-RU"/>
              </w:rPr>
              <w:t>башка</w:t>
            </w:r>
            <w:r w:rsidRPr="00A655BE">
              <w:rPr>
                <w:b/>
                <w:bCs/>
                <w:color w:val="000000"/>
                <w:sz w:val="20"/>
                <w:szCs w:val="20"/>
                <w:lang w:val="ru-RU"/>
              </w:rPr>
              <w:t xml:space="preserve"> </w:t>
            </w:r>
            <w:r w:rsidRPr="00247E28">
              <w:rPr>
                <w:b/>
                <w:bCs/>
                <w:color w:val="000000"/>
                <w:sz w:val="20"/>
                <w:szCs w:val="20"/>
                <w:lang w:val="ru-RU"/>
              </w:rPr>
              <w:t>себептер</w:t>
            </w:r>
            <w:r w:rsidRPr="00A655BE">
              <w:rPr>
                <w:b/>
                <w:bCs/>
                <w:color w:val="000000"/>
                <w:sz w:val="20"/>
                <w:szCs w:val="20"/>
                <w:lang w:val="ru-RU"/>
              </w:rPr>
              <w:t xml:space="preserve"> </w:t>
            </w:r>
            <w:r w:rsidRPr="00247E28">
              <w:rPr>
                <w:b/>
                <w:bCs/>
                <w:color w:val="000000"/>
                <w:sz w:val="20"/>
                <w:szCs w:val="20"/>
                <w:lang w:val="ru-RU"/>
              </w:rPr>
              <w:t>боюнча</w:t>
            </w:r>
            <w:r w:rsidRPr="00A655BE">
              <w:rPr>
                <w:b/>
                <w:bCs/>
                <w:color w:val="000000"/>
                <w:sz w:val="20"/>
                <w:szCs w:val="20"/>
                <w:lang w:val="ru-RU"/>
              </w:rPr>
              <w:t xml:space="preserve"> </w:t>
            </w:r>
            <w:r w:rsidRPr="00247E28">
              <w:rPr>
                <w:b/>
                <w:bCs/>
                <w:color w:val="000000"/>
                <w:sz w:val="20"/>
                <w:szCs w:val="20"/>
                <w:lang w:val="ru-RU"/>
              </w:rPr>
              <w:t>муну</w:t>
            </w:r>
            <w:r w:rsidRPr="00A655BE">
              <w:rPr>
                <w:b/>
                <w:bCs/>
                <w:color w:val="000000"/>
                <w:sz w:val="20"/>
                <w:szCs w:val="20"/>
                <w:lang w:val="ru-RU"/>
              </w:rPr>
              <w:t xml:space="preserve"> </w:t>
            </w:r>
            <w:r w:rsidRPr="00247E28">
              <w:rPr>
                <w:b/>
                <w:bCs/>
                <w:color w:val="000000"/>
                <w:sz w:val="20"/>
                <w:szCs w:val="20"/>
                <w:lang w:val="ru-RU"/>
              </w:rPr>
              <w:t>жасоо</w:t>
            </w:r>
            <w:r w:rsidRPr="00A655BE">
              <w:rPr>
                <w:b/>
                <w:bCs/>
                <w:color w:val="000000"/>
                <w:sz w:val="20"/>
                <w:szCs w:val="20"/>
                <w:lang w:val="ru-RU"/>
              </w:rPr>
              <w:t xml:space="preserve"> </w:t>
            </w:r>
            <w:r w:rsidRPr="00247E28">
              <w:rPr>
                <w:b/>
                <w:bCs/>
                <w:color w:val="000000"/>
                <w:sz w:val="20"/>
                <w:szCs w:val="20"/>
                <w:lang w:val="ru-RU"/>
              </w:rPr>
              <w:t>чечимин</w:t>
            </w:r>
            <w:r w:rsidRPr="00A655BE">
              <w:rPr>
                <w:b/>
                <w:bCs/>
                <w:color w:val="000000"/>
                <w:sz w:val="20"/>
                <w:szCs w:val="20"/>
                <w:lang w:val="ru-RU"/>
              </w:rPr>
              <w:t xml:space="preserve"> </w:t>
            </w:r>
            <w:r w:rsidRPr="00247E28">
              <w:rPr>
                <w:b/>
                <w:bCs/>
                <w:color w:val="000000"/>
                <w:sz w:val="20"/>
                <w:szCs w:val="20"/>
                <w:lang w:val="ru-RU"/>
              </w:rPr>
              <w:t>кабыл</w:t>
            </w:r>
            <w:r w:rsidRPr="00A655BE">
              <w:rPr>
                <w:b/>
                <w:bCs/>
                <w:color w:val="000000"/>
                <w:sz w:val="20"/>
                <w:szCs w:val="20"/>
                <w:lang w:val="ru-RU"/>
              </w:rPr>
              <w:t xml:space="preserve"> </w:t>
            </w:r>
            <w:r w:rsidRPr="00247E28">
              <w:rPr>
                <w:b/>
                <w:bCs/>
                <w:color w:val="000000"/>
                <w:sz w:val="20"/>
                <w:szCs w:val="20"/>
                <w:lang w:val="ru-RU"/>
              </w:rPr>
              <w:t>алган</w:t>
            </w:r>
            <w:r w:rsidRPr="00A655BE">
              <w:rPr>
                <w:b/>
                <w:bCs/>
                <w:color w:val="000000"/>
                <w:sz w:val="20"/>
                <w:szCs w:val="20"/>
                <w:lang w:val="ru-RU"/>
              </w:rPr>
              <w:t xml:space="preserve"> </w:t>
            </w:r>
            <w:r w:rsidRPr="00247E28">
              <w:rPr>
                <w:b/>
                <w:bCs/>
                <w:color w:val="000000"/>
                <w:sz w:val="20"/>
                <w:szCs w:val="20"/>
                <w:lang w:val="ru-RU"/>
              </w:rPr>
              <w:t>жок</w:t>
            </w:r>
            <w:r w:rsidR="00DA32EF" w:rsidRPr="00A655BE">
              <w:rPr>
                <w:b/>
                <w:spacing w:val="-4"/>
                <w:sz w:val="20"/>
                <w:lang w:val="ru-RU"/>
              </w:rPr>
              <w:t>.</w:t>
            </w:r>
          </w:p>
          <w:p w:rsidR="00E52B4C" w:rsidRPr="00A655BE" w:rsidRDefault="00A655BE">
            <w:pPr>
              <w:pStyle w:val="TableBullet1"/>
              <w:tabs>
                <w:tab w:val="clear" w:pos="547"/>
              </w:tabs>
              <w:jc w:val="both"/>
              <w:rPr>
                <w:b/>
                <w:spacing w:val="-4"/>
                <w:sz w:val="20"/>
                <w:lang w:val="ru-RU"/>
              </w:rPr>
            </w:pPr>
            <w:r w:rsidRPr="00247E28">
              <w:rPr>
                <w:b/>
                <w:bCs/>
                <w:color w:val="000000"/>
                <w:sz w:val="20"/>
                <w:szCs w:val="20"/>
                <w:lang w:val="ru-RU"/>
              </w:rPr>
              <w:t>Аудитор</w:t>
            </w:r>
            <w:r w:rsidRPr="00A655BE">
              <w:rPr>
                <w:b/>
                <w:bCs/>
                <w:color w:val="000000"/>
                <w:sz w:val="20"/>
                <w:szCs w:val="20"/>
                <w:lang w:val="ru-RU"/>
              </w:rPr>
              <w:t xml:space="preserve"> </w:t>
            </w:r>
            <w:r w:rsidRPr="00247E28">
              <w:rPr>
                <w:b/>
                <w:bCs/>
                <w:color w:val="000000"/>
                <w:sz w:val="20"/>
                <w:szCs w:val="20"/>
                <w:lang w:val="ru-RU"/>
              </w:rPr>
              <w:t>аудитордук</w:t>
            </w:r>
            <w:r w:rsidRPr="00A655BE">
              <w:rPr>
                <w:b/>
                <w:bCs/>
                <w:color w:val="000000"/>
                <w:sz w:val="20"/>
                <w:szCs w:val="20"/>
                <w:lang w:val="ru-RU"/>
              </w:rPr>
              <w:t xml:space="preserve"> </w:t>
            </w:r>
            <w:r w:rsidRPr="00247E28">
              <w:rPr>
                <w:b/>
                <w:bCs/>
                <w:color w:val="000000"/>
                <w:sz w:val="20"/>
                <w:szCs w:val="20"/>
                <w:lang w:val="ru-RU"/>
              </w:rPr>
              <w:t>корутундунун</w:t>
            </w:r>
            <w:r w:rsidRPr="00A655BE">
              <w:rPr>
                <w:b/>
                <w:bCs/>
                <w:color w:val="000000"/>
                <w:sz w:val="20"/>
                <w:szCs w:val="20"/>
                <w:lang w:val="ru-RU"/>
              </w:rPr>
              <w:t xml:space="preserve"> </w:t>
            </w:r>
            <w:r>
              <w:rPr>
                <w:b/>
                <w:bCs/>
                <w:color w:val="000000"/>
                <w:sz w:val="20"/>
                <w:szCs w:val="20"/>
                <w:lang w:val="ru-RU"/>
              </w:rPr>
              <w:t>күнүнө</w:t>
            </w:r>
            <w:r w:rsidRPr="00A655BE">
              <w:rPr>
                <w:b/>
                <w:bCs/>
                <w:color w:val="000000"/>
                <w:sz w:val="20"/>
                <w:szCs w:val="20"/>
                <w:lang w:val="ru-RU"/>
              </w:rPr>
              <w:t xml:space="preserve"> </w:t>
            </w:r>
            <w:r w:rsidRPr="00247E28">
              <w:rPr>
                <w:b/>
                <w:bCs/>
                <w:color w:val="000000"/>
                <w:sz w:val="20"/>
                <w:szCs w:val="20"/>
                <w:lang w:val="ru-RU"/>
              </w:rPr>
              <w:t>чейинки</w:t>
            </w:r>
            <w:r w:rsidRPr="00A655BE">
              <w:rPr>
                <w:b/>
                <w:bCs/>
                <w:color w:val="000000"/>
                <w:sz w:val="20"/>
                <w:szCs w:val="20"/>
                <w:lang w:val="ru-RU"/>
              </w:rPr>
              <w:t xml:space="preserve"> </w:t>
            </w:r>
            <w:r w:rsidRPr="00247E28">
              <w:rPr>
                <w:b/>
                <w:bCs/>
                <w:color w:val="000000"/>
                <w:sz w:val="20"/>
                <w:szCs w:val="20"/>
                <w:lang w:val="ru-RU"/>
              </w:rPr>
              <w:t>бүткүл</w:t>
            </w:r>
            <w:r w:rsidRPr="00A655BE">
              <w:rPr>
                <w:b/>
                <w:bCs/>
                <w:color w:val="000000"/>
                <w:sz w:val="20"/>
                <w:szCs w:val="20"/>
                <w:lang w:val="ru-RU"/>
              </w:rPr>
              <w:t xml:space="preserve"> </w:t>
            </w:r>
            <w:r w:rsidRPr="00247E28">
              <w:rPr>
                <w:b/>
                <w:bCs/>
                <w:color w:val="000000"/>
                <w:sz w:val="20"/>
                <w:szCs w:val="20"/>
                <w:lang w:val="ru-RU"/>
              </w:rPr>
              <w:t>башка</w:t>
            </w:r>
            <w:r w:rsidRPr="00A655BE">
              <w:rPr>
                <w:b/>
                <w:bCs/>
                <w:color w:val="000000"/>
                <w:sz w:val="20"/>
                <w:szCs w:val="20"/>
                <w:lang w:val="ru-RU"/>
              </w:rPr>
              <w:t xml:space="preserve"> </w:t>
            </w:r>
            <w:r w:rsidRPr="00247E28">
              <w:rPr>
                <w:b/>
                <w:bCs/>
                <w:color w:val="000000"/>
                <w:sz w:val="20"/>
                <w:szCs w:val="20"/>
                <w:lang w:val="ru-RU"/>
              </w:rPr>
              <w:t>маалыматты</w:t>
            </w:r>
            <w:r w:rsidRPr="00A655BE">
              <w:rPr>
                <w:b/>
                <w:bCs/>
                <w:color w:val="000000"/>
                <w:sz w:val="20"/>
                <w:szCs w:val="20"/>
                <w:lang w:val="ru-RU"/>
              </w:rPr>
              <w:t xml:space="preserve"> </w:t>
            </w:r>
            <w:r w:rsidRPr="00247E28">
              <w:rPr>
                <w:b/>
                <w:bCs/>
                <w:color w:val="000000"/>
                <w:sz w:val="20"/>
                <w:szCs w:val="20"/>
                <w:lang w:val="ru-RU"/>
              </w:rPr>
              <w:t>алды</w:t>
            </w:r>
            <w:r w:rsidRPr="00A655BE">
              <w:rPr>
                <w:b/>
                <w:bCs/>
                <w:color w:val="000000"/>
                <w:sz w:val="20"/>
                <w:szCs w:val="20"/>
                <w:lang w:val="ru-RU"/>
              </w:rPr>
              <w:t xml:space="preserve"> </w:t>
            </w:r>
            <w:r w:rsidRPr="00247E28">
              <w:rPr>
                <w:b/>
                <w:bCs/>
                <w:color w:val="000000"/>
                <w:sz w:val="20"/>
                <w:szCs w:val="20"/>
                <w:lang w:val="ru-RU"/>
              </w:rPr>
              <w:t>жана</w:t>
            </w:r>
            <w:r w:rsidRPr="00A655BE">
              <w:rPr>
                <w:b/>
                <w:bCs/>
                <w:color w:val="000000"/>
                <w:sz w:val="20"/>
                <w:szCs w:val="20"/>
                <w:lang w:val="ru-RU"/>
              </w:rPr>
              <w:t xml:space="preserve"> </w:t>
            </w:r>
            <w:r w:rsidRPr="00247E28">
              <w:rPr>
                <w:b/>
                <w:bCs/>
                <w:color w:val="000000"/>
                <w:sz w:val="20"/>
                <w:szCs w:val="20"/>
                <w:lang w:val="ru-RU"/>
              </w:rPr>
              <w:t>анда</w:t>
            </w:r>
            <w:r w:rsidRPr="00A655BE">
              <w:rPr>
                <w:b/>
                <w:bCs/>
                <w:color w:val="000000"/>
                <w:sz w:val="20"/>
                <w:szCs w:val="20"/>
                <w:lang w:val="ru-RU"/>
              </w:rPr>
              <w:t xml:space="preserve"> </w:t>
            </w:r>
            <w:r w:rsidRPr="00247E28">
              <w:rPr>
                <w:b/>
                <w:bCs/>
                <w:color w:val="000000"/>
                <w:sz w:val="20"/>
                <w:szCs w:val="20"/>
                <w:lang w:val="ru-RU"/>
              </w:rPr>
              <w:t>олуттуу</w:t>
            </w:r>
            <w:r w:rsidRPr="00A655BE">
              <w:rPr>
                <w:b/>
                <w:bCs/>
                <w:color w:val="000000"/>
                <w:sz w:val="20"/>
                <w:szCs w:val="20"/>
                <w:lang w:val="ru-RU"/>
              </w:rPr>
              <w:t xml:space="preserve"> </w:t>
            </w:r>
            <w:r w:rsidRPr="00247E28">
              <w:rPr>
                <w:b/>
                <w:bCs/>
                <w:color w:val="000000"/>
                <w:sz w:val="20"/>
                <w:szCs w:val="20"/>
                <w:lang w:val="ru-RU"/>
              </w:rPr>
              <w:t>бурмалоолорду</w:t>
            </w:r>
            <w:r w:rsidRPr="00A655BE">
              <w:rPr>
                <w:b/>
                <w:bCs/>
                <w:color w:val="000000"/>
                <w:sz w:val="20"/>
                <w:szCs w:val="20"/>
                <w:lang w:val="ru-RU"/>
              </w:rPr>
              <w:t xml:space="preserve"> </w:t>
            </w:r>
            <w:r w:rsidRPr="00247E28">
              <w:rPr>
                <w:b/>
                <w:bCs/>
                <w:color w:val="000000"/>
                <w:sz w:val="20"/>
                <w:szCs w:val="20"/>
                <w:lang w:val="ru-RU"/>
              </w:rPr>
              <w:t>тапкан</w:t>
            </w:r>
            <w:r w:rsidRPr="00A655BE">
              <w:rPr>
                <w:b/>
                <w:bCs/>
                <w:color w:val="000000"/>
                <w:sz w:val="20"/>
                <w:szCs w:val="20"/>
                <w:lang w:val="ru-RU"/>
              </w:rPr>
              <w:t xml:space="preserve"> </w:t>
            </w:r>
            <w:r w:rsidRPr="00247E28">
              <w:rPr>
                <w:b/>
                <w:bCs/>
                <w:color w:val="000000"/>
                <w:sz w:val="20"/>
                <w:szCs w:val="20"/>
                <w:lang w:val="ru-RU"/>
              </w:rPr>
              <w:t>жок</w:t>
            </w:r>
            <w:r w:rsidR="00DA32EF" w:rsidRPr="00A655BE">
              <w:rPr>
                <w:b/>
                <w:spacing w:val="-4"/>
                <w:sz w:val="20"/>
                <w:lang w:val="ru-RU"/>
              </w:rPr>
              <w:t>.</w:t>
            </w:r>
          </w:p>
          <w:p w:rsidR="00E52B4C" w:rsidRPr="00A655BE" w:rsidRDefault="00A655BE">
            <w:pPr>
              <w:pStyle w:val="TableBullet1"/>
              <w:tabs>
                <w:tab w:val="clear" w:pos="547"/>
              </w:tabs>
              <w:jc w:val="both"/>
              <w:rPr>
                <w:b/>
                <w:spacing w:val="-4"/>
                <w:sz w:val="20"/>
                <w:lang w:val="ru-RU"/>
              </w:rPr>
            </w:pPr>
            <w:r w:rsidRPr="00247E28">
              <w:rPr>
                <w:b/>
                <w:bCs/>
                <w:color w:val="000000"/>
                <w:sz w:val="20"/>
                <w:szCs w:val="20"/>
                <w:lang w:val="ru-RU"/>
              </w:rPr>
              <w:lastRenderedPageBreak/>
              <w:t>Финансылык</w:t>
            </w:r>
            <w:r w:rsidRPr="00A655BE">
              <w:rPr>
                <w:b/>
                <w:bCs/>
                <w:color w:val="000000"/>
                <w:sz w:val="20"/>
                <w:szCs w:val="20"/>
                <w:lang w:val="ru-RU"/>
              </w:rPr>
              <w:t xml:space="preserve"> </w:t>
            </w:r>
            <w:r w:rsidRPr="00247E28">
              <w:rPr>
                <w:b/>
                <w:bCs/>
                <w:color w:val="000000"/>
                <w:sz w:val="20"/>
                <w:szCs w:val="20"/>
                <w:lang w:val="ru-RU"/>
              </w:rPr>
              <w:t>отчеттуулукту</w:t>
            </w:r>
            <w:r w:rsidRPr="00A655BE">
              <w:rPr>
                <w:b/>
                <w:bCs/>
                <w:color w:val="000000"/>
                <w:sz w:val="20"/>
                <w:szCs w:val="20"/>
                <w:lang w:val="ru-RU"/>
              </w:rPr>
              <w:t xml:space="preserve"> </w:t>
            </w:r>
            <w:r w:rsidRPr="00247E28">
              <w:rPr>
                <w:b/>
                <w:bCs/>
                <w:color w:val="000000"/>
                <w:sz w:val="20"/>
                <w:szCs w:val="20"/>
                <w:lang w:val="ru-RU"/>
              </w:rPr>
              <w:t>түзүүгө</w:t>
            </w:r>
            <w:r w:rsidRPr="00A655BE">
              <w:rPr>
                <w:b/>
                <w:bCs/>
                <w:color w:val="000000"/>
                <w:sz w:val="20"/>
                <w:szCs w:val="20"/>
                <w:lang w:val="ru-RU"/>
              </w:rPr>
              <w:t xml:space="preserve"> </w:t>
            </w:r>
            <w:r w:rsidRPr="00247E28">
              <w:rPr>
                <w:b/>
                <w:bCs/>
                <w:color w:val="000000"/>
                <w:sz w:val="20"/>
                <w:szCs w:val="20"/>
                <w:lang w:val="ru-RU"/>
              </w:rPr>
              <w:t>көзөмөлдүк</w:t>
            </w:r>
            <w:r w:rsidRPr="00A655BE">
              <w:rPr>
                <w:b/>
                <w:bCs/>
                <w:color w:val="000000"/>
                <w:sz w:val="20"/>
                <w:szCs w:val="20"/>
                <w:lang w:val="ru-RU"/>
              </w:rPr>
              <w:t xml:space="preserve"> </w:t>
            </w:r>
            <w:r w:rsidRPr="00247E28">
              <w:rPr>
                <w:b/>
                <w:bCs/>
                <w:color w:val="000000"/>
                <w:sz w:val="20"/>
                <w:szCs w:val="20"/>
                <w:lang w:val="ru-RU"/>
              </w:rPr>
              <w:t>кылуу</w:t>
            </w:r>
            <w:r w:rsidRPr="00A655BE">
              <w:rPr>
                <w:b/>
                <w:bCs/>
                <w:color w:val="000000"/>
                <w:sz w:val="20"/>
                <w:szCs w:val="20"/>
                <w:lang w:val="ru-RU"/>
              </w:rPr>
              <w:t xml:space="preserve"> </w:t>
            </w:r>
            <w:r w:rsidRPr="00247E28">
              <w:rPr>
                <w:b/>
                <w:bCs/>
                <w:color w:val="000000"/>
                <w:sz w:val="20"/>
                <w:szCs w:val="20"/>
                <w:lang w:val="ru-RU"/>
              </w:rPr>
              <w:t>үчүн</w:t>
            </w:r>
            <w:r w:rsidRPr="00A655BE">
              <w:rPr>
                <w:b/>
                <w:bCs/>
                <w:color w:val="000000"/>
                <w:sz w:val="20"/>
                <w:szCs w:val="20"/>
                <w:lang w:val="ru-RU"/>
              </w:rPr>
              <w:t xml:space="preserve"> </w:t>
            </w:r>
            <w:r w:rsidRPr="00247E28">
              <w:rPr>
                <w:b/>
                <w:bCs/>
                <w:color w:val="000000"/>
                <w:sz w:val="20"/>
                <w:szCs w:val="20"/>
                <w:lang w:val="ru-RU"/>
              </w:rPr>
              <w:t>жооптуу</w:t>
            </w:r>
            <w:r w:rsidRPr="00A655BE">
              <w:rPr>
                <w:b/>
                <w:bCs/>
                <w:color w:val="000000"/>
                <w:sz w:val="20"/>
                <w:szCs w:val="20"/>
                <w:lang w:val="ru-RU"/>
              </w:rPr>
              <w:t xml:space="preserve"> </w:t>
            </w:r>
            <w:r w:rsidRPr="00247E28">
              <w:rPr>
                <w:b/>
                <w:bCs/>
                <w:color w:val="000000"/>
                <w:sz w:val="20"/>
                <w:szCs w:val="20"/>
                <w:lang w:val="ru-RU"/>
              </w:rPr>
              <w:t>жактар</w:t>
            </w:r>
            <w:r w:rsidRPr="00A655BE">
              <w:rPr>
                <w:b/>
                <w:bCs/>
                <w:color w:val="000000"/>
                <w:sz w:val="20"/>
                <w:szCs w:val="20"/>
                <w:lang w:val="ru-RU"/>
              </w:rPr>
              <w:t xml:space="preserve"> </w:t>
            </w:r>
            <w:r w:rsidRPr="00247E28">
              <w:rPr>
                <w:b/>
                <w:bCs/>
                <w:color w:val="000000"/>
                <w:sz w:val="20"/>
                <w:szCs w:val="20"/>
                <w:lang w:val="ru-RU"/>
              </w:rPr>
              <w:t>финансылык</w:t>
            </w:r>
            <w:r w:rsidRPr="00A655BE">
              <w:rPr>
                <w:b/>
                <w:bCs/>
                <w:color w:val="000000"/>
                <w:sz w:val="20"/>
                <w:szCs w:val="20"/>
                <w:lang w:val="ru-RU"/>
              </w:rPr>
              <w:t xml:space="preserve"> </w:t>
            </w:r>
            <w:r w:rsidRPr="00247E28">
              <w:rPr>
                <w:b/>
                <w:bCs/>
                <w:color w:val="000000"/>
                <w:sz w:val="20"/>
                <w:szCs w:val="20"/>
                <w:lang w:val="ru-RU"/>
              </w:rPr>
              <w:t>отчеттуулукту</w:t>
            </w:r>
            <w:r w:rsidRPr="00A655BE">
              <w:rPr>
                <w:b/>
                <w:bCs/>
                <w:color w:val="000000"/>
                <w:sz w:val="20"/>
                <w:szCs w:val="20"/>
                <w:lang w:val="ru-RU"/>
              </w:rPr>
              <w:t xml:space="preserve"> </w:t>
            </w:r>
            <w:r w:rsidRPr="00247E28">
              <w:rPr>
                <w:b/>
                <w:bCs/>
                <w:color w:val="000000"/>
                <w:sz w:val="20"/>
                <w:szCs w:val="20"/>
                <w:lang w:val="ru-RU"/>
              </w:rPr>
              <w:t>даярдоо</w:t>
            </w:r>
            <w:r w:rsidRPr="00A655BE">
              <w:rPr>
                <w:b/>
                <w:bCs/>
                <w:color w:val="000000"/>
                <w:sz w:val="20"/>
                <w:szCs w:val="20"/>
                <w:lang w:val="ru-RU"/>
              </w:rPr>
              <w:t xml:space="preserve"> </w:t>
            </w:r>
            <w:r w:rsidRPr="00247E28">
              <w:rPr>
                <w:b/>
                <w:bCs/>
                <w:color w:val="000000"/>
                <w:sz w:val="20"/>
                <w:szCs w:val="20"/>
                <w:lang w:val="ru-RU"/>
              </w:rPr>
              <w:t>үчүн</w:t>
            </w:r>
            <w:r w:rsidRPr="00A655BE">
              <w:rPr>
                <w:b/>
                <w:bCs/>
                <w:color w:val="000000"/>
                <w:sz w:val="20"/>
                <w:szCs w:val="20"/>
                <w:lang w:val="ru-RU"/>
              </w:rPr>
              <w:t xml:space="preserve"> </w:t>
            </w:r>
            <w:r w:rsidRPr="00247E28">
              <w:rPr>
                <w:b/>
                <w:bCs/>
                <w:color w:val="000000"/>
                <w:sz w:val="20"/>
                <w:szCs w:val="20"/>
                <w:lang w:val="ru-RU"/>
              </w:rPr>
              <w:t>жооптуу</w:t>
            </w:r>
            <w:r w:rsidRPr="00A655BE">
              <w:rPr>
                <w:b/>
                <w:bCs/>
                <w:color w:val="000000"/>
                <w:sz w:val="20"/>
                <w:szCs w:val="20"/>
                <w:lang w:val="ru-RU"/>
              </w:rPr>
              <w:t xml:space="preserve"> </w:t>
            </w:r>
            <w:r w:rsidRPr="00247E28">
              <w:rPr>
                <w:b/>
                <w:bCs/>
                <w:color w:val="000000"/>
                <w:sz w:val="20"/>
                <w:szCs w:val="20"/>
                <w:lang w:val="ru-RU"/>
              </w:rPr>
              <w:t>жактар</w:t>
            </w:r>
            <w:r w:rsidRPr="00A655BE">
              <w:rPr>
                <w:b/>
                <w:bCs/>
                <w:color w:val="000000"/>
                <w:sz w:val="20"/>
                <w:szCs w:val="20"/>
                <w:lang w:val="ru-RU"/>
              </w:rPr>
              <w:t xml:space="preserve"> </w:t>
            </w:r>
            <w:r w:rsidRPr="00247E28">
              <w:rPr>
                <w:b/>
                <w:bCs/>
                <w:color w:val="000000"/>
                <w:sz w:val="20"/>
                <w:szCs w:val="20"/>
                <w:lang w:val="ru-RU"/>
              </w:rPr>
              <w:t>болуп</w:t>
            </w:r>
            <w:r w:rsidRPr="00A655BE">
              <w:rPr>
                <w:b/>
                <w:bCs/>
                <w:color w:val="000000"/>
                <w:sz w:val="20"/>
                <w:szCs w:val="20"/>
                <w:lang w:val="ru-RU"/>
              </w:rPr>
              <w:t xml:space="preserve"> </w:t>
            </w:r>
            <w:r w:rsidRPr="00247E28">
              <w:rPr>
                <w:b/>
                <w:bCs/>
                <w:color w:val="000000"/>
                <w:sz w:val="20"/>
                <w:szCs w:val="20"/>
                <w:lang w:val="ru-RU"/>
              </w:rPr>
              <w:t>саналбайт</w:t>
            </w:r>
            <w:r w:rsidR="00DA32EF" w:rsidRPr="00A655BE">
              <w:rPr>
                <w:b/>
                <w:sz w:val="20"/>
                <w:lang w:val="ru-RU"/>
              </w:rPr>
              <w:t>.</w:t>
            </w:r>
          </w:p>
          <w:p w:rsidR="00E52B4C" w:rsidRPr="00A655BE" w:rsidRDefault="00A655BE">
            <w:pPr>
              <w:pStyle w:val="TableBullet1"/>
              <w:tabs>
                <w:tab w:val="clear" w:pos="547"/>
              </w:tabs>
              <w:jc w:val="both"/>
              <w:rPr>
                <w:b/>
                <w:bCs/>
                <w:lang w:val="ru-RU"/>
              </w:rPr>
            </w:pPr>
            <w:r w:rsidRPr="00247E28">
              <w:rPr>
                <w:b/>
                <w:bCs/>
                <w:color w:val="000000"/>
                <w:sz w:val="20"/>
                <w:szCs w:val="20"/>
                <w:lang w:val="ru-RU"/>
              </w:rPr>
              <w:t>Аудитор</w:t>
            </w:r>
            <w:r w:rsidRPr="00A655BE">
              <w:rPr>
                <w:b/>
                <w:bCs/>
                <w:color w:val="000000"/>
                <w:sz w:val="20"/>
                <w:szCs w:val="20"/>
                <w:lang w:val="ru-RU"/>
              </w:rPr>
              <w:t xml:space="preserve"> </w:t>
            </w:r>
            <w:r w:rsidRPr="00247E28">
              <w:rPr>
                <w:b/>
                <w:bCs/>
                <w:color w:val="000000"/>
                <w:sz w:val="20"/>
                <w:szCs w:val="20"/>
                <w:lang w:val="ru-RU"/>
              </w:rPr>
              <w:t>жергиликтүү</w:t>
            </w:r>
            <w:r w:rsidRPr="00A655BE">
              <w:rPr>
                <w:b/>
                <w:bCs/>
                <w:color w:val="000000"/>
                <w:sz w:val="20"/>
                <w:szCs w:val="20"/>
                <w:lang w:val="ru-RU"/>
              </w:rPr>
              <w:t xml:space="preserve"> </w:t>
            </w:r>
            <w:r w:rsidRPr="00247E28">
              <w:rPr>
                <w:b/>
                <w:bCs/>
                <w:color w:val="000000"/>
                <w:sz w:val="20"/>
                <w:szCs w:val="20"/>
                <w:lang w:val="ru-RU"/>
              </w:rPr>
              <w:t>мыйзамдарда</w:t>
            </w:r>
            <w:r w:rsidRPr="00A655BE">
              <w:rPr>
                <w:b/>
                <w:bCs/>
                <w:color w:val="000000"/>
                <w:sz w:val="20"/>
                <w:szCs w:val="20"/>
                <w:lang w:val="ru-RU"/>
              </w:rPr>
              <w:t xml:space="preserve"> </w:t>
            </w:r>
            <w:r w:rsidRPr="00247E28">
              <w:rPr>
                <w:b/>
                <w:bCs/>
                <w:color w:val="000000"/>
                <w:sz w:val="20"/>
                <w:szCs w:val="20"/>
                <w:lang w:val="ru-RU"/>
              </w:rPr>
              <w:t>каралган</w:t>
            </w:r>
            <w:r w:rsidRPr="00A655BE">
              <w:rPr>
                <w:b/>
                <w:bCs/>
                <w:color w:val="000000"/>
                <w:sz w:val="20"/>
                <w:szCs w:val="20"/>
                <w:lang w:val="ru-RU"/>
              </w:rPr>
              <w:t xml:space="preserve"> </w:t>
            </w:r>
            <w:r w:rsidRPr="00247E28">
              <w:rPr>
                <w:b/>
                <w:bCs/>
                <w:color w:val="000000"/>
                <w:sz w:val="20"/>
                <w:szCs w:val="20"/>
                <w:lang w:val="ru-RU"/>
              </w:rPr>
              <w:t>башка</w:t>
            </w:r>
            <w:r w:rsidRPr="00A655BE">
              <w:rPr>
                <w:b/>
                <w:bCs/>
                <w:color w:val="000000"/>
                <w:sz w:val="20"/>
                <w:szCs w:val="20"/>
                <w:lang w:val="ru-RU"/>
              </w:rPr>
              <w:t xml:space="preserve"> </w:t>
            </w:r>
            <w:r w:rsidRPr="00247E28">
              <w:rPr>
                <w:b/>
                <w:bCs/>
                <w:color w:val="000000"/>
                <w:sz w:val="20"/>
                <w:szCs w:val="20"/>
                <w:lang w:val="ru-RU"/>
              </w:rPr>
              <w:t>отчетторду</w:t>
            </w:r>
            <w:r w:rsidRPr="00A655BE">
              <w:rPr>
                <w:b/>
                <w:bCs/>
                <w:color w:val="000000"/>
                <w:sz w:val="20"/>
                <w:szCs w:val="20"/>
                <w:lang w:val="ru-RU"/>
              </w:rPr>
              <w:t xml:space="preserve"> </w:t>
            </w:r>
            <w:r w:rsidRPr="00247E28">
              <w:rPr>
                <w:b/>
                <w:bCs/>
                <w:color w:val="000000"/>
                <w:sz w:val="20"/>
                <w:szCs w:val="20"/>
                <w:lang w:val="ru-RU"/>
              </w:rPr>
              <w:t>түзүү</w:t>
            </w:r>
            <w:r w:rsidRPr="00A655BE">
              <w:rPr>
                <w:b/>
                <w:bCs/>
                <w:color w:val="000000"/>
                <w:sz w:val="20"/>
                <w:szCs w:val="20"/>
                <w:lang w:val="ru-RU"/>
              </w:rPr>
              <w:t xml:space="preserve"> </w:t>
            </w:r>
            <w:r w:rsidRPr="00247E28">
              <w:rPr>
                <w:b/>
                <w:bCs/>
                <w:color w:val="000000"/>
                <w:sz w:val="20"/>
                <w:szCs w:val="20"/>
                <w:lang w:val="ru-RU"/>
              </w:rPr>
              <w:t>боюнча</w:t>
            </w:r>
            <w:r w:rsidRPr="00A655BE">
              <w:rPr>
                <w:b/>
                <w:bCs/>
                <w:color w:val="000000"/>
                <w:sz w:val="20"/>
                <w:szCs w:val="20"/>
                <w:lang w:val="ru-RU"/>
              </w:rPr>
              <w:t xml:space="preserve"> </w:t>
            </w:r>
            <w:r w:rsidRPr="00247E28">
              <w:rPr>
                <w:b/>
                <w:bCs/>
                <w:color w:val="000000"/>
                <w:sz w:val="20"/>
                <w:szCs w:val="20"/>
                <w:lang w:val="ru-RU"/>
              </w:rPr>
              <w:t>милдеттерге</w:t>
            </w:r>
            <w:r w:rsidRPr="00A655BE">
              <w:rPr>
                <w:b/>
                <w:bCs/>
                <w:color w:val="000000"/>
                <w:sz w:val="20"/>
                <w:szCs w:val="20"/>
                <w:lang w:val="ru-RU"/>
              </w:rPr>
              <w:t xml:space="preserve"> </w:t>
            </w:r>
            <w:r w:rsidRPr="00247E28">
              <w:rPr>
                <w:b/>
                <w:bCs/>
                <w:color w:val="000000"/>
                <w:sz w:val="20"/>
                <w:szCs w:val="20"/>
                <w:lang w:val="ru-RU"/>
              </w:rPr>
              <w:t>ээ</w:t>
            </w:r>
            <w:r w:rsidRPr="00A655BE">
              <w:rPr>
                <w:b/>
                <w:bCs/>
                <w:color w:val="000000"/>
                <w:sz w:val="20"/>
                <w:szCs w:val="20"/>
                <w:lang w:val="ru-RU"/>
              </w:rPr>
              <w:t xml:space="preserve"> </w:t>
            </w:r>
            <w:r w:rsidRPr="00247E28">
              <w:rPr>
                <w:b/>
                <w:bCs/>
                <w:color w:val="000000"/>
                <w:sz w:val="20"/>
                <w:szCs w:val="20"/>
                <w:lang w:val="ru-RU"/>
              </w:rPr>
              <w:t>эмес</w:t>
            </w:r>
            <w:r w:rsidR="00DA32EF" w:rsidRPr="00A655BE">
              <w:rPr>
                <w:b/>
                <w:spacing w:val="-4"/>
                <w:sz w:val="20"/>
                <w:lang w:val="ru-RU"/>
              </w:rPr>
              <w:t>.</w:t>
            </w:r>
          </w:p>
        </w:tc>
      </w:tr>
    </w:tbl>
    <w:p w:rsidR="00E52B4C" w:rsidRPr="00A655BE" w:rsidRDefault="00A655BE" w:rsidP="00EA69B8">
      <w:pPr>
        <w:pStyle w:val="Heading2ChapterHeading"/>
        <w:rPr>
          <w:spacing w:val="-4"/>
          <w:kern w:val="8"/>
          <w:sz w:val="16"/>
          <w:szCs w:val="16"/>
          <w:lang w:bidi="he-IL"/>
        </w:rPr>
      </w:pPr>
      <w:r w:rsidRPr="00A655BE">
        <w:lastRenderedPageBreak/>
        <w:t>КӨЗ КАРАНДЫСЫЗ АУДИТОРДУН АУДИТОРДУК КОРУТУНДУСУ</w:t>
      </w:r>
    </w:p>
    <w:p w:rsidR="00E52B4C" w:rsidRPr="00A655BE" w:rsidRDefault="00DA32EF">
      <w:pPr>
        <w:pStyle w:val="a0"/>
        <w:rPr>
          <w:sz w:val="24"/>
          <w:lang w:val="ky-KG"/>
        </w:rPr>
      </w:pPr>
      <w:r w:rsidRPr="00A655BE">
        <w:rPr>
          <w:lang w:val="ky-KG"/>
        </w:rPr>
        <w:t>[</w:t>
      </w:r>
      <w:r w:rsidR="00A655BE">
        <w:rPr>
          <w:color w:val="000000"/>
          <w:lang w:val="ky-KG"/>
        </w:rPr>
        <w:t>Тийиштүү даректелүүчү</w:t>
      </w:r>
      <w:r w:rsidRPr="00A655BE">
        <w:rPr>
          <w:lang w:val="ky-KG"/>
        </w:rPr>
        <w:t xml:space="preserve">] </w:t>
      </w:r>
    </w:p>
    <w:p w:rsidR="00E52B4C" w:rsidRPr="00A655BE" w:rsidRDefault="00A655BE">
      <w:pPr>
        <w:pStyle w:val="31"/>
        <w:rPr>
          <w:sz w:val="16"/>
          <w:szCs w:val="16"/>
          <w:lang w:val="ky-KG" w:bidi="he-IL"/>
        </w:rPr>
      </w:pPr>
      <w:r w:rsidRPr="00A655BE">
        <w:rPr>
          <w:iCs/>
          <w:color w:val="000000"/>
          <w:szCs w:val="20"/>
          <w:lang w:val="ky-KG"/>
        </w:rPr>
        <w:t>Пикир</w:t>
      </w:r>
    </w:p>
    <w:p w:rsidR="00E52B4C" w:rsidRPr="00A655BE" w:rsidRDefault="00A655BE">
      <w:pPr>
        <w:pStyle w:val="a0"/>
        <w:rPr>
          <w:lang w:val="ky-KG" w:bidi="he-IL"/>
        </w:rPr>
      </w:pPr>
      <w:r w:rsidRPr="00247E28">
        <w:rPr>
          <w:color w:val="000000"/>
          <w:lang w:val="ky-KG"/>
        </w:rPr>
        <w:t>Биз ABC ишканасынын (Ишкана) финансылык отчеттуулугунун аудитин жүргүздүк, ал 20Х1-жылдын 31-декабрына карата финансылык абал жөнүндө отчеттон, пайда жана зыяндар жөн</w:t>
      </w:r>
      <w:r>
        <w:rPr>
          <w:color w:val="000000"/>
          <w:lang w:val="ky-KG"/>
        </w:rPr>
        <w:t xml:space="preserve">үндө отчеттон, </w:t>
      </w:r>
      <w:r w:rsidRPr="00247E28">
        <w:rPr>
          <w:color w:val="000000"/>
          <w:lang w:val="ky-KG"/>
        </w:rPr>
        <w:t>өз</w:t>
      </w:r>
      <w:r>
        <w:rPr>
          <w:color w:val="000000"/>
          <w:lang w:val="ky-KG"/>
        </w:rPr>
        <w:t>дүк</w:t>
      </w:r>
      <w:r w:rsidRPr="00247E28">
        <w:rPr>
          <w:color w:val="000000"/>
          <w:lang w:val="ky-KG"/>
        </w:rPr>
        <w:t xml:space="preserve"> капиталдагы өзгөрүүлөр жөнүндө отчеттон</w:t>
      </w:r>
      <w:r>
        <w:rPr>
          <w:color w:val="000000"/>
          <w:lang w:val="ky-KG"/>
        </w:rPr>
        <w:t xml:space="preserve"> жана көрсөтүлгөн күнгө </w:t>
      </w:r>
      <w:r w:rsidRPr="00247E28">
        <w:rPr>
          <w:color w:val="000000"/>
          <w:lang w:val="ky-KG"/>
        </w:rPr>
        <w:t>карата аяктаган жыл үчүн акча каражаттарынын кыймылы жөнүндө отчеттон, ошондой эле финансылык отчеттуулукка эскертүүлөрдөн, анын ичинде эсеп саясатынын негизги жоболорунун кыскача се</w:t>
      </w:r>
      <w:r>
        <w:rPr>
          <w:color w:val="000000"/>
          <w:lang w:val="ky-KG"/>
        </w:rPr>
        <w:t>ре</w:t>
      </w:r>
      <w:r w:rsidRPr="00247E28">
        <w:rPr>
          <w:color w:val="000000"/>
          <w:lang w:val="ky-KG"/>
        </w:rPr>
        <w:t>бинен турат</w:t>
      </w:r>
      <w:r w:rsidR="00DA32EF" w:rsidRPr="00A655BE">
        <w:rPr>
          <w:lang w:val="ky-KG" w:bidi="he-IL"/>
        </w:rPr>
        <w:t xml:space="preserve">. </w:t>
      </w:r>
    </w:p>
    <w:p w:rsidR="00E52B4C" w:rsidRPr="00A655BE" w:rsidRDefault="00A655BE">
      <w:pPr>
        <w:pStyle w:val="a0"/>
        <w:rPr>
          <w:sz w:val="16"/>
          <w:szCs w:val="16"/>
          <w:lang w:val="ky-KG" w:bidi="he-IL"/>
        </w:rPr>
      </w:pPr>
      <w:r w:rsidRPr="00247E28">
        <w:rPr>
          <w:color w:val="000000"/>
          <w:lang w:val="ky-KG"/>
        </w:rPr>
        <w:t>Биздин пикирибиз боюнча, ишкананын тиркелген финансылык отчеттуулугу Х юрисдикциясындагы XYZ мыйзамына ылайык бардык олуттуу мамилелерде даярдалды</w:t>
      </w:r>
      <w:r w:rsidR="00DA32EF" w:rsidRPr="00A655BE">
        <w:rPr>
          <w:lang w:val="ky-KG" w:bidi="he-IL"/>
        </w:rPr>
        <w:t xml:space="preserve">. </w:t>
      </w:r>
    </w:p>
    <w:p w:rsidR="00E52B4C" w:rsidRPr="00A655BE" w:rsidRDefault="00A655BE">
      <w:pPr>
        <w:pStyle w:val="31"/>
        <w:rPr>
          <w:sz w:val="16"/>
          <w:szCs w:val="16"/>
          <w:lang w:val="ky-KG" w:bidi="he-IL"/>
        </w:rPr>
      </w:pPr>
      <w:r w:rsidRPr="00A655BE">
        <w:rPr>
          <w:iCs/>
          <w:color w:val="000000"/>
          <w:szCs w:val="20"/>
          <w:lang w:val="ky-KG"/>
        </w:rPr>
        <w:t>Пикир билдирүү үчүн негиз</w:t>
      </w:r>
    </w:p>
    <w:p w:rsidR="00E52B4C" w:rsidRPr="00A655BE" w:rsidRDefault="00A655BE">
      <w:pPr>
        <w:pStyle w:val="a0"/>
        <w:rPr>
          <w:lang w:val="ky-KG" w:bidi="he-IL"/>
        </w:rPr>
      </w:pPr>
      <w:r w:rsidRPr="00247E28">
        <w:rPr>
          <w:color w:val="000000"/>
          <w:lang w:val="ky-KG"/>
        </w:rPr>
        <w:t xml:space="preserve">Биз Аудиттин эл аралык стандарттарына (АЭС) ылайык аудитти жүргүздүк. Көрсөтүлгөн стандарттага ылайык биздин жоопкерчилигибиз корутундубуздун </w:t>
      </w:r>
      <w:r w:rsidRPr="00247E28">
        <w:rPr>
          <w:i/>
          <w:iCs/>
          <w:color w:val="000000"/>
          <w:lang w:val="ky-KG"/>
        </w:rPr>
        <w:t>«Финансылык отчеттуулуктун аудити үчүн аудитордун жоопкерчилиги»</w:t>
      </w:r>
      <w:r w:rsidRPr="00247E28">
        <w:rPr>
          <w:color w:val="000000"/>
          <w:lang w:val="ky-KG"/>
        </w:rPr>
        <w:t xml:space="preserve"> бөлүгүндө мындан ары ачып көрсөтүлөт. Биз [</w:t>
      </w:r>
      <w:r w:rsidRPr="00247E28">
        <w:rPr>
          <w:i/>
          <w:iCs/>
          <w:color w:val="000000"/>
          <w:lang w:val="ky-KG"/>
        </w:rPr>
        <w:t>юрисдикциянын аталышы</w:t>
      </w:r>
      <w:r w:rsidRPr="00247E28">
        <w:rPr>
          <w:color w:val="000000"/>
          <w:lang w:val="ky-KG"/>
        </w:rPr>
        <w:t>] финансылык отчеттуулук аудитибизге карата колдонулуучу этикалык талаптарга ылайык ишкана</w:t>
      </w:r>
      <w:r>
        <w:rPr>
          <w:color w:val="000000"/>
          <w:lang w:val="ky-KG"/>
        </w:rPr>
        <w:t>га</w:t>
      </w:r>
      <w:r w:rsidRPr="00247E28">
        <w:rPr>
          <w:color w:val="000000"/>
          <w:lang w:val="ky-KG"/>
        </w:rPr>
        <w:t xml:space="preserve"> көз</w:t>
      </w:r>
      <w:r>
        <w:rPr>
          <w:color w:val="000000"/>
          <w:lang w:val="ky-KG"/>
        </w:rPr>
        <w:t xml:space="preserve"> </w:t>
      </w:r>
      <w:r w:rsidRPr="00247E28">
        <w:rPr>
          <w:color w:val="000000"/>
          <w:lang w:val="ky-KG"/>
        </w:rPr>
        <w:t xml:space="preserve">карандысызбыз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w:t>
      </w:r>
      <w:r>
        <w:rPr>
          <w:color w:val="000000"/>
          <w:lang w:val="ky-KG"/>
        </w:rPr>
        <w:t xml:space="preserve">талаптагыдай </w:t>
      </w:r>
      <w:r w:rsidRPr="00247E28">
        <w:rPr>
          <w:color w:val="000000"/>
          <w:lang w:val="ky-KG"/>
        </w:rPr>
        <w:t>болуп саналат деп ойлойбуз</w:t>
      </w:r>
    </w:p>
    <w:p w:rsidR="00E52B4C" w:rsidRPr="00A655BE" w:rsidRDefault="00A655BE">
      <w:pPr>
        <w:pStyle w:val="31"/>
        <w:rPr>
          <w:lang w:val="ky-KG"/>
        </w:rPr>
      </w:pPr>
      <w:r w:rsidRPr="00A655BE">
        <w:rPr>
          <w:iCs/>
          <w:color w:val="000000"/>
          <w:szCs w:val="20"/>
          <w:lang w:val="ky-KG"/>
        </w:rPr>
        <w:t>Башка маалымат [же башка аталыш, эгерде зарыл болсо, мисалы, «Финансылык отчеттуулуктан жана ал жөнүндө аудитордук корутундудан айырмаланган маалымат»]</w:t>
      </w:r>
    </w:p>
    <w:p w:rsidR="00E52B4C" w:rsidRPr="00A655BE" w:rsidRDefault="00A655BE">
      <w:pPr>
        <w:autoSpaceDE w:val="0"/>
        <w:autoSpaceDN w:val="0"/>
        <w:adjustRightInd w:val="0"/>
        <w:rPr>
          <w:rFonts w:cs="Times New Roman"/>
          <w:i/>
          <w:szCs w:val="20"/>
          <w:lang w:val="ky-KG"/>
        </w:rPr>
      </w:pPr>
      <w:r w:rsidRPr="00247E28">
        <w:rPr>
          <w:rFonts w:eastAsia="Times New Roman"/>
          <w:color w:val="000000"/>
          <w:szCs w:val="20"/>
          <w:lang w:val="ky-KG"/>
        </w:rPr>
        <w:t>[</w:t>
      </w:r>
      <w:r w:rsidRPr="00247E28">
        <w:rPr>
          <w:rFonts w:eastAsia="Times New Roman"/>
          <w:i/>
          <w:iCs/>
          <w:color w:val="000000"/>
          <w:szCs w:val="20"/>
          <w:lang w:val="ky-KG"/>
        </w:rPr>
        <w:t>АЭС 720да (кайра каралган) камтылган корутундуларды түзүүгө карата талаптарга ылайык корутундуну түзүү – АЭС 720нын (кайра каралган) 2-тиркемесиндеги 1-мисалды караңыз.</w:t>
      </w:r>
      <w:r w:rsidRPr="00247E28">
        <w:rPr>
          <w:rFonts w:eastAsia="Times New Roman"/>
          <w:color w:val="000000"/>
          <w:szCs w:val="20"/>
          <w:lang w:val="ky-KG"/>
        </w:rPr>
        <w:t>]</w:t>
      </w:r>
    </w:p>
    <w:p w:rsidR="00E52B4C" w:rsidRPr="00A655BE" w:rsidRDefault="00A655BE">
      <w:pPr>
        <w:pStyle w:val="31"/>
        <w:rPr>
          <w:i/>
          <w:lang w:val="ky-KG" w:bidi="he-IL"/>
        </w:rPr>
      </w:pPr>
      <w:r w:rsidRPr="00747BDD">
        <w:rPr>
          <w:rFonts w:cs="Calibri"/>
          <w:lang w:val="ky-KG"/>
        </w:rPr>
        <w:lastRenderedPageBreak/>
        <w:footnoteReference w:customMarkFollows="1" w:id="58"/>
        <w:t>Жетекчиликтин жана корпоративдик башкаруу үчүн жооп берүүчү жактардын финансылык отчеттуулук үчүн жоопкерчилиги</w:t>
      </w:r>
      <w:r w:rsidRPr="00A655BE">
        <w:rPr>
          <w:vertAlign w:val="superscript"/>
          <w:lang w:val="ky-KG" w:bidi="he-IL"/>
        </w:rPr>
        <w:t xml:space="preserve"> </w:t>
      </w:r>
      <w:r w:rsidR="00DA32EF">
        <w:rPr>
          <w:vertAlign w:val="superscript"/>
          <w:lang w:bidi="he-IL"/>
        </w:rPr>
        <w:footnoteReference w:id="59"/>
      </w:r>
      <w:r w:rsidR="00DA32EF" w:rsidRPr="00A655BE">
        <w:rPr>
          <w:lang w:val="ky-KG" w:bidi="he-IL"/>
        </w:rPr>
        <w:t xml:space="preserve"> </w:t>
      </w:r>
    </w:p>
    <w:p w:rsidR="00E52B4C" w:rsidRPr="00B5234A" w:rsidRDefault="00A655BE">
      <w:pPr>
        <w:pStyle w:val="a0"/>
        <w:rPr>
          <w:lang w:val="ky-KG"/>
        </w:rPr>
      </w:pPr>
      <w:r w:rsidRPr="00B5234A">
        <w:rPr>
          <w:rFonts w:cs="Calibri"/>
          <w:lang w:val="ky-KG"/>
        </w:rPr>
        <w:footnoteReference w:customMarkFollows="1" w:id="60"/>
        <w:t>Жетекчилик көрсөтүлгөн финансылык отчеттуулукту Х</w:t>
      </w:r>
      <w:r w:rsidR="00DA32EF" w:rsidRPr="00B5234A">
        <w:rPr>
          <w:rStyle w:val="af2"/>
          <w:rFonts w:ascii="Arial" w:hAnsi="Arial" w:cs="Arial"/>
          <w:spacing w:val="1"/>
        </w:rPr>
        <w:footnoteReference w:id="61"/>
      </w:r>
      <w:r w:rsidR="00DA32EF" w:rsidRPr="00B5234A">
        <w:rPr>
          <w:lang w:val="ky-KG"/>
        </w:rPr>
        <w:t xml:space="preserve"> </w:t>
      </w:r>
      <w:r w:rsidRPr="00B5234A">
        <w:rPr>
          <w:rFonts w:cs="Calibri"/>
          <w:lang w:val="ky-KG"/>
        </w:rPr>
        <w:t>юрисдикциядагы XYZ мыйзамына ылайык даярдоо үчүн жана жетекчилик ак ниетсиз аракеттерден же каталардан улам олуттуу бурмалоолорду камтыбаган финансылык отчеттуулукту даярдоо үчүн зарыл деп эсептеген ички контролдоо системасы үчүн жоопкерчилик тартат</w:t>
      </w:r>
      <w:r w:rsidR="00DA32EF" w:rsidRPr="00B5234A">
        <w:rPr>
          <w:lang w:val="ky-KG"/>
        </w:rPr>
        <w:t xml:space="preserve">. </w:t>
      </w:r>
    </w:p>
    <w:p w:rsidR="00E52B4C" w:rsidRPr="00A655BE" w:rsidRDefault="00A655BE">
      <w:pPr>
        <w:pStyle w:val="a0"/>
        <w:rPr>
          <w:lang w:val="ky-KG"/>
        </w:rPr>
      </w:pPr>
      <w:r w:rsidRPr="00002511">
        <w:rPr>
          <w:lang w:val="ky-KG"/>
        </w:rPr>
        <w:t xml:space="preserve">Финансылык отчеттуулукту даярдоодо </w:t>
      </w:r>
      <w:r w:rsidRPr="00247E28">
        <w:rPr>
          <w:color w:val="000000"/>
          <w:lang w:val="ky-KG"/>
        </w:rPr>
        <w:t>жетекчилик өз иш</w:t>
      </w:r>
      <w:r>
        <w:rPr>
          <w:color w:val="000000"/>
          <w:lang w:val="ky-KG"/>
        </w:rPr>
        <w:t xml:space="preserve">мердүүлүгүн </w:t>
      </w:r>
      <w:r w:rsidRPr="00247E28">
        <w:rPr>
          <w:color w:val="000000"/>
          <w:lang w:val="ky-KG"/>
        </w:rPr>
        <w:t>үзгүлтүксүз улантууга ишкананын кудуретин баалоо үчүн, иш</w:t>
      </w:r>
      <w:r>
        <w:rPr>
          <w:color w:val="000000"/>
          <w:lang w:val="ky-KG"/>
        </w:rPr>
        <w:t xml:space="preserve">мердүүлүктүн </w:t>
      </w:r>
      <w:r w:rsidRPr="00247E28">
        <w:rPr>
          <w:color w:val="000000"/>
          <w:lang w:val="ky-KG"/>
        </w:rPr>
        <w:t>үзгүлтүксүздүгүнө тиешеси бар маалыматтарды тиешелүү учурларда ачып көрсөтүү үчүн жана иш</w:t>
      </w:r>
      <w:r>
        <w:rPr>
          <w:color w:val="000000"/>
          <w:lang w:val="ky-KG"/>
        </w:rPr>
        <w:t xml:space="preserve">мердүүлүктүн </w:t>
      </w:r>
      <w:r w:rsidRPr="00247E28">
        <w:rPr>
          <w:color w:val="000000"/>
          <w:lang w:val="ky-KG"/>
        </w:rPr>
        <w:t xml:space="preserve">үзгүлтүксүздүгү жөнүндө божомолдордун негизинде отчеттуулукту түзүү үчүн жоопкерчилик тартат, буга жетекчилик </w:t>
      </w:r>
      <w:r>
        <w:rPr>
          <w:color w:val="000000"/>
          <w:lang w:val="ky-KG"/>
        </w:rPr>
        <w:t>Ишкананы</w:t>
      </w:r>
      <w:r w:rsidRPr="00247E28">
        <w:rPr>
          <w:color w:val="000000"/>
          <w:lang w:val="ky-KG"/>
        </w:rPr>
        <w:t xml:space="preserve"> жоюуга, анын ишин токтотууга ниеттенген же анда жоюудан же ишти токтотуудан тышкары, кандайдыр бир башка реалдуу айльтернатива жок болгон учурлар кирбейт</w:t>
      </w:r>
      <w:r w:rsidR="00DA32EF" w:rsidRPr="00A655BE">
        <w:rPr>
          <w:lang w:val="ky-KG"/>
        </w:rPr>
        <w:t xml:space="preserve">. </w:t>
      </w:r>
    </w:p>
    <w:p w:rsidR="00E52B4C" w:rsidRPr="00A655BE" w:rsidRDefault="00A655BE">
      <w:pPr>
        <w:pStyle w:val="a0"/>
        <w:rPr>
          <w:lang w:val="ky-KG"/>
        </w:rPr>
      </w:pPr>
      <w:r w:rsidRPr="00247E28">
        <w:rPr>
          <w:color w:val="000000"/>
          <w:lang w:val="ky-KG"/>
        </w:rPr>
        <w:t>Корпоративдик башкаруу үчүн жооп</w:t>
      </w:r>
      <w:r>
        <w:rPr>
          <w:color w:val="000000"/>
          <w:lang w:val="ky-KG"/>
        </w:rPr>
        <w:t xml:space="preserve"> берүүчү </w:t>
      </w:r>
      <w:r w:rsidRPr="00247E28">
        <w:rPr>
          <w:color w:val="000000"/>
          <w:lang w:val="ky-KG"/>
        </w:rPr>
        <w:t>жактар ишкананын финансылык отчеттуулугун даярдоого көзөмөлдүк кылуу үчүн жоопкерчилик тартат</w:t>
      </w:r>
      <w:r>
        <w:rPr>
          <w:color w:val="000000"/>
          <w:lang w:val="ky-KG"/>
        </w:rPr>
        <w:t>.</w:t>
      </w:r>
      <w:r w:rsidR="00DA32EF" w:rsidRPr="00A655BE">
        <w:rPr>
          <w:vertAlign w:val="superscript"/>
          <w:lang w:val="ky-KG"/>
        </w:rPr>
        <w:t xml:space="preserve"> </w:t>
      </w:r>
    </w:p>
    <w:p w:rsidR="00E52B4C" w:rsidRPr="00A655BE" w:rsidRDefault="00A655BE">
      <w:pPr>
        <w:pStyle w:val="31"/>
        <w:rPr>
          <w:lang w:val="ky-KG" w:bidi="he-IL"/>
        </w:rPr>
      </w:pPr>
      <w:r w:rsidRPr="00A655BE">
        <w:rPr>
          <w:iCs/>
          <w:color w:val="000000"/>
          <w:szCs w:val="20"/>
          <w:lang w:val="ky-KG"/>
        </w:rPr>
        <w:t>Финансылык отчеттуулуктун аудити үчүн аудитордун жоопкерчилиги</w:t>
      </w:r>
    </w:p>
    <w:p w:rsidR="00E52B4C" w:rsidRPr="00A655BE" w:rsidRDefault="00A655BE">
      <w:pPr>
        <w:pStyle w:val="a0"/>
        <w:rPr>
          <w:lang w:val="ky-KG" w:bidi="he-IL"/>
        </w:rPr>
      </w:pPr>
      <w:r w:rsidRPr="00247E28">
        <w:rPr>
          <w:color w:val="000000"/>
          <w:lang w:val="ky-KG"/>
        </w:rPr>
        <w:t>Биздин максатыбыз финансылык отчеттуулук ак ниетсиз аракеттерден же каталардан улам олуттуу бурмалоолорду камтыбай тургандыгына акылга сыярлык ишени</w:t>
      </w:r>
      <w:r>
        <w:rPr>
          <w:color w:val="000000"/>
          <w:lang w:val="ky-KG"/>
        </w:rPr>
        <w:t>мд</w:t>
      </w:r>
      <w:r w:rsidRPr="00247E28">
        <w:rPr>
          <w:color w:val="000000"/>
          <w:lang w:val="ky-KG"/>
        </w:rPr>
        <w:t>и алууда жана биздин пикирибизди камтыган аудитордук корутундуну чыгарууда турат. Акылга сыярлык ишени</w:t>
      </w:r>
      <w:r>
        <w:rPr>
          <w:color w:val="000000"/>
          <w:lang w:val="ky-KG"/>
        </w:rPr>
        <w:t>м</w:t>
      </w:r>
      <w:r w:rsidRPr="00247E28">
        <w:rPr>
          <w:color w:val="000000"/>
          <w:lang w:val="ky-KG"/>
        </w:rPr>
        <w:t xml:space="preserve"> ишенимд</w:t>
      </w:r>
      <w:r>
        <w:rPr>
          <w:color w:val="000000"/>
          <w:lang w:val="ky-KG"/>
        </w:rPr>
        <w:t xml:space="preserve">ин жогорку деңгээлин </w:t>
      </w:r>
      <w:r w:rsidRPr="00247E28">
        <w:rPr>
          <w:color w:val="000000"/>
          <w:lang w:val="ky-KG"/>
        </w:rPr>
        <w:t>билдирет, бирок Аудиттин эл аралык стандарттарына ылайык жүргүзүлгөн аудит олуттуу бурмалоолор бар болгон учурда аларды дайыма табат деген кепилдик болуп саналбайт. Бурмалоолор ак ниетсиз аракеттердин же каталардын натыйжасы болушу мүмкүн жана, эгерде алар өз өзүнчө же жыйындысында бул финансылык отчеттуулуктун негизинде кабыл алынуучу пайдалануучулардын экономикалык чечимдерине таасир этиши мүмкүн деп негиздүү түрдө болжолдоого мүмкүн болсо, олуттуу деп эсептелет</w:t>
      </w:r>
      <w:r>
        <w:rPr>
          <w:color w:val="000000"/>
          <w:lang w:val="ky-KG"/>
        </w:rPr>
        <w:t>.</w:t>
      </w:r>
      <w:r w:rsidR="00DA32EF" w:rsidRPr="00A655BE">
        <w:rPr>
          <w:lang w:val="ky-KG" w:bidi="he-IL"/>
        </w:rPr>
        <w:t xml:space="preserve"> </w:t>
      </w:r>
    </w:p>
    <w:p w:rsidR="00E52B4C" w:rsidRPr="00A655BE" w:rsidRDefault="00A655BE">
      <w:pPr>
        <w:keepNext/>
        <w:shd w:val="clear" w:color="auto" w:fill="BFBFBF" w:themeFill="background1" w:themeFillShade="BF"/>
        <w:tabs>
          <w:tab w:val="right" w:pos="360"/>
          <w:tab w:val="left" w:pos="576"/>
        </w:tabs>
        <w:spacing w:before="60" w:after="60" w:line="200" w:lineRule="exact"/>
        <w:rPr>
          <w:rFonts w:eastAsia="Times New Roman" w:cs="Times New Roman"/>
          <w:kern w:val="8"/>
          <w:sz w:val="14"/>
          <w:szCs w:val="18"/>
          <w:lang w:val="ky-KG" w:bidi="he-IL"/>
        </w:rPr>
      </w:pPr>
      <w:r w:rsidRPr="00A655BE">
        <w:rPr>
          <w:rFonts w:eastAsia="Times New Roman"/>
          <w:color w:val="000000"/>
          <w:sz w:val="16"/>
          <w:szCs w:val="16"/>
          <w:lang w:val="ky-KG"/>
        </w:rPr>
        <w:t xml:space="preserve">Ушул стандарттын 41(b)-пункту төмөндө сунуш кылынган карартылган текст аудитордук корутундунун тиркемесине жайгаштырылышы мүмкүн экендигин түшүндүрөт. 41(c)-пункт мыйзам, ченемдик акт же аудиттин улуттук стандарттары муну жасоого айкын формада уруксат берген учурларда расмий сайттагы сыпаттама төмөндө келтирилген аудитордун жоопкерчилигинин сыпаттамасын чагылдырган жана ага карама-каршы келбеген шартта бул материалды аудитордук </w:t>
      </w:r>
      <w:r w:rsidRPr="00A655BE">
        <w:rPr>
          <w:rFonts w:eastAsia="Times New Roman"/>
          <w:color w:val="000000"/>
          <w:sz w:val="16"/>
          <w:szCs w:val="16"/>
          <w:lang w:val="ky-KG"/>
        </w:rPr>
        <w:lastRenderedPageBreak/>
        <w:t>корутундуга кошуунун ордуна аудитордун жоопкерчилигинин сыпаттамасын камтыган тиешелүү ыйгарым укуктуу органдын расмий сайтына шилтемени берүүгө боло тургандыгын түшүндүрөт</w:t>
      </w:r>
      <w:r w:rsidR="00DA32EF" w:rsidRPr="00A655BE">
        <w:rPr>
          <w:rFonts w:eastAsia="Times New Roman" w:cs="Times New Roman"/>
          <w:kern w:val="8"/>
          <w:sz w:val="14"/>
          <w:szCs w:val="18"/>
          <w:lang w:val="ky-KG" w:bidi="he-IL"/>
        </w:rPr>
        <w:t>.</w:t>
      </w:r>
    </w:p>
    <w:p w:rsidR="00E52B4C" w:rsidRPr="00A655BE" w:rsidRDefault="00A655BE">
      <w:pPr>
        <w:keepNext/>
        <w:shd w:val="clear" w:color="auto" w:fill="BFBFBF" w:themeFill="background1" w:themeFillShade="BF"/>
        <w:tabs>
          <w:tab w:val="right" w:pos="360"/>
          <w:tab w:val="left" w:pos="576"/>
        </w:tabs>
        <w:spacing w:before="60" w:after="60"/>
        <w:rPr>
          <w:rFonts w:eastAsia="Times New Roman" w:cs="Times New Roman"/>
          <w:kern w:val="8"/>
          <w:sz w:val="18"/>
          <w:szCs w:val="18"/>
          <w:lang w:bidi="he-IL"/>
        </w:rPr>
      </w:pPr>
      <w:r w:rsidRPr="00247E28">
        <w:rPr>
          <w:rFonts w:eastAsia="Times New Roman"/>
          <w:color w:val="000000"/>
          <w:szCs w:val="20"/>
          <w:lang w:val="ky-KG" w:bidi="en-US"/>
        </w:rPr>
        <w:t>Аудиттин эл аралык стандарттарына ылайык жүргүзүлүп жаткан аудиттин алкагында биз кесип</w:t>
      </w:r>
      <w:r>
        <w:rPr>
          <w:rFonts w:eastAsia="Times New Roman"/>
          <w:color w:val="000000"/>
          <w:szCs w:val="20"/>
          <w:lang w:val="ky-KG" w:bidi="en-US"/>
        </w:rPr>
        <w:t xml:space="preserve">көй </w:t>
      </w:r>
      <w:r w:rsidRPr="00247E28">
        <w:rPr>
          <w:rFonts w:eastAsia="Times New Roman"/>
          <w:color w:val="000000"/>
          <w:szCs w:val="20"/>
          <w:lang w:val="ky-KG" w:bidi="en-US"/>
        </w:rPr>
        <w:t>ой жүгүртүүнү колдонобуз жана б</w:t>
      </w:r>
      <w:r>
        <w:rPr>
          <w:rFonts w:eastAsia="Times New Roman"/>
          <w:color w:val="000000"/>
          <w:szCs w:val="20"/>
          <w:lang w:val="ky-KG" w:bidi="en-US"/>
        </w:rPr>
        <w:t>үткүл аудиттин аралыгында кесипкөй</w:t>
      </w:r>
      <w:r w:rsidRPr="00247E28">
        <w:rPr>
          <w:rFonts w:eastAsia="Times New Roman"/>
          <w:color w:val="000000"/>
          <w:szCs w:val="20"/>
          <w:lang w:val="ky-KG" w:bidi="en-US"/>
        </w:rPr>
        <w:t xml:space="preserve"> скептицизмди сактайбыз. Мындан тышкары, биз төмөнкүлөрдү аткарабыз</w:t>
      </w:r>
      <w:r w:rsidR="00DA32EF" w:rsidRPr="00A655BE">
        <w:rPr>
          <w:rFonts w:eastAsia="Times New Roman" w:cs="Times New Roman"/>
          <w:kern w:val="8"/>
          <w:sz w:val="18"/>
          <w:szCs w:val="18"/>
          <w:lang w:bidi="he-IL"/>
        </w:rPr>
        <w:t xml:space="preserve">: </w:t>
      </w:r>
    </w:p>
    <w:p w:rsidR="00E52B4C" w:rsidRDefault="00A655BE">
      <w:pPr>
        <w:numPr>
          <w:ilvl w:val="0"/>
          <w:numId w:val="53"/>
        </w:numPr>
        <w:shd w:val="clear" w:color="auto" w:fill="BFBFBF" w:themeFill="background1" w:themeFillShade="BF"/>
        <w:spacing w:before="60" w:after="60"/>
        <w:ind w:left="540" w:hanging="540"/>
        <w:rPr>
          <w:rFonts w:eastAsia="Times New Roman" w:cs="Times New Roman"/>
          <w:kern w:val="20"/>
          <w:szCs w:val="20"/>
        </w:rPr>
      </w:pP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аракеттерден</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каталардан</w:t>
      </w:r>
      <w:r w:rsidRPr="00247E28">
        <w:rPr>
          <w:rFonts w:eastAsia="Times New Roman"/>
          <w:color w:val="000000"/>
          <w:szCs w:val="20"/>
        </w:rPr>
        <w:t xml:space="preserve"> </w:t>
      </w:r>
      <w:r w:rsidRPr="00247E28">
        <w:rPr>
          <w:rFonts w:eastAsia="Times New Roman"/>
          <w:color w:val="000000"/>
          <w:szCs w:val="20"/>
          <w:lang w:val="ru-RU"/>
        </w:rPr>
        <w:t>улам</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бурмалоолордон</w:t>
      </w:r>
      <w:r w:rsidRPr="00247E28">
        <w:rPr>
          <w:rFonts w:eastAsia="Times New Roman"/>
          <w:color w:val="000000"/>
          <w:szCs w:val="20"/>
        </w:rPr>
        <w:t xml:space="preserve"> </w:t>
      </w:r>
      <w:r w:rsidRPr="00247E28">
        <w:rPr>
          <w:rFonts w:eastAsia="Times New Roman"/>
          <w:color w:val="000000"/>
          <w:szCs w:val="20"/>
          <w:lang w:val="ru-RU"/>
        </w:rPr>
        <w:t>улам</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w:t>
      </w:r>
      <w:r w:rsidRPr="00247E28">
        <w:rPr>
          <w:rFonts w:eastAsia="Times New Roman"/>
          <w:color w:val="000000"/>
          <w:szCs w:val="20"/>
        </w:rPr>
        <w:t xml:space="preserve"> </w:t>
      </w:r>
      <w:r w:rsidRPr="00247E28">
        <w:rPr>
          <w:rFonts w:eastAsia="Times New Roman"/>
          <w:color w:val="000000"/>
          <w:szCs w:val="20"/>
          <w:lang w:val="ru-RU"/>
        </w:rPr>
        <w:t>тобокелдиктерин</w:t>
      </w:r>
      <w:r w:rsidRPr="00247E28">
        <w:rPr>
          <w:rFonts w:eastAsia="Times New Roman"/>
          <w:color w:val="000000"/>
          <w:szCs w:val="20"/>
        </w:rPr>
        <w:t xml:space="preserve"> </w:t>
      </w:r>
      <w:r w:rsidRPr="00247E28">
        <w:rPr>
          <w:rFonts w:eastAsia="Times New Roman"/>
          <w:color w:val="000000"/>
          <w:szCs w:val="20"/>
          <w:lang w:val="ru-RU"/>
        </w:rPr>
        <w:t>табабыз</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баалайбыз</w:t>
      </w:r>
      <w:r w:rsidRPr="00247E28">
        <w:rPr>
          <w:rFonts w:eastAsia="Times New Roman"/>
          <w:color w:val="000000"/>
          <w:szCs w:val="20"/>
        </w:rPr>
        <w:t xml:space="preserve">; </w:t>
      </w:r>
      <w:r w:rsidRPr="00247E28">
        <w:rPr>
          <w:rFonts w:eastAsia="Times New Roman"/>
          <w:color w:val="000000"/>
          <w:szCs w:val="20"/>
          <w:lang w:val="ru-RU"/>
        </w:rPr>
        <w:t>бул</w:t>
      </w:r>
      <w:r w:rsidRPr="00247E28">
        <w:rPr>
          <w:rFonts w:eastAsia="Times New Roman"/>
          <w:color w:val="000000"/>
          <w:szCs w:val="20"/>
        </w:rPr>
        <w:t xml:space="preserve"> </w:t>
      </w:r>
      <w:r w:rsidRPr="00247E28">
        <w:rPr>
          <w:rFonts w:eastAsia="Times New Roman"/>
          <w:color w:val="000000"/>
          <w:szCs w:val="20"/>
          <w:lang w:val="ru-RU"/>
        </w:rPr>
        <w:t>тобокелдиктерге</w:t>
      </w:r>
      <w:r w:rsidRPr="00247E28">
        <w:rPr>
          <w:rFonts w:eastAsia="Times New Roman"/>
          <w:color w:val="000000"/>
          <w:szCs w:val="20"/>
        </w:rPr>
        <w:t xml:space="preserve"> </w:t>
      </w:r>
      <w:r w:rsidRPr="00247E28">
        <w:rPr>
          <w:rFonts w:eastAsia="Times New Roman"/>
          <w:color w:val="000000"/>
          <w:szCs w:val="20"/>
          <w:lang w:val="ru-RU"/>
        </w:rPr>
        <w:t>жооп</w:t>
      </w:r>
      <w:r w:rsidRPr="00247E28">
        <w:rPr>
          <w:rFonts w:eastAsia="Times New Roman"/>
          <w:color w:val="000000"/>
          <w:szCs w:val="20"/>
        </w:rPr>
        <w:t xml:space="preserve"> </w:t>
      </w:r>
      <w:r w:rsidRPr="00247E28">
        <w:rPr>
          <w:rFonts w:eastAsia="Times New Roman"/>
          <w:color w:val="000000"/>
          <w:szCs w:val="20"/>
          <w:lang w:val="ru-RU"/>
        </w:rPr>
        <w:t>иретинде</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w:t>
      </w:r>
      <w:r w:rsidRPr="00247E28">
        <w:rPr>
          <w:rFonts w:eastAsia="Times New Roman"/>
          <w:color w:val="000000"/>
          <w:szCs w:val="20"/>
          <w:lang w:val="ru-RU"/>
        </w:rPr>
        <w:t>жоблорду</w:t>
      </w:r>
      <w:r w:rsidRPr="00247E28">
        <w:rPr>
          <w:rFonts w:eastAsia="Times New Roman"/>
          <w:color w:val="000000"/>
          <w:szCs w:val="20"/>
        </w:rPr>
        <w:t xml:space="preserve"> </w:t>
      </w:r>
      <w:r w:rsidRPr="00247E28">
        <w:rPr>
          <w:rFonts w:eastAsia="Times New Roman"/>
          <w:color w:val="000000"/>
          <w:szCs w:val="20"/>
          <w:lang w:val="ru-RU"/>
        </w:rPr>
        <w:t>иштеп</w:t>
      </w:r>
      <w:r w:rsidRPr="00247E28">
        <w:rPr>
          <w:rFonts w:eastAsia="Times New Roman"/>
          <w:color w:val="000000"/>
          <w:szCs w:val="20"/>
        </w:rPr>
        <w:t xml:space="preserve"> </w:t>
      </w:r>
      <w:r w:rsidRPr="00247E28">
        <w:rPr>
          <w:rFonts w:eastAsia="Times New Roman"/>
          <w:color w:val="000000"/>
          <w:szCs w:val="20"/>
          <w:lang w:val="ru-RU"/>
        </w:rPr>
        <w:t>чыгабыз</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жүргүзөбүз</w:t>
      </w:r>
      <w:r w:rsidRPr="00247E28">
        <w:rPr>
          <w:rFonts w:eastAsia="Times New Roman"/>
          <w:color w:val="000000"/>
          <w:szCs w:val="20"/>
        </w:rPr>
        <w:t xml:space="preserve">; </w:t>
      </w: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пикирди</w:t>
      </w:r>
      <w:r w:rsidRPr="00247E28">
        <w:rPr>
          <w:rFonts w:eastAsia="Times New Roman"/>
          <w:color w:val="000000"/>
          <w:szCs w:val="20"/>
        </w:rPr>
        <w:t xml:space="preserve"> </w:t>
      </w:r>
      <w:r w:rsidRPr="00247E28">
        <w:rPr>
          <w:rFonts w:eastAsia="Times New Roman"/>
          <w:color w:val="000000"/>
          <w:szCs w:val="20"/>
          <w:lang w:val="ru-RU"/>
        </w:rPr>
        <w:t>билдирүү</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негиз</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үчүн</w:t>
      </w:r>
      <w:r w:rsidRPr="00247E28">
        <w:rPr>
          <w:rFonts w:eastAsia="Times New Roman"/>
          <w:color w:val="000000"/>
          <w:szCs w:val="20"/>
        </w:rPr>
        <w:t xml:space="preserve"> </w:t>
      </w:r>
      <w:r w:rsidRPr="00247E28">
        <w:rPr>
          <w:rFonts w:eastAsia="Times New Roman"/>
          <w:color w:val="000000"/>
          <w:szCs w:val="20"/>
          <w:lang w:val="ru-RU"/>
        </w:rPr>
        <w:t>жетиштүү</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Pr>
          <w:rFonts w:eastAsia="Times New Roman"/>
          <w:color w:val="000000"/>
          <w:szCs w:val="20"/>
          <w:lang w:val="kk-KZ"/>
        </w:rPr>
        <w:t xml:space="preserve">талаптагыдай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w:t>
      </w:r>
      <w:r w:rsidRPr="00247E28">
        <w:rPr>
          <w:rFonts w:eastAsia="Times New Roman"/>
          <w:color w:val="000000"/>
          <w:szCs w:val="20"/>
        </w:rPr>
        <w:t xml:space="preserve"> </w:t>
      </w:r>
      <w:r w:rsidRPr="00247E28">
        <w:rPr>
          <w:rFonts w:eastAsia="Times New Roman"/>
          <w:color w:val="000000"/>
          <w:szCs w:val="20"/>
          <w:lang w:val="ru-RU"/>
        </w:rPr>
        <w:t>алабыз</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аракеттердин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калуунун</w:t>
      </w:r>
      <w:r w:rsidRPr="00247E28">
        <w:rPr>
          <w:rFonts w:eastAsia="Times New Roman"/>
          <w:color w:val="000000"/>
          <w:szCs w:val="20"/>
        </w:rPr>
        <w:t xml:space="preserve"> </w:t>
      </w:r>
      <w:r w:rsidRPr="00247E28">
        <w:rPr>
          <w:rFonts w:eastAsia="Times New Roman"/>
          <w:color w:val="000000"/>
          <w:szCs w:val="20"/>
          <w:lang w:val="ru-RU"/>
        </w:rPr>
        <w:t>тобокелдиги</w:t>
      </w:r>
      <w:r w:rsidRPr="00247E28">
        <w:rPr>
          <w:rFonts w:eastAsia="Times New Roman"/>
          <w:color w:val="000000"/>
          <w:szCs w:val="20"/>
        </w:rPr>
        <w:t xml:space="preserve"> </w:t>
      </w:r>
      <w:r w:rsidRPr="00247E28">
        <w:rPr>
          <w:rFonts w:eastAsia="Times New Roman"/>
          <w:color w:val="000000"/>
          <w:szCs w:val="20"/>
          <w:lang w:val="ru-RU"/>
        </w:rPr>
        <w:t>катанын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бурмалоону</w:t>
      </w:r>
      <w:r w:rsidRPr="00247E28">
        <w:rPr>
          <w:rFonts w:eastAsia="Times New Roman"/>
          <w:color w:val="000000"/>
          <w:szCs w:val="20"/>
        </w:rPr>
        <w:t xml:space="preserve"> </w:t>
      </w:r>
      <w:r w:rsidRPr="00247E28">
        <w:rPr>
          <w:rFonts w:eastAsia="Times New Roman"/>
          <w:color w:val="000000"/>
          <w:szCs w:val="20"/>
          <w:lang w:val="ru-RU"/>
        </w:rPr>
        <w:t>таппай</w:t>
      </w:r>
      <w:r w:rsidRPr="00247E28">
        <w:rPr>
          <w:rFonts w:eastAsia="Times New Roman"/>
          <w:color w:val="000000"/>
          <w:szCs w:val="20"/>
        </w:rPr>
        <w:t xml:space="preserve"> </w:t>
      </w:r>
      <w:r w:rsidRPr="00247E28">
        <w:rPr>
          <w:rFonts w:eastAsia="Times New Roman"/>
          <w:color w:val="000000"/>
          <w:szCs w:val="20"/>
          <w:lang w:val="ru-RU"/>
        </w:rPr>
        <w:t>калуу</w:t>
      </w:r>
      <w:r w:rsidRPr="00247E28">
        <w:rPr>
          <w:rFonts w:eastAsia="Times New Roman"/>
          <w:color w:val="000000"/>
          <w:szCs w:val="20"/>
        </w:rPr>
        <w:t xml:space="preserve"> </w:t>
      </w:r>
      <w:r w:rsidRPr="00247E28">
        <w:rPr>
          <w:rFonts w:eastAsia="Times New Roman"/>
          <w:color w:val="000000"/>
          <w:szCs w:val="20"/>
          <w:lang w:val="ru-RU"/>
        </w:rPr>
        <w:t>тобокелдигине</w:t>
      </w:r>
      <w:r w:rsidRPr="00247E28">
        <w:rPr>
          <w:rFonts w:eastAsia="Times New Roman"/>
          <w:color w:val="000000"/>
          <w:szCs w:val="20"/>
        </w:rPr>
        <w:t xml:space="preserve"> </w:t>
      </w:r>
      <w:r w:rsidRPr="00247E28">
        <w:rPr>
          <w:rFonts w:eastAsia="Times New Roman"/>
          <w:color w:val="000000"/>
          <w:szCs w:val="20"/>
          <w:lang w:val="ru-RU"/>
        </w:rPr>
        <w:t>караганда</w:t>
      </w:r>
      <w:r w:rsidRPr="00247E28">
        <w:rPr>
          <w:rFonts w:eastAsia="Times New Roman"/>
          <w:color w:val="000000"/>
          <w:szCs w:val="20"/>
        </w:rPr>
        <w:t xml:space="preserve"> </w:t>
      </w:r>
      <w:r w:rsidRPr="00247E28">
        <w:rPr>
          <w:rFonts w:eastAsia="Times New Roman"/>
          <w:color w:val="000000"/>
          <w:szCs w:val="20"/>
          <w:lang w:val="ru-RU"/>
        </w:rPr>
        <w:t>жогору</w:t>
      </w:r>
      <w:r w:rsidRPr="00247E28">
        <w:rPr>
          <w:rFonts w:eastAsia="Times New Roman"/>
          <w:color w:val="000000"/>
          <w:szCs w:val="20"/>
        </w:rPr>
        <w:t xml:space="preserve">, </w:t>
      </w:r>
      <w:r w:rsidRPr="00247E28">
        <w:rPr>
          <w:rFonts w:eastAsia="Times New Roman"/>
          <w:color w:val="000000"/>
          <w:szCs w:val="20"/>
          <w:lang w:val="ru-RU"/>
        </w:rPr>
        <w:t>анткени</w:t>
      </w:r>
      <w:r w:rsidRPr="00247E28">
        <w:rPr>
          <w:rFonts w:eastAsia="Times New Roman"/>
          <w:color w:val="000000"/>
          <w:szCs w:val="20"/>
        </w:rPr>
        <w:t xml:space="preserve"> </w:t>
      </w:r>
      <w:r w:rsidRPr="00247E28">
        <w:rPr>
          <w:rFonts w:eastAsia="Times New Roman"/>
          <w:color w:val="000000"/>
          <w:szCs w:val="20"/>
          <w:lang w:val="ru-RU"/>
        </w:rPr>
        <w:t>ак</w:t>
      </w:r>
      <w:r w:rsidRPr="00247E28">
        <w:rPr>
          <w:rFonts w:eastAsia="Times New Roman"/>
          <w:color w:val="000000"/>
          <w:szCs w:val="20"/>
        </w:rPr>
        <w:t xml:space="preserve"> </w:t>
      </w:r>
      <w:r w:rsidRPr="00247E28">
        <w:rPr>
          <w:rFonts w:eastAsia="Times New Roman"/>
          <w:color w:val="000000"/>
          <w:szCs w:val="20"/>
          <w:lang w:val="ru-RU"/>
        </w:rPr>
        <w:t>ниетсиз</w:t>
      </w:r>
      <w:r w:rsidRPr="00247E28">
        <w:rPr>
          <w:rFonts w:eastAsia="Times New Roman"/>
          <w:color w:val="000000"/>
          <w:szCs w:val="20"/>
        </w:rPr>
        <w:t xml:space="preserve"> </w:t>
      </w:r>
      <w:r w:rsidRPr="00247E28">
        <w:rPr>
          <w:rFonts w:eastAsia="Times New Roman"/>
          <w:color w:val="000000"/>
          <w:szCs w:val="20"/>
          <w:lang w:val="ru-RU"/>
        </w:rPr>
        <w:t>аракеттер</w:t>
      </w:r>
      <w:r w:rsidRPr="00247E28">
        <w:rPr>
          <w:rFonts w:eastAsia="Times New Roman"/>
          <w:color w:val="000000"/>
          <w:szCs w:val="20"/>
        </w:rPr>
        <w:t xml:space="preserve"> </w:t>
      </w:r>
      <w:r w:rsidRPr="00247E28">
        <w:rPr>
          <w:rFonts w:eastAsia="Times New Roman"/>
          <w:color w:val="000000"/>
          <w:szCs w:val="20"/>
          <w:lang w:val="ru-RU"/>
        </w:rPr>
        <w:t>көмүскө</w:t>
      </w:r>
      <w:r w:rsidRPr="00247E28">
        <w:rPr>
          <w:rFonts w:eastAsia="Times New Roman"/>
          <w:color w:val="000000"/>
          <w:szCs w:val="20"/>
        </w:rPr>
        <w:t xml:space="preserve"> </w:t>
      </w:r>
      <w:r w:rsidRPr="00247E28">
        <w:rPr>
          <w:rFonts w:eastAsia="Times New Roman"/>
          <w:color w:val="000000"/>
          <w:szCs w:val="20"/>
          <w:lang w:val="ru-RU"/>
        </w:rPr>
        <w:t>бүтүмдү</w:t>
      </w:r>
      <w:r w:rsidRPr="00247E28">
        <w:rPr>
          <w:rFonts w:eastAsia="Times New Roman"/>
          <w:color w:val="000000"/>
          <w:szCs w:val="20"/>
        </w:rPr>
        <w:t xml:space="preserve">, </w:t>
      </w:r>
      <w:r w:rsidRPr="00247E28">
        <w:rPr>
          <w:rFonts w:eastAsia="Times New Roman"/>
          <w:color w:val="000000"/>
          <w:szCs w:val="20"/>
          <w:lang w:val="ru-RU"/>
        </w:rPr>
        <w:t>жасалмалоону</w:t>
      </w:r>
      <w:r w:rsidRPr="00247E28">
        <w:rPr>
          <w:rFonts w:eastAsia="Times New Roman"/>
          <w:color w:val="000000"/>
          <w:szCs w:val="20"/>
        </w:rPr>
        <w:t xml:space="preserve">, </w:t>
      </w:r>
      <w:r w:rsidRPr="00247E28">
        <w:rPr>
          <w:rFonts w:eastAsia="Times New Roman"/>
          <w:color w:val="000000"/>
          <w:szCs w:val="20"/>
          <w:lang w:val="ru-RU"/>
        </w:rPr>
        <w:t>атайлап</w:t>
      </w:r>
      <w:r w:rsidRPr="00247E28">
        <w:rPr>
          <w:rFonts w:eastAsia="Times New Roman"/>
          <w:color w:val="000000"/>
          <w:szCs w:val="20"/>
        </w:rPr>
        <w:t xml:space="preserve"> </w:t>
      </w:r>
      <w:r w:rsidRPr="00247E28">
        <w:rPr>
          <w:rFonts w:eastAsia="Times New Roman"/>
          <w:color w:val="000000"/>
          <w:szCs w:val="20"/>
          <w:lang w:val="ru-RU"/>
        </w:rPr>
        <w:t>таштап</w:t>
      </w:r>
      <w:r w:rsidRPr="00247E28">
        <w:rPr>
          <w:rFonts w:eastAsia="Times New Roman"/>
          <w:color w:val="000000"/>
          <w:szCs w:val="20"/>
        </w:rPr>
        <w:t xml:space="preserve"> </w:t>
      </w:r>
      <w:r w:rsidRPr="00247E28">
        <w:rPr>
          <w:rFonts w:eastAsia="Times New Roman"/>
          <w:color w:val="000000"/>
          <w:szCs w:val="20"/>
          <w:lang w:val="ru-RU"/>
        </w:rPr>
        <w:t>кетүүнү</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бурмалап</w:t>
      </w:r>
      <w:r w:rsidRPr="00247E28">
        <w:rPr>
          <w:rFonts w:eastAsia="Times New Roman"/>
          <w:color w:val="000000"/>
          <w:szCs w:val="20"/>
        </w:rPr>
        <w:t xml:space="preserve"> </w:t>
      </w:r>
      <w:r w:rsidRPr="00247E28">
        <w:rPr>
          <w:rFonts w:eastAsia="Times New Roman"/>
          <w:color w:val="000000"/>
          <w:szCs w:val="20"/>
          <w:lang w:val="ru-RU"/>
        </w:rPr>
        <w:t>көрсөтүүнү</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ички</w:t>
      </w:r>
      <w:r w:rsidRPr="00247E28">
        <w:rPr>
          <w:rFonts w:eastAsia="Times New Roman"/>
          <w:color w:val="000000"/>
          <w:szCs w:val="20"/>
        </w:rPr>
        <w:t xml:space="preserve"> </w:t>
      </w:r>
      <w:r w:rsidRPr="00247E28">
        <w:rPr>
          <w:rFonts w:eastAsia="Times New Roman"/>
          <w:color w:val="000000"/>
          <w:szCs w:val="20"/>
          <w:lang w:val="ru-RU"/>
        </w:rPr>
        <w:t>контролдоо</w:t>
      </w:r>
      <w:r w:rsidRPr="00247E28">
        <w:rPr>
          <w:rFonts w:eastAsia="Times New Roman"/>
          <w:color w:val="000000"/>
          <w:szCs w:val="20"/>
        </w:rPr>
        <w:t xml:space="preserve"> </w:t>
      </w:r>
      <w:r>
        <w:rPr>
          <w:rFonts w:eastAsia="Times New Roman"/>
          <w:color w:val="000000"/>
          <w:szCs w:val="20"/>
          <w:lang w:val="kk-KZ"/>
        </w:rPr>
        <w:t xml:space="preserve">системасын кыйгап </w:t>
      </w:r>
      <w:r w:rsidRPr="00247E28">
        <w:rPr>
          <w:rFonts w:eastAsia="Times New Roman"/>
          <w:color w:val="000000"/>
          <w:szCs w:val="20"/>
          <w:lang w:val="ru-RU"/>
        </w:rPr>
        <w:t>өтүүчү</w:t>
      </w:r>
      <w:r w:rsidRPr="00247E28">
        <w:rPr>
          <w:rFonts w:eastAsia="Times New Roman"/>
          <w:color w:val="000000"/>
          <w:szCs w:val="20"/>
        </w:rPr>
        <w:t xml:space="preserve"> </w:t>
      </w:r>
      <w:r w:rsidRPr="00247E28">
        <w:rPr>
          <w:rFonts w:eastAsia="Times New Roman"/>
          <w:color w:val="000000"/>
          <w:szCs w:val="20"/>
          <w:lang w:val="ru-RU"/>
        </w:rPr>
        <w:t>аракеттерди</w:t>
      </w:r>
      <w:r w:rsidRPr="00247E28">
        <w:rPr>
          <w:rFonts w:eastAsia="Times New Roman"/>
          <w:color w:val="000000"/>
          <w:szCs w:val="20"/>
        </w:rPr>
        <w:t xml:space="preserve"> </w:t>
      </w:r>
      <w:r w:rsidRPr="00247E28">
        <w:rPr>
          <w:rFonts w:eastAsia="Times New Roman"/>
          <w:color w:val="000000"/>
          <w:szCs w:val="20"/>
          <w:lang w:val="ru-RU"/>
        </w:rPr>
        <w:t>камтышы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w:t>
      </w:r>
    </w:p>
    <w:p w:rsidR="00E52B4C" w:rsidRDefault="00A655BE">
      <w:pPr>
        <w:widowControl w:val="0"/>
        <w:numPr>
          <w:ilvl w:val="0"/>
          <w:numId w:val="53"/>
        </w:numPr>
        <w:shd w:val="clear" w:color="auto" w:fill="BFBFBF" w:themeFill="background1" w:themeFillShade="BF"/>
        <w:spacing w:before="60" w:after="60"/>
        <w:ind w:left="540" w:hanging="540"/>
        <w:rPr>
          <w:rFonts w:cs="Times New Roman"/>
          <w:szCs w:val="20"/>
        </w:rPr>
      </w:pPr>
      <w:r w:rsidRPr="00747BDD">
        <w:rPr>
          <w:rFonts w:eastAsia="Times New Roman" w:cs="Calibri"/>
          <w:lang w:val="ru-RU"/>
        </w:rPr>
        <w:t>ишкананын</w:t>
      </w:r>
      <w:r w:rsidRPr="00747BDD">
        <w:rPr>
          <w:rFonts w:eastAsia="Times New Roman" w:cs="Calibri"/>
        </w:rPr>
        <w:t xml:space="preserve"> </w:t>
      </w:r>
      <w:r w:rsidRPr="00747BDD">
        <w:rPr>
          <w:rFonts w:eastAsia="Times New Roman" w:cs="Calibri"/>
          <w:lang w:val="ru-RU"/>
        </w:rPr>
        <w:t>ички</w:t>
      </w:r>
      <w:r w:rsidRPr="00747BDD">
        <w:rPr>
          <w:rFonts w:eastAsia="Times New Roman" w:cs="Calibri"/>
        </w:rPr>
        <w:t xml:space="preserve"> </w:t>
      </w:r>
      <w:r w:rsidRPr="00747BDD">
        <w:rPr>
          <w:rFonts w:eastAsia="Times New Roman" w:cs="Calibri"/>
          <w:lang w:val="ru-RU"/>
        </w:rPr>
        <w:t>контролдоо</w:t>
      </w:r>
      <w:r w:rsidRPr="00747BDD">
        <w:rPr>
          <w:rFonts w:eastAsia="Times New Roman" w:cs="Calibri"/>
        </w:rPr>
        <w:t xml:space="preserve"> </w:t>
      </w:r>
      <w:r w:rsidRPr="00747BDD">
        <w:rPr>
          <w:rFonts w:eastAsia="Times New Roman" w:cs="Calibri"/>
          <w:lang w:val="ru-RU"/>
        </w:rPr>
        <w:t>системасынын</w:t>
      </w:r>
      <w:r w:rsidRPr="00747BDD">
        <w:rPr>
          <w:rFonts w:eastAsia="Times New Roman" w:cs="Calibri"/>
        </w:rPr>
        <w:t xml:space="preserve"> </w:t>
      </w:r>
      <w:r w:rsidRPr="00747BDD">
        <w:rPr>
          <w:rFonts w:eastAsia="Times New Roman" w:cs="Calibri"/>
          <w:lang w:val="ru-RU"/>
        </w:rPr>
        <w:t>натыйжалуулугу</w:t>
      </w:r>
      <w:r w:rsidRPr="00747BDD">
        <w:rPr>
          <w:rFonts w:eastAsia="Times New Roman" w:cs="Calibri"/>
        </w:rPr>
        <w:t xml:space="preserve"> </w:t>
      </w:r>
      <w:r w:rsidRPr="00747BDD">
        <w:rPr>
          <w:rFonts w:eastAsia="Times New Roman" w:cs="Calibri"/>
          <w:lang w:val="ru-RU"/>
        </w:rPr>
        <w:t>жөнүндө</w:t>
      </w:r>
      <w:r w:rsidRPr="00747BDD">
        <w:rPr>
          <w:rFonts w:eastAsia="Times New Roman" w:cs="Calibri"/>
        </w:rPr>
        <w:t xml:space="preserve"> </w:t>
      </w:r>
      <w:r w:rsidRPr="00747BDD">
        <w:rPr>
          <w:rFonts w:eastAsia="Times New Roman" w:cs="Calibri"/>
          <w:lang w:val="ru-RU"/>
        </w:rPr>
        <w:t>пикирди</w:t>
      </w:r>
      <w:r w:rsidRPr="00747BDD">
        <w:rPr>
          <w:rFonts w:eastAsia="Times New Roman" w:cs="Calibri"/>
        </w:rPr>
        <w:t xml:space="preserve"> </w:t>
      </w:r>
      <w:r w:rsidRPr="00747BDD">
        <w:rPr>
          <w:rFonts w:eastAsia="Times New Roman" w:cs="Calibri"/>
          <w:lang w:val="ru-RU"/>
        </w:rPr>
        <w:t>билдирүү</w:t>
      </w:r>
      <w:r w:rsidRPr="00747BDD">
        <w:rPr>
          <w:rFonts w:eastAsia="Times New Roman" w:cs="Calibri"/>
        </w:rPr>
        <w:t xml:space="preserve"> </w:t>
      </w:r>
      <w:r w:rsidRPr="00747BDD">
        <w:rPr>
          <w:rFonts w:eastAsia="Times New Roman" w:cs="Calibri"/>
          <w:lang w:val="ru-RU"/>
        </w:rPr>
        <w:t>максатында</w:t>
      </w:r>
      <w:r w:rsidRPr="00747BDD">
        <w:rPr>
          <w:rFonts w:eastAsia="Times New Roman" w:cs="Calibri"/>
        </w:rPr>
        <w:t xml:space="preserve"> </w:t>
      </w:r>
      <w:r w:rsidRPr="00747BDD">
        <w:rPr>
          <w:rFonts w:eastAsia="Times New Roman" w:cs="Calibri"/>
          <w:lang w:val="ru-RU"/>
        </w:rPr>
        <w:t>эмес</w:t>
      </w:r>
      <w:r w:rsidRPr="00747BDD">
        <w:rPr>
          <w:rFonts w:eastAsia="Times New Roman" w:cs="Calibri"/>
        </w:rPr>
        <w:t xml:space="preserve">, </w:t>
      </w:r>
      <w:r w:rsidRPr="00747BDD">
        <w:rPr>
          <w:rFonts w:eastAsia="Times New Roman" w:cs="Calibri"/>
          <w:lang w:val="ru-RU"/>
        </w:rPr>
        <w:t>жагдайга</w:t>
      </w:r>
      <w:r w:rsidRPr="00747BDD">
        <w:rPr>
          <w:rFonts w:eastAsia="Times New Roman" w:cs="Calibri"/>
        </w:rPr>
        <w:t xml:space="preserve"> </w:t>
      </w:r>
      <w:r w:rsidRPr="00747BDD">
        <w:rPr>
          <w:rFonts w:eastAsia="Times New Roman" w:cs="Calibri"/>
          <w:lang w:val="ru-RU"/>
        </w:rPr>
        <w:t>ылайык</w:t>
      </w:r>
      <w:r w:rsidRPr="00747BDD">
        <w:rPr>
          <w:rFonts w:eastAsia="Times New Roman" w:cs="Calibri"/>
        </w:rPr>
        <w:t xml:space="preserve"> </w:t>
      </w:r>
      <w:r w:rsidRPr="00747BDD">
        <w:rPr>
          <w:rFonts w:eastAsia="Times New Roman" w:cs="Calibri"/>
          <w:lang w:val="ru-RU"/>
        </w:rPr>
        <w:t>келген</w:t>
      </w:r>
      <w:r w:rsidRPr="00747BDD">
        <w:rPr>
          <w:rFonts w:eastAsia="Times New Roman" w:cs="Calibri"/>
        </w:rPr>
        <w:t xml:space="preserve"> </w:t>
      </w:r>
      <w:r w:rsidRPr="00747BDD">
        <w:rPr>
          <w:rFonts w:eastAsia="Times New Roman" w:cs="Calibri"/>
          <w:lang w:val="ru-RU"/>
        </w:rPr>
        <w:t>аудитордук</w:t>
      </w:r>
      <w:r w:rsidRPr="00747BDD">
        <w:rPr>
          <w:rFonts w:eastAsia="Times New Roman" w:cs="Calibri"/>
        </w:rPr>
        <w:t xml:space="preserve"> </w:t>
      </w:r>
      <w:r w:rsidRPr="00747BDD">
        <w:rPr>
          <w:rFonts w:eastAsia="Times New Roman" w:cs="Calibri"/>
          <w:lang w:val="ru-RU"/>
        </w:rPr>
        <w:t>жол</w:t>
      </w:r>
      <w:r w:rsidRPr="00747BDD">
        <w:rPr>
          <w:rFonts w:eastAsia="Times New Roman" w:cs="Calibri"/>
        </w:rPr>
        <w:t>-</w:t>
      </w:r>
      <w:r w:rsidRPr="00747BDD">
        <w:rPr>
          <w:rFonts w:eastAsia="Times New Roman" w:cs="Calibri"/>
          <w:lang w:val="ru-RU"/>
        </w:rPr>
        <w:t>жоболорду</w:t>
      </w:r>
      <w:r w:rsidRPr="00747BDD">
        <w:rPr>
          <w:rFonts w:eastAsia="Times New Roman" w:cs="Calibri"/>
        </w:rPr>
        <w:t xml:space="preserve"> </w:t>
      </w:r>
      <w:r w:rsidRPr="00747BDD">
        <w:rPr>
          <w:rFonts w:eastAsia="Times New Roman" w:cs="Calibri"/>
          <w:lang w:val="ru-RU"/>
        </w:rPr>
        <w:t>иштеп</w:t>
      </w:r>
      <w:r w:rsidRPr="00747BDD">
        <w:rPr>
          <w:rFonts w:eastAsia="Times New Roman" w:cs="Calibri"/>
        </w:rPr>
        <w:t xml:space="preserve"> </w:t>
      </w:r>
      <w:r w:rsidRPr="00747BDD">
        <w:rPr>
          <w:rFonts w:eastAsia="Times New Roman" w:cs="Calibri"/>
          <w:lang w:val="ru-RU"/>
        </w:rPr>
        <w:t>чыгуу</w:t>
      </w:r>
      <w:r w:rsidRPr="00747BDD">
        <w:rPr>
          <w:rFonts w:eastAsia="Times New Roman" w:cs="Calibri"/>
        </w:rPr>
        <w:t xml:space="preserve"> </w:t>
      </w:r>
      <w:r w:rsidRPr="00747BDD">
        <w:rPr>
          <w:rFonts w:eastAsia="Times New Roman" w:cs="Calibri"/>
          <w:lang w:val="ru-RU"/>
        </w:rPr>
        <w:t>максатында</w:t>
      </w:r>
      <w:r w:rsidRPr="00747BDD">
        <w:rPr>
          <w:rFonts w:eastAsia="Times New Roman" w:cs="Calibri"/>
        </w:rPr>
        <w:t xml:space="preserve"> </w:t>
      </w:r>
      <w:r w:rsidRPr="00747BDD">
        <w:rPr>
          <w:rFonts w:eastAsia="Times New Roman" w:cs="Calibri"/>
          <w:lang w:val="ru-RU"/>
        </w:rPr>
        <w:t>аудит</w:t>
      </w:r>
      <w:r w:rsidRPr="00747BDD">
        <w:rPr>
          <w:rFonts w:eastAsia="Times New Roman" w:cs="Calibri"/>
        </w:rPr>
        <w:t xml:space="preserve"> </w:t>
      </w:r>
      <w:r w:rsidRPr="00747BDD">
        <w:rPr>
          <w:rFonts w:eastAsia="Times New Roman" w:cs="Calibri"/>
          <w:lang w:val="ru-RU"/>
        </w:rPr>
        <w:t>үчүн</w:t>
      </w:r>
      <w:r w:rsidRPr="00747BDD">
        <w:rPr>
          <w:rFonts w:eastAsia="Times New Roman" w:cs="Calibri"/>
        </w:rPr>
        <w:t xml:space="preserve"> </w:t>
      </w:r>
      <w:r w:rsidRPr="00747BDD">
        <w:rPr>
          <w:rFonts w:eastAsia="Times New Roman" w:cs="Calibri"/>
          <w:lang w:val="ru-RU"/>
        </w:rPr>
        <w:t>мааниси</w:t>
      </w:r>
      <w:r w:rsidRPr="00747BDD">
        <w:rPr>
          <w:rFonts w:eastAsia="Times New Roman" w:cs="Calibri"/>
        </w:rPr>
        <w:t xml:space="preserve"> </w:t>
      </w:r>
      <w:r w:rsidRPr="00747BDD">
        <w:rPr>
          <w:rFonts w:eastAsia="Times New Roman" w:cs="Calibri"/>
          <w:lang w:val="ru-RU"/>
        </w:rPr>
        <w:t>бар</w:t>
      </w:r>
      <w:r w:rsidRPr="00747BDD">
        <w:rPr>
          <w:rFonts w:eastAsia="Times New Roman" w:cs="Calibri"/>
        </w:rPr>
        <w:t xml:space="preserve"> </w:t>
      </w:r>
      <w:r w:rsidRPr="00747BDD">
        <w:rPr>
          <w:rFonts w:eastAsia="Times New Roman" w:cs="Calibri"/>
          <w:lang w:val="ru-RU"/>
        </w:rPr>
        <w:t>ички</w:t>
      </w:r>
      <w:r w:rsidRPr="00747BDD">
        <w:rPr>
          <w:rFonts w:eastAsia="Times New Roman" w:cs="Calibri"/>
        </w:rPr>
        <w:t xml:space="preserve"> </w:t>
      </w:r>
      <w:r w:rsidRPr="00747BDD">
        <w:rPr>
          <w:rFonts w:eastAsia="Times New Roman" w:cs="Calibri"/>
          <w:lang w:val="ru-RU"/>
        </w:rPr>
        <w:t>контролдоо</w:t>
      </w:r>
      <w:r w:rsidRPr="00747BDD">
        <w:rPr>
          <w:rFonts w:eastAsia="Times New Roman" w:cs="Calibri"/>
        </w:rPr>
        <w:t xml:space="preserve"> </w:t>
      </w:r>
      <w:r w:rsidRPr="00747BDD">
        <w:rPr>
          <w:rFonts w:eastAsia="Times New Roman" w:cs="Calibri"/>
          <w:lang w:val="kk-KZ"/>
        </w:rPr>
        <w:t xml:space="preserve">системасы </w:t>
      </w:r>
      <w:r w:rsidRPr="00747BDD">
        <w:rPr>
          <w:rFonts w:eastAsia="Times New Roman" w:cs="Calibri"/>
          <w:lang w:val="ru-RU"/>
        </w:rPr>
        <w:t>түшүнүгүн</w:t>
      </w:r>
      <w:r w:rsidRPr="00747BDD">
        <w:rPr>
          <w:rFonts w:eastAsia="Times New Roman" w:cs="Calibri"/>
        </w:rPr>
        <w:t xml:space="preserve"> </w:t>
      </w:r>
      <w:r w:rsidRPr="00747BDD">
        <w:rPr>
          <w:rFonts w:eastAsia="Times New Roman" w:cs="Calibri"/>
          <w:lang w:val="ru-RU"/>
        </w:rPr>
        <w:t>алабыз</w:t>
      </w:r>
      <w:r w:rsidRPr="00747BDD">
        <w:rPr>
          <w:rFonts w:eastAsia="Times New Roman" w:cs="Calibri"/>
        </w:rPr>
        <w:t>;</w:t>
      </w:r>
      <w:r w:rsidR="00DA32EF">
        <w:rPr>
          <w:rFonts w:cs="Times New Roman"/>
          <w:szCs w:val="20"/>
          <w:vertAlign w:val="superscript"/>
        </w:rPr>
        <w:footnoteReference w:id="62"/>
      </w:r>
      <w:r w:rsidR="00DA32EF">
        <w:rPr>
          <w:rFonts w:cs="Times New Roman"/>
          <w:szCs w:val="20"/>
        </w:rPr>
        <w:t xml:space="preserve"> </w:t>
      </w:r>
    </w:p>
    <w:p w:rsidR="00E52B4C" w:rsidRDefault="00A655BE">
      <w:pPr>
        <w:numPr>
          <w:ilvl w:val="0"/>
          <w:numId w:val="53"/>
        </w:numPr>
        <w:shd w:val="clear" w:color="auto" w:fill="BFBFBF" w:themeFill="background1" w:themeFillShade="BF"/>
        <w:spacing w:before="60" w:after="60"/>
        <w:ind w:left="540" w:hanging="540"/>
        <w:rPr>
          <w:rStyle w:val="af5"/>
          <w:rFonts w:cs="Times New Roman"/>
          <w:sz w:val="20"/>
          <w:szCs w:val="20"/>
        </w:rPr>
      </w:pPr>
      <w:r w:rsidRPr="00071641">
        <w:rPr>
          <w:rFonts w:eastAsia="Times New Roman"/>
          <w:color w:val="000000"/>
          <w:szCs w:val="18"/>
          <w:lang w:val="ru-RU"/>
        </w:rPr>
        <w:t>колдонулуучу</w:t>
      </w:r>
      <w:r w:rsidRPr="00071641">
        <w:rPr>
          <w:rFonts w:eastAsia="Times New Roman"/>
          <w:color w:val="000000"/>
          <w:szCs w:val="18"/>
        </w:rPr>
        <w:t xml:space="preserve"> </w:t>
      </w:r>
      <w:r w:rsidRPr="00071641">
        <w:rPr>
          <w:rFonts w:eastAsia="Times New Roman"/>
          <w:color w:val="000000"/>
          <w:szCs w:val="18"/>
          <w:lang w:val="ru-RU"/>
        </w:rPr>
        <w:t>эсеп</w:t>
      </w:r>
      <w:r w:rsidRPr="00071641">
        <w:rPr>
          <w:rFonts w:eastAsia="Times New Roman"/>
          <w:color w:val="000000"/>
          <w:szCs w:val="18"/>
        </w:rPr>
        <w:t xml:space="preserve"> </w:t>
      </w:r>
      <w:r w:rsidRPr="00071641">
        <w:rPr>
          <w:rFonts w:eastAsia="Times New Roman"/>
          <w:color w:val="000000"/>
          <w:szCs w:val="18"/>
          <w:lang w:val="ru-RU"/>
        </w:rPr>
        <w:t>саясатынын</w:t>
      </w:r>
      <w:r w:rsidRPr="00071641">
        <w:rPr>
          <w:rFonts w:eastAsia="Times New Roman"/>
          <w:color w:val="000000"/>
          <w:szCs w:val="18"/>
        </w:rPr>
        <w:t xml:space="preserve"> </w:t>
      </w:r>
      <w:r w:rsidRPr="00071641">
        <w:rPr>
          <w:rFonts w:eastAsia="Times New Roman"/>
          <w:color w:val="000000"/>
          <w:szCs w:val="18"/>
          <w:lang w:val="ru-RU"/>
        </w:rPr>
        <w:t>ойдогудай</w:t>
      </w:r>
      <w:r w:rsidRPr="00071641">
        <w:rPr>
          <w:rFonts w:eastAsia="Times New Roman"/>
          <w:color w:val="000000"/>
          <w:szCs w:val="18"/>
        </w:rPr>
        <w:t xml:space="preserve"> </w:t>
      </w:r>
      <w:r w:rsidRPr="00071641">
        <w:rPr>
          <w:rFonts w:eastAsia="Times New Roman"/>
          <w:color w:val="000000"/>
          <w:szCs w:val="18"/>
          <w:lang w:val="ru-RU"/>
        </w:rPr>
        <w:t>мүнөзүн</w:t>
      </w:r>
      <w:r w:rsidRPr="00071641">
        <w:rPr>
          <w:rFonts w:eastAsia="Times New Roman"/>
          <w:color w:val="000000"/>
          <w:szCs w:val="18"/>
        </w:rPr>
        <w:t xml:space="preserve"> </w:t>
      </w:r>
      <w:r w:rsidRPr="00071641">
        <w:rPr>
          <w:rFonts w:eastAsia="Times New Roman"/>
          <w:color w:val="000000"/>
          <w:szCs w:val="18"/>
          <w:lang w:val="ru-RU"/>
        </w:rPr>
        <w:t>жана</w:t>
      </w:r>
      <w:r w:rsidRPr="00071641">
        <w:rPr>
          <w:rFonts w:eastAsia="Times New Roman"/>
          <w:color w:val="000000"/>
          <w:szCs w:val="18"/>
        </w:rPr>
        <w:t xml:space="preserve"> </w:t>
      </w:r>
      <w:r w:rsidRPr="00071641">
        <w:rPr>
          <w:rFonts w:eastAsia="Times New Roman"/>
          <w:color w:val="000000"/>
          <w:szCs w:val="18"/>
          <w:lang w:val="ru-RU"/>
        </w:rPr>
        <w:t>жетекчилик</w:t>
      </w:r>
      <w:r w:rsidRPr="00071641">
        <w:rPr>
          <w:rFonts w:eastAsia="Times New Roman"/>
          <w:color w:val="000000"/>
          <w:szCs w:val="18"/>
        </w:rPr>
        <w:t xml:space="preserve"> </w:t>
      </w:r>
      <w:r w:rsidRPr="00071641">
        <w:rPr>
          <w:rFonts w:eastAsia="Times New Roman"/>
          <w:color w:val="000000"/>
          <w:szCs w:val="18"/>
          <w:lang w:val="ru-RU"/>
        </w:rPr>
        <w:t>эсептеп</w:t>
      </w:r>
      <w:r w:rsidRPr="00071641">
        <w:rPr>
          <w:rFonts w:eastAsia="Times New Roman"/>
          <w:color w:val="000000"/>
          <w:szCs w:val="18"/>
        </w:rPr>
        <w:t xml:space="preserve"> </w:t>
      </w:r>
      <w:r w:rsidRPr="00071641">
        <w:rPr>
          <w:rFonts w:eastAsia="Times New Roman"/>
          <w:color w:val="000000"/>
          <w:szCs w:val="18"/>
          <w:lang w:val="ru-RU"/>
        </w:rPr>
        <w:t>чыккан</w:t>
      </w:r>
      <w:r w:rsidRPr="00071641">
        <w:rPr>
          <w:rFonts w:eastAsia="Times New Roman"/>
          <w:color w:val="000000"/>
          <w:szCs w:val="18"/>
        </w:rPr>
        <w:t xml:space="preserve"> </w:t>
      </w:r>
      <w:r w:rsidRPr="00071641">
        <w:rPr>
          <w:rFonts w:eastAsia="Times New Roman"/>
          <w:color w:val="000000"/>
          <w:szCs w:val="18"/>
          <w:lang w:val="ru-RU"/>
        </w:rPr>
        <w:t>баалануучу</w:t>
      </w:r>
      <w:r w:rsidRPr="00071641">
        <w:rPr>
          <w:rFonts w:eastAsia="Times New Roman"/>
          <w:color w:val="000000"/>
          <w:szCs w:val="18"/>
        </w:rPr>
        <w:t xml:space="preserve"> </w:t>
      </w:r>
      <w:r w:rsidRPr="00071641">
        <w:rPr>
          <w:rFonts w:eastAsia="Times New Roman"/>
          <w:color w:val="000000"/>
          <w:szCs w:val="18"/>
          <w:lang w:val="ru-RU"/>
        </w:rPr>
        <w:t>маанилердин</w:t>
      </w:r>
      <w:r w:rsidRPr="00071641">
        <w:rPr>
          <w:rFonts w:eastAsia="Times New Roman"/>
          <w:color w:val="000000"/>
          <w:szCs w:val="18"/>
        </w:rPr>
        <w:t xml:space="preserve"> </w:t>
      </w:r>
      <w:r w:rsidRPr="00071641">
        <w:rPr>
          <w:rFonts w:eastAsia="Times New Roman"/>
          <w:color w:val="000000"/>
          <w:szCs w:val="18"/>
          <w:lang w:val="ru-RU"/>
        </w:rPr>
        <w:t>жана</w:t>
      </w:r>
      <w:r w:rsidRPr="00071641">
        <w:rPr>
          <w:rFonts w:eastAsia="Times New Roman"/>
          <w:color w:val="000000"/>
          <w:szCs w:val="18"/>
        </w:rPr>
        <w:t xml:space="preserve"> </w:t>
      </w:r>
      <w:r w:rsidRPr="00071641">
        <w:rPr>
          <w:rFonts w:eastAsia="Times New Roman"/>
          <w:color w:val="000000"/>
          <w:szCs w:val="18"/>
          <w:lang w:val="ru-RU"/>
        </w:rPr>
        <w:t>маалыматты</w:t>
      </w:r>
      <w:r w:rsidRPr="00071641">
        <w:rPr>
          <w:rFonts w:eastAsia="Times New Roman"/>
          <w:color w:val="000000"/>
          <w:szCs w:val="18"/>
        </w:rPr>
        <w:t xml:space="preserve"> </w:t>
      </w:r>
      <w:r w:rsidRPr="00071641">
        <w:rPr>
          <w:rFonts w:eastAsia="Times New Roman"/>
          <w:color w:val="000000"/>
          <w:szCs w:val="18"/>
          <w:lang w:val="ru-RU"/>
        </w:rPr>
        <w:t>тиешелүү</w:t>
      </w:r>
      <w:r w:rsidRPr="00071641">
        <w:rPr>
          <w:rFonts w:eastAsia="Times New Roman"/>
          <w:color w:val="000000"/>
          <w:szCs w:val="18"/>
        </w:rPr>
        <w:t xml:space="preserve"> </w:t>
      </w:r>
      <w:r w:rsidRPr="00071641">
        <w:rPr>
          <w:rFonts w:eastAsia="Times New Roman"/>
          <w:color w:val="000000"/>
          <w:szCs w:val="18"/>
          <w:lang w:val="ru-RU"/>
        </w:rPr>
        <w:t>ачып</w:t>
      </w:r>
      <w:r w:rsidRPr="00071641">
        <w:rPr>
          <w:rFonts w:eastAsia="Times New Roman"/>
          <w:color w:val="000000"/>
          <w:szCs w:val="18"/>
        </w:rPr>
        <w:t xml:space="preserve"> </w:t>
      </w:r>
      <w:r w:rsidRPr="00071641">
        <w:rPr>
          <w:rFonts w:eastAsia="Times New Roman"/>
          <w:color w:val="000000"/>
          <w:szCs w:val="18"/>
          <w:lang w:val="ru-RU"/>
        </w:rPr>
        <w:t>көрсөтүүнүн</w:t>
      </w:r>
      <w:r w:rsidRPr="00071641">
        <w:rPr>
          <w:rFonts w:eastAsia="Times New Roman"/>
          <w:color w:val="000000"/>
          <w:szCs w:val="18"/>
        </w:rPr>
        <w:t xml:space="preserve"> </w:t>
      </w:r>
      <w:r w:rsidRPr="00071641">
        <w:rPr>
          <w:rFonts w:eastAsia="Times New Roman"/>
          <w:color w:val="000000"/>
          <w:szCs w:val="18"/>
          <w:lang w:val="ru-RU"/>
        </w:rPr>
        <w:t>негиздүүлүгүн</w:t>
      </w:r>
      <w:r w:rsidRPr="00071641">
        <w:rPr>
          <w:rFonts w:eastAsia="Times New Roman"/>
          <w:color w:val="000000"/>
          <w:szCs w:val="18"/>
        </w:rPr>
        <w:t xml:space="preserve"> </w:t>
      </w:r>
      <w:r w:rsidRPr="00071641">
        <w:rPr>
          <w:rFonts w:eastAsia="Times New Roman"/>
          <w:color w:val="000000"/>
          <w:szCs w:val="18"/>
          <w:lang w:val="ru-RU"/>
        </w:rPr>
        <w:t>баалайбыз</w:t>
      </w:r>
      <w:r w:rsidRPr="00A655BE">
        <w:rPr>
          <w:rFonts w:eastAsia="Times New Roman"/>
          <w:color w:val="000000"/>
          <w:szCs w:val="18"/>
        </w:rPr>
        <w:t>.</w:t>
      </w:r>
      <w:r w:rsidR="00DA32EF">
        <w:rPr>
          <w:rFonts w:eastAsia="Times New Roman" w:cs="Times New Roman"/>
          <w:kern w:val="20"/>
          <w:szCs w:val="20"/>
        </w:rPr>
        <w:t xml:space="preserve"> </w:t>
      </w:r>
    </w:p>
    <w:p w:rsidR="00E52B4C" w:rsidRDefault="00A655BE">
      <w:pPr>
        <w:widowControl w:val="0"/>
        <w:numPr>
          <w:ilvl w:val="0"/>
          <w:numId w:val="53"/>
        </w:numPr>
        <w:shd w:val="clear" w:color="auto" w:fill="BFBFBF" w:themeFill="background1" w:themeFillShade="BF"/>
        <w:spacing w:before="60" w:after="60"/>
        <w:ind w:left="540" w:hanging="540"/>
        <w:rPr>
          <w:rFonts w:cs="Times New Roman"/>
          <w:szCs w:val="20"/>
        </w:rPr>
      </w:pPr>
      <w:r w:rsidRPr="00247E28">
        <w:rPr>
          <w:rFonts w:eastAsia="Times New Roman"/>
          <w:color w:val="000000"/>
          <w:szCs w:val="20"/>
          <w:lang w:val="ru-RU"/>
        </w:rPr>
        <w:t>жетекчилик</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мердүүлүктүн</w:t>
      </w:r>
      <w:r w:rsidRPr="008714CB">
        <w:rPr>
          <w:rFonts w:eastAsia="Times New Roman"/>
          <w:color w:val="000000"/>
          <w:szCs w:val="20"/>
        </w:rPr>
        <w:t xml:space="preserve"> </w:t>
      </w:r>
      <w:r w:rsidRPr="00247E28">
        <w:rPr>
          <w:rFonts w:eastAsia="Times New Roman"/>
          <w:color w:val="000000"/>
          <w:szCs w:val="20"/>
          <w:lang w:val="ru-RU"/>
        </w:rPr>
        <w:t>үзгүлтүксүздүгүнө</w:t>
      </w:r>
      <w:r w:rsidRPr="00247E28">
        <w:rPr>
          <w:rFonts w:eastAsia="Times New Roman"/>
          <w:color w:val="000000"/>
          <w:szCs w:val="20"/>
        </w:rPr>
        <w:t xml:space="preserve"> </w:t>
      </w:r>
      <w:r w:rsidRPr="00247E28">
        <w:rPr>
          <w:rFonts w:eastAsia="Times New Roman"/>
          <w:color w:val="000000"/>
          <w:szCs w:val="20"/>
          <w:lang w:val="ru-RU"/>
        </w:rPr>
        <w:t>жол</w:t>
      </w:r>
      <w:r w:rsidRPr="00247E28">
        <w:rPr>
          <w:rFonts w:eastAsia="Times New Roman"/>
          <w:color w:val="000000"/>
          <w:szCs w:val="20"/>
        </w:rPr>
        <w:t xml:space="preserve"> </w:t>
      </w:r>
      <w:r w:rsidRPr="00247E28">
        <w:rPr>
          <w:rFonts w:eastAsia="Times New Roman"/>
          <w:color w:val="000000"/>
          <w:szCs w:val="20"/>
          <w:lang w:val="ru-RU"/>
        </w:rPr>
        <w:t>берүүнү</w:t>
      </w:r>
      <w:r w:rsidRPr="00247E28">
        <w:rPr>
          <w:rFonts w:eastAsia="Times New Roman"/>
          <w:color w:val="000000"/>
          <w:szCs w:val="20"/>
        </w:rPr>
        <w:t xml:space="preserve"> </w:t>
      </w:r>
      <w:r w:rsidRPr="00247E28">
        <w:rPr>
          <w:rFonts w:eastAsia="Times New Roman"/>
          <w:color w:val="000000"/>
          <w:szCs w:val="20"/>
          <w:lang w:val="ru-RU"/>
        </w:rPr>
        <w:t>колдонушунун</w:t>
      </w:r>
      <w:r w:rsidRPr="00247E28">
        <w:rPr>
          <w:rFonts w:eastAsia="Times New Roman"/>
          <w:color w:val="000000"/>
          <w:szCs w:val="20"/>
        </w:rPr>
        <w:t xml:space="preserve"> </w:t>
      </w:r>
      <w:r>
        <w:rPr>
          <w:rFonts w:eastAsia="Times New Roman"/>
          <w:color w:val="000000"/>
          <w:szCs w:val="20"/>
          <w:lang w:val="ru-RU"/>
        </w:rPr>
        <w:t>максатка</w:t>
      </w:r>
      <w:r w:rsidRPr="00A95303">
        <w:rPr>
          <w:rFonts w:eastAsia="Times New Roman"/>
          <w:color w:val="000000"/>
          <w:szCs w:val="20"/>
        </w:rPr>
        <w:t xml:space="preserve"> </w:t>
      </w:r>
      <w:r>
        <w:rPr>
          <w:rFonts w:eastAsia="Times New Roman"/>
          <w:color w:val="000000"/>
          <w:szCs w:val="20"/>
          <w:lang w:val="ru-RU"/>
        </w:rPr>
        <w:t>ылайыктуулугу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ал</w:t>
      </w:r>
      <w:r w:rsidRPr="00247E28">
        <w:rPr>
          <w:rFonts w:eastAsia="Times New Roman"/>
          <w:color w:val="000000"/>
          <w:szCs w:val="20"/>
        </w:rPr>
        <w:t xml:space="preserve"> </w:t>
      </w:r>
      <w:r w:rsidRPr="00247E28">
        <w:rPr>
          <w:rFonts w:eastAsia="Times New Roman"/>
          <w:color w:val="000000"/>
          <w:szCs w:val="20"/>
          <w:lang w:val="ru-RU"/>
        </w:rPr>
        <w:t>эми</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далилдердин</w:t>
      </w:r>
      <w:r w:rsidRPr="00247E28">
        <w:rPr>
          <w:rFonts w:eastAsia="Times New Roman"/>
          <w:color w:val="000000"/>
          <w:szCs w:val="20"/>
        </w:rPr>
        <w:t xml:space="preserve"> </w:t>
      </w:r>
      <w:r w:rsidRPr="00247E28">
        <w:rPr>
          <w:rFonts w:eastAsia="Times New Roman"/>
          <w:color w:val="000000"/>
          <w:szCs w:val="20"/>
          <w:lang w:val="ru-RU"/>
        </w:rPr>
        <w:t>негизинде</w:t>
      </w:r>
      <w:r w:rsidRPr="00247E28">
        <w:rPr>
          <w:rFonts w:eastAsia="Times New Roman"/>
          <w:color w:val="000000"/>
          <w:szCs w:val="20"/>
        </w:rPr>
        <w:t xml:space="preserve"> – </w:t>
      </w:r>
      <w:r w:rsidRPr="00247E28">
        <w:rPr>
          <w:rFonts w:eastAsia="Times New Roman"/>
          <w:color w:val="000000"/>
          <w:szCs w:val="20"/>
          <w:lang w:val="ru-RU"/>
        </w:rPr>
        <w:t>алардын</w:t>
      </w:r>
      <w:r w:rsidRPr="00247E28">
        <w:rPr>
          <w:rFonts w:eastAsia="Times New Roman"/>
          <w:color w:val="000000"/>
          <w:szCs w:val="20"/>
        </w:rPr>
        <w:t xml:space="preserve"> </w:t>
      </w:r>
      <w:r w:rsidRPr="00247E28">
        <w:rPr>
          <w:rFonts w:eastAsia="Times New Roman"/>
          <w:color w:val="000000"/>
          <w:szCs w:val="20"/>
          <w:lang w:val="ru-RU"/>
        </w:rPr>
        <w:t>натыйжасында</w:t>
      </w:r>
      <w:r w:rsidRPr="00247E28">
        <w:rPr>
          <w:rFonts w:eastAsia="Times New Roman"/>
          <w:color w:val="000000"/>
          <w:szCs w:val="20"/>
        </w:rPr>
        <w:t xml:space="preserve"> </w:t>
      </w:r>
      <w:r w:rsidRPr="00247E28">
        <w:rPr>
          <w:rFonts w:eastAsia="Times New Roman"/>
          <w:color w:val="000000"/>
          <w:szCs w:val="20"/>
          <w:lang w:val="ru-RU"/>
        </w:rPr>
        <w:t>өз</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8714CB">
        <w:rPr>
          <w:rFonts w:eastAsia="Times New Roman"/>
          <w:color w:val="000000"/>
          <w:szCs w:val="20"/>
        </w:rPr>
        <w:t xml:space="preserve"> </w:t>
      </w:r>
      <w:r>
        <w:rPr>
          <w:rFonts w:eastAsia="Times New Roman"/>
          <w:color w:val="000000"/>
          <w:szCs w:val="20"/>
          <w:lang w:val="ru-RU"/>
        </w:rPr>
        <w:t>ү</w:t>
      </w:r>
      <w:r w:rsidRPr="00247E28">
        <w:rPr>
          <w:rFonts w:eastAsia="Times New Roman"/>
          <w:color w:val="000000"/>
          <w:szCs w:val="20"/>
          <w:lang w:val="ru-RU"/>
        </w:rPr>
        <w:t>згүлтүксүз</w:t>
      </w:r>
      <w:r w:rsidRPr="00247E28">
        <w:rPr>
          <w:rFonts w:eastAsia="Times New Roman"/>
          <w:color w:val="000000"/>
          <w:szCs w:val="20"/>
        </w:rPr>
        <w:t xml:space="preserve"> </w:t>
      </w:r>
      <w:r w:rsidRPr="00247E28">
        <w:rPr>
          <w:rFonts w:eastAsia="Times New Roman"/>
          <w:color w:val="000000"/>
          <w:szCs w:val="20"/>
          <w:lang w:val="ru-RU"/>
        </w:rPr>
        <w:t>улантууга</w:t>
      </w:r>
      <w:r w:rsidRPr="00247E28">
        <w:rPr>
          <w:rFonts w:eastAsia="Times New Roman"/>
          <w:color w:val="000000"/>
          <w:szCs w:val="20"/>
        </w:rPr>
        <w:t xml:space="preserve"> </w:t>
      </w:r>
      <w:r w:rsidRPr="00247E28">
        <w:rPr>
          <w:rFonts w:eastAsia="Times New Roman"/>
          <w:color w:val="000000"/>
          <w:szCs w:val="20"/>
          <w:lang w:val="ru-RU"/>
        </w:rPr>
        <w:t>ишкананын</w:t>
      </w:r>
      <w:r w:rsidRPr="00247E28">
        <w:rPr>
          <w:rFonts w:eastAsia="Times New Roman"/>
          <w:color w:val="000000"/>
          <w:szCs w:val="20"/>
        </w:rPr>
        <w:t xml:space="preserve"> </w:t>
      </w:r>
      <w:r w:rsidRPr="00247E28">
        <w:rPr>
          <w:rFonts w:eastAsia="Times New Roman"/>
          <w:color w:val="000000"/>
          <w:szCs w:val="20"/>
          <w:lang w:val="ru-RU"/>
        </w:rPr>
        <w:t>кудуретине</w:t>
      </w:r>
      <w:r w:rsidRPr="00247E28">
        <w:rPr>
          <w:rFonts w:eastAsia="Times New Roman"/>
          <w:color w:val="000000"/>
          <w:szCs w:val="20"/>
        </w:rPr>
        <w:t xml:space="preserve"> </w:t>
      </w:r>
      <w:r w:rsidRPr="00247E28">
        <w:rPr>
          <w:rFonts w:eastAsia="Times New Roman"/>
          <w:color w:val="000000"/>
          <w:szCs w:val="20"/>
          <w:lang w:val="ru-RU"/>
        </w:rPr>
        <w:t>кыйла</w:t>
      </w:r>
      <w:r w:rsidRPr="00247E28">
        <w:rPr>
          <w:rFonts w:eastAsia="Times New Roman"/>
          <w:color w:val="000000"/>
          <w:szCs w:val="20"/>
        </w:rPr>
        <w:t xml:space="preserve"> </w:t>
      </w:r>
      <w:r w:rsidRPr="00247E28">
        <w:rPr>
          <w:rFonts w:eastAsia="Times New Roman"/>
          <w:color w:val="000000"/>
          <w:szCs w:val="20"/>
          <w:lang w:val="ru-RU"/>
        </w:rPr>
        <w:t>шектенүүлөр</w:t>
      </w:r>
      <w:r w:rsidRPr="00247E28">
        <w:rPr>
          <w:rFonts w:eastAsia="Times New Roman"/>
          <w:color w:val="000000"/>
          <w:szCs w:val="20"/>
        </w:rPr>
        <w:t xml:space="preserve"> </w:t>
      </w:r>
      <w:r w:rsidRPr="00247E28">
        <w:rPr>
          <w:rFonts w:eastAsia="Times New Roman"/>
          <w:color w:val="000000"/>
          <w:szCs w:val="20"/>
          <w:lang w:val="ru-RU"/>
        </w:rPr>
        <w:t>келип</w:t>
      </w:r>
      <w:r w:rsidRPr="00247E28">
        <w:rPr>
          <w:rFonts w:eastAsia="Times New Roman"/>
          <w:color w:val="000000"/>
          <w:szCs w:val="20"/>
        </w:rPr>
        <w:t xml:space="preserve"> </w:t>
      </w:r>
      <w:r w:rsidRPr="00247E28">
        <w:rPr>
          <w:rFonts w:eastAsia="Times New Roman"/>
          <w:color w:val="000000"/>
          <w:szCs w:val="20"/>
          <w:lang w:val="ru-RU"/>
        </w:rPr>
        <w:t>чыгышы</w:t>
      </w:r>
      <w:r w:rsidRPr="00247E28">
        <w:rPr>
          <w:rFonts w:eastAsia="Times New Roman"/>
          <w:color w:val="000000"/>
          <w:szCs w:val="20"/>
        </w:rPr>
        <w:t xml:space="preserve"> </w:t>
      </w:r>
      <w:r w:rsidRPr="00247E28">
        <w:rPr>
          <w:rFonts w:eastAsia="Times New Roman"/>
          <w:color w:val="000000"/>
          <w:szCs w:val="20"/>
          <w:lang w:val="ru-RU"/>
        </w:rPr>
        <w:t>мүмкүн</w:t>
      </w:r>
      <w:r w:rsidRPr="00247E28">
        <w:rPr>
          <w:rFonts w:eastAsia="Times New Roman"/>
          <w:color w:val="000000"/>
          <w:szCs w:val="20"/>
        </w:rPr>
        <w:t xml:space="preserve"> </w:t>
      </w:r>
      <w:r w:rsidRPr="00247E28">
        <w:rPr>
          <w:rFonts w:eastAsia="Times New Roman"/>
          <w:color w:val="000000"/>
          <w:szCs w:val="20"/>
          <w:lang w:val="ru-RU"/>
        </w:rPr>
        <w:t>болгон</w:t>
      </w:r>
      <w:r w:rsidRPr="00247E28">
        <w:rPr>
          <w:rFonts w:eastAsia="Times New Roman"/>
          <w:color w:val="000000"/>
          <w:szCs w:val="20"/>
        </w:rPr>
        <w:t xml:space="preserve"> </w:t>
      </w:r>
      <w:r w:rsidRPr="00247E28">
        <w:rPr>
          <w:rFonts w:eastAsia="Times New Roman"/>
          <w:color w:val="000000"/>
          <w:szCs w:val="20"/>
          <w:lang w:val="ru-RU"/>
        </w:rPr>
        <w:t>окуяларга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шарттарга</w:t>
      </w:r>
      <w:r w:rsidRPr="00247E28">
        <w:rPr>
          <w:rFonts w:eastAsia="Times New Roman"/>
          <w:color w:val="000000"/>
          <w:szCs w:val="20"/>
        </w:rPr>
        <w:t xml:space="preserve"> </w:t>
      </w:r>
      <w:r w:rsidRPr="00247E28">
        <w:rPr>
          <w:rFonts w:eastAsia="Times New Roman"/>
          <w:color w:val="000000"/>
          <w:szCs w:val="20"/>
          <w:lang w:val="ru-RU"/>
        </w:rPr>
        <w:t>байланыштуу</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w:t>
      </w:r>
      <w:r w:rsidRPr="00247E28">
        <w:rPr>
          <w:rFonts w:eastAsia="Times New Roman"/>
          <w:color w:val="000000"/>
          <w:szCs w:val="20"/>
        </w:rPr>
        <w:t xml:space="preserve"> </w:t>
      </w:r>
      <w:r w:rsidRPr="00247E28">
        <w:rPr>
          <w:rFonts w:eastAsia="Times New Roman"/>
          <w:color w:val="000000"/>
          <w:szCs w:val="20"/>
          <w:lang w:val="ru-RU"/>
        </w:rPr>
        <w:t>бар</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жоктугу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w:t>
      </w:r>
      <w:r w:rsidRPr="00247E28">
        <w:rPr>
          <w:rFonts w:eastAsia="Times New Roman"/>
          <w:color w:val="000000"/>
          <w:szCs w:val="20"/>
        </w:rPr>
        <w:t xml:space="preserve"> </w:t>
      </w:r>
      <w:r w:rsidRPr="00247E28">
        <w:rPr>
          <w:rFonts w:eastAsia="Times New Roman"/>
          <w:color w:val="000000"/>
          <w:szCs w:val="20"/>
          <w:lang w:val="ru-RU"/>
        </w:rPr>
        <w:t>чыгарабыз</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биз</w:t>
      </w:r>
      <w:r w:rsidRPr="00247E28">
        <w:rPr>
          <w:rFonts w:eastAsia="Times New Roman"/>
          <w:color w:val="000000"/>
          <w:szCs w:val="20"/>
        </w:rPr>
        <w:t xml:space="preserve"> </w:t>
      </w:r>
      <w:r w:rsidRPr="00247E28">
        <w:rPr>
          <w:rFonts w:eastAsia="Times New Roman"/>
          <w:color w:val="000000"/>
          <w:szCs w:val="20"/>
          <w:lang w:val="ru-RU"/>
        </w:rPr>
        <w:t>олуттуу</w:t>
      </w:r>
      <w:r w:rsidRPr="00247E28">
        <w:rPr>
          <w:rFonts w:eastAsia="Times New Roman"/>
          <w:color w:val="000000"/>
          <w:szCs w:val="20"/>
        </w:rPr>
        <w:t xml:space="preserve"> </w:t>
      </w:r>
      <w:r w:rsidRPr="00247E28">
        <w:rPr>
          <w:rFonts w:eastAsia="Times New Roman"/>
          <w:color w:val="000000"/>
          <w:szCs w:val="20"/>
          <w:lang w:val="ru-RU"/>
        </w:rPr>
        <w:t>айкын</w:t>
      </w:r>
      <w:r w:rsidRPr="00247E28">
        <w:rPr>
          <w:rFonts w:eastAsia="Times New Roman"/>
          <w:color w:val="000000"/>
          <w:szCs w:val="20"/>
        </w:rPr>
        <w:t xml:space="preserve"> </w:t>
      </w:r>
      <w:r w:rsidRPr="00247E28">
        <w:rPr>
          <w:rFonts w:eastAsia="Times New Roman"/>
          <w:color w:val="000000"/>
          <w:szCs w:val="20"/>
          <w:lang w:val="ru-RU"/>
        </w:rPr>
        <w:t>эместиктин</w:t>
      </w:r>
      <w:r w:rsidRPr="00247E28">
        <w:rPr>
          <w:rFonts w:eastAsia="Times New Roman"/>
          <w:color w:val="000000"/>
          <w:szCs w:val="20"/>
        </w:rPr>
        <w:t xml:space="preserve"> </w:t>
      </w:r>
      <w:r w:rsidRPr="00247E28">
        <w:rPr>
          <w:rFonts w:eastAsia="Times New Roman"/>
          <w:color w:val="000000"/>
          <w:szCs w:val="20"/>
          <w:lang w:val="ru-RU"/>
        </w:rPr>
        <w:t>болушу</w:t>
      </w:r>
      <w:r w:rsidRPr="00247E28">
        <w:rPr>
          <w:rFonts w:eastAsia="Times New Roman"/>
          <w:color w:val="000000"/>
          <w:szCs w:val="20"/>
        </w:rPr>
        <w:t xml:space="preserve"> </w:t>
      </w:r>
      <w:r w:rsidRPr="00247E28">
        <w:rPr>
          <w:rFonts w:eastAsia="Times New Roman"/>
          <w:color w:val="000000"/>
          <w:szCs w:val="20"/>
          <w:lang w:val="ru-RU"/>
        </w:rPr>
        <w:t>жөнүндө</w:t>
      </w:r>
      <w:r w:rsidRPr="00247E28">
        <w:rPr>
          <w:rFonts w:eastAsia="Times New Roman"/>
          <w:color w:val="000000"/>
          <w:szCs w:val="20"/>
        </w:rPr>
        <w:t xml:space="preserve"> </w:t>
      </w:r>
      <w:r w:rsidRPr="00247E28">
        <w:rPr>
          <w:rFonts w:eastAsia="Times New Roman"/>
          <w:color w:val="000000"/>
          <w:szCs w:val="20"/>
          <w:lang w:val="ru-RU"/>
        </w:rPr>
        <w:t>тыянакка</w:t>
      </w:r>
      <w:r w:rsidRPr="00247E28">
        <w:rPr>
          <w:rFonts w:eastAsia="Times New Roman"/>
          <w:color w:val="000000"/>
          <w:szCs w:val="20"/>
        </w:rPr>
        <w:t xml:space="preserve"> </w:t>
      </w:r>
      <w:r w:rsidRPr="00247E28">
        <w:rPr>
          <w:rFonts w:eastAsia="Times New Roman"/>
          <w:color w:val="000000"/>
          <w:szCs w:val="20"/>
          <w:lang w:val="ru-RU"/>
        </w:rPr>
        <w:t>келсек</w:t>
      </w:r>
      <w:r w:rsidRPr="00247E28">
        <w:rPr>
          <w:rFonts w:eastAsia="Times New Roman"/>
          <w:color w:val="000000"/>
          <w:szCs w:val="20"/>
        </w:rPr>
        <w:t xml:space="preserve">, </w:t>
      </w:r>
      <w:r w:rsidRPr="00247E28">
        <w:rPr>
          <w:rFonts w:eastAsia="Times New Roman"/>
          <w:color w:val="000000"/>
          <w:szCs w:val="20"/>
          <w:lang w:val="ru-RU"/>
        </w:rPr>
        <w:t>биз</w:t>
      </w:r>
      <w:r w:rsidRPr="00247E28">
        <w:rPr>
          <w:rFonts w:eastAsia="Times New Roman"/>
          <w:color w:val="000000"/>
          <w:szCs w:val="20"/>
        </w:rPr>
        <w:t xml:space="preserve"> </w:t>
      </w:r>
      <w:r w:rsidRPr="00247E28">
        <w:rPr>
          <w:rFonts w:eastAsia="Times New Roman"/>
          <w:color w:val="000000"/>
          <w:szCs w:val="20"/>
          <w:lang w:val="ru-RU"/>
        </w:rPr>
        <w:t>өзүбүздүн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корутундубузда</w:t>
      </w:r>
      <w:r w:rsidRPr="00247E28">
        <w:rPr>
          <w:rFonts w:eastAsia="Times New Roman"/>
          <w:color w:val="000000"/>
          <w:szCs w:val="20"/>
        </w:rPr>
        <w:t xml:space="preserve"> </w:t>
      </w:r>
      <w:r w:rsidRPr="00247E28">
        <w:rPr>
          <w:rFonts w:eastAsia="Times New Roman"/>
          <w:color w:val="000000"/>
          <w:szCs w:val="20"/>
          <w:lang w:val="ru-RU"/>
        </w:rPr>
        <w:t>көңүлдү</w:t>
      </w:r>
      <w:r w:rsidRPr="00247E28">
        <w:rPr>
          <w:rFonts w:eastAsia="Times New Roman"/>
          <w:color w:val="000000"/>
          <w:szCs w:val="20"/>
        </w:rPr>
        <w:t xml:space="preserve"> </w:t>
      </w:r>
      <w:r w:rsidRPr="00247E28">
        <w:rPr>
          <w:rFonts w:eastAsia="Times New Roman"/>
          <w:color w:val="000000"/>
          <w:szCs w:val="20"/>
          <w:lang w:val="ru-RU"/>
        </w:rPr>
        <w:t>финансылык</w:t>
      </w:r>
      <w:r w:rsidRPr="00247E28">
        <w:rPr>
          <w:rFonts w:eastAsia="Times New Roman"/>
          <w:color w:val="000000"/>
          <w:szCs w:val="20"/>
        </w:rPr>
        <w:t xml:space="preserve"> </w:t>
      </w:r>
      <w:r w:rsidRPr="00247E28">
        <w:rPr>
          <w:rFonts w:eastAsia="Times New Roman"/>
          <w:color w:val="000000"/>
          <w:szCs w:val="20"/>
          <w:lang w:val="ru-RU"/>
        </w:rPr>
        <w:t>отчеттуулуктагы</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тиешелүү</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көрсөтүүгө</w:t>
      </w:r>
      <w:r w:rsidRPr="00247E28">
        <w:rPr>
          <w:rFonts w:eastAsia="Times New Roman"/>
          <w:color w:val="000000"/>
          <w:szCs w:val="20"/>
        </w:rPr>
        <w:t xml:space="preserve"> </w:t>
      </w:r>
      <w:r w:rsidRPr="00247E28">
        <w:rPr>
          <w:rFonts w:eastAsia="Times New Roman"/>
          <w:color w:val="000000"/>
          <w:szCs w:val="20"/>
          <w:lang w:val="ru-RU"/>
        </w:rPr>
        <w:t>бурууга</w:t>
      </w:r>
      <w:r w:rsidRPr="00247E28">
        <w:rPr>
          <w:rFonts w:eastAsia="Times New Roman"/>
          <w:color w:val="000000"/>
          <w:szCs w:val="20"/>
        </w:rPr>
        <w:t xml:space="preserve"> </w:t>
      </w:r>
      <w:r w:rsidRPr="00247E28">
        <w:rPr>
          <w:rFonts w:eastAsia="Times New Roman"/>
          <w:color w:val="000000"/>
          <w:szCs w:val="20"/>
          <w:lang w:val="ru-RU"/>
        </w:rPr>
        <w:t>же</w:t>
      </w:r>
      <w:r w:rsidRPr="00247E28">
        <w:rPr>
          <w:rFonts w:eastAsia="Times New Roman"/>
          <w:color w:val="000000"/>
          <w:szCs w:val="20"/>
        </w:rPr>
        <w:t xml:space="preserve">, </w:t>
      </w:r>
      <w:r w:rsidRPr="00247E28">
        <w:rPr>
          <w:rFonts w:eastAsia="Times New Roman"/>
          <w:color w:val="000000"/>
          <w:szCs w:val="20"/>
          <w:lang w:val="ru-RU"/>
        </w:rPr>
        <w:t>эгерде</w:t>
      </w:r>
      <w:r w:rsidRPr="00247E28">
        <w:rPr>
          <w:rFonts w:eastAsia="Times New Roman"/>
          <w:color w:val="000000"/>
          <w:szCs w:val="20"/>
        </w:rPr>
        <w:t xml:space="preserve"> </w:t>
      </w:r>
      <w:r w:rsidRPr="00247E28">
        <w:rPr>
          <w:rFonts w:eastAsia="Times New Roman"/>
          <w:color w:val="000000"/>
          <w:szCs w:val="20"/>
          <w:lang w:val="ru-RU"/>
        </w:rPr>
        <w:t>маалыматты</w:t>
      </w:r>
      <w:r w:rsidRPr="00247E28">
        <w:rPr>
          <w:rFonts w:eastAsia="Times New Roman"/>
          <w:color w:val="000000"/>
          <w:szCs w:val="20"/>
        </w:rPr>
        <w:t xml:space="preserve"> </w:t>
      </w:r>
      <w:r w:rsidRPr="00247E28">
        <w:rPr>
          <w:rFonts w:eastAsia="Times New Roman"/>
          <w:color w:val="000000"/>
          <w:szCs w:val="20"/>
          <w:lang w:val="ru-RU"/>
        </w:rPr>
        <w:t>ушундай</w:t>
      </w:r>
      <w:r w:rsidRPr="00247E28">
        <w:rPr>
          <w:rFonts w:eastAsia="Times New Roman"/>
          <w:color w:val="000000"/>
          <w:szCs w:val="20"/>
        </w:rPr>
        <w:t xml:space="preserve"> </w:t>
      </w:r>
      <w:r w:rsidRPr="00247E28">
        <w:rPr>
          <w:rFonts w:eastAsia="Times New Roman"/>
          <w:color w:val="000000"/>
          <w:szCs w:val="20"/>
          <w:lang w:val="ru-RU"/>
        </w:rPr>
        <w:t>ачып</w:t>
      </w:r>
      <w:r w:rsidRPr="00247E28">
        <w:rPr>
          <w:rFonts w:eastAsia="Times New Roman"/>
          <w:color w:val="000000"/>
          <w:szCs w:val="20"/>
        </w:rPr>
        <w:t xml:space="preserve"> </w:t>
      </w:r>
      <w:r w:rsidRPr="00247E28">
        <w:rPr>
          <w:rFonts w:eastAsia="Times New Roman"/>
          <w:color w:val="000000"/>
          <w:szCs w:val="20"/>
          <w:lang w:val="ru-RU"/>
        </w:rPr>
        <w:t>көрсөтүү</w:t>
      </w:r>
      <w:r w:rsidRPr="00247E28">
        <w:rPr>
          <w:rFonts w:eastAsia="Times New Roman"/>
          <w:color w:val="000000"/>
          <w:szCs w:val="20"/>
        </w:rPr>
        <w:t xml:space="preserve"> </w:t>
      </w:r>
      <w:r w:rsidRPr="00247E28">
        <w:rPr>
          <w:rFonts w:eastAsia="Times New Roman"/>
          <w:color w:val="000000"/>
          <w:szCs w:val="20"/>
          <w:lang w:val="ru-RU"/>
        </w:rPr>
        <w:t>ойдогудай</w:t>
      </w:r>
      <w:r w:rsidRPr="00247E28">
        <w:rPr>
          <w:rFonts w:eastAsia="Times New Roman"/>
          <w:color w:val="000000"/>
          <w:szCs w:val="20"/>
        </w:rPr>
        <w:t xml:space="preserve"> </w:t>
      </w:r>
      <w:r w:rsidRPr="00247E28">
        <w:rPr>
          <w:rFonts w:eastAsia="Times New Roman"/>
          <w:color w:val="000000"/>
          <w:szCs w:val="20"/>
          <w:lang w:val="ru-RU"/>
        </w:rPr>
        <w:t>эмес</w:t>
      </w:r>
      <w:r w:rsidRPr="00247E28">
        <w:rPr>
          <w:rFonts w:eastAsia="Times New Roman"/>
          <w:color w:val="000000"/>
          <w:szCs w:val="20"/>
        </w:rPr>
        <w:t xml:space="preserve"> </w:t>
      </w:r>
      <w:r w:rsidRPr="00247E28">
        <w:rPr>
          <w:rFonts w:eastAsia="Times New Roman"/>
          <w:color w:val="000000"/>
          <w:szCs w:val="20"/>
          <w:lang w:val="ru-RU"/>
        </w:rPr>
        <w:t>болуп</w:t>
      </w:r>
      <w:r w:rsidRPr="00247E28">
        <w:rPr>
          <w:rFonts w:eastAsia="Times New Roman"/>
          <w:color w:val="000000"/>
          <w:szCs w:val="20"/>
        </w:rPr>
        <w:t xml:space="preserve"> </w:t>
      </w:r>
      <w:r w:rsidRPr="00247E28">
        <w:rPr>
          <w:rFonts w:eastAsia="Times New Roman"/>
          <w:color w:val="000000"/>
          <w:szCs w:val="20"/>
          <w:lang w:val="ru-RU"/>
        </w:rPr>
        <w:t>саналса</w:t>
      </w:r>
      <w:r w:rsidRPr="00247E28">
        <w:rPr>
          <w:rFonts w:eastAsia="Times New Roman"/>
          <w:color w:val="000000"/>
          <w:szCs w:val="20"/>
        </w:rPr>
        <w:t xml:space="preserve">, </w:t>
      </w:r>
      <w:r w:rsidRPr="00247E28">
        <w:rPr>
          <w:rFonts w:eastAsia="Times New Roman"/>
          <w:color w:val="000000"/>
          <w:szCs w:val="20"/>
          <w:lang w:val="ru-RU"/>
        </w:rPr>
        <w:t>пикирибизди</w:t>
      </w:r>
      <w:r w:rsidRPr="00247E28">
        <w:rPr>
          <w:rFonts w:eastAsia="Times New Roman"/>
          <w:color w:val="000000"/>
          <w:szCs w:val="20"/>
        </w:rPr>
        <w:t xml:space="preserve"> </w:t>
      </w:r>
      <w:r w:rsidRPr="00247E28">
        <w:rPr>
          <w:rFonts w:eastAsia="Times New Roman"/>
          <w:color w:val="000000"/>
          <w:szCs w:val="20"/>
          <w:lang w:val="ru-RU"/>
        </w:rPr>
        <w:t>модификациялоого</w:t>
      </w:r>
      <w:r w:rsidRPr="00247E28">
        <w:rPr>
          <w:rFonts w:eastAsia="Times New Roman"/>
          <w:color w:val="000000"/>
          <w:szCs w:val="20"/>
        </w:rPr>
        <w:t xml:space="preserve"> </w:t>
      </w:r>
      <w:r w:rsidRPr="00247E28">
        <w:rPr>
          <w:rFonts w:eastAsia="Times New Roman"/>
          <w:color w:val="000000"/>
          <w:szCs w:val="20"/>
          <w:lang w:val="ru-RU"/>
        </w:rPr>
        <w:t>тийишпиз</w:t>
      </w:r>
      <w:r w:rsidRPr="00247E28">
        <w:rPr>
          <w:rFonts w:eastAsia="Times New Roman"/>
          <w:color w:val="000000"/>
          <w:szCs w:val="20"/>
        </w:rPr>
        <w:t xml:space="preserve">. </w:t>
      </w:r>
      <w:r w:rsidRPr="00247E28">
        <w:rPr>
          <w:rFonts w:eastAsia="Times New Roman"/>
          <w:color w:val="000000"/>
          <w:szCs w:val="20"/>
          <w:lang w:val="ru-RU"/>
        </w:rPr>
        <w:t>Биздин</w:t>
      </w:r>
      <w:r w:rsidRPr="00247E28">
        <w:rPr>
          <w:rFonts w:eastAsia="Times New Roman"/>
          <w:color w:val="000000"/>
          <w:szCs w:val="20"/>
        </w:rPr>
        <w:t xml:space="preserve"> </w:t>
      </w:r>
      <w:r w:rsidRPr="00247E28">
        <w:rPr>
          <w:rFonts w:eastAsia="Times New Roman"/>
          <w:color w:val="000000"/>
          <w:szCs w:val="20"/>
          <w:lang w:val="ru-RU"/>
        </w:rPr>
        <w:t>тыянактарыбыз</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корутундубуздун</w:t>
      </w:r>
      <w:r w:rsidRPr="00247E28">
        <w:rPr>
          <w:rFonts w:eastAsia="Times New Roman"/>
          <w:color w:val="000000"/>
          <w:szCs w:val="20"/>
        </w:rPr>
        <w:t xml:space="preserve"> </w:t>
      </w:r>
      <w:r>
        <w:rPr>
          <w:rFonts w:eastAsia="Times New Roman"/>
          <w:color w:val="000000"/>
          <w:szCs w:val="20"/>
          <w:lang w:val="ru-RU"/>
        </w:rPr>
        <w:t>күнүнө</w:t>
      </w:r>
      <w:r w:rsidRPr="00247E28">
        <w:rPr>
          <w:rFonts w:eastAsia="Times New Roman"/>
          <w:color w:val="000000"/>
          <w:szCs w:val="20"/>
        </w:rPr>
        <w:t xml:space="preserve"> </w:t>
      </w:r>
      <w:r w:rsidRPr="00247E28">
        <w:rPr>
          <w:rFonts w:eastAsia="Times New Roman"/>
          <w:color w:val="000000"/>
          <w:szCs w:val="20"/>
          <w:lang w:val="ru-RU"/>
        </w:rPr>
        <w:t>чейин</w:t>
      </w:r>
      <w:r w:rsidRPr="00247E28">
        <w:rPr>
          <w:rFonts w:eastAsia="Times New Roman"/>
          <w:color w:val="000000"/>
          <w:szCs w:val="20"/>
        </w:rPr>
        <w:t xml:space="preserve"> </w:t>
      </w:r>
      <w:r w:rsidRPr="00247E28">
        <w:rPr>
          <w:rFonts w:eastAsia="Times New Roman"/>
          <w:color w:val="000000"/>
          <w:szCs w:val="20"/>
          <w:lang w:val="ru-RU"/>
        </w:rPr>
        <w:t>алынган</w:t>
      </w:r>
      <w:r w:rsidRPr="00247E28">
        <w:rPr>
          <w:rFonts w:eastAsia="Times New Roman"/>
          <w:color w:val="000000"/>
          <w:szCs w:val="20"/>
        </w:rPr>
        <w:t xml:space="preserve"> </w:t>
      </w:r>
      <w:r w:rsidRPr="00247E28">
        <w:rPr>
          <w:rFonts w:eastAsia="Times New Roman"/>
          <w:color w:val="000000"/>
          <w:szCs w:val="20"/>
          <w:lang w:val="ru-RU"/>
        </w:rPr>
        <w:t>аудитордук</w:t>
      </w:r>
      <w:r w:rsidRPr="00247E28">
        <w:rPr>
          <w:rFonts w:eastAsia="Times New Roman"/>
          <w:color w:val="000000"/>
          <w:szCs w:val="20"/>
        </w:rPr>
        <w:t xml:space="preserve"> </w:t>
      </w:r>
      <w:r w:rsidRPr="00247E28">
        <w:rPr>
          <w:rFonts w:eastAsia="Times New Roman"/>
          <w:color w:val="000000"/>
          <w:szCs w:val="20"/>
          <w:lang w:val="ru-RU"/>
        </w:rPr>
        <w:t>далилдерге</w:t>
      </w:r>
      <w:r w:rsidRPr="00247E28">
        <w:rPr>
          <w:rFonts w:eastAsia="Times New Roman"/>
          <w:color w:val="000000"/>
          <w:szCs w:val="20"/>
        </w:rPr>
        <w:t xml:space="preserve"> </w:t>
      </w:r>
      <w:r w:rsidRPr="00247E28">
        <w:rPr>
          <w:rFonts w:eastAsia="Times New Roman"/>
          <w:color w:val="000000"/>
          <w:szCs w:val="20"/>
          <w:lang w:val="ru-RU"/>
        </w:rPr>
        <w:t>негизделген</w:t>
      </w:r>
      <w:r w:rsidRPr="00247E28">
        <w:rPr>
          <w:rFonts w:eastAsia="Times New Roman"/>
          <w:color w:val="000000"/>
          <w:szCs w:val="20"/>
        </w:rPr>
        <w:t xml:space="preserve">. </w:t>
      </w:r>
      <w:r w:rsidRPr="00247E28">
        <w:rPr>
          <w:rFonts w:eastAsia="Times New Roman"/>
          <w:color w:val="000000"/>
          <w:szCs w:val="20"/>
          <w:lang w:val="ru-RU"/>
        </w:rPr>
        <w:t>Бирок</w:t>
      </w:r>
      <w:r w:rsidRPr="00247E28">
        <w:rPr>
          <w:rFonts w:eastAsia="Times New Roman"/>
          <w:color w:val="000000"/>
          <w:szCs w:val="20"/>
        </w:rPr>
        <w:t xml:space="preserve"> </w:t>
      </w:r>
      <w:r w:rsidRPr="00247E28">
        <w:rPr>
          <w:rFonts w:eastAsia="Times New Roman"/>
          <w:color w:val="000000"/>
          <w:szCs w:val="20"/>
          <w:lang w:val="ru-RU"/>
        </w:rPr>
        <w:t>келечектеги</w:t>
      </w:r>
      <w:r w:rsidRPr="00247E28">
        <w:rPr>
          <w:rFonts w:eastAsia="Times New Roman"/>
          <w:color w:val="000000"/>
          <w:szCs w:val="20"/>
        </w:rPr>
        <w:t xml:space="preserve"> </w:t>
      </w:r>
      <w:r w:rsidRPr="00247E28">
        <w:rPr>
          <w:rFonts w:eastAsia="Times New Roman"/>
          <w:color w:val="000000"/>
          <w:szCs w:val="20"/>
          <w:lang w:val="ru-RU"/>
        </w:rPr>
        <w:t>окуялар</w:t>
      </w:r>
      <w:r w:rsidRPr="00247E28">
        <w:rPr>
          <w:rFonts w:eastAsia="Times New Roman"/>
          <w:color w:val="000000"/>
          <w:szCs w:val="20"/>
        </w:rPr>
        <w:t xml:space="preserve"> </w:t>
      </w:r>
      <w:r w:rsidRPr="00247E28">
        <w:rPr>
          <w:rFonts w:eastAsia="Times New Roman"/>
          <w:color w:val="000000"/>
          <w:szCs w:val="20"/>
          <w:lang w:val="ru-RU"/>
        </w:rPr>
        <w:t>жана</w:t>
      </w:r>
      <w:r w:rsidRPr="00247E28">
        <w:rPr>
          <w:rFonts w:eastAsia="Times New Roman"/>
          <w:color w:val="000000"/>
          <w:szCs w:val="20"/>
        </w:rPr>
        <w:t xml:space="preserve"> </w:t>
      </w:r>
      <w:r w:rsidRPr="00247E28">
        <w:rPr>
          <w:rFonts w:eastAsia="Times New Roman"/>
          <w:color w:val="000000"/>
          <w:szCs w:val="20"/>
          <w:lang w:val="ru-RU"/>
        </w:rPr>
        <w:t>шарттар</w:t>
      </w:r>
      <w:r w:rsidRPr="00247E28">
        <w:rPr>
          <w:rFonts w:eastAsia="Times New Roman"/>
          <w:color w:val="000000"/>
          <w:szCs w:val="20"/>
        </w:rPr>
        <w:t xml:space="preserve"> </w:t>
      </w:r>
      <w:r w:rsidRPr="00247E28">
        <w:rPr>
          <w:rFonts w:eastAsia="Times New Roman"/>
          <w:color w:val="000000"/>
          <w:szCs w:val="20"/>
          <w:lang w:val="ru-RU"/>
        </w:rPr>
        <w:t>Ишкана</w:t>
      </w:r>
      <w:r w:rsidRPr="00247E28">
        <w:rPr>
          <w:rFonts w:eastAsia="Times New Roman"/>
          <w:color w:val="000000"/>
          <w:szCs w:val="20"/>
        </w:rPr>
        <w:t xml:space="preserve"> </w:t>
      </w:r>
      <w:r w:rsidRPr="00247E28">
        <w:rPr>
          <w:rFonts w:eastAsia="Times New Roman"/>
          <w:color w:val="000000"/>
          <w:szCs w:val="20"/>
          <w:lang w:val="ru-RU"/>
        </w:rPr>
        <w:t>өз</w:t>
      </w:r>
      <w:r w:rsidRPr="00247E28">
        <w:rPr>
          <w:rFonts w:eastAsia="Times New Roman"/>
          <w:color w:val="000000"/>
          <w:szCs w:val="20"/>
        </w:rPr>
        <w:t xml:space="preserve"> </w:t>
      </w:r>
      <w:r w:rsidRPr="00247E28">
        <w:rPr>
          <w:rFonts w:eastAsia="Times New Roman"/>
          <w:color w:val="000000"/>
          <w:szCs w:val="20"/>
          <w:lang w:val="ru-RU"/>
        </w:rPr>
        <w:t>иш</w:t>
      </w:r>
      <w:r>
        <w:rPr>
          <w:rFonts w:eastAsia="Times New Roman"/>
          <w:color w:val="000000"/>
          <w:szCs w:val="20"/>
          <w:lang w:val="ru-RU"/>
        </w:rPr>
        <w:t>мердүүлүгүн</w:t>
      </w:r>
      <w:r w:rsidRPr="008714CB">
        <w:rPr>
          <w:rFonts w:eastAsia="Times New Roman"/>
          <w:color w:val="000000"/>
          <w:szCs w:val="20"/>
        </w:rPr>
        <w:t xml:space="preserve"> </w:t>
      </w:r>
      <w:r w:rsidRPr="00247E28">
        <w:rPr>
          <w:rFonts w:eastAsia="Times New Roman"/>
          <w:color w:val="000000"/>
          <w:szCs w:val="20"/>
          <w:lang w:val="ru-RU"/>
        </w:rPr>
        <w:t>үзгүлтүксүз</w:t>
      </w:r>
      <w:r w:rsidRPr="00247E28">
        <w:rPr>
          <w:rFonts w:eastAsia="Times New Roman"/>
          <w:color w:val="000000"/>
          <w:szCs w:val="20"/>
        </w:rPr>
        <w:t xml:space="preserve"> </w:t>
      </w:r>
      <w:r w:rsidRPr="00247E28">
        <w:rPr>
          <w:rFonts w:eastAsia="Times New Roman"/>
          <w:color w:val="000000"/>
          <w:szCs w:val="20"/>
          <w:lang w:val="ru-RU"/>
        </w:rPr>
        <w:t>улантууга</w:t>
      </w:r>
      <w:r w:rsidRPr="00247E28">
        <w:rPr>
          <w:rFonts w:eastAsia="Times New Roman"/>
          <w:color w:val="000000"/>
          <w:szCs w:val="20"/>
        </w:rPr>
        <w:t xml:space="preserve"> </w:t>
      </w:r>
      <w:r w:rsidRPr="00247E28">
        <w:rPr>
          <w:rFonts w:eastAsia="Times New Roman"/>
          <w:color w:val="000000"/>
          <w:szCs w:val="20"/>
          <w:lang w:val="ru-RU"/>
        </w:rPr>
        <w:t>кудуретин</w:t>
      </w:r>
      <w:r w:rsidRPr="00247E28">
        <w:rPr>
          <w:rFonts w:eastAsia="Times New Roman"/>
          <w:color w:val="000000"/>
          <w:szCs w:val="20"/>
        </w:rPr>
        <w:t xml:space="preserve"> </w:t>
      </w:r>
      <w:r w:rsidRPr="00247E28">
        <w:rPr>
          <w:rFonts w:eastAsia="Times New Roman"/>
          <w:color w:val="000000"/>
          <w:szCs w:val="20"/>
          <w:lang w:val="ru-RU"/>
        </w:rPr>
        <w:t>жоготушуна</w:t>
      </w:r>
      <w:r w:rsidRPr="00247E28">
        <w:rPr>
          <w:rFonts w:eastAsia="Times New Roman"/>
          <w:color w:val="000000"/>
          <w:szCs w:val="20"/>
        </w:rPr>
        <w:t xml:space="preserve"> </w:t>
      </w:r>
      <w:r w:rsidRPr="00247E28">
        <w:rPr>
          <w:rFonts w:eastAsia="Times New Roman"/>
          <w:color w:val="000000"/>
          <w:szCs w:val="20"/>
          <w:lang w:val="ru-RU"/>
        </w:rPr>
        <w:t>алып</w:t>
      </w:r>
      <w:r w:rsidRPr="00247E28">
        <w:rPr>
          <w:rFonts w:eastAsia="Times New Roman"/>
          <w:color w:val="000000"/>
          <w:szCs w:val="20"/>
        </w:rPr>
        <w:t xml:space="preserve"> </w:t>
      </w:r>
      <w:r w:rsidRPr="00247E28">
        <w:rPr>
          <w:rFonts w:eastAsia="Times New Roman"/>
          <w:color w:val="000000"/>
          <w:szCs w:val="20"/>
          <w:lang w:val="ru-RU"/>
        </w:rPr>
        <w:t>келиши</w:t>
      </w:r>
      <w:r w:rsidRPr="00247E28">
        <w:rPr>
          <w:rFonts w:eastAsia="Times New Roman"/>
          <w:color w:val="000000"/>
          <w:szCs w:val="20"/>
        </w:rPr>
        <w:t xml:space="preserve"> </w:t>
      </w:r>
      <w:r w:rsidRPr="00247E28">
        <w:rPr>
          <w:rFonts w:eastAsia="Times New Roman"/>
          <w:color w:val="000000"/>
          <w:szCs w:val="20"/>
          <w:lang w:val="ru-RU"/>
        </w:rPr>
        <w:t>мүмкүн</w:t>
      </w:r>
      <w:r w:rsidR="00DA32EF">
        <w:rPr>
          <w:rFonts w:cs="Times New Roman"/>
          <w:szCs w:val="20"/>
        </w:rPr>
        <w:t>.</w:t>
      </w:r>
    </w:p>
    <w:p w:rsidR="00E52B4C" w:rsidRDefault="00A655BE">
      <w:pPr>
        <w:shd w:val="clear" w:color="auto" w:fill="BFBFBF" w:themeFill="background1" w:themeFillShade="BF"/>
        <w:spacing w:before="60" w:after="60"/>
        <w:rPr>
          <w:rFonts w:eastAsia="Times New Roman" w:cs="Times New Roman"/>
          <w:kern w:val="20"/>
          <w:szCs w:val="20"/>
        </w:rPr>
      </w:pPr>
      <w:r w:rsidRPr="00247E28">
        <w:rPr>
          <w:rFonts w:eastAsia="Times New Roman"/>
          <w:color w:val="000000"/>
          <w:szCs w:val="20"/>
          <w:lang w:val="ky-KG"/>
        </w:rPr>
        <w:lastRenderedPageBreak/>
        <w:t xml:space="preserve">Биз корпоративдик башкаруу үчүн жооптуу жактар менен маалыматтык өз ара аракеттенүүнү жүзөгө ашырып, аларга башкалардан тышкары, аудиттин пландаштырылган көлөмү жана мөөнөттөрү жөнүндө, ошондой эле аудиттин натыйжалары боюнча олуттуу эскертүүлөр жөнүндө, анын ичинде биз аудиттин процессинде тапкан ички контролдоо </w:t>
      </w:r>
      <w:r>
        <w:rPr>
          <w:rFonts w:eastAsia="Times New Roman"/>
          <w:color w:val="000000"/>
          <w:szCs w:val="20"/>
          <w:lang w:val="ky-KG"/>
        </w:rPr>
        <w:t>системасынын</w:t>
      </w:r>
      <w:r w:rsidRPr="00247E28">
        <w:rPr>
          <w:rFonts w:eastAsia="Times New Roman"/>
          <w:color w:val="000000"/>
          <w:szCs w:val="20"/>
          <w:lang w:val="ky-KG"/>
        </w:rPr>
        <w:t xml:space="preserve"> маанилүү кемчиликтери жөнүндө маалыматты жеткиребиз</w:t>
      </w:r>
      <w:r w:rsidR="00DA32EF">
        <w:rPr>
          <w:rFonts w:cs="Times New Roman"/>
          <w:szCs w:val="20"/>
        </w:rPr>
        <w:t xml:space="preserve">. </w:t>
      </w:r>
    </w:p>
    <w:p w:rsidR="00E52B4C" w:rsidRDefault="00DA32EF">
      <w:pPr>
        <w:shd w:val="clear" w:color="auto" w:fill="FFFFFF"/>
        <w:rPr>
          <w:rFonts w:cs="Times New Roman"/>
          <w:szCs w:val="20"/>
        </w:rPr>
      </w:pPr>
      <w:r>
        <w:rPr>
          <w:rFonts w:cs="Times New Roman"/>
          <w:szCs w:val="20"/>
        </w:rPr>
        <w:t>[</w:t>
      </w:r>
      <w:r w:rsidR="00A655BE" w:rsidRPr="0079471C">
        <w:rPr>
          <w:rFonts w:eastAsia="Times New Roman" w:cs="Calibri"/>
          <w:i/>
          <w:color w:val="000000"/>
        </w:rPr>
        <w:t>Конкреттүү юрисдикциянын талаптарына жараша аудитордук уюмдун атынан, аудитордун атынан же болбосо экөөнүн тең атынан кол коюу</w:t>
      </w:r>
      <w:r>
        <w:rPr>
          <w:rFonts w:cs="Times New Roman"/>
          <w:szCs w:val="20"/>
        </w:rPr>
        <w:t xml:space="preserve">] </w:t>
      </w:r>
    </w:p>
    <w:p w:rsidR="00E52B4C" w:rsidRDefault="00DA32EF">
      <w:pPr>
        <w:shd w:val="clear" w:color="auto" w:fill="FFFFFF"/>
        <w:rPr>
          <w:rFonts w:cs="Times New Roman"/>
          <w:szCs w:val="20"/>
        </w:rPr>
      </w:pPr>
      <w:r>
        <w:rPr>
          <w:rFonts w:cs="Times New Roman"/>
          <w:szCs w:val="20"/>
        </w:rPr>
        <w:t>[</w:t>
      </w:r>
      <w:r w:rsidR="00A655BE">
        <w:rPr>
          <w:rFonts w:eastAsia="Times New Roman"/>
          <w:i/>
          <w:iCs/>
          <w:color w:val="000000"/>
          <w:szCs w:val="20"/>
          <w:lang w:val="kk-KZ"/>
        </w:rPr>
        <w:t>Аудитордун дареги</w:t>
      </w:r>
      <w:r>
        <w:rPr>
          <w:rFonts w:cs="Times New Roman"/>
          <w:szCs w:val="20"/>
        </w:rPr>
        <w:t xml:space="preserve">] </w:t>
      </w:r>
    </w:p>
    <w:p w:rsidR="00E52B4C" w:rsidRDefault="00DA32EF">
      <w:pPr>
        <w:rPr>
          <w:rFonts w:cs="Times New Roman"/>
          <w:b/>
          <w:i/>
        </w:rPr>
      </w:pPr>
      <w:r>
        <w:rPr>
          <w:rFonts w:cs="Times New Roman"/>
          <w:szCs w:val="20"/>
        </w:rPr>
        <w:t>[</w:t>
      </w:r>
      <w:bookmarkStart w:id="1" w:name="_GoBack"/>
      <w:r w:rsidR="00A655BE" w:rsidRPr="00B5234A">
        <w:rPr>
          <w:rFonts w:eastAsia="Times New Roman"/>
          <w:i/>
          <w:color w:val="000000"/>
          <w:szCs w:val="20"/>
          <w:lang w:val="kk-KZ"/>
        </w:rPr>
        <w:t>Күнү</w:t>
      </w:r>
      <w:bookmarkEnd w:id="1"/>
      <w:r>
        <w:rPr>
          <w:rFonts w:cs="Times New Roman"/>
          <w:szCs w:val="20"/>
        </w:rPr>
        <w:t>]</w:t>
      </w:r>
    </w:p>
    <w:sectPr w:rsidR="00E52B4C">
      <w:footerReference w:type="even" r:id="rId15"/>
      <w:footerReference w:type="default" r:id="rId16"/>
      <w:headerReference w:type="first" r:id="rId17"/>
      <w:footerReference w:type="first" r:id="rId18"/>
      <w:footnotePr>
        <w:numRestart w:val="eachSect"/>
      </w:footnotePr>
      <w:pgSz w:w="8640" w:h="12960" w:code="1"/>
      <w:pgMar w:top="1080" w:right="720" w:bottom="1080" w:left="720" w:header="360" w:footer="72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91" w:rsidRDefault="00747B91">
      <w:pPr>
        <w:spacing w:before="0" w:line="240" w:lineRule="auto"/>
      </w:pPr>
      <w:r>
        <w:separator/>
      </w:r>
    </w:p>
  </w:endnote>
  <w:endnote w:type="continuationSeparator" w:id="0">
    <w:p w:rsidR="00747B91" w:rsidRDefault="00747B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slon 540 LT Std">
    <w:panose1 w:val="00000000000000000000"/>
    <w:charset w:val="00"/>
    <w:family w:val="roman"/>
    <w:notTrueType/>
    <w:pitch w:val="variable"/>
    <w:sig w:usb0="800000AF" w:usb1="5000204A" w:usb2="00000000" w:usb3="00000000" w:csb0="00000001" w:csb1="00000000"/>
  </w:font>
  <w:font w:name="Tahoma">
    <w:panose1 w:val="020B0604030504040204"/>
    <w:charset w:val="CC"/>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framePr w:wrap="around" w:vAnchor="text" w:hAnchor="margin" w:xAlign="center" w:y="-128"/>
      <w:rPr>
        <w:sz w:val="16"/>
        <w:szCs w:val="16"/>
      </w:rPr>
    </w:pPr>
    <w:r>
      <w:rPr>
        <w:sz w:val="16"/>
        <w:szCs w:val="16"/>
      </w:rPr>
      <w:fldChar w:fldCharType="begin"/>
    </w:r>
    <w:r>
      <w:rPr>
        <w:sz w:val="16"/>
        <w:szCs w:val="16"/>
      </w:rPr>
      <w:instrText xml:space="preserve">PAGE  </w:instrText>
    </w:r>
    <w:r>
      <w:rPr>
        <w:sz w:val="16"/>
        <w:szCs w:val="16"/>
      </w:rPr>
      <w:fldChar w:fldCharType="separate"/>
    </w:r>
    <w:r w:rsidR="00B5234A">
      <w:rPr>
        <w:noProof/>
        <w:sz w:val="16"/>
        <w:szCs w:val="16"/>
      </w:rPr>
      <w:t>770</w:t>
    </w:r>
    <w:r>
      <w:rPr>
        <w:sz w:val="16"/>
        <w:szCs w:val="16"/>
      </w:rPr>
      <w:fldChar w:fldCharType="end"/>
    </w:r>
  </w:p>
  <w:p w:rsidR="00EA69B8" w:rsidRDefault="00EA69B8">
    <w:pPr>
      <w:pStyle w:val="a6"/>
      <w:jc w:val="left"/>
    </w:pPr>
    <w:r>
      <w:rPr>
        <w:lang w:val="kk-KZ"/>
      </w:rPr>
      <w:t>аэс</w:t>
    </w:r>
    <w:r>
      <w:t xml:space="preserve"> 700 (</w:t>
    </w:r>
    <w:r>
      <w:rPr>
        <w:lang w:val="kk-KZ"/>
      </w:rPr>
      <w:t>кайра каралган</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framePr w:wrap="around" w:vAnchor="text" w:hAnchor="margin" w:xAlign="center" w:y="-114"/>
      <w:rPr>
        <w:sz w:val="16"/>
        <w:szCs w:val="16"/>
      </w:rPr>
    </w:pPr>
    <w:r>
      <w:rPr>
        <w:sz w:val="16"/>
        <w:szCs w:val="16"/>
      </w:rPr>
      <w:fldChar w:fldCharType="begin"/>
    </w:r>
    <w:r>
      <w:rPr>
        <w:sz w:val="16"/>
        <w:szCs w:val="16"/>
      </w:rPr>
      <w:instrText xml:space="preserve">PAGE  </w:instrText>
    </w:r>
    <w:r>
      <w:rPr>
        <w:sz w:val="16"/>
        <w:szCs w:val="16"/>
      </w:rPr>
      <w:fldChar w:fldCharType="separate"/>
    </w:r>
    <w:r w:rsidR="00B5234A">
      <w:rPr>
        <w:noProof/>
        <w:sz w:val="16"/>
        <w:szCs w:val="16"/>
      </w:rPr>
      <w:t>771</w:t>
    </w:r>
    <w:r>
      <w:rPr>
        <w:sz w:val="16"/>
        <w:szCs w:val="16"/>
      </w:rPr>
      <w:fldChar w:fldCharType="end"/>
    </w:r>
  </w:p>
  <w:p w:rsidR="00EA69B8" w:rsidRDefault="00EA69B8">
    <w:pPr>
      <w:pStyle w:val="a6"/>
    </w:pPr>
    <w:r>
      <w:rPr>
        <w:noProof/>
      </w:rPr>
      <mc:AlternateContent>
        <mc:Choice Requires="wpg">
          <w:drawing>
            <wp:anchor distT="0" distB="0" distL="114300" distR="114300" simplePos="0" relativeHeight="251658240" behindDoc="0" locked="0" layoutInCell="1" allowOverlap="1">
              <wp:simplePos x="0" y="0"/>
              <wp:positionH relativeFrom="page">
                <wp:posOffset>5166360</wp:posOffset>
              </wp:positionH>
              <wp:positionV relativeFrom="page">
                <wp:posOffset>4663440</wp:posOffset>
              </wp:positionV>
              <wp:extent cx="914400" cy="1463040"/>
              <wp:effectExtent l="381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9B8" w:rsidRDefault="00EA69B8" w:rsidP="007F2CA8">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3"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06.8pt;margin-top:367.2pt;width:1in;height:115.2pt;z-index:251658240;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">
              <v:shapetype id="_x0000_t202" coordsize="21600,21600" o:spt="202" path="m,l,21600r21600,l21600,xe">
                <v:stroke joinstyle="miter"/>
                <v:path gradientshapeok="t" o:connecttype="rect"/>
              </v:shapetype>
              <v:shape id="Text Box 2"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" fillcolor="black" stroked="f">
                <v:textbox style="layout-flow:vertical;mso-layout-flow-alt:bottom-to-top" inset="3.6pt,,3.6pt">
                  <w:txbxContent>
                    <w:p w:rsidR="00EA69B8" w:rsidRDefault="00EA69B8" w:rsidP="007F2CA8">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">
                <v:imagedata r:id="rId2" o:title="ISA_for Handbook" croptop="7066f"/>
              </v:shape>
              <w10:wrap anchorx="page" anchory="page"/>
            </v:group>
          </w:pict>
        </mc:Fallback>
      </mc:AlternateContent>
    </w:r>
    <w:r>
      <w:tab/>
    </w:r>
    <w:r>
      <w:tab/>
    </w:r>
    <w:r>
      <w:tab/>
    </w:r>
    <w:r>
      <w:tab/>
    </w:r>
    <w:r>
      <w:tab/>
    </w:r>
    <w:r>
      <w:tab/>
    </w:r>
    <w:r>
      <w:rPr>
        <w:lang w:val="kk-KZ"/>
      </w:rPr>
      <w:t>АЭС</w:t>
    </w:r>
    <w:r>
      <w:t xml:space="preserve"> 700 (</w:t>
    </w:r>
    <w:r>
      <w:rPr>
        <w:lang w:val="kk-KZ"/>
      </w:rPr>
      <w:t>Кайра каралган</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framePr w:wrap="around" w:vAnchor="text" w:hAnchor="margin" w:xAlign="center" w:y="-128"/>
      <w:rPr>
        <w:sz w:val="16"/>
        <w:szCs w:val="16"/>
      </w:rPr>
    </w:pPr>
    <w:r>
      <w:rPr>
        <w:sz w:val="16"/>
        <w:szCs w:val="16"/>
      </w:rPr>
      <w:fldChar w:fldCharType="begin"/>
    </w:r>
    <w:r>
      <w:rPr>
        <w:sz w:val="16"/>
        <w:szCs w:val="16"/>
      </w:rPr>
      <w:instrText xml:space="preserve">PAGE  </w:instrText>
    </w:r>
    <w:r>
      <w:rPr>
        <w:sz w:val="16"/>
        <w:szCs w:val="16"/>
      </w:rPr>
      <w:fldChar w:fldCharType="separate"/>
    </w:r>
    <w:r w:rsidR="004B4CFC">
      <w:rPr>
        <w:noProof/>
        <w:sz w:val="16"/>
        <w:szCs w:val="16"/>
      </w:rPr>
      <w:t>726</w:t>
    </w:r>
    <w:r>
      <w:rPr>
        <w:sz w:val="16"/>
        <w:szCs w:val="16"/>
      </w:rPr>
      <w:fldChar w:fldCharType="end"/>
    </w:r>
  </w:p>
  <w:p w:rsidR="00EA69B8" w:rsidRDefault="00EA69B8">
    <w:pPr>
      <w:pStyle w:val="a6"/>
      <w:jc w:val="left"/>
    </w:pPr>
    <w:r>
      <w:rPr>
        <w:lang w:val="kk-KZ"/>
      </w:rPr>
      <w:t>АЭС</w:t>
    </w:r>
    <w:r>
      <w:t xml:space="preserve"> 700 (</w:t>
    </w:r>
    <w:r>
      <w:rPr>
        <w:lang w:val="kk-KZ"/>
      </w:rPr>
      <w:t>Кайра каралган</w:t>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framePr w:wrap="around" w:vAnchor="text" w:hAnchor="margin" w:xAlign="center" w:y="-142"/>
      <w:rPr>
        <w:sz w:val="16"/>
        <w:szCs w:val="16"/>
      </w:rPr>
    </w:pPr>
    <w:r>
      <w:rPr>
        <w:sz w:val="16"/>
        <w:szCs w:val="16"/>
      </w:rPr>
      <w:fldChar w:fldCharType="begin"/>
    </w:r>
    <w:r>
      <w:rPr>
        <w:sz w:val="16"/>
        <w:szCs w:val="16"/>
      </w:rPr>
      <w:instrText xml:space="preserve">PAGE  </w:instrText>
    </w:r>
    <w:r>
      <w:rPr>
        <w:sz w:val="16"/>
        <w:szCs w:val="16"/>
      </w:rPr>
      <w:fldChar w:fldCharType="separate"/>
    </w:r>
    <w:r w:rsidR="00B5234A">
      <w:rPr>
        <w:noProof/>
        <w:sz w:val="16"/>
        <w:szCs w:val="16"/>
      </w:rPr>
      <w:t>792</w:t>
    </w:r>
    <w:r>
      <w:rPr>
        <w:sz w:val="16"/>
        <w:szCs w:val="16"/>
      </w:rPr>
      <w:fldChar w:fldCharType="end"/>
    </w:r>
  </w:p>
  <w:p w:rsidR="00EA69B8" w:rsidRPr="00A655BE" w:rsidRDefault="00EA69B8">
    <w:pPr>
      <w:pStyle w:val="a6"/>
      <w:jc w:val="left"/>
      <w:rPr>
        <w:lang w:val="kk-KZ"/>
      </w:rPr>
    </w:pPr>
    <w:r>
      <w:rPr>
        <w:lang w:val="kk-KZ"/>
      </w:rPr>
      <w:t>аэс</w:t>
    </w:r>
    <w:r>
      <w:t xml:space="preserve"> 700 (</w:t>
    </w:r>
    <w:r>
      <w:rPr>
        <w:lang w:val="kk-KZ"/>
      </w:rPr>
      <w:t>кайра каралган</w:t>
    </w:r>
    <w:r>
      <w:t xml:space="preserve">) </w:t>
    </w:r>
    <w:r>
      <w:rPr>
        <w:lang w:val="kk-KZ"/>
      </w:rPr>
      <w:t>тиркеме</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framePr w:wrap="around" w:vAnchor="text" w:hAnchor="margin" w:xAlign="center" w:y="-156"/>
      <w:rPr>
        <w:sz w:val="16"/>
        <w:szCs w:val="16"/>
      </w:rPr>
    </w:pPr>
    <w:r>
      <w:rPr>
        <w:sz w:val="16"/>
        <w:szCs w:val="16"/>
      </w:rPr>
      <w:fldChar w:fldCharType="begin"/>
    </w:r>
    <w:r>
      <w:rPr>
        <w:sz w:val="16"/>
        <w:szCs w:val="16"/>
      </w:rPr>
      <w:instrText xml:space="preserve">PAGE  </w:instrText>
    </w:r>
    <w:r>
      <w:rPr>
        <w:sz w:val="16"/>
        <w:szCs w:val="16"/>
      </w:rPr>
      <w:fldChar w:fldCharType="separate"/>
    </w:r>
    <w:r w:rsidR="00B5234A">
      <w:rPr>
        <w:noProof/>
        <w:sz w:val="16"/>
        <w:szCs w:val="16"/>
      </w:rPr>
      <w:t>791</w:t>
    </w:r>
    <w:r>
      <w:rPr>
        <w:sz w:val="16"/>
        <w:szCs w:val="16"/>
      </w:rPr>
      <w:fldChar w:fldCharType="end"/>
    </w:r>
  </w:p>
  <w:p w:rsidR="00EA69B8" w:rsidRPr="00A655BE" w:rsidRDefault="00EA69B8" w:rsidP="00DA32EF">
    <w:pPr>
      <w:pStyle w:val="a6"/>
      <w:jc w:val="right"/>
      <w:rPr>
        <w:lang w:val="kk-KZ"/>
      </w:rPr>
    </w:pPr>
    <w:r>
      <w:rPr>
        <w:noProof/>
      </w:rPr>
      <mc:AlternateContent>
        <mc:Choice Requires="wpg">
          <w:drawing>
            <wp:anchor distT="0" distB="0" distL="114300" distR="114300" simplePos="0" relativeHeight="251659264" behindDoc="0" locked="0" layoutInCell="1" allowOverlap="1">
              <wp:simplePos x="0" y="0"/>
              <wp:positionH relativeFrom="page">
                <wp:posOffset>5166360</wp:posOffset>
              </wp:positionH>
              <wp:positionV relativeFrom="page">
                <wp:posOffset>4663440</wp:posOffset>
              </wp:positionV>
              <wp:extent cx="914400" cy="1463040"/>
              <wp:effectExtent l="381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5" name="Text Box 5"/>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9B8" w:rsidRDefault="00EA69B8" w:rsidP="007F2CA8">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9" name="Picture 6"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406.8pt;margin-top:367.2pt;width:1in;height:115.2pt;z-index:25165926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">
              <v:shapetype id="_x0000_t202" coordsize="21600,21600" o:spt="202" path="m,l,21600r21600,l21600,xe">
                <v:stroke joinstyle="miter"/>
                <v:path gradientshapeok="t" o:connecttype="rect"/>
              </v:shapetype>
              <v:shape id="Text Box 5" o:spid="_x0000_s1030"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" fillcolor="black" stroked="f">
                <v:textbox style="layout-flow:vertical;mso-layout-flow-alt:bottom-to-top" inset="3.6pt,,3.6pt">
                  <w:txbxContent>
                    <w:p w:rsidR="00EA69B8" w:rsidRDefault="00EA69B8" w:rsidP="007F2CA8">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">
                <v:imagedata r:id="rId2" o:title="ISA_for Handbook" croptop="7066f"/>
              </v:shape>
              <w10:wrap anchorx="page" anchory="page"/>
            </v:group>
          </w:pict>
        </mc:Fallback>
      </mc:AlternateContent>
    </w:r>
    <w:r>
      <w:tab/>
    </w:r>
    <w:r>
      <w:tab/>
    </w:r>
    <w:r>
      <w:tab/>
    </w:r>
    <w:r>
      <w:tab/>
    </w:r>
    <w:r>
      <w:tab/>
    </w:r>
    <w:r>
      <w:rPr>
        <w:lang w:val="kk-KZ"/>
      </w:rPr>
      <w:t>аэс</w:t>
    </w:r>
    <w:r>
      <w:t xml:space="preserve"> 700 (</w:t>
    </w:r>
    <w:r>
      <w:rPr>
        <w:lang w:val="kk-KZ"/>
      </w:rPr>
      <w:t>кайра каралган</w:t>
    </w:r>
    <w:r>
      <w:t xml:space="preserve">) </w:t>
    </w:r>
    <w:r>
      <w:rPr>
        <w:lang w:val="kk-KZ"/>
      </w:rPr>
      <w:t>тиркеме</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framePr w:wrap="around" w:vAnchor="text" w:hAnchor="margin" w:xAlign="center" w:y="-100"/>
      <w:rPr>
        <w:sz w:val="16"/>
        <w:szCs w:val="16"/>
      </w:rPr>
    </w:pPr>
    <w:r>
      <w:rPr>
        <w:sz w:val="16"/>
        <w:szCs w:val="16"/>
      </w:rPr>
      <w:fldChar w:fldCharType="begin"/>
    </w:r>
    <w:r>
      <w:rPr>
        <w:sz w:val="16"/>
        <w:szCs w:val="16"/>
      </w:rPr>
      <w:instrText xml:space="preserve">PAGE  </w:instrText>
    </w:r>
    <w:r>
      <w:rPr>
        <w:sz w:val="16"/>
        <w:szCs w:val="16"/>
      </w:rPr>
      <w:fldChar w:fldCharType="separate"/>
    </w:r>
    <w:r w:rsidR="00B5234A">
      <w:rPr>
        <w:noProof/>
        <w:sz w:val="16"/>
        <w:szCs w:val="16"/>
      </w:rPr>
      <w:t>772</w:t>
    </w:r>
    <w:r>
      <w:rPr>
        <w:sz w:val="16"/>
        <w:szCs w:val="16"/>
      </w:rPr>
      <w:fldChar w:fldCharType="end"/>
    </w:r>
  </w:p>
  <w:p w:rsidR="00EA69B8" w:rsidRPr="00002511" w:rsidRDefault="00EA69B8">
    <w:pPr>
      <w:pStyle w:val="a6"/>
      <w:jc w:val="left"/>
      <w:rPr>
        <w:lang w:val="ru-RU"/>
      </w:rPr>
    </w:pPr>
    <w:r>
      <w:rPr>
        <w:lang w:val="ru-RU"/>
      </w:rPr>
      <w:t>аэс</w:t>
    </w:r>
    <w:r>
      <w:t xml:space="preserve"> 700 (</w:t>
    </w:r>
    <w:r>
      <w:rPr>
        <w:lang w:val="ru-RU"/>
      </w:rPr>
      <w:t>кайра каралган</w:t>
    </w:r>
    <w:r>
      <w:t xml:space="preserve">) </w:t>
    </w:r>
    <w:r>
      <w:rPr>
        <w:lang w:val="ru-RU"/>
      </w:rPr>
      <w:t>тиркеме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91" w:rsidRDefault="00747B91">
      <w:pPr>
        <w:spacing w:before="0" w:line="240" w:lineRule="auto"/>
      </w:pPr>
      <w:r>
        <w:separator/>
      </w:r>
    </w:p>
  </w:footnote>
  <w:footnote w:type="continuationSeparator" w:id="0">
    <w:p w:rsidR="00747B91" w:rsidRDefault="00747B91">
      <w:pPr>
        <w:spacing w:before="0" w:line="240" w:lineRule="auto"/>
      </w:pPr>
      <w:r>
        <w:continuationSeparator/>
      </w:r>
    </w:p>
  </w:footnote>
  <w:footnote w:id="1">
    <w:p w:rsidR="00EA69B8" w:rsidRPr="00D049D4" w:rsidRDefault="00EA69B8">
      <w:pPr>
        <w:pStyle w:val="IfacFootnotes"/>
        <w:rPr>
          <w:i/>
          <w:szCs w:val="16"/>
        </w:rPr>
      </w:pPr>
      <w:r>
        <w:rPr>
          <w:rStyle w:val="af2"/>
          <w:szCs w:val="16"/>
        </w:rPr>
        <w:footnoteRef/>
      </w:r>
      <w:r>
        <w:rPr>
          <w:szCs w:val="16"/>
        </w:rPr>
        <w:t xml:space="preserve"> </w:t>
      </w:r>
      <w:r>
        <w:rPr>
          <w:szCs w:val="16"/>
        </w:rPr>
        <w:tab/>
      </w:r>
      <w:r w:rsidRPr="00D049D4">
        <w:rPr>
          <w:rFonts w:cs="Calibri"/>
          <w:u w:val="single"/>
        </w:rPr>
        <w:t>АЭС 701</w:t>
      </w:r>
      <w:r w:rsidRPr="00D049D4">
        <w:rPr>
          <w:rFonts w:cs="Calibri"/>
          <w:u w:val="single"/>
          <w:lang w:val="kk-KZ"/>
        </w:rPr>
        <w:t xml:space="preserve"> «</w:t>
      </w:r>
      <w:r w:rsidRPr="00D049D4">
        <w:rPr>
          <w:rFonts w:cs="Calibri"/>
          <w:i/>
          <w:u w:val="single"/>
          <w:lang w:val="kk-KZ"/>
        </w:rPr>
        <w:t>Көз карандысыз аудитордун</w:t>
      </w:r>
      <w:r w:rsidRPr="00D049D4">
        <w:rPr>
          <w:rFonts w:cs="Calibri"/>
          <w:u w:val="single"/>
          <w:lang w:val="kk-KZ"/>
        </w:rPr>
        <w:t xml:space="preserve"> </w:t>
      </w:r>
      <w:r w:rsidRPr="00D049D4">
        <w:rPr>
          <w:rFonts w:cs="Calibri"/>
          <w:i/>
          <w:u w:val="single"/>
        </w:rPr>
        <w:t>аудитордук корутунду</w:t>
      </w:r>
      <w:r w:rsidRPr="00D049D4">
        <w:rPr>
          <w:rFonts w:cs="Calibri"/>
          <w:i/>
          <w:u w:val="single"/>
          <w:lang w:val="kk-KZ"/>
        </w:rPr>
        <w:t>сун</w:t>
      </w:r>
      <w:r w:rsidRPr="00D049D4">
        <w:rPr>
          <w:rFonts w:cs="Calibri"/>
          <w:i/>
          <w:u w:val="single"/>
        </w:rPr>
        <w:t>да аудиттин негизги маселелери жөнүндө маалымдоо</w:t>
      </w:r>
      <w:r w:rsidRPr="00D049D4">
        <w:rPr>
          <w:rFonts w:cs="Calibri"/>
          <w:u w:val="single"/>
        </w:rPr>
        <w:t>»</w:t>
      </w:r>
    </w:p>
  </w:footnote>
  <w:footnote w:id="2">
    <w:p w:rsidR="00EA69B8" w:rsidRPr="00D049D4" w:rsidRDefault="00EA69B8">
      <w:pPr>
        <w:pStyle w:val="IfacFootnotes"/>
        <w:rPr>
          <w:szCs w:val="16"/>
        </w:rPr>
      </w:pPr>
      <w:r w:rsidRPr="00D049D4">
        <w:rPr>
          <w:rStyle w:val="af2"/>
          <w:szCs w:val="16"/>
        </w:rPr>
        <w:footnoteRef/>
      </w:r>
      <w:r w:rsidRPr="00D049D4">
        <w:rPr>
          <w:szCs w:val="16"/>
        </w:rPr>
        <w:t xml:space="preserve"> </w:t>
      </w:r>
      <w:r w:rsidRPr="00D049D4">
        <w:rPr>
          <w:szCs w:val="16"/>
        </w:rPr>
        <w:tab/>
      </w:r>
      <w:r w:rsidRPr="00D049D4">
        <w:rPr>
          <w:rFonts w:cs="Calibri"/>
          <w:szCs w:val="16"/>
          <w:lang w:val="ru-RU"/>
        </w:rPr>
        <w:t>АЭС</w:t>
      </w:r>
      <w:r w:rsidRPr="00D049D4">
        <w:rPr>
          <w:rFonts w:cs="Calibri"/>
          <w:szCs w:val="16"/>
        </w:rPr>
        <w:t xml:space="preserve"> 705 (</w:t>
      </w:r>
      <w:r w:rsidRPr="00D049D4">
        <w:rPr>
          <w:rFonts w:cs="Calibri"/>
          <w:szCs w:val="16"/>
          <w:lang w:val="ru-RU"/>
        </w:rPr>
        <w:t>кайра</w:t>
      </w:r>
      <w:r w:rsidRPr="00D049D4">
        <w:rPr>
          <w:rFonts w:cs="Calibri"/>
          <w:szCs w:val="16"/>
        </w:rPr>
        <w:t xml:space="preserve"> </w:t>
      </w:r>
      <w:r w:rsidRPr="00D049D4">
        <w:rPr>
          <w:rFonts w:cs="Calibri"/>
          <w:szCs w:val="16"/>
          <w:lang w:val="ru-RU"/>
        </w:rPr>
        <w:t>каралган</w:t>
      </w:r>
      <w:r w:rsidRPr="00D049D4">
        <w:rPr>
          <w:rFonts w:cs="Calibri"/>
          <w:szCs w:val="16"/>
        </w:rPr>
        <w:t>) «</w:t>
      </w:r>
      <w:r w:rsidRPr="00D049D4">
        <w:rPr>
          <w:rFonts w:cs="Calibri"/>
          <w:i/>
          <w:szCs w:val="16"/>
          <w:lang w:val="ru-RU"/>
        </w:rPr>
        <w:t>Көз</w:t>
      </w:r>
      <w:r w:rsidRPr="00D049D4">
        <w:rPr>
          <w:rFonts w:cs="Calibri"/>
          <w:i/>
          <w:szCs w:val="16"/>
        </w:rPr>
        <w:t xml:space="preserve"> </w:t>
      </w:r>
      <w:r w:rsidRPr="00D049D4">
        <w:rPr>
          <w:rFonts w:cs="Calibri"/>
          <w:i/>
          <w:szCs w:val="16"/>
          <w:lang w:val="ru-RU"/>
        </w:rPr>
        <w:t>карандысыз</w:t>
      </w:r>
      <w:r w:rsidRPr="00D049D4">
        <w:rPr>
          <w:rFonts w:cs="Calibri"/>
          <w:i/>
          <w:szCs w:val="16"/>
        </w:rPr>
        <w:t xml:space="preserve"> </w:t>
      </w:r>
      <w:r w:rsidRPr="00D049D4">
        <w:rPr>
          <w:rFonts w:cs="Calibri"/>
          <w:i/>
          <w:szCs w:val="16"/>
          <w:lang w:val="ru-RU"/>
        </w:rPr>
        <w:t>аудитордун</w:t>
      </w:r>
      <w:r w:rsidRPr="00D049D4">
        <w:rPr>
          <w:rFonts w:cs="Calibri"/>
          <w:szCs w:val="16"/>
        </w:rPr>
        <w:t xml:space="preserve"> </w:t>
      </w:r>
      <w:r w:rsidRPr="00D049D4">
        <w:rPr>
          <w:rFonts w:cs="Calibri"/>
          <w:i/>
          <w:szCs w:val="16"/>
          <w:lang w:val="ru-RU"/>
        </w:rPr>
        <w:t>аудитордук</w:t>
      </w:r>
      <w:r w:rsidRPr="00D049D4">
        <w:rPr>
          <w:rFonts w:cs="Calibri"/>
          <w:i/>
          <w:szCs w:val="16"/>
        </w:rPr>
        <w:t xml:space="preserve"> </w:t>
      </w:r>
      <w:r w:rsidRPr="00D049D4">
        <w:rPr>
          <w:rFonts w:cs="Calibri"/>
          <w:i/>
          <w:szCs w:val="16"/>
          <w:lang w:val="ru-RU"/>
        </w:rPr>
        <w:t>корутундусундагы</w:t>
      </w:r>
      <w:r w:rsidRPr="00D049D4">
        <w:rPr>
          <w:rFonts w:cs="Calibri"/>
          <w:i/>
          <w:szCs w:val="16"/>
        </w:rPr>
        <w:t xml:space="preserve"> </w:t>
      </w:r>
      <w:r w:rsidRPr="00D049D4">
        <w:rPr>
          <w:rFonts w:cs="Calibri"/>
          <w:i/>
          <w:szCs w:val="16"/>
          <w:lang w:val="ru-RU"/>
        </w:rPr>
        <w:t>модификацияланган</w:t>
      </w:r>
      <w:r w:rsidRPr="00D049D4">
        <w:rPr>
          <w:rFonts w:cs="Calibri"/>
          <w:i/>
          <w:szCs w:val="16"/>
        </w:rPr>
        <w:t xml:space="preserve"> </w:t>
      </w:r>
      <w:r w:rsidRPr="00D049D4">
        <w:rPr>
          <w:rFonts w:cs="Calibri"/>
          <w:i/>
          <w:szCs w:val="16"/>
          <w:lang w:val="ru-RU"/>
        </w:rPr>
        <w:t>пикир</w:t>
      </w:r>
      <w:r w:rsidRPr="00D049D4">
        <w:rPr>
          <w:rFonts w:cs="Calibri"/>
          <w:i/>
          <w:szCs w:val="16"/>
        </w:rPr>
        <w:t>»</w:t>
      </w:r>
    </w:p>
  </w:footnote>
  <w:footnote w:id="3">
    <w:p w:rsidR="00EA69B8" w:rsidRPr="00D049D4" w:rsidRDefault="00EA69B8">
      <w:pPr>
        <w:pStyle w:val="IfacFootnotes"/>
        <w:rPr>
          <w:szCs w:val="16"/>
        </w:rPr>
      </w:pPr>
      <w:r w:rsidRPr="00D049D4">
        <w:rPr>
          <w:rStyle w:val="af2"/>
          <w:szCs w:val="16"/>
        </w:rPr>
        <w:footnoteRef/>
      </w:r>
      <w:r w:rsidRPr="00D049D4">
        <w:rPr>
          <w:szCs w:val="16"/>
        </w:rPr>
        <w:t xml:space="preserve"> </w:t>
      </w:r>
      <w:r w:rsidRPr="00D049D4">
        <w:rPr>
          <w:szCs w:val="16"/>
        </w:rPr>
        <w:tab/>
      </w:r>
      <w:r w:rsidRPr="00D049D4">
        <w:rPr>
          <w:rFonts w:cs="Calibri"/>
          <w:szCs w:val="16"/>
        </w:rPr>
        <w:t>АЭС 706 (кайра каралган)</w:t>
      </w:r>
      <w:r w:rsidRPr="00D049D4">
        <w:rPr>
          <w:rFonts w:cs="Calibri"/>
          <w:szCs w:val="16"/>
          <w:lang w:val="kk-KZ"/>
        </w:rPr>
        <w:t xml:space="preserve"> </w:t>
      </w:r>
      <w:r w:rsidRPr="00D049D4">
        <w:rPr>
          <w:rFonts w:cs="Calibri"/>
          <w:szCs w:val="16"/>
        </w:rPr>
        <w:t xml:space="preserve">«Көз карандысыз аудитордун </w:t>
      </w:r>
      <w:r w:rsidRPr="00D049D4">
        <w:rPr>
          <w:rFonts w:cs="Calibri"/>
          <w:szCs w:val="16"/>
          <w:lang w:val="kk-KZ"/>
        </w:rPr>
        <w:t>а</w:t>
      </w:r>
      <w:r w:rsidRPr="00D049D4">
        <w:rPr>
          <w:rFonts w:cs="Calibri"/>
          <w:i/>
          <w:szCs w:val="16"/>
        </w:rPr>
        <w:t>удитордук корутунду</w:t>
      </w:r>
      <w:r w:rsidRPr="00D049D4">
        <w:rPr>
          <w:rFonts w:cs="Calibri"/>
          <w:i/>
          <w:szCs w:val="16"/>
          <w:lang w:val="kk-KZ"/>
        </w:rPr>
        <w:t>сун</w:t>
      </w:r>
      <w:r w:rsidRPr="00D049D4">
        <w:rPr>
          <w:rFonts w:cs="Calibri"/>
          <w:i/>
          <w:szCs w:val="16"/>
        </w:rPr>
        <w:t>дагы</w:t>
      </w:r>
      <w:r w:rsidRPr="00D049D4">
        <w:rPr>
          <w:rFonts w:cs="Calibri"/>
          <w:szCs w:val="16"/>
        </w:rPr>
        <w:t xml:space="preserve"> «</w:t>
      </w:r>
      <w:r w:rsidRPr="00D049D4">
        <w:rPr>
          <w:rFonts w:cs="Calibri"/>
          <w:i/>
          <w:szCs w:val="16"/>
        </w:rPr>
        <w:t>Маанилүү жагдайлар» жана «Башка маалыматтар» бөлүмдөрү</w:t>
      </w:r>
      <w:r w:rsidRPr="00D049D4">
        <w:rPr>
          <w:rFonts w:cs="Calibri"/>
          <w:szCs w:val="16"/>
        </w:rPr>
        <w:t>»</w:t>
      </w:r>
    </w:p>
  </w:footnote>
  <w:footnote w:id="4">
    <w:p w:rsidR="00EA69B8" w:rsidRPr="00D049D4" w:rsidRDefault="00EA69B8">
      <w:pPr>
        <w:pStyle w:val="IfacFootnotes"/>
        <w:rPr>
          <w:szCs w:val="16"/>
        </w:rPr>
      </w:pPr>
      <w:r w:rsidRPr="00D049D4">
        <w:rPr>
          <w:rStyle w:val="af2"/>
          <w:szCs w:val="16"/>
        </w:rPr>
        <w:footnoteRef/>
      </w:r>
      <w:r w:rsidRPr="00D049D4">
        <w:rPr>
          <w:szCs w:val="16"/>
        </w:rPr>
        <w:t xml:space="preserve"> </w:t>
      </w:r>
      <w:r w:rsidRPr="00D049D4">
        <w:rPr>
          <w:szCs w:val="16"/>
        </w:rPr>
        <w:tab/>
      </w:r>
      <w:r w:rsidRPr="00D049D4">
        <w:rPr>
          <w:rFonts w:cs="Calibri"/>
          <w:szCs w:val="16"/>
        </w:rPr>
        <w:t>АЭС 800 (кайра каралган) «Атайын багыттагы концепцияга ылайык даярдалган финансылык отчеттуулуктун аудитинин өзгөчөлүктөрү»</w:t>
      </w:r>
    </w:p>
  </w:footnote>
  <w:footnote w:id="5">
    <w:p w:rsidR="00EA69B8" w:rsidRPr="00D049D4" w:rsidRDefault="00EA69B8">
      <w:pPr>
        <w:pStyle w:val="IfacFootnotes"/>
        <w:rPr>
          <w:szCs w:val="16"/>
        </w:rPr>
      </w:pPr>
      <w:r w:rsidRPr="00D049D4">
        <w:rPr>
          <w:rStyle w:val="af2"/>
          <w:szCs w:val="16"/>
        </w:rPr>
        <w:footnoteRef/>
      </w:r>
      <w:r w:rsidRPr="00D049D4">
        <w:rPr>
          <w:szCs w:val="16"/>
        </w:rPr>
        <w:t xml:space="preserve"> </w:t>
      </w:r>
      <w:r w:rsidRPr="00D049D4">
        <w:rPr>
          <w:szCs w:val="16"/>
        </w:rPr>
        <w:tab/>
      </w:r>
      <w:r w:rsidRPr="00D049D4">
        <w:rPr>
          <w:rFonts w:cs="Calibri"/>
          <w:szCs w:val="16"/>
        </w:rPr>
        <w:t>АЭС</w:t>
      </w:r>
      <w:r w:rsidRPr="00D049D4">
        <w:rPr>
          <w:rFonts w:cs="Calibri"/>
          <w:szCs w:val="16"/>
          <w:lang w:val="kk-KZ"/>
        </w:rPr>
        <w:t xml:space="preserve"> </w:t>
      </w:r>
      <w:r w:rsidRPr="00D049D4">
        <w:rPr>
          <w:rFonts w:cs="Calibri"/>
          <w:szCs w:val="16"/>
        </w:rPr>
        <w:t>805 (кайра каралган)</w:t>
      </w:r>
      <w:r w:rsidRPr="00D049D4">
        <w:rPr>
          <w:rFonts w:cs="Calibri"/>
          <w:szCs w:val="16"/>
          <w:lang w:val="kk-KZ"/>
        </w:rPr>
        <w:t xml:space="preserve"> </w:t>
      </w:r>
      <w:r w:rsidRPr="00D049D4">
        <w:rPr>
          <w:rFonts w:cs="Calibri"/>
          <w:szCs w:val="16"/>
        </w:rPr>
        <w:t xml:space="preserve">«Финансылык отчеттуулуктун өзүнчө отчетторунун жана финансылык отчетуулуктун </w:t>
      </w:r>
      <w:r w:rsidRPr="00D049D4">
        <w:rPr>
          <w:rFonts w:cs="Calibri"/>
          <w:szCs w:val="16"/>
          <w:lang w:val="kk-KZ"/>
        </w:rPr>
        <w:t>конкреттүү</w:t>
      </w:r>
      <w:r w:rsidRPr="00D049D4">
        <w:rPr>
          <w:rFonts w:cs="Calibri"/>
          <w:szCs w:val="16"/>
        </w:rPr>
        <w:t xml:space="preserve"> элементтеринин, </w:t>
      </w:r>
      <w:r w:rsidRPr="00D049D4">
        <w:rPr>
          <w:rFonts w:cs="Calibri"/>
          <w:szCs w:val="16"/>
          <w:lang w:val="kk-KZ"/>
        </w:rPr>
        <w:t xml:space="preserve">эсептеринин </w:t>
      </w:r>
      <w:r w:rsidRPr="00D049D4">
        <w:rPr>
          <w:rFonts w:cs="Calibri"/>
          <w:szCs w:val="16"/>
        </w:rPr>
        <w:t>же беренелеринин аудитинин өзгөчөлүктөрү».</w:t>
      </w:r>
    </w:p>
  </w:footnote>
  <w:footnote w:id="6">
    <w:p w:rsidR="00EA69B8" w:rsidRPr="00002511" w:rsidRDefault="00EA69B8">
      <w:pPr>
        <w:pStyle w:val="IfacFootnotes"/>
        <w:rPr>
          <w:rFonts w:cs="Arial"/>
          <w:szCs w:val="16"/>
        </w:rPr>
      </w:pPr>
      <w:r>
        <w:rPr>
          <w:rStyle w:val="af2"/>
          <w:rFonts w:cs="Arial"/>
          <w:szCs w:val="16"/>
        </w:rPr>
        <w:footnoteRef/>
      </w:r>
      <w:r>
        <w:rPr>
          <w:rFonts w:cs="Arial"/>
          <w:szCs w:val="16"/>
        </w:rPr>
        <w:t xml:space="preserve"> </w:t>
      </w:r>
      <w:r>
        <w:rPr>
          <w:rFonts w:cs="Arial"/>
          <w:szCs w:val="16"/>
        </w:rPr>
        <w:tab/>
      </w:r>
      <w:r w:rsidRPr="00002511">
        <w:rPr>
          <w:rFonts w:cs="Calibri"/>
        </w:rPr>
        <w:t>АЭС 200 «Көз</w:t>
      </w:r>
      <w:r w:rsidRPr="00002511">
        <w:rPr>
          <w:rFonts w:cs="Calibri"/>
          <w:lang w:val="kk-KZ"/>
        </w:rPr>
        <w:t xml:space="preserve"> </w:t>
      </w:r>
      <w:r w:rsidRPr="00002511">
        <w:rPr>
          <w:rFonts w:cs="Calibri"/>
        </w:rPr>
        <w:t>карандысыз аудитордун негизги максаттары жана Аудиттин эл аралык стандарттарына ылайык аудитти жүргүзүү»</w:t>
      </w:r>
      <w:r w:rsidRPr="00002511">
        <w:rPr>
          <w:rFonts w:cs="Calibri"/>
          <w:lang w:val="kk-KZ"/>
        </w:rPr>
        <w:t>,</w:t>
      </w:r>
      <w:r w:rsidRPr="00002511">
        <w:rPr>
          <w:rFonts w:cs="Calibri"/>
        </w:rPr>
        <w:t xml:space="preserve"> 13(a)-пункт</w:t>
      </w:r>
    </w:p>
  </w:footnote>
  <w:footnote w:id="7">
    <w:p w:rsidR="00EA69B8" w:rsidRPr="00002511" w:rsidRDefault="00EA69B8">
      <w:pPr>
        <w:pStyle w:val="IfacFootnotes"/>
        <w:rPr>
          <w:rFonts w:cs="Arial"/>
          <w:szCs w:val="16"/>
        </w:rPr>
      </w:pPr>
      <w:r w:rsidRPr="00002511">
        <w:rPr>
          <w:rStyle w:val="af2"/>
          <w:rFonts w:cs="Arial"/>
          <w:szCs w:val="16"/>
        </w:rPr>
        <w:footnoteRef/>
      </w:r>
      <w:r w:rsidRPr="00002511">
        <w:rPr>
          <w:rFonts w:cs="Arial"/>
          <w:szCs w:val="16"/>
        </w:rPr>
        <w:t xml:space="preserve"> </w:t>
      </w:r>
      <w:r w:rsidRPr="00002511">
        <w:rPr>
          <w:rFonts w:cs="Arial"/>
          <w:szCs w:val="16"/>
        </w:rPr>
        <w:tab/>
      </w:r>
      <w:r w:rsidRPr="00002511">
        <w:rPr>
          <w:rFonts w:cs="Calibri"/>
        </w:rPr>
        <w:t>25–26-пункттарда ишенимдүү берүү концепциясын жана шайкешти</w:t>
      </w:r>
      <w:r w:rsidRPr="00002511">
        <w:rPr>
          <w:rFonts w:cs="Calibri"/>
          <w:lang w:val="kk-KZ"/>
        </w:rPr>
        <w:t>к</w:t>
      </w:r>
      <w:r w:rsidRPr="00002511">
        <w:rPr>
          <w:rFonts w:cs="Calibri"/>
        </w:rPr>
        <w:t xml:space="preserve"> концепциясын колдонуу учурларында пикир билдирүү үчүн колдонулуучу </w:t>
      </w:r>
      <w:r w:rsidRPr="00002511">
        <w:rPr>
          <w:rFonts w:cs="Calibri"/>
          <w:lang w:val="kk-KZ"/>
        </w:rPr>
        <w:t xml:space="preserve">баяндалыштар </w:t>
      </w:r>
      <w:r w:rsidRPr="00002511">
        <w:rPr>
          <w:rFonts w:cs="Calibri"/>
        </w:rPr>
        <w:t>каралат</w:t>
      </w:r>
      <w:r w:rsidRPr="00002511">
        <w:rPr>
          <w:rFonts w:cs="Arial"/>
          <w:szCs w:val="16"/>
        </w:rPr>
        <w:t>.</w:t>
      </w:r>
    </w:p>
  </w:footnote>
  <w:footnote w:id="8">
    <w:p w:rsidR="00EA69B8" w:rsidRPr="00002511" w:rsidRDefault="00EA69B8">
      <w:pPr>
        <w:pStyle w:val="af0"/>
        <w:spacing w:before="0" w:after="60" w:line="200" w:lineRule="exact"/>
        <w:rPr>
          <w:rFonts w:cs="Times New Roman"/>
          <w:szCs w:val="16"/>
          <w:lang w:val="ru-RU"/>
        </w:rPr>
      </w:pPr>
      <w:r w:rsidRPr="00002511">
        <w:rPr>
          <w:rStyle w:val="af2"/>
          <w:rFonts w:cs="Times New Roman"/>
          <w:szCs w:val="16"/>
        </w:rPr>
        <w:footnoteRef/>
      </w:r>
      <w:r w:rsidRPr="00002511">
        <w:rPr>
          <w:rFonts w:cs="Times New Roman"/>
          <w:szCs w:val="16"/>
          <w:lang w:val="ru-RU"/>
        </w:rPr>
        <w:t xml:space="preserve"> </w:t>
      </w:r>
      <w:r w:rsidRPr="00002511">
        <w:rPr>
          <w:rFonts w:cs="Times New Roman"/>
          <w:szCs w:val="16"/>
          <w:lang w:val="ru-RU"/>
        </w:rPr>
        <w:tab/>
      </w:r>
      <w:r w:rsidRPr="00002511">
        <w:rPr>
          <w:rFonts w:eastAsia="Times New Roman" w:cs="Calibri"/>
          <w:lang w:val="ru-RU"/>
        </w:rPr>
        <w:t>АЭС 200, 13(</w:t>
      </w:r>
      <w:r w:rsidRPr="00002511">
        <w:rPr>
          <w:rFonts w:eastAsia="Times New Roman" w:cs="Calibri"/>
        </w:rPr>
        <w:t>f</w:t>
      </w:r>
      <w:r w:rsidRPr="00002511">
        <w:rPr>
          <w:rFonts w:eastAsia="Times New Roman" w:cs="Calibri"/>
          <w:lang w:val="ru-RU"/>
        </w:rPr>
        <w:t>)-пункт, финансылык отчеттуулуктун курамын белгилейт.</w:t>
      </w:r>
    </w:p>
  </w:footnote>
  <w:footnote w:id="9">
    <w:p w:rsidR="00EA69B8" w:rsidRPr="00E77678" w:rsidRDefault="00EA69B8">
      <w:pPr>
        <w:pStyle w:val="IfacFootnotes"/>
        <w:rPr>
          <w:rFonts w:cs="Arial"/>
          <w:szCs w:val="16"/>
          <w:lang w:val="ru-RU"/>
        </w:rPr>
      </w:pPr>
      <w:r>
        <w:rPr>
          <w:rStyle w:val="af2"/>
          <w:rFonts w:cs="Arial"/>
          <w:szCs w:val="16"/>
        </w:rPr>
        <w:footnoteRef/>
      </w:r>
      <w:r w:rsidRPr="00D049D4">
        <w:rPr>
          <w:rFonts w:cs="Arial"/>
          <w:szCs w:val="16"/>
          <w:lang w:val="ru-RU"/>
        </w:rPr>
        <w:t xml:space="preserve"> </w:t>
      </w:r>
      <w:r w:rsidRPr="00D049D4">
        <w:rPr>
          <w:rFonts w:cs="Arial"/>
          <w:szCs w:val="16"/>
          <w:lang w:val="ru-RU"/>
        </w:rPr>
        <w:tab/>
      </w:r>
      <w:r w:rsidRPr="00E77678">
        <w:rPr>
          <w:rFonts w:cs="Calibri"/>
          <w:lang w:val="ru-RU"/>
        </w:rPr>
        <w:t>АЭС 200, 11-пункт.</w:t>
      </w:r>
    </w:p>
  </w:footnote>
  <w:footnote w:id="10">
    <w:p w:rsidR="00EA69B8" w:rsidRPr="00E77678" w:rsidRDefault="00EA69B8">
      <w:pPr>
        <w:pStyle w:val="af0"/>
        <w:spacing w:before="0" w:after="60" w:line="200" w:lineRule="exact"/>
        <w:rPr>
          <w:rFonts w:cs="Times New Roman"/>
          <w:szCs w:val="16"/>
          <w:lang w:val="ru-RU"/>
        </w:rPr>
      </w:pPr>
      <w:r w:rsidRPr="00E77678">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szCs w:val="16"/>
          <w:lang w:val="ru-RU"/>
        </w:rPr>
        <w:t>25–26-пункттарда ишенимдүү берүү концепциясын жана шайкешти</w:t>
      </w:r>
      <w:r w:rsidRPr="00E77678">
        <w:rPr>
          <w:rFonts w:eastAsia="Times New Roman" w:cs="Calibri"/>
          <w:szCs w:val="16"/>
          <w:lang w:val="kk-KZ"/>
        </w:rPr>
        <w:t>к</w:t>
      </w:r>
      <w:r w:rsidRPr="00E77678">
        <w:rPr>
          <w:rFonts w:eastAsia="Times New Roman" w:cs="Calibri"/>
          <w:szCs w:val="16"/>
          <w:lang w:val="ru-RU"/>
        </w:rPr>
        <w:t xml:space="preserve"> концепциясын колдонуу учурларында пикир билдирүү үчүн колдонулуучу </w:t>
      </w:r>
      <w:r w:rsidRPr="00E77678">
        <w:rPr>
          <w:rFonts w:eastAsia="Times New Roman" w:cs="Calibri"/>
          <w:szCs w:val="16"/>
          <w:lang w:val="kk-KZ"/>
        </w:rPr>
        <w:t xml:space="preserve">баяндалыштар </w:t>
      </w:r>
      <w:r w:rsidRPr="00E77678">
        <w:rPr>
          <w:rFonts w:eastAsia="Times New Roman" w:cs="Calibri"/>
          <w:szCs w:val="16"/>
          <w:lang w:val="ru-RU"/>
        </w:rPr>
        <w:t>каралат</w:t>
      </w:r>
      <w:r w:rsidRPr="00E77678">
        <w:rPr>
          <w:rFonts w:cs="Times New Roman"/>
          <w:szCs w:val="16"/>
          <w:lang w:val="ru-RU"/>
        </w:rPr>
        <w:t>.</w:t>
      </w:r>
    </w:p>
  </w:footnote>
  <w:footnote w:id="11">
    <w:p w:rsidR="00EA69B8" w:rsidRPr="00E77678" w:rsidRDefault="00EA69B8">
      <w:pPr>
        <w:pStyle w:val="IfacFootnotes"/>
        <w:rPr>
          <w:rFonts w:cs="Arial"/>
          <w:szCs w:val="16"/>
          <w:lang w:val="ru-RU"/>
        </w:rPr>
      </w:pPr>
      <w:r w:rsidRPr="00E77678">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lang w:val="ru-RU"/>
        </w:rPr>
        <w:t>АЭС 330</w:t>
      </w:r>
      <w:r w:rsidRPr="00E77678">
        <w:rPr>
          <w:rFonts w:cs="Calibri"/>
          <w:lang w:val="kk-KZ"/>
        </w:rPr>
        <w:t xml:space="preserve"> </w:t>
      </w:r>
      <w:r w:rsidRPr="00E77678">
        <w:rPr>
          <w:rFonts w:cs="Calibri"/>
          <w:lang w:val="ru-RU"/>
        </w:rPr>
        <w:t>«Баал</w:t>
      </w:r>
      <w:r w:rsidRPr="00E77678">
        <w:rPr>
          <w:rFonts w:cs="Calibri"/>
          <w:lang w:val="kk-KZ"/>
        </w:rPr>
        <w:t xml:space="preserve">анган </w:t>
      </w:r>
      <w:r w:rsidRPr="00E77678">
        <w:rPr>
          <w:rFonts w:cs="Calibri"/>
          <w:lang w:val="ru-RU"/>
        </w:rPr>
        <w:t>тобокелдиктер</w:t>
      </w:r>
      <w:r w:rsidRPr="00E77678">
        <w:rPr>
          <w:rFonts w:cs="Calibri"/>
          <w:lang w:val="kk-KZ"/>
        </w:rPr>
        <w:t xml:space="preserve">ге </w:t>
      </w:r>
      <w:r w:rsidRPr="00E77678">
        <w:rPr>
          <w:rFonts w:cs="Calibri"/>
          <w:lang w:val="ru-RU"/>
        </w:rPr>
        <w:t>жооп иретинде</w:t>
      </w:r>
      <w:r w:rsidRPr="00E77678">
        <w:rPr>
          <w:rFonts w:cs="Calibri"/>
          <w:lang w:val="kk-KZ"/>
        </w:rPr>
        <w:t>ги</w:t>
      </w:r>
      <w:r w:rsidRPr="00E77678">
        <w:rPr>
          <w:rFonts w:cs="Calibri"/>
          <w:lang w:val="ru-RU"/>
        </w:rPr>
        <w:t xml:space="preserve"> аудитордук жол-жоболор», 26-пункт.</w:t>
      </w:r>
    </w:p>
  </w:footnote>
  <w:footnote w:id="12">
    <w:p w:rsidR="00EA69B8" w:rsidRPr="00E77678" w:rsidRDefault="00EA69B8">
      <w:pPr>
        <w:pStyle w:val="IfacFootnotes"/>
        <w:rPr>
          <w:rFonts w:cs="Arial"/>
          <w:szCs w:val="16"/>
          <w:lang w:val="ru-RU"/>
        </w:rPr>
      </w:pPr>
      <w:r w:rsidRPr="00E77678">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lang w:val="ru-RU"/>
        </w:rPr>
        <w:t>АЭС 450</w:t>
      </w:r>
      <w:r w:rsidRPr="00E77678">
        <w:rPr>
          <w:rFonts w:cs="Calibri"/>
          <w:lang w:val="kk-KZ"/>
        </w:rPr>
        <w:t xml:space="preserve"> </w:t>
      </w:r>
      <w:r w:rsidRPr="00E77678">
        <w:rPr>
          <w:rFonts w:cs="Calibri"/>
          <w:lang w:val="ru-RU"/>
        </w:rPr>
        <w:t>«Аудиттин жүрүшүндө табылган бурмалоолорду баалоо», 11-пункт</w:t>
      </w:r>
    </w:p>
  </w:footnote>
  <w:footnote w:id="13">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lang w:val="ru-RU"/>
        </w:rPr>
        <w:t>АЭС 570 (кайра каралган)</w:t>
      </w:r>
      <w:r w:rsidRPr="00E77678">
        <w:rPr>
          <w:rFonts w:eastAsia="Times New Roman" w:cs="Calibri"/>
          <w:lang w:val="kk-KZ"/>
        </w:rPr>
        <w:t xml:space="preserve"> </w:t>
      </w:r>
      <w:r w:rsidRPr="00E77678">
        <w:rPr>
          <w:rFonts w:eastAsia="Times New Roman" w:cs="Calibri"/>
          <w:lang w:val="ru-RU"/>
        </w:rPr>
        <w:t>«Иш</w:t>
      </w:r>
      <w:r w:rsidRPr="00E77678">
        <w:rPr>
          <w:rFonts w:eastAsia="Times New Roman" w:cs="Calibri"/>
          <w:lang w:val="kk-KZ"/>
        </w:rPr>
        <w:t xml:space="preserve">мердүүлүктүн </w:t>
      </w:r>
      <w:r w:rsidRPr="00E77678">
        <w:rPr>
          <w:rFonts w:eastAsia="Times New Roman" w:cs="Calibri"/>
          <w:lang w:val="ru-RU"/>
        </w:rPr>
        <w:t>үзгүлтүксүздүгү» 21–23-пункттар.</w:t>
      </w:r>
    </w:p>
  </w:footnote>
  <w:footnote w:id="14">
    <w:p w:rsidR="00EA69B8" w:rsidRPr="00E77678" w:rsidRDefault="00EA69B8">
      <w:pPr>
        <w:pStyle w:val="af0"/>
        <w:spacing w:before="0" w:after="60" w:line="200" w:lineRule="exact"/>
        <w:rPr>
          <w:rFonts w:cs="Times New Roman"/>
          <w:szCs w:val="16"/>
          <w:lang w:val="ru-RU"/>
        </w:rPr>
      </w:pPr>
      <w:r w:rsidRPr="00E77678">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lang w:val="ru-RU"/>
        </w:rPr>
        <w:t>АЭС 720 (кайра каралган</w:t>
      </w:r>
      <w:r w:rsidRPr="00E77678">
        <w:rPr>
          <w:rFonts w:eastAsia="Times New Roman" w:cs="Calibri"/>
          <w:lang w:val="kk-KZ"/>
        </w:rPr>
        <w:t>)</w:t>
      </w:r>
      <w:r w:rsidRPr="00E77678">
        <w:rPr>
          <w:rFonts w:eastAsia="Times New Roman" w:cs="Calibri"/>
          <w:lang w:val="ru-RU"/>
        </w:rPr>
        <w:t xml:space="preserve"> «Башка маалыматка тиешелүү аудитордун милдеттери»</w:t>
      </w:r>
    </w:p>
  </w:footnote>
  <w:footnote w:id="15">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ab/>
      </w:r>
      <w:r w:rsidRPr="00E77678">
        <w:rPr>
          <w:rFonts w:eastAsia="Times New Roman" w:cs="Calibri"/>
          <w:lang w:val="ru-RU"/>
        </w:rPr>
        <w:t>АЭС 570 (кайра каралган), 2-пункт</w:t>
      </w:r>
    </w:p>
  </w:footnote>
  <w:footnote w:id="16">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lang w:val="ru-RU"/>
        </w:rPr>
        <w:t>АЭС 320</w:t>
      </w:r>
      <w:r w:rsidRPr="00E77678">
        <w:rPr>
          <w:rFonts w:eastAsia="Times New Roman" w:cs="Calibri"/>
          <w:lang w:val="kk-KZ"/>
        </w:rPr>
        <w:t xml:space="preserve"> </w:t>
      </w:r>
      <w:r w:rsidRPr="00E77678">
        <w:rPr>
          <w:rFonts w:eastAsia="Times New Roman" w:cs="Calibri"/>
          <w:lang w:val="ru-RU"/>
        </w:rPr>
        <w:t>«Аудитти пландаштыруу</w:t>
      </w:r>
      <w:r w:rsidRPr="00E77678">
        <w:rPr>
          <w:rFonts w:eastAsia="Times New Roman" w:cs="Calibri"/>
          <w:lang w:val="kk-KZ"/>
        </w:rPr>
        <w:t>дагы</w:t>
      </w:r>
      <w:r w:rsidRPr="00E77678">
        <w:rPr>
          <w:rFonts w:eastAsia="Times New Roman" w:cs="Calibri"/>
          <w:lang w:val="ru-RU"/>
        </w:rPr>
        <w:t xml:space="preserve"> жана жүргүзүү</w:t>
      </w:r>
      <w:r w:rsidRPr="00E77678">
        <w:rPr>
          <w:rFonts w:eastAsia="Times New Roman" w:cs="Calibri"/>
          <w:lang w:val="kk-KZ"/>
        </w:rPr>
        <w:t xml:space="preserve">дөгү </w:t>
      </w:r>
      <w:r w:rsidRPr="00E77678">
        <w:rPr>
          <w:rFonts w:eastAsia="Times New Roman" w:cs="Calibri"/>
          <w:lang w:val="ru-RU"/>
        </w:rPr>
        <w:t>маанилүүлүк», 2-пункт</w:t>
      </w:r>
    </w:p>
  </w:footnote>
  <w:footnote w:id="17">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szCs w:val="16"/>
          <w:lang w:val="ru-RU"/>
        </w:rPr>
        <w:t>АЭС 600</w:t>
      </w:r>
      <w:r w:rsidRPr="00E77678">
        <w:rPr>
          <w:rFonts w:eastAsia="Times New Roman" w:cs="Calibri"/>
          <w:szCs w:val="16"/>
          <w:lang w:val="kk-KZ"/>
        </w:rPr>
        <w:t xml:space="preserve"> </w:t>
      </w:r>
      <w:r w:rsidRPr="00E77678">
        <w:rPr>
          <w:rFonts w:eastAsia="Times New Roman" w:cs="Calibri"/>
          <w:szCs w:val="16"/>
          <w:lang w:val="ru-RU"/>
        </w:rPr>
        <w:t>«Топтун финансылык отчеттуулугунун аудитинин (анын ичинде компоненттердин аудиторлорунун иши</w:t>
      </w:r>
      <w:r w:rsidRPr="00E77678">
        <w:rPr>
          <w:rFonts w:eastAsia="Times New Roman" w:cs="Calibri"/>
          <w:szCs w:val="16"/>
          <w:lang w:val="kk-KZ"/>
        </w:rPr>
        <w:t>нин</w:t>
      </w:r>
      <w:r w:rsidRPr="00E77678">
        <w:rPr>
          <w:rFonts w:eastAsia="Times New Roman" w:cs="Calibri"/>
          <w:szCs w:val="16"/>
          <w:lang w:val="ru-RU"/>
        </w:rPr>
        <w:t>)</w:t>
      </w:r>
      <w:r w:rsidRPr="00E77678">
        <w:rPr>
          <w:rFonts w:eastAsia="Times New Roman" w:cs="Calibri"/>
          <w:szCs w:val="16"/>
          <w:lang w:val="kk-KZ"/>
        </w:rPr>
        <w:t xml:space="preserve"> </w:t>
      </w:r>
      <w:r w:rsidRPr="00E77678">
        <w:rPr>
          <w:rFonts w:eastAsia="Times New Roman" w:cs="Calibri"/>
          <w:szCs w:val="16"/>
          <w:lang w:val="ru-RU"/>
        </w:rPr>
        <w:t>өзгөчөлүктөрү»</w:t>
      </w:r>
    </w:p>
  </w:footnote>
  <w:footnote w:id="18">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lang w:val="ru-RU"/>
        </w:rPr>
        <w:t>АЭС 701, 11–16-пункттар</w:t>
      </w:r>
    </w:p>
  </w:footnote>
  <w:footnote w:id="19">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lang w:val="ru-RU"/>
        </w:rPr>
        <w:t>«Корпоративдик башкаруу үчүн жооп</w:t>
      </w:r>
      <w:r w:rsidRPr="00E77678">
        <w:rPr>
          <w:rFonts w:cs="Calibri"/>
          <w:lang w:val="kk-KZ"/>
        </w:rPr>
        <w:t xml:space="preserve"> берүүчү </w:t>
      </w:r>
      <w:r w:rsidRPr="00E77678">
        <w:rPr>
          <w:rFonts w:cs="Calibri"/>
          <w:lang w:val="ru-RU"/>
        </w:rPr>
        <w:t>жактар менен маалыматтык өз ара аракеттенүү» АЭС 260 (кайра каралган) 2-тиркеме</w:t>
      </w:r>
    </w:p>
  </w:footnote>
  <w:footnote w:id="20">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lang w:val="ru-RU"/>
        </w:rPr>
        <w:t>АЭС 540</w:t>
      </w:r>
      <w:r w:rsidRPr="00E77678">
        <w:rPr>
          <w:rFonts w:cs="Calibri"/>
          <w:lang w:val="kk-KZ"/>
        </w:rPr>
        <w:t xml:space="preserve"> «</w:t>
      </w:r>
      <w:r w:rsidRPr="00E77678">
        <w:rPr>
          <w:rFonts w:cs="Calibri"/>
          <w:lang w:val="ru-RU"/>
        </w:rPr>
        <w:t>Адилет наркты баалоону жана маалыматты тиешелүү ачып көрсөтүүнү кошо алганда баалануучу маанилердин аудити</w:t>
      </w:r>
      <w:r w:rsidRPr="00E77678">
        <w:rPr>
          <w:rFonts w:cs="Calibri"/>
          <w:lang w:val="kk-KZ"/>
        </w:rPr>
        <w:t>»</w:t>
      </w:r>
      <w:r w:rsidRPr="00E77678">
        <w:rPr>
          <w:rFonts w:cs="Calibri"/>
          <w:lang w:val="ru-RU"/>
        </w:rPr>
        <w:t>, 21-пункт.</w:t>
      </w:r>
    </w:p>
  </w:footnote>
  <w:footnote w:id="21">
    <w:p w:rsidR="00EA69B8" w:rsidRPr="00EA69B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A69B8">
        <w:rPr>
          <w:rFonts w:eastAsia="Times New Roman" w:cs="Calibri"/>
          <w:szCs w:val="16"/>
          <w:lang w:val="ru-RU"/>
        </w:rPr>
        <w:t>Мисалы, Финансылык отчеттуулуктун эл арал</w:t>
      </w:r>
      <w:r w:rsidRPr="00EA69B8">
        <w:rPr>
          <w:rFonts w:eastAsia="Times New Roman" w:cs="Calibri"/>
          <w:szCs w:val="16"/>
          <w:lang w:val="kk-KZ"/>
        </w:rPr>
        <w:t>ы</w:t>
      </w:r>
      <w:r w:rsidRPr="00EA69B8">
        <w:rPr>
          <w:rFonts w:eastAsia="Times New Roman" w:cs="Calibri"/>
          <w:szCs w:val="16"/>
          <w:lang w:val="ru-RU"/>
        </w:rPr>
        <w:t>к стандарттарында (ФОЭС) ишенимдүү берүү активдерди, милдеттенмелерди, кирешени жана чыгашаларды таануу аныктамаларына жана критерийлерине ылайык операциялардын, башка окуялардын жана шарттардын таасирин ишенимдүү берүүнү талап кылат</w:t>
      </w:r>
      <w:r w:rsidRPr="00EA69B8">
        <w:rPr>
          <w:rFonts w:eastAsia="Calibri" w:cs="Times New Roman"/>
          <w:szCs w:val="16"/>
          <w:lang w:val="ru-RU"/>
        </w:rPr>
        <w:t>.</w:t>
      </w:r>
    </w:p>
  </w:footnote>
  <w:footnote w:id="22">
    <w:p w:rsidR="00EA69B8" w:rsidRPr="00EA69B8" w:rsidRDefault="00EA69B8">
      <w:pPr>
        <w:spacing w:before="0" w:after="60" w:line="200" w:lineRule="exact"/>
        <w:ind w:left="360" w:hanging="360"/>
        <w:rPr>
          <w:rFonts w:cs="Times New Roman"/>
          <w:sz w:val="16"/>
          <w:szCs w:val="16"/>
          <w:lang w:val="ru-RU"/>
        </w:rPr>
      </w:pPr>
      <w:r w:rsidRPr="00EA69B8">
        <w:rPr>
          <w:rStyle w:val="af2"/>
          <w:rFonts w:cs="Times New Roman"/>
          <w:sz w:val="16"/>
          <w:szCs w:val="16"/>
        </w:rPr>
        <w:footnoteRef/>
      </w:r>
      <w:r w:rsidRPr="00EA69B8">
        <w:rPr>
          <w:rFonts w:cs="Times New Roman"/>
          <w:sz w:val="16"/>
          <w:szCs w:val="16"/>
          <w:lang w:val="ru-RU"/>
        </w:rPr>
        <w:t xml:space="preserve"> </w:t>
      </w:r>
      <w:r w:rsidRPr="00EA69B8">
        <w:rPr>
          <w:rFonts w:cs="Times New Roman"/>
          <w:sz w:val="16"/>
          <w:szCs w:val="16"/>
          <w:lang w:val="ru-RU"/>
        </w:rPr>
        <w:tab/>
      </w:r>
      <w:r w:rsidRPr="00EA69B8">
        <w:rPr>
          <w:rFonts w:eastAsia="Times New Roman" w:cs="Calibri"/>
          <w:sz w:val="16"/>
          <w:szCs w:val="16"/>
          <w:lang w:val="ru-RU"/>
        </w:rPr>
        <w:t>АЭС 200, 13(</w:t>
      </w:r>
      <w:r w:rsidRPr="00EA69B8">
        <w:rPr>
          <w:rFonts w:eastAsia="Times New Roman" w:cs="Calibri"/>
          <w:sz w:val="16"/>
          <w:szCs w:val="16"/>
        </w:rPr>
        <w:t>a</w:t>
      </w:r>
      <w:r w:rsidRPr="00EA69B8">
        <w:rPr>
          <w:rFonts w:eastAsia="Times New Roman" w:cs="Calibri"/>
          <w:sz w:val="16"/>
          <w:szCs w:val="16"/>
          <w:lang w:val="ru-RU"/>
        </w:rPr>
        <w:t>)-пункт</w:t>
      </w:r>
      <w:r w:rsidRPr="00EA69B8">
        <w:rPr>
          <w:rFonts w:eastAsia="Times New Roman" w:cs="Calibri"/>
          <w:sz w:val="16"/>
          <w:szCs w:val="16"/>
          <w:lang w:val="kk-KZ"/>
        </w:rPr>
        <w:t>ту</w:t>
      </w:r>
      <w:r w:rsidRPr="00EA69B8">
        <w:rPr>
          <w:rFonts w:eastAsia="Times New Roman" w:cs="Calibri"/>
          <w:sz w:val="16"/>
          <w:szCs w:val="16"/>
          <w:lang w:val="ru-RU"/>
        </w:rPr>
        <w:t xml:space="preserve"> караңыз</w:t>
      </w:r>
    </w:p>
  </w:footnote>
  <w:footnote w:id="23">
    <w:p w:rsidR="00EA69B8" w:rsidRPr="00EA69B8" w:rsidRDefault="00EA69B8">
      <w:pPr>
        <w:pStyle w:val="af0"/>
        <w:spacing w:before="0" w:after="60" w:line="200" w:lineRule="exact"/>
        <w:rPr>
          <w:rFonts w:cs="Times New Roman"/>
          <w:szCs w:val="16"/>
          <w:lang w:val="ru-RU"/>
        </w:rPr>
      </w:pPr>
      <w:r w:rsidRPr="00EA69B8">
        <w:rPr>
          <w:rStyle w:val="af2"/>
          <w:rFonts w:cs="Times New Roman"/>
          <w:szCs w:val="16"/>
        </w:rPr>
        <w:footnoteRef/>
      </w:r>
      <w:r w:rsidRPr="00EA69B8">
        <w:rPr>
          <w:rFonts w:cs="Times New Roman"/>
          <w:szCs w:val="16"/>
          <w:lang w:val="ru-RU"/>
        </w:rPr>
        <w:t xml:space="preserve"> </w:t>
      </w:r>
      <w:r w:rsidRPr="00EA69B8">
        <w:rPr>
          <w:rFonts w:cs="Times New Roman"/>
          <w:szCs w:val="16"/>
          <w:lang w:val="ru-RU"/>
        </w:rPr>
        <w:tab/>
      </w:r>
      <w:r w:rsidRPr="00EA69B8">
        <w:rPr>
          <w:rFonts w:eastAsia="Times New Roman" w:cs="Calibri"/>
          <w:szCs w:val="16"/>
          <w:lang w:val="ru-RU"/>
        </w:rPr>
        <w:t>Мисалы, ФОЭС ишканадан ишкананын финансылык абалына жана ишинин натыйжал</w:t>
      </w:r>
      <w:r w:rsidRPr="00EA69B8">
        <w:rPr>
          <w:rFonts w:eastAsia="Times New Roman" w:cs="Calibri"/>
          <w:szCs w:val="16"/>
          <w:lang w:val="kk-KZ"/>
        </w:rPr>
        <w:t xml:space="preserve">уулугуна </w:t>
      </w:r>
      <w:r w:rsidRPr="00EA69B8">
        <w:rPr>
          <w:rFonts w:eastAsia="Times New Roman" w:cs="Calibri"/>
          <w:szCs w:val="16"/>
          <w:lang w:val="ru-RU"/>
        </w:rPr>
        <w:t xml:space="preserve">айрым операциялардын, башка окуялардын жана шарттардын таасирин түшүнүү үчүн пайдалануучуларга зарыл болгон айрым стандарттардын талаптары менен катар маалыматты кошумча ачып көрсөтүүнү камсыз кылууну талап кылышы мүмкүн </w:t>
      </w:r>
      <w:r w:rsidRPr="00EA69B8">
        <w:rPr>
          <w:rFonts w:eastAsia="Times New Roman" w:cs="Calibri"/>
          <w:szCs w:val="16"/>
          <w:lang w:val="kk-KZ"/>
        </w:rPr>
        <w:t>(</w:t>
      </w:r>
      <w:r w:rsidRPr="00EA69B8">
        <w:rPr>
          <w:rFonts w:eastAsia="Times New Roman" w:cs="Calibri"/>
          <w:i/>
          <w:szCs w:val="16"/>
          <w:lang w:val="ru-RU"/>
        </w:rPr>
        <w:t>«</w:t>
      </w:r>
      <w:r w:rsidR="003262D6" w:rsidRPr="00EA69B8">
        <w:rPr>
          <w:rFonts w:eastAsia="Times New Roman" w:cs="Calibri"/>
          <w:i/>
          <w:szCs w:val="16"/>
          <w:lang w:val="ru-RU"/>
        </w:rPr>
        <w:t>Финансылык отчеттуулукту</w:t>
      </w:r>
      <w:r w:rsidRPr="00EA69B8">
        <w:rPr>
          <w:rFonts w:eastAsia="Times New Roman" w:cs="Calibri"/>
          <w:i/>
          <w:szCs w:val="16"/>
          <w:lang w:val="ru-RU"/>
        </w:rPr>
        <w:t xml:space="preserve"> берүү</w:t>
      </w:r>
      <w:r w:rsidRPr="00EA69B8">
        <w:rPr>
          <w:rFonts w:eastAsia="Times New Roman" w:cs="Calibri"/>
          <w:szCs w:val="16"/>
          <w:lang w:val="kk-KZ"/>
        </w:rPr>
        <w:t xml:space="preserve">» </w:t>
      </w:r>
      <w:r w:rsidRPr="00EA69B8">
        <w:rPr>
          <w:rFonts w:eastAsia="Times New Roman" w:cs="Calibri"/>
          <w:szCs w:val="16"/>
          <w:lang w:val="ru-RU"/>
        </w:rPr>
        <w:t>(ФОЭС (</w:t>
      </w:r>
      <w:r w:rsidRPr="00EA69B8">
        <w:rPr>
          <w:rFonts w:eastAsia="Times New Roman" w:cs="Calibri"/>
          <w:szCs w:val="16"/>
        </w:rPr>
        <w:t>IAS</w:t>
      </w:r>
      <w:r w:rsidR="003262D6">
        <w:rPr>
          <w:rFonts w:eastAsia="Times New Roman" w:cs="Calibri"/>
          <w:szCs w:val="16"/>
          <w:lang w:val="ru-RU"/>
        </w:rPr>
        <w:t>) 1, 17(с)-пункт)</w:t>
      </w:r>
      <w:r w:rsidRPr="00EA69B8">
        <w:rPr>
          <w:rFonts w:cs="Times New Roman"/>
          <w:szCs w:val="16"/>
          <w:lang w:val="ru-RU"/>
        </w:rPr>
        <w:t>.</w:t>
      </w:r>
    </w:p>
  </w:footnote>
  <w:footnote w:id="24">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lang w:val="ru-RU"/>
        </w:rPr>
        <w:t xml:space="preserve">АЭС 200, </w:t>
      </w:r>
      <w:r w:rsidRPr="00E77678">
        <w:rPr>
          <w:rFonts w:cs="Calibri"/>
        </w:rPr>
        <w:t>A</w:t>
      </w:r>
      <w:r w:rsidRPr="00E77678">
        <w:rPr>
          <w:rFonts w:cs="Calibri"/>
          <w:lang w:val="ru-RU"/>
        </w:rPr>
        <w:t>4–</w:t>
      </w:r>
      <w:r w:rsidRPr="00E77678">
        <w:rPr>
          <w:rFonts w:cs="Calibri"/>
        </w:rPr>
        <w:t>A</w:t>
      </w:r>
      <w:r w:rsidRPr="00E77678">
        <w:rPr>
          <w:rFonts w:cs="Calibri"/>
          <w:lang w:val="ru-RU"/>
        </w:rPr>
        <w:t>5-пункттар</w:t>
      </w:r>
    </w:p>
  </w:footnote>
  <w:footnote w:id="25">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ab/>
      </w:r>
      <w:r w:rsidRPr="00E77678">
        <w:rPr>
          <w:rFonts w:cs="Calibri"/>
          <w:color w:val="000000" w:themeColor="text1"/>
          <w:lang w:val="ru-RU"/>
        </w:rPr>
        <w:t xml:space="preserve">АЭС 210 </w:t>
      </w:r>
      <w:r w:rsidRPr="00E77678">
        <w:rPr>
          <w:rFonts w:cs="Calibri"/>
          <w:i/>
          <w:iCs/>
          <w:color w:val="000000" w:themeColor="text1"/>
          <w:lang w:val="ru-RU"/>
        </w:rPr>
        <w:t>«Аудитордук тапшырмалардын шарттарын макулдашуу»</w:t>
      </w:r>
      <w:r w:rsidRPr="00405456">
        <w:rPr>
          <w:rFonts w:cs="Calibri"/>
          <w:color w:val="000000" w:themeColor="text1"/>
          <w:lang w:val="kk-KZ"/>
        </w:rPr>
        <w:t>,</w:t>
      </w:r>
      <w:r w:rsidRPr="00E77678">
        <w:rPr>
          <w:rFonts w:cs="Calibri"/>
          <w:color w:val="000000" w:themeColor="text1"/>
          <w:lang w:val="ru-RU"/>
        </w:rPr>
        <w:t xml:space="preserve"> 6(</w:t>
      </w:r>
      <w:r w:rsidRPr="00405456">
        <w:rPr>
          <w:rFonts w:cs="Calibri"/>
          <w:color w:val="000000" w:themeColor="text1"/>
        </w:rPr>
        <w:t>a</w:t>
      </w:r>
      <w:r w:rsidRPr="00E77678">
        <w:rPr>
          <w:rFonts w:cs="Calibri"/>
          <w:color w:val="000000" w:themeColor="text1"/>
          <w:lang w:val="ru-RU"/>
        </w:rPr>
        <w:t>)-пункт.</w:t>
      </w:r>
    </w:p>
  </w:footnote>
  <w:footnote w:id="26">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color w:val="000000" w:themeColor="text1"/>
          <w:lang w:val="ru-RU"/>
        </w:rPr>
        <w:t>АЭС 210, 18-пункт</w:t>
      </w:r>
    </w:p>
  </w:footnote>
  <w:footnote w:id="27">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color w:val="000000" w:themeColor="text1"/>
          <w:lang w:val="ru-RU"/>
        </w:rPr>
        <w:t xml:space="preserve">АЭС 200, </w:t>
      </w:r>
      <w:r w:rsidRPr="00405456">
        <w:rPr>
          <w:rFonts w:eastAsia="Times New Roman" w:cs="Calibri"/>
          <w:color w:val="000000" w:themeColor="text1"/>
        </w:rPr>
        <w:t>A</w:t>
      </w:r>
      <w:r w:rsidRPr="00E77678">
        <w:rPr>
          <w:rFonts w:eastAsia="Times New Roman" w:cs="Calibri"/>
          <w:color w:val="000000" w:themeColor="text1"/>
          <w:lang w:val="ru-RU"/>
        </w:rPr>
        <w:t>16-пункт</w:t>
      </w:r>
    </w:p>
  </w:footnote>
  <w:footnote w:id="28">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color w:val="000000" w:themeColor="text1"/>
          <w:lang w:val="ru-RU"/>
        </w:rPr>
        <w:t xml:space="preserve">АЭС 600, </w:t>
      </w:r>
      <w:r w:rsidRPr="00405456">
        <w:rPr>
          <w:rFonts w:eastAsia="Times New Roman" w:cs="Calibri"/>
          <w:color w:val="000000" w:themeColor="text1"/>
        </w:rPr>
        <w:t>A</w:t>
      </w:r>
      <w:r w:rsidRPr="00E77678">
        <w:rPr>
          <w:rFonts w:eastAsia="Times New Roman" w:cs="Calibri"/>
          <w:color w:val="000000" w:themeColor="text1"/>
          <w:lang w:val="ru-RU"/>
        </w:rPr>
        <w:t>37-пункт</w:t>
      </w:r>
    </w:p>
  </w:footnote>
  <w:footnote w:id="29">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bookmarkStart w:id="0" w:name="_Hlk98006595"/>
      <w:r w:rsidRPr="00E77678">
        <w:rPr>
          <w:rFonts w:eastAsia="Times New Roman" w:cs="Calibri"/>
          <w:color w:val="000000" w:themeColor="text1"/>
          <w:lang w:val="ru-RU"/>
        </w:rPr>
        <w:t>АЭС 600, 19–20-пункттар</w:t>
      </w:r>
      <w:bookmarkEnd w:id="0"/>
    </w:p>
  </w:footnote>
  <w:footnote w:id="30">
    <w:p w:rsidR="00EA69B8" w:rsidRPr="00E77678" w:rsidRDefault="00EA69B8">
      <w:pPr>
        <w:pStyle w:val="af0"/>
        <w:tabs>
          <w:tab w:val="left" w:pos="0"/>
        </w:tabs>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color w:val="000000" w:themeColor="text1"/>
          <w:lang w:val="ru-RU"/>
        </w:rPr>
        <w:t>АЭС 210, 9 жана А22-пункттар</w:t>
      </w:r>
    </w:p>
  </w:footnote>
  <w:footnote w:id="31">
    <w:p w:rsidR="00EA69B8" w:rsidRPr="00E77678" w:rsidRDefault="00EA69B8">
      <w:pPr>
        <w:pStyle w:val="af0"/>
        <w:tabs>
          <w:tab w:val="left" w:pos="0"/>
          <w:tab w:val="left" w:pos="990"/>
        </w:tabs>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color w:val="000000" w:themeColor="text1"/>
          <w:lang w:val="ru-RU"/>
        </w:rPr>
        <w:t>АЭС 210, 10-пункт</w:t>
      </w:r>
    </w:p>
  </w:footnote>
  <w:footnote w:id="32">
    <w:p w:rsidR="00EA69B8" w:rsidRPr="00E77678" w:rsidRDefault="00EA69B8">
      <w:pPr>
        <w:pStyle w:val="af0"/>
        <w:tabs>
          <w:tab w:val="left" w:pos="0"/>
        </w:tabs>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color w:val="000000" w:themeColor="text1"/>
          <w:lang w:val="ru-RU"/>
        </w:rPr>
        <w:t>АЭС 210, 25-пункт</w:t>
      </w:r>
    </w:p>
  </w:footnote>
  <w:footnote w:id="33">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color w:val="000000" w:themeColor="text1"/>
          <w:lang w:val="ru-RU"/>
        </w:rPr>
        <w:t>АЭС 200, 13(</w:t>
      </w:r>
      <w:r w:rsidRPr="00405456">
        <w:rPr>
          <w:rFonts w:cs="Calibri"/>
          <w:color w:val="000000" w:themeColor="text1"/>
        </w:rPr>
        <w:t>j</w:t>
      </w:r>
      <w:r w:rsidRPr="00E77678">
        <w:rPr>
          <w:rFonts w:cs="Calibri"/>
          <w:color w:val="000000" w:themeColor="text1"/>
          <w:lang w:val="ru-RU"/>
        </w:rPr>
        <w:t>)-пункт</w:t>
      </w:r>
    </w:p>
  </w:footnote>
  <w:footnote w:id="34">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color w:val="000000" w:themeColor="text1"/>
          <w:lang w:val="ru-RU"/>
        </w:rPr>
        <w:t>АЭС 210, 6(</w:t>
      </w:r>
      <w:r w:rsidRPr="00405456">
        <w:rPr>
          <w:rFonts w:cs="Calibri"/>
          <w:color w:val="000000" w:themeColor="text1"/>
        </w:rPr>
        <w:t>b</w:t>
      </w:r>
      <w:r w:rsidRPr="00E77678">
        <w:rPr>
          <w:rFonts w:cs="Calibri"/>
          <w:color w:val="000000" w:themeColor="text1"/>
          <w:lang w:val="ru-RU"/>
        </w:rPr>
        <w:t>)(</w:t>
      </w:r>
      <w:r w:rsidRPr="00405456">
        <w:rPr>
          <w:rFonts w:cs="Calibri"/>
          <w:color w:val="000000" w:themeColor="text1"/>
        </w:rPr>
        <w:t>i</w:t>
      </w:r>
      <w:r w:rsidRPr="00E77678">
        <w:rPr>
          <w:rFonts w:cs="Calibri"/>
          <w:color w:val="000000" w:themeColor="text1"/>
          <w:lang w:val="ru-RU"/>
        </w:rPr>
        <w:t>)–(</w:t>
      </w:r>
      <w:r w:rsidRPr="00405456">
        <w:rPr>
          <w:rFonts w:cs="Calibri"/>
          <w:color w:val="000000" w:themeColor="text1"/>
        </w:rPr>
        <w:t>ii</w:t>
      </w:r>
      <w:r w:rsidRPr="00E77678">
        <w:rPr>
          <w:rFonts w:cs="Calibri"/>
          <w:color w:val="000000" w:themeColor="text1"/>
          <w:lang w:val="ru-RU"/>
        </w:rPr>
        <w:t>)-пункттар</w:t>
      </w:r>
    </w:p>
  </w:footnote>
  <w:footnote w:id="35">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color w:val="000000" w:themeColor="text1"/>
          <w:lang w:val="ru-RU"/>
        </w:rPr>
        <w:t>АЭС 315 (кайра каралган)</w:t>
      </w:r>
      <w:r w:rsidRPr="00405456">
        <w:rPr>
          <w:rFonts w:cs="Calibri"/>
          <w:color w:val="000000" w:themeColor="text1"/>
          <w:lang w:val="kk-KZ"/>
        </w:rPr>
        <w:t xml:space="preserve"> </w:t>
      </w:r>
      <w:r w:rsidRPr="00E77678">
        <w:rPr>
          <w:rFonts w:cs="Calibri"/>
          <w:i/>
          <w:iCs/>
          <w:color w:val="000000" w:themeColor="text1"/>
          <w:lang w:val="ru-RU"/>
        </w:rPr>
        <w:t>«Ишкананы жана анын чөйрөсүн и</w:t>
      </w:r>
      <w:r w:rsidRPr="00E77678">
        <w:rPr>
          <w:rFonts w:cs="Calibri"/>
          <w:i/>
          <w:iCs/>
          <w:color w:val="000000" w:themeColor="text1"/>
          <w:lang w:val="kk-KZ"/>
        </w:rPr>
        <w:t xml:space="preserve">зилдөө </w:t>
      </w:r>
      <w:r w:rsidRPr="00E77678">
        <w:rPr>
          <w:rFonts w:cs="Calibri"/>
          <w:i/>
          <w:iCs/>
          <w:color w:val="000000" w:themeColor="text1"/>
          <w:lang w:val="ru-RU"/>
        </w:rPr>
        <w:t>аркылуу олуттуу бурмалоо тобокелдиктерин та</w:t>
      </w:r>
      <w:r w:rsidRPr="00E77678">
        <w:rPr>
          <w:rFonts w:cs="Calibri"/>
          <w:i/>
          <w:iCs/>
          <w:color w:val="000000" w:themeColor="text1"/>
          <w:lang w:val="kk-KZ"/>
        </w:rPr>
        <w:t xml:space="preserve">буу </w:t>
      </w:r>
      <w:r w:rsidRPr="00E77678">
        <w:rPr>
          <w:rFonts w:cs="Calibri"/>
          <w:i/>
          <w:iCs/>
          <w:color w:val="000000" w:themeColor="text1"/>
          <w:lang w:val="ru-RU"/>
        </w:rPr>
        <w:t>жана баалоо»</w:t>
      </w:r>
      <w:r w:rsidRPr="00E77678">
        <w:rPr>
          <w:rFonts w:cs="Calibri"/>
          <w:color w:val="000000" w:themeColor="text1"/>
          <w:lang w:val="ru-RU"/>
        </w:rPr>
        <w:t>, 4-пункт</w:t>
      </w:r>
    </w:p>
  </w:footnote>
  <w:footnote w:id="36">
    <w:p w:rsidR="00EA69B8" w:rsidRPr="00E77678" w:rsidRDefault="00EA69B8" w:rsidP="00710116">
      <w:pPr>
        <w:rPr>
          <w:lang w:val="ru-RU"/>
        </w:rPr>
      </w:pPr>
    </w:p>
  </w:footnote>
  <w:footnote w:id="37">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405456">
        <w:rPr>
          <w:rFonts w:eastAsia="Times New Roman" w:cs="Calibri"/>
          <w:color w:val="000000" w:themeColor="text1"/>
          <w:lang w:val="kk-KZ"/>
        </w:rPr>
        <w:t xml:space="preserve">СКЭС </w:t>
      </w:r>
      <w:r w:rsidRPr="00E77678">
        <w:rPr>
          <w:rFonts w:eastAsia="Times New Roman" w:cs="Calibri"/>
          <w:color w:val="000000" w:themeColor="text1"/>
          <w:lang w:val="ru-RU"/>
        </w:rPr>
        <w:t>1</w:t>
      </w:r>
      <w:r w:rsidRPr="00405456">
        <w:rPr>
          <w:rFonts w:eastAsia="Times New Roman" w:cs="Calibri"/>
          <w:color w:val="000000" w:themeColor="text1"/>
          <w:lang w:val="kk-KZ"/>
        </w:rPr>
        <w:t xml:space="preserve"> </w:t>
      </w:r>
      <w:r w:rsidRPr="00E77678">
        <w:rPr>
          <w:rFonts w:eastAsia="Times New Roman" w:cs="Calibri"/>
          <w:i/>
          <w:iCs/>
          <w:color w:val="000000" w:themeColor="text1"/>
          <w:lang w:val="ru-RU"/>
        </w:rPr>
        <w:t>«Финансылык отчеттуулуктун аудитин жана обзордук текшерүүнү жүргүзүүчү, ошондой эле ишенимди камсыз кылуучу башка тапшырмаларды жана коштоочу кызмат көрсөтүүлөр боюнча тапшырманы аткаруучу аудитордук уюмдарда сапатты контролдоо»,</w:t>
      </w:r>
      <w:r w:rsidRPr="00E77678">
        <w:rPr>
          <w:rFonts w:eastAsia="Times New Roman" w:cs="Calibri"/>
          <w:color w:val="000000" w:themeColor="text1"/>
          <w:lang w:val="ru-RU"/>
        </w:rPr>
        <w:t xml:space="preserve"> 32-пункт.</w:t>
      </w:r>
    </w:p>
  </w:footnote>
  <w:footnote w:id="38">
    <w:p w:rsidR="00EA69B8" w:rsidRDefault="00EA69B8">
      <w:pPr>
        <w:pStyle w:val="IfacFootnotes"/>
        <w:rPr>
          <w:rFonts w:cs="Arial"/>
          <w:szCs w:val="16"/>
          <w:lang w:val="fr-FR"/>
        </w:rPr>
      </w:pPr>
      <w:r>
        <w:rPr>
          <w:rStyle w:val="af2"/>
          <w:rFonts w:cs="Arial"/>
          <w:szCs w:val="16"/>
        </w:rPr>
        <w:footnoteRef/>
      </w:r>
      <w:r>
        <w:rPr>
          <w:rFonts w:cs="Arial"/>
          <w:szCs w:val="16"/>
          <w:lang w:val="fr-FR"/>
        </w:rPr>
        <w:t xml:space="preserve"> </w:t>
      </w:r>
      <w:r>
        <w:rPr>
          <w:rFonts w:cs="Arial"/>
          <w:szCs w:val="16"/>
          <w:lang w:val="fr-FR"/>
        </w:rPr>
        <w:tab/>
      </w:r>
      <w:r w:rsidRPr="00405456">
        <w:rPr>
          <w:rFonts w:cs="Calibri"/>
          <w:color w:val="000000" w:themeColor="text1"/>
          <w:lang w:val="ru-RU"/>
        </w:rPr>
        <w:t>АЭС 560 «</w:t>
      </w:r>
      <w:r w:rsidRPr="00E77678">
        <w:rPr>
          <w:rFonts w:cs="Calibri"/>
          <w:i/>
          <w:iCs/>
          <w:color w:val="000000" w:themeColor="text1"/>
          <w:lang w:val="ru-RU"/>
        </w:rPr>
        <w:t>Отчеттук күндөн кийинки окуялар</w:t>
      </w:r>
      <w:r w:rsidRPr="00405456">
        <w:rPr>
          <w:rFonts w:cs="Calibri"/>
          <w:color w:val="000000" w:themeColor="text1"/>
          <w:lang w:val="ru-RU"/>
        </w:rPr>
        <w:t>», 10–17-пункттар</w:t>
      </w:r>
    </w:p>
  </w:footnote>
  <w:footnote w:id="39">
    <w:p w:rsidR="00EA69B8" w:rsidRDefault="00EA69B8">
      <w:pPr>
        <w:pStyle w:val="IfacFootnotes"/>
        <w:rPr>
          <w:rFonts w:cs="Arial"/>
          <w:szCs w:val="16"/>
          <w:lang w:val="fr-FR"/>
        </w:rPr>
      </w:pPr>
      <w:r>
        <w:rPr>
          <w:rStyle w:val="af2"/>
          <w:rFonts w:cs="Arial"/>
          <w:szCs w:val="16"/>
        </w:rPr>
        <w:footnoteRef/>
      </w:r>
      <w:r>
        <w:rPr>
          <w:rFonts w:cs="Arial"/>
          <w:szCs w:val="16"/>
          <w:lang w:val="fr-FR"/>
        </w:rPr>
        <w:t xml:space="preserve"> </w:t>
      </w:r>
      <w:r>
        <w:rPr>
          <w:rFonts w:cs="Arial"/>
          <w:szCs w:val="16"/>
          <w:lang w:val="fr-FR"/>
        </w:rPr>
        <w:tab/>
      </w:r>
      <w:r w:rsidRPr="00E77678">
        <w:rPr>
          <w:rFonts w:cs="Calibri"/>
          <w:color w:val="000000" w:themeColor="text1"/>
          <w:szCs w:val="16"/>
          <w:lang w:val="ru-RU"/>
        </w:rPr>
        <w:t>АЭС 200, 57-пункт.</w:t>
      </w:r>
    </w:p>
  </w:footnote>
  <w:footnote w:id="40">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color w:val="000000" w:themeColor="text1"/>
          <w:lang w:val="ru-RU"/>
        </w:rPr>
        <w:t>АЭС 210, 21-пункт</w:t>
      </w:r>
    </w:p>
  </w:footnote>
  <w:footnote w:id="41">
    <w:p w:rsidR="00EA69B8" w:rsidRPr="00E77678" w:rsidRDefault="00EA69B8">
      <w:pPr>
        <w:pStyle w:val="IfacFootnotes"/>
        <w:rPr>
          <w:rFonts w:cs="Arial"/>
          <w:szCs w:val="16"/>
          <w:lang w:val="ru-RU"/>
        </w:rPr>
      </w:pPr>
      <w:r>
        <w:rPr>
          <w:rStyle w:val="af2"/>
          <w:rFonts w:cs="Arial"/>
          <w:szCs w:val="16"/>
        </w:rPr>
        <w:footnoteRef/>
      </w:r>
      <w:r w:rsidRPr="00E77678">
        <w:rPr>
          <w:rFonts w:cs="Arial"/>
          <w:szCs w:val="16"/>
          <w:lang w:val="ru-RU"/>
        </w:rPr>
        <w:t xml:space="preserve"> </w:t>
      </w:r>
      <w:r w:rsidRPr="00E77678">
        <w:rPr>
          <w:rFonts w:cs="Arial"/>
          <w:szCs w:val="16"/>
          <w:lang w:val="ru-RU"/>
        </w:rPr>
        <w:tab/>
      </w:r>
      <w:r w:rsidRPr="00E77678">
        <w:rPr>
          <w:rFonts w:cs="Calibri"/>
          <w:color w:val="000000" w:themeColor="text1"/>
          <w:lang w:val="ru-RU"/>
        </w:rPr>
        <w:t>АЭС 200, 58-пункт</w:t>
      </w:r>
    </w:p>
  </w:footnote>
  <w:footnote w:id="42">
    <w:p w:rsidR="00EA69B8" w:rsidRPr="00E77678" w:rsidRDefault="00EA69B8" w:rsidP="00F11218">
      <w:pPr>
        <w:rPr>
          <w:lang w:val="ru-RU"/>
        </w:rPr>
      </w:pPr>
    </w:p>
  </w:footnote>
  <w:footnote w:id="43">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247E28">
        <w:rPr>
          <w:rFonts w:eastAsia="Times New Roman"/>
          <w:color w:val="000000"/>
          <w:szCs w:val="16"/>
          <w:lang w:val="ru-RU"/>
        </w:rPr>
        <w:t>Эгерде</w:t>
      </w:r>
      <w:r w:rsidRPr="00E77678">
        <w:rPr>
          <w:rFonts w:eastAsia="Times New Roman"/>
          <w:color w:val="000000"/>
          <w:szCs w:val="16"/>
          <w:lang w:val="ru-RU"/>
        </w:rPr>
        <w:t xml:space="preserve"> «</w:t>
      </w:r>
      <w:r w:rsidRPr="00247E28">
        <w:rPr>
          <w:rFonts w:eastAsia="Times New Roman"/>
          <w:color w:val="000000"/>
          <w:szCs w:val="16"/>
          <w:lang w:val="ru-RU"/>
        </w:rPr>
        <w:t>Башка</w:t>
      </w:r>
      <w:r w:rsidRPr="00E77678">
        <w:rPr>
          <w:rFonts w:eastAsia="Times New Roman"/>
          <w:color w:val="000000"/>
          <w:szCs w:val="16"/>
          <w:lang w:val="ru-RU"/>
        </w:rPr>
        <w:t xml:space="preserve"> </w:t>
      </w:r>
      <w:r w:rsidRPr="00247E28">
        <w:rPr>
          <w:rFonts w:eastAsia="Times New Roman"/>
          <w:color w:val="000000"/>
          <w:szCs w:val="16"/>
          <w:lang w:val="ru-RU"/>
        </w:rPr>
        <w:t>мыйзамдык</w:t>
      </w:r>
      <w:r w:rsidRPr="00E77678">
        <w:rPr>
          <w:rFonts w:eastAsia="Times New Roman"/>
          <w:color w:val="000000"/>
          <w:szCs w:val="16"/>
          <w:lang w:val="ru-RU"/>
        </w:rPr>
        <w:t xml:space="preserve"> </w:t>
      </w:r>
      <w:r w:rsidRPr="00247E28">
        <w:rPr>
          <w:rFonts w:eastAsia="Times New Roman"/>
          <w:color w:val="000000"/>
          <w:szCs w:val="16"/>
          <w:lang w:val="ru-RU"/>
        </w:rPr>
        <w:t>жана</w:t>
      </w:r>
      <w:r w:rsidRPr="00E77678">
        <w:rPr>
          <w:rFonts w:eastAsia="Times New Roman"/>
          <w:color w:val="000000"/>
          <w:szCs w:val="16"/>
          <w:lang w:val="ru-RU"/>
        </w:rPr>
        <w:t xml:space="preserve"> </w:t>
      </w:r>
      <w:r w:rsidRPr="00247E28">
        <w:rPr>
          <w:rFonts w:eastAsia="Times New Roman"/>
          <w:color w:val="000000"/>
          <w:szCs w:val="16"/>
          <w:lang w:val="ru-RU"/>
        </w:rPr>
        <w:t>ченемдик</w:t>
      </w:r>
      <w:r w:rsidRPr="00E77678">
        <w:rPr>
          <w:rFonts w:eastAsia="Times New Roman"/>
          <w:color w:val="000000"/>
          <w:szCs w:val="16"/>
          <w:lang w:val="ru-RU"/>
        </w:rPr>
        <w:t xml:space="preserve"> </w:t>
      </w:r>
      <w:r w:rsidRPr="00247E28">
        <w:rPr>
          <w:rFonts w:eastAsia="Times New Roman"/>
          <w:color w:val="000000"/>
          <w:szCs w:val="16"/>
          <w:lang w:val="ru-RU"/>
        </w:rPr>
        <w:t>талаптарга</w:t>
      </w:r>
      <w:r w:rsidRPr="00E77678">
        <w:rPr>
          <w:rFonts w:eastAsia="Times New Roman"/>
          <w:color w:val="000000"/>
          <w:szCs w:val="16"/>
          <w:lang w:val="ru-RU"/>
        </w:rPr>
        <w:t xml:space="preserve"> </w:t>
      </w:r>
      <w:r w:rsidRPr="00247E28">
        <w:rPr>
          <w:rFonts w:eastAsia="Times New Roman"/>
          <w:color w:val="000000"/>
          <w:szCs w:val="16"/>
          <w:lang w:val="ru-RU"/>
        </w:rPr>
        <w:t>ылайык</w:t>
      </w:r>
      <w:r w:rsidRPr="00E77678">
        <w:rPr>
          <w:rFonts w:eastAsia="Times New Roman"/>
          <w:color w:val="000000"/>
          <w:szCs w:val="16"/>
          <w:lang w:val="ru-RU"/>
        </w:rPr>
        <w:t xml:space="preserve"> </w:t>
      </w:r>
      <w:r w:rsidRPr="00247E28">
        <w:rPr>
          <w:rFonts w:eastAsia="Times New Roman"/>
          <w:color w:val="000000"/>
          <w:szCs w:val="16"/>
          <w:lang w:val="ru-RU"/>
        </w:rPr>
        <w:t>отчет</w:t>
      </w:r>
      <w:r w:rsidRPr="00E77678">
        <w:rPr>
          <w:rFonts w:eastAsia="Times New Roman"/>
          <w:color w:val="000000"/>
          <w:szCs w:val="16"/>
          <w:lang w:val="ru-RU"/>
        </w:rPr>
        <w:t xml:space="preserve">» </w:t>
      </w:r>
      <w:r w:rsidRPr="00247E28">
        <w:rPr>
          <w:rFonts w:eastAsia="Times New Roman"/>
          <w:color w:val="000000"/>
          <w:szCs w:val="16"/>
          <w:lang w:val="ru-RU"/>
        </w:rPr>
        <w:t>деген</w:t>
      </w:r>
      <w:r w:rsidRPr="00E77678">
        <w:rPr>
          <w:rFonts w:eastAsia="Times New Roman"/>
          <w:color w:val="000000"/>
          <w:szCs w:val="16"/>
          <w:lang w:val="ru-RU"/>
        </w:rPr>
        <w:t xml:space="preserve"> </w:t>
      </w:r>
      <w:r w:rsidRPr="00247E28">
        <w:rPr>
          <w:rFonts w:eastAsia="Times New Roman"/>
          <w:color w:val="000000"/>
          <w:szCs w:val="16"/>
          <w:lang w:val="ru-RU"/>
        </w:rPr>
        <w:t>экинчи</w:t>
      </w:r>
      <w:r w:rsidRPr="00E77678">
        <w:rPr>
          <w:rFonts w:eastAsia="Times New Roman"/>
          <w:color w:val="000000"/>
          <w:szCs w:val="16"/>
          <w:lang w:val="ru-RU"/>
        </w:rPr>
        <w:t xml:space="preserve"> </w:t>
      </w:r>
      <w:r w:rsidRPr="00247E28">
        <w:rPr>
          <w:rFonts w:eastAsia="Times New Roman"/>
          <w:color w:val="000000"/>
          <w:szCs w:val="16"/>
          <w:lang w:val="ru-RU"/>
        </w:rPr>
        <w:t>к</w:t>
      </w:r>
      <w:r>
        <w:rPr>
          <w:rFonts w:eastAsia="Times New Roman"/>
          <w:color w:val="000000"/>
          <w:szCs w:val="16"/>
          <w:lang w:val="ru-RU"/>
        </w:rPr>
        <w:t>ошумча</w:t>
      </w:r>
      <w:r w:rsidRPr="00E77678">
        <w:rPr>
          <w:rFonts w:eastAsia="Times New Roman"/>
          <w:color w:val="000000"/>
          <w:szCs w:val="16"/>
          <w:lang w:val="ru-RU"/>
        </w:rPr>
        <w:t xml:space="preserve"> </w:t>
      </w:r>
      <w:r w:rsidRPr="00247E28">
        <w:rPr>
          <w:rFonts w:eastAsia="Times New Roman"/>
          <w:color w:val="000000"/>
          <w:szCs w:val="16"/>
          <w:lang w:val="ru-RU"/>
        </w:rPr>
        <w:t>аталыш</w:t>
      </w:r>
      <w:r w:rsidRPr="00E77678">
        <w:rPr>
          <w:rFonts w:eastAsia="Times New Roman"/>
          <w:color w:val="000000"/>
          <w:szCs w:val="16"/>
          <w:lang w:val="ru-RU"/>
        </w:rPr>
        <w:t xml:space="preserve"> </w:t>
      </w:r>
      <w:r w:rsidRPr="00247E28">
        <w:rPr>
          <w:rFonts w:eastAsia="Times New Roman"/>
          <w:color w:val="000000"/>
          <w:szCs w:val="16"/>
          <w:lang w:val="ru-RU"/>
        </w:rPr>
        <w:t>колдонулбаса</w:t>
      </w:r>
      <w:r w:rsidRPr="00E77678">
        <w:rPr>
          <w:rFonts w:eastAsia="Times New Roman"/>
          <w:color w:val="000000"/>
          <w:szCs w:val="16"/>
          <w:lang w:val="ru-RU"/>
        </w:rPr>
        <w:t>, «</w:t>
      </w:r>
      <w:r w:rsidRPr="00247E28">
        <w:rPr>
          <w:rFonts w:eastAsia="Times New Roman"/>
          <w:color w:val="000000"/>
          <w:szCs w:val="16"/>
          <w:lang w:val="ru-RU"/>
        </w:rPr>
        <w:t>Финансылык</w:t>
      </w:r>
      <w:r w:rsidRPr="00E77678">
        <w:rPr>
          <w:rFonts w:eastAsia="Times New Roman"/>
          <w:color w:val="000000"/>
          <w:szCs w:val="16"/>
          <w:lang w:val="ru-RU"/>
        </w:rPr>
        <w:t xml:space="preserve"> </w:t>
      </w:r>
      <w:r w:rsidRPr="00247E28">
        <w:rPr>
          <w:rFonts w:eastAsia="Times New Roman"/>
          <w:color w:val="000000"/>
          <w:szCs w:val="16"/>
          <w:lang w:val="ru-RU"/>
        </w:rPr>
        <w:t>отчеттуулуктун</w:t>
      </w:r>
      <w:r w:rsidRPr="00E77678">
        <w:rPr>
          <w:rFonts w:eastAsia="Times New Roman"/>
          <w:color w:val="000000"/>
          <w:szCs w:val="16"/>
          <w:lang w:val="ru-RU"/>
        </w:rPr>
        <w:t xml:space="preserve"> </w:t>
      </w:r>
      <w:r w:rsidRPr="00247E28">
        <w:rPr>
          <w:rFonts w:eastAsia="Times New Roman"/>
          <w:color w:val="000000"/>
          <w:szCs w:val="16"/>
          <w:lang w:val="ru-RU"/>
        </w:rPr>
        <w:t>аудитинин</w:t>
      </w:r>
      <w:r w:rsidRPr="00E77678">
        <w:rPr>
          <w:rFonts w:eastAsia="Times New Roman"/>
          <w:color w:val="000000"/>
          <w:szCs w:val="16"/>
          <w:lang w:val="ru-RU"/>
        </w:rPr>
        <w:t xml:space="preserve"> </w:t>
      </w:r>
      <w:r w:rsidRPr="00247E28">
        <w:rPr>
          <w:rFonts w:eastAsia="Times New Roman"/>
          <w:color w:val="000000"/>
          <w:szCs w:val="16"/>
          <w:lang w:val="ru-RU"/>
        </w:rPr>
        <w:t>натыйжалары</w:t>
      </w:r>
      <w:r w:rsidRPr="00E77678">
        <w:rPr>
          <w:rFonts w:eastAsia="Times New Roman"/>
          <w:color w:val="000000"/>
          <w:szCs w:val="16"/>
          <w:lang w:val="ru-RU"/>
        </w:rPr>
        <w:t xml:space="preserve"> </w:t>
      </w:r>
      <w:r w:rsidRPr="00247E28">
        <w:rPr>
          <w:rFonts w:eastAsia="Times New Roman"/>
          <w:color w:val="000000"/>
          <w:szCs w:val="16"/>
          <w:lang w:val="ru-RU"/>
        </w:rPr>
        <w:t>боюнча</w:t>
      </w:r>
      <w:r w:rsidRPr="00E77678">
        <w:rPr>
          <w:rFonts w:eastAsia="Times New Roman"/>
          <w:color w:val="000000"/>
          <w:szCs w:val="16"/>
          <w:lang w:val="ru-RU"/>
        </w:rPr>
        <w:t xml:space="preserve"> </w:t>
      </w:r>
      <w:r w:rsidRPr="00247E28">
        <w:rPr>
          <w:rFonts w:eastAsia="Times New Roman"/>
          <w:color w:val="000000"/>
          <w:szCs w:val="16"/>
          <w:lang w:val="ru-RU"/>
        </w:rPr>
        <w:t>корутунду</w:t>
      </w:r>
      <w:r w:rsidRPr="00E77678">
        <w:rPr>
          <w:rFonts w:eastAsia="Times New Roman"/>
          <w:color w:val="000000"/>
          <w:szCs w:val="16"/>
          <w:lang w:val="ru-RU"/>
        </w:rPr>
        <w:t xml:space="preserve">» </w:t>
      </w:r>
      <w:r w:rsidRPr="00247E28">
        <w:rPr>
          <w:rFonts w:eastAsia="Times New Roman"/>
          <w:color w:val="000000"/>
          <w:szCs w:val="16"/>
          <w:lang w:val="ru-RU"/>
        </w:rPr>
        <w:t>деген</w:t>
      </w:r>
      <w:r w:rsidRPr="00E77678">
        <w:rPr>
          <w:rFonts w:eastAsia="Times New Roman"/>
          <w:color w:val="000000"/>
          <w:szCs w:val="16"/>
          <w:lang w:val="ru-RU"/>
        </w:rPr>
        <w:t xml:space="preserve"> </w:t>
      </w:r>
      <w:r>
        <w:rPr>
          <w:rFonts w:eastAsia="Times New Roman"/>
          <w:color w:val="000000"/>
          <w:szCs w:val="16"/>
          <w:lang w:val="kk-KZ"/>
        </w:rPr>
        <w:t xml:space="preserve">кошумча </w:t>
      </w:r>
      <w:r w:rsidRPr="00247E28">
        <w:rPr>
          <w:rFonts w:eastAsia="Times New Roman"/>
          <w:color w:val="000000"/>
          <w:szCs w:val="16"/>
          <w:lang w:val="ru-RU"/>
        </w:rPr>
        <w:t>аталыш</w:t>
      </w:r>
      <w:r w:rsidRPr="00E77678">
        <w:rPr>
          <w:rFonts w:eastAsia="Times New Roman"/>
          <w:color w:val="000000"/>
          <w:szCs w:val="16"/>
          <w:lang w:val="ru-RU"/>
        </w:rPr>
        <w:t xml:space="preserve"> </w:t>
      </w:r>
      <w:r w:rsidRPr="00247E28">
        <w:rPr>
          <w:rFonts w:eastAsia="Times New Roman"/>
          <w:color w:val="000000"/>
          <w:szCs w:val="16"/>
          <w:lang w:val="ru-RU"/>
        </w:rPr>
        <w:t>талап</w:t>
      </w:r>
      <w:r w:rsidRPr="00E77678">
        <w:rPr>
          <w:rFonts w:eastAsia="Times New Roman"/>
          <w:color w:val="000000"/>
          <w:szCs w:val="16"/>
          <w:lang w:val="ru-RU"/>
        </w:rPr>
        <w:t xml:space="preserve"> </w:t>
      </w:r>
      <w:r w:rsidRPr="00247E28">
        <w:rPr>
          <w:rFonts w:eastAsia="Times New Roman"/>
          <w:color w:val="000000"/>
          <w:szCs w:val="16"/>
          <w:lang w:val="ru-RU"/>
        </w:rPr>
        <w:t>кылынбайт</w:t>
      </w:r>
    </w:p>
  </w:footnote>
  <w:footnote w:id="44">
    <w:p w:rsidR="00EA69B8" w:rsidRPr="00B5234A" w:rsidRDefault="00EA69B8" w:rsidP="00B5234A">
      <w:pPr>
        <w:spacing w:before="0"/>
        <w:rPr>
          <w:sz w:val="16"/>
          <w:lang w:val="ru-RU"/>
        </w:rPr>
      </w:pPr>
    </w:p>
  </w:footnote>
  <w:footnote w:id="45">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247E28">
        <w:rPr>
          <w:rFonts w:eastAsia="Times New Roman"/>
          <w:color w:val="000000"/>
          <w:szCs w:val="16"/>
          <w:lang w:val="ru-RU"/>
        </w:rPr>
        <w:t>Аудитордук</w:t>
      </w:r>
      <w:r w:rsidRPr="00E77678">
        <w:rPr>
          <w:rFonts w:eastAsia="Times New Roman"/>
          <w:color w:val="000000"/>
          <w:szCs w:val="16"/>
          <w:lang w:val="ru-RU"/>
        </w:rPr>
        <w:t xml:space="preserve"> </w:t>
      </w:r>
      <w:r w:rsidRPr="00247E28">
        <w:rPr>
          <w:rFonts w:eastAsia="Times New Roman"/>
          <w:color w:val="000000"/>
          <w:szCs w:val="16"/>
          <w:lang w:val="ru-RU"/>
        </w:rPr>
        <w:t>корутундулардын</w:t>
      </w:r>
      <w:r w:rsidRPr="00E77678">
        <w:rPr>
          <w:rFonts w:eastAsia="Times New Roman"/>
          <w:color w:val="000000"/>
          <w:szCs w:val="16"/>
          <w:lang w:val="ru-RU"/>
        </w:rPr>
        <w:t xml:space="preserve"> </w:t>
      </w:r>
      <w:r w:rsidRPr="00247E28">
        <w:rPr>
          <w:rFonts w:eastAsia="Times New Roman"/>
          <w:color w:val="000000"/>
          <w:szCs w:val="16"/>
          <w:lang w:val="ru-RU"/>
        </w:rPr>
        <w:t>бул</w:t>
      </w:r>
      <w:r w:rsidRPr="00E77678">
        <w:rPr>
          <w:rFonts w:eastAsia="Times New Roman"/>
          <w:color w:val="000000"/>
          <w:szCs w:val="16"/>
          <w:lang w:val="ru-RU"/>
        </w:rPr>
        <w:t xml:space="preserve"> </w:t>
      </w:r>
      <w:r w:rsidRPr="00247E28">
        <w:rPr>
          <w:rFonts w:eastAsia="Times New Roman"/>
          <w:color w:val="000000"/>
          <w:szCs w:val="16"/>
          <w:lang w:val="ru-RU"/>
        </w:rPr>
        <w:t>мисалдарынын</w:t>
      </w:r>
      <w:r w:rsidRPr="00E77678">
        <w:rPr>
          <w:rFonts w:eastAsia="Times New Roman"/>
          <w:color w:val="000000"/>
          <w:szCs w:val="16"/>
          <w:lang w:val="ru-RU"/>
        </w:rPr>
        <w:t xml:space="preserve"> </w:t>
      </w:r>
      <w:r w:rsidRPr="00247E28">
        <w:rPr>
          <w:rFonts w:eastAsia="Times New Roman"/>
          <w:color w:val="000000"/>
          <w:szCs w:val="16"/>
          <w:lang w:val="ru-RU"/>
        </w:rPr>
        <w:t>текстинде</w:t>
      </w:r>
      <w:r w:rsidRPr="00E77678">
        <w:rPr>
          <w:rFonts w:eastAsia="Times New Roman"/>
          <w:color w:val="000000"/>
          <w:szCs w:val="16"/>
          <w:lang w:val="ru-RU"/>
        </w:rPr>
        <w:t xml:space="preserve"> </w:t>
      </w:r>
      <w:r w:rsidRPr="00247E28">
        <w:rPr>
          <w:rFonts w:eastAsia="Times New Roman"/>
          <w:color w:val="000000"/>
          <w:szCs w:val="16"/>
          <w:lang w:val="ru-RU"/>
        </w:rPr>
        <w:t>конкреттүү</w:t>
      </w:r>
      <w:r w:rsidRPr="00E77678">
        <w:rPr>
          <w:rFonts w:eastAsia="Times New Roman"/>
          <w:color w:val="000000"/>
          <w:szCs w:val="16"/>
          <w:lang w:val="ru-RU"/>
        </w:rPr>
        <w:t xml:space="preserve"> </w:t>
      </w:r>
      <w:r w:rsidRPr="00247E28">
        <w:rPr>
          <w:rFonts w:eastAsia="Times New Roman"/>
          <w:color w:val="000000"/>
          <w:szCs w:val="16"/>
          <w:lang w:val="ru-RU"/>
        </w:rPr>
        <w:t>юрисдикциянын</w:t>
      </w:r>
      <w:r w:rsidRPr="00E77678">
        <w:rPr>
          <w:rFonts w:eastAsia="Times New Roman"/>
          <w:color w:val="000000"/>
          <w:szCs w:val="16"/>
          <w:lang w:val="ru-RU"/>
        </w:rPr>
        <w:t xml:space="preserve"> </w:t>
      </w:r>
      <w:r w:rsidRPr="00247E28">
        <w:rPr>
          <w:rFonts w:eastAsia="Times New Roman"/>
          <w:color w:val="000000"/>
          <w:szCs w:val="16"/>
          <w:lang w:val="ru-RU"/>
        </w:rPr>
        <w:t>укуктук</w:t>
      </w:r>
      <w:r w:rsidRPr="00E77678">
        <w:rPr>
          <w:rFonts w:eastAsia="Times New Roman"/>
          <w:color w:val="000000"/>
          <w:szCs w:val="16"/>
          <w:lang w:val="ru-RU"/>
        </w:rPr>
        <w:t xml:space="preserve"> </w:t>
      </w:r>
      <w:r w:rsidRPr="00247E28">
        <w:rPr>
          <w:rFonts w:eastAsia="Times New Roman"/>
          <w:color w:val="000000"/>
          <w:szCs w:val="16"/>
          <w:lang w:val="ru-RU"/>
        </w:rPr>
        <w:t>жөнгө</w:t>
      </w:r>
      <w:r w:rsidRPr="00E77678">
        <w:rPr>
          <w:rFonts w:eastAsia="Times New Roman"/>
          <w:color w:val="000000"/>
          <w:szCs w:val="16"/>
          <w:lang w:val="ru-RU"/>
        </w:rPr>
        <w:t xml:space="preserve"> </w:t>
      </w:r>
      <w:r w:rsidRPr="00247E28">
        <w:rPr>
          <w:rFonts w:eastAsia="Times New Roman"/>
          <w:color w:val="000000"/>
          <w:szCs w:val="16"/>
          <w:lang w:val="ru-RU"/>
        </w:rPr>
        <w:t>салуусуна</w:t>
      </w:r>
      <w:r w:rsidRPr="00E77678">
        <w:rPr>
          <w:rFonts w:eastAsia="Times New Roman"/>
          <w:color w:val="000000"/>
          <w:szCs w:val="16"/>
          <w:lang w:val="ru-RU"/>
        </w:rPr>
        <w:t xml:space="preserve"> </w:t>
      </w:r>
      <w:r w:rsidRPr="00247E28">
        <w:rPr>
          <w:rFonts w:eastAsia="Times New Roman"/>
          <w:color w:val="000000"/>
          <w:szCs w:val="16"/>
          <w:lang w:val="ru-RU"/>
        </w:rPr>
        <w:t>ылайык</w:t>
      </w:r>
      <w:r w:rsidRPr="00E77678">
        <w:rPr>
          <w:rFonts w:eastAsia="Times New Roman"/>
          <w:color w:val="000000"/>
          <w:szCs w:val="16"/>
          <w:lang w:val="ru-RU"/>
        </w:rPr>
        <w:t xml:space="preserve"> «</w:t>
      </w:r>
      <w:r w:rsidRPr="00247E28">
        <w:rPr>
          <w:rFonts w:eastAsia="Times New Roman"/>
          <w:color w:val="000000"/>
          <w:szCs w:val="16"/>
          <w:lang w:val="ru-RU"/>
        </w:rPr>
        <w:t>жетекчилик</w:t>
      </w:r>
      <w:r w:rsidRPr="00E77678">
        <w:rPr>
          <w:rFonts w:eastAsia="Times New Roman"/>
          <w:color w:val="000000"/>
          <w:szCs w:val="16"/>
          <w:lang w:val="ru-RU"/>
        </w:rPr>
        <w:t xml:space="preserve">» </w:t>
      </w:r>
      <w:r w:rsidRPr="00247E28">
        <w:rPr>
          <w:rFonts w:eastAsia="Times New Roman"/>
          <w:color w:val="000000"/>
          <w:szCs w:val="16"/>
          <w:lang w:val="ru-RU"/>
        </w:rPr>
        <w:t>жана</w:t>
      </w:r>
      <w:r w:rsidRPr="00E77678">
        <w:rPr>
          <w:rFonts w:eastAsia="Times New Roman"/>
          <w:color w:val="000000"/>
          <w:szCs w:val="16"/>
          <w:lang w:val="ru-RU"/>
        </w:rPr>
        <w:t xml:space="preserve"> «</w:t>
      </w:r>
      <w:r w:rsidRPr="00247E28">
        <w:rPr>
          <w:rFonts w:eastAsia="Times New Roman"/>
          <w:color w:val="000000"/>
          <w:szCs w:val="16"/>
          <w:lang w:val="ru-RU"/>
        </w:rPr>
        <w:t>корпоративдик</w:t>
      </w:r>
      <w:r w:rsidRPr="00E77678">
        <w:rPr>
          <w:rFonts w:eastAsia="Times New Roman"/>
          <w:color w:val="000000"/>
          <w:szCs w:val="16"/>
          <w:lang w:val="ru-RU"/>
        </w:rPr>
        <w:t xml:space="preserve"> </w:t>
      </w:r>
      <w:r w:rsidRPr="00247E28">
        <w:rPr>
          <w:rFonts w:eastAsia="Times New Roman"/>
          <w:color w:val="000000"/>
          <w:szCs w:val="16"/>
          <w:lang w:val="ru-RU"/>
        </w:rPr>
        <w:t>башкаруу</w:t>
      </w:r>
      <w:r w:rsidRPr="00E77678">
        <w:rPr>
          <w:rFonts w:eastAsia="Times New Roman"/>
          <w:color w:val="000000"/>
          <w:szCs w:val="16"/>
          <w:lang w:val="ru-RU"/>
        </w:rPr>
        <w:t xml:space="preserve"> </w:t>
      </w:r>
      <w:r w:rsidRPr="00247E28">
        <w:rPr>
          <w:rFonts w:eastAsia="Times New Roman"/>
          <w:color w:val="000000"/>
          <w:szCs w:val="16"/>
          <w:lang w:val="ru-RU"/>
        </w:rPr>
        <w:t>үчүн</w:t>
      </w:r>
      <w:r w:rsidRPr="00E77678">
        <w:rPr>
          <w:rFonts w:eastAsia="Times New Roman"/>
          <w:color w:val="000000"/>
          <w:szCs w:val="16"/>
          <w:lang w:val="ru-RU"/>
        </w:rPr>
        <w:t xml:space="preserve"> </w:t>
      </w:r>
      <w:r w:rsidRPr="00247E28">
        <w:rPr>
          <w:rFonts w:eastAsia="Times New Roman"/>
          <w:color w:val="000000"/>
          <w:szCs w:val="16"/>
          <w:lang w:val="ru-RU"/>
        </w:rPr>
        <w:t>жооп</w:t>
      </w:r>
      <w:r w:rsidRPr="00E77678">
        <w:rPr>
          <w:rFonts w:eastAsia="Times New Roman"/>
          <w:color w:val="000000"/>
          <w:szCs w:val="16"/>
          <w:lang w:val="ru-RU"/>
        </w:rPr>
        <w:t xml:space="preserve"> </w:t>
      </w:r>
      <w:r>
        <w:rPr>
          <w:rFonts w:eastAsia="Times New Roman"/>
          <w:color w:val="000000"/>
          <w:szCs w:val="16"/>
          <w:lang w:val="ru-RU"/>
        </w:rPr>
        <w:t>берүүчү</w:t>
      </w:r>
      <w:r w:rsidRPr="00E77678">
        <w:rPr>
          <w:rFonts w:eastAsia="Times New Roman"/>
          <w:color w:val="000000"/>
          <w:szCs w:val="16"/>
          <w:lang w:val="ru-RU"/>
        </w:rPr>
        <w:t xml:space="preserve"> </w:t>
      </w:r>
      <w:r w:rsidRPr="00247E28">
        <w:rPr>
          <w:rFonts w:eastAsia="Times New Roman"/>
          <w:color w:val="000000"/>
          <w:szCs w:val="16"/>
          <w:lang w:val="ru-RU"/>
        </w:rPr>
        <w:t>жактар</w:t>
      </w:r>
      <w:r w:rsidRPr="00E77678">
        <w:rPr>
          <w:rFonts w:eastAsia="Times New Roman"/>
          <w:color w:val="000000"/>
          <w:szCs w:val="16"/>
          <w:lang w:val="ru-RU"/>
        </w:rPr>
        <w:t xml:space="preserve">» </w:t>
      </w:r>
      <w:r w:rsidRPr="00247E28">
        <w:rPr>
          <w:rFonts w:eastAsia="Times New Roman"/>
          <w:color w:val="000000"/>
          <w:szCs w:val="16"/>
          <w:lang w:val="ru-RU"/>
        </w:rPr>
        <w:t>деген</w:t>
      </w:r>
      <w:r w:rsidRPr="00E77678">
        <w:rPr>
          <w:rFonts w:eastAsia="Times New Roman"/>
          <w:color w:val="000000"/>
          <w:szCs w:val="16"/>
          <w:lang w:val="ru-RU"/>
        </w:rPr>
        <w:t xml:space="preserve"> </w:t>
      </w:r>
      <w:r w:rsidRPr="00247E28">
        <w:rPr>
          <w:rFonts w:eastAsia="Times New Roman"/>
          <w:color w:val="000000"/>
          <w:szCs w:val="16"/>
          <w:lang w:val="ru-RU"/>
        </w:rPr>
        <w:t>терминдерди</w:t>
      </w:r>
      <w:r w:rsidRPr="00E77678">
        <w:rPr>
          <w:rFonts w:eastAsia="Times New Roman"/>
          <w:color w:val="000000"/>
          <w:szCs w:val="16"/>
          <w:lang w:val="ru-RU"/>
        </w:rPr>
        <w:t xml:space="preserve"> </w:t>
      </w:r>
      <w:r w:rsidRPr="00247E28">
        <w:rPr>
          <w:rFonts w:eastAsia="Times New Roman"/>
          <w:color w:val="000000"/>
          <w:szCs w:val="16"/>
          <w:lang w:val="ru-RU"/>
        </w:rPr>
        <w:t>башка</w:t>
      </w:r>
      <w:r w:rsidRPr="00E77678">
        <w:rPr>
          <w:rFonts w:eastAsia="Times New Roman"/>
          <w:color w:val="000000"/>
          <w:szCs w:val="16"/>
          <w:lang w:val="ru-RU"/>
        </w:rPr>
        <w:t xml:space="preserve"> </w:t>
      </w:r>
      <w:r w:rsidRPr="00247E28">
        <w:rPr>
          <w:rFonts w:eastAsia="Times New Roman"/>
          <w:color w:val="000000"/>
          <w:szCs w:val="16"/>
          <w:lang w:val="ru-RU"/>
        </w:rPr>
        <w:t>терминдерге</w:t>
      </w:r>
      <w:r w:rsidRPr="00E77678">
        <w:rPr>
          <w:rFonts w:eastAsia="Times New Roman"/>
          <w:color w:val="000000"/>
          <w:szCs w:val="16"/>
          <w:lang w:val="ru-RU"/>
        </w:rPr>
        <w:t xml:space="preserve"> </w:t>
      </w:r>
      <w:r w:rsidRPr="00247E28">
        <w:rPr>
          <w:rFonts w:eastAsia="Times New Roman"/>
          <w:color w:val="000000"/>
          <w:szCs w:val="16"/>
          <w:lang w:val="ru-RU"/>
        </w:rPr>
        <w:t>алмаштыруу</w:t>
      </w:r>
      <w:r w:rsidRPr="00E77678">
        <w:rPr>
          <w:rFonts w:eastAsia="Times New Roman"/>
          <w:color w:val="000000"/>
          <w:szCs w:val="16"/>
          <w:lang w:val="ru-RU"/>
        </w:rPr>
        <w:t xml:space="preserve"> </w:t>
      </w:r>
      <w:r w:rsidRPr="00247E28">
        <w:rPr>
          <w:rFonts w:eastAsia="Times New Roman"/>
          <w:color w:val="000000"/>
          <w:szCs w:val="16"/>
          <w:lang w:val="ru-RU"/>
        </w:rPr>
        <w:t>талап</w:t>
      </w:r>
      <w:r w:rsidRPr="00E77678">
        <w:rPr>
          <w:rFonts w:eastAsia="Times New Roman"/>
          <w:color w:val="000000"/>
          <w:szCs w:val="16"/>
          <w:lang w:val="ru-RU"/>
        </w:rPr>
        <w:t xml:space="preserve"> </w:t>
      </w:r>
      <w:r w:rsidRPr="00247E28">
        <w:rPr>
          <w:rFonts w:eastAsia="Times New Roman"/>
          <w:color w:val="000000"/>
          <w:szCs w:val="16"/>
          <w:lang w:val="ru-RU"/>
        </w:rPr>
        <w:t>кылынышы</w:t>
      </w:r>
      <w:r w:rsidRPr="00E77678">
        <w:rPr>
          <w:rFonts w:eastAsia="Times New Roman"/>
          <w:color w:val="000000"/>
          <w:szCs w:val="16"/>
          <w:lang w:val="ru-RU"/>
        </w:rPr>
        <w:t xml:space="preserve"> </w:t>
      </w:r>
      <w:r w:rsidRPr="00247E28">
        <w:rPr>
          <w:rFonts w:eastAsia="Times New Roman"/>
          <w:color w:val="000000"/>
          <w:szCs w:val="16"/>
          <w:lang w:val="ru-RU"/>
        </w:rPr>
        <w:t>мүмкүн</w:t>
      </w:r>
      <w:r w:rsidRPr="00E77678">
        <w:rPr>
          <w:rFonts w:cs="Times New Roman"/>
          <w:szCs w:val="16"/>
          <w:lang w:val="ru-RU"/>
        </w:rPr>
        <w:t>.</w:t>
      </w:r>
    </w:p>
  </w:footnote>
  <w:footnote w:id="46">
    <w:p w:rsidR="00EA69B8" w:rsidRPr="00B5234A" w:rsidRDefault="00EA69B8" w:rsidP="00B5234A">
      <w:pPr>
        <w:spacing w:before="0"/>
        <w:rPr>
          <w:sz w:val="16"/>
          <w:lang w:val="ru-RU"/>
        </w:rPr>
      </w:pPr>
    </w:p>
  </w:footnote>
  <w:footnote w:id="47">
    <w:p w:rsidR="00EA69B8" w:rsidRPr="00E77678" w:rsidRDefault="00EA69B8">
      <w:pPr>
        <w:pStyle w:val="af0"/>
        <w:spacing w:before="0" w:after="60" w:line="200" w:lineRule="exact"/>
        <w:rPr>
          <w:rFonts w:cs="Times New Roman"/>
          <w:sz w:val="12"/>
          <w:szCs w:val="12"/>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olor w:val="000000"/>
          <w:szCs w:val="16"/>
          <w:lang w:val="ru-RU"/>
        </w:rPr>
        <w:t xml:space="preserve">Эгерде жетекчиликтин жоопкерчилиги анык жана ишенимдүү түшүнүктү берүүчү финансылык отчеттуулукту даярдоодо турса, бул төмөнкүдөй түрдө </w:t>
      </w:r>
      <w:r w:rsidRPr="00E77678">
        <w:rPr>
          <w:rFonts w:eastAsia="Times New Roman"/>
          <w:color w:val="000000"/>
          <w:szCs w:val="16"/>
          <w:lang w:val="kk-KZ"/>
        </w:rPr>
        <w:t xml:space="preserve">баяндалышы </w:t>
      </w:r>
      <w:r w:rsidRPr="00E77678">
        <w:rPr>
          <w:rFonts w:eastAsia="Times New Roman"/>
          <w:color w:val="000000"/>
          <w:szCs w:val="16"/>
          <w:lang w:val="ru-RU"/>
        </w:rPr>
        <w:t xml:space="preserve">мүмкүн: «Жетекчилик Финансылык отчеттуулуктун эл аралык стандарттарына ылайык </w:t>
      </w:r>
      <w:r w:rsidRPr="00E77678">
        <w:rPr>
          <w:rFonts w:eastAsia="Times New Roman"/>
          <w:color w:val="000000"/>
          <w:szCs w:val="16"/>
          <w:lang w:val="kk-KZ"/>
        </w:rPr>
        <w:t xml:space="preserve">анык </w:t>
      </w:r>
      <w:r w:rsidRPr="00E77678">
        <w:rPr>
          <w:rFonts w:eastAsia="Times New Roman"/>
          <w:color w:val="000000"/>
          <w:szCs w:val="16"/>
          <w:lang w:val="ru-RU"/>
        </w:rPr>
        <w:t xml:space="preserve">жана ишенимдүү түшүнүктү бере турган финансылык отчеттуулукту даярдоо үчүн </w:t>
      </w:r>
      <w:proofErr w:type="gramStart"/>
      <w:r w:rsidRPr="00E77678">
        <w:rPr>
          <w:rFonts w:eastAsia="Times New Roman"/>
          <w:color w:val="000000"/>
          <w:szCs w:val="16"/>
          <w:lang w:val="ru-RU"/>
        </w:rPr>
        <w:t>жана….</w:t>
      </w:r>
      <w:proofErr w:type="gramEnd"/>
      <w:r w:rsidRPr="00E77678">
        <w:rPr>
          <w:rFonts w:eastAsia="Times New Roman"/>
          <w:color w:val="000000"/>
          <w:szCs w:val="16"/>
          <w:lang w:val="ru-RU"/>
        </w:rPr>
        <w:t xml:space="preserve"> үчүн жоопкерчилик тартат».</w:t>
      </w:r>
      <w:r w:rsidRPr="00E77678">
        <w:rPr>
          <w:rFonts w:cs="Times New Roman"/>
          <w:sz w:val="12"/>
          <w:szCs w:val="12"/>
          <w:lang w:val="ru-RU"/>
        </w:rPr>
        <w:t xml:space="preserve"> </w:t>
      </w:r>
    </w:p>
  </w:footnote>
  <w:footnote w:id="48">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247E28">
        <w:rPr>
          <w:rFonts w:eastAsia="Times New Roman"/>
          <w:color w:val="000000"/>
          <w:szCs w:val="16"/>
          <w:lang w:val="ru-RU"/>
        </w:rPr>
        <w:t>Бул</w:t>
      </w:r>
      <w:r w:rsidRPr="00E77678">
        <w:rPr>
          <w:rFonts w:eastAsia="Times New Roman"/>
          <w:color w:val="000000"/>
          <w:szCs w:val="16"/>
          <w:lang w:val="ru-RU"/>
        </w:rPr>
        <w:t xml:space="preserve"> </w:t>
      </w:r>
      <w:r w:rsidRPr="00247E28">
        <w:rPr>
          <w:rFonts w:eastAsia="Times New Roman"/>
          <w:color w:val="000000"/>
          <w:szCs w:val="16"/>
          <w:lang w:val="ru-RU"/>
        </w:rPr>
        <w:t>сунуш</w:t>
      </w:r>
      <w:r w:rsidRPr="00E77678">
        <w:rPr>
          <w:rFonts w:eastAsia="Times New Roman"/>
          <w:color w:val="000000"/>
          <w:szCs w:val="16"/>
          <w:lang w:val="ru-RU"/>
        </w:rPr>
        <w:t xml:space="preserve"> </w:t>
      </w:r>
      <w:r w:rsidRPr="00247E28">
        <w:rPr>
          <w:rFonts w:eastAsia="Times New Roman"/>
          <w:color w:val="000000"/>
          <w:szCs w:val="16"/>
          <w:lang w:val="ru-RU"/>
        </w:rPr>
        <w:t>аудитор</w:t>
      </w:r>
      <w:r w:rsidRPr="00E77678">
        <w:rPr>
          <w:rFonts w:eastAsia="Times New Roman"/>
          <w:color w:val="000000"/>
          <w:szCs w:val="16"/>
          <w:lang w:val="ru-RU"/>
        </w:rPr>
        <w:t xml:space="preserve"> </w:t>
      </w:r>
      <w:r w:rsidRPr="00247E28">
        <w:rPr>
          <w:rFonts w:eastAsia="Times New Roman"/>
          <w:color w:val="000000"/>
          <w:szCs w:val="16"/>
          <w:lang w:val="ru-RU"/>
        </w:rPr>
        <w:t>ошондой</w:t>
      </w:r>
      <w:r w:rsidRPr="00E77678">
        <w:rPr>
          <w:rFonts w:eastAsia="Times New Roman"/>
          <w:color w:val="000000"/>
          <w:szCs w:val="16"/>
          <w:lang w:val="ru-RU"/>
        </w:rPr>
        <w:t xml:space="preserve"> </w:t>
      </w:r>
      <w:r w:rsidRPr="00247E28">
        <w:rPr>
          <w:rFonts w:eastAsia="Times New Roman"/>
          <w:color w:val="000000"/>
          <w:szCs w:val="16"/>
          <w:lang w:val="ru-RU"/>
        </w:rPr>
        <w:t>эле</w:t>
      </w:r>
      <w:r w:rsidRPr="00E77678">
        <w:rPr>
          <w:rFonts w:eastAsia="Times New Roman"/>
          <w:color w:val="000000"/>
          <w:szCs w:val="16"/>
          <w:lang w:val="ru-RU"/>
        </w:rPr>
        <w:t xml:space="preserve"> </w:t>
      </w:r>
      <w:r w:rsidRPr="00247E28">
        <w:rPr>
          <w:rFonts w:eastAsia="Times New Roman"/>
          <w:color w:val="000000"/>
          <w:szCs w:val="16"/>
          <w:lang w:val="ru-RU"/>
        </w:rPr>
        <w:t>финансылык</w:t>
      </w:r>
      <w:r w:rsidRPr="00E77678">
        <w:rPr>
          <w:rFonts w:eastAsia="Times New Roman"/>
          <w:color w:val="000000"/>
          <w:szCs w:val="16"/>
          <w:lang w:val="ru-RU"/>
        </w:rPr>
        <w:t xml:space="preserve"> </w:t>
      </w:r>
      <w:r w:rsidRPr="00247E28">
        <w:rPr>
          <w:rFonts w:eastAsia="Times New Roman"/>
          <w:color w:val="000000"/>
          <w:szCs w:val="16"/>
          <w:lang w:val="ru-RU"/>
        </w:rPr>
        <w:t>отчеттуулуктун</w:t>
      </w:r>
      <w:r w:rsidRPr="00E77678">
        <w:rPr>
          <w:rFonts w:eastAsia="Times New Roman"/>
          <w:color w:val="000000"/>
          <w:szCs w:val="16"/>
          <w:lang w:val="ru-RU"/>
        </w:rPr>
        <w:t xml:space="preserve"> </w:t>
      </w:r>
      <w:r w:rsidRPr="00247E28">
        <w:rPr>
          <w:rFonts w:eastAsia="Times New Roman"/>
          <w:color w:val="000000"/>
          <w:szCs w:val="16"/>
          <w:lang w:val="ru-RU"/>
        </w:rPr>
        <w:t>аудити</w:t>
      </w:r>
      <w:r w:rsidRPr="00E77678">
        <w:rPr>
          <w:rFonts w:eastAsia="Times New Roman"/>
          <w:color w:val="000000"/>
          <w:szCs w:val="16"/>
          <w:lang w:val="ru-RU"/>
        </w:rPr>
        <w:t xml:space="preserve"> </w:t>
      </w:r>
      <w:r w:rsidRPr="00247E28">
        <w:rPr>
          <w:rFonts w:eastAsia="Times New Roman"/>
          <w:color w:val="000000"/>
          <w:szCs w:val="16"/>
          <w:lang w:val="ru-RU"/>
        </w:rPr>
        <w:t>менен</w:t>
      </w:r>
      <w:r w:rsidRPr="00E77678">
        <w:rPr>
          <w:rFonts w:eastAsia="Times New Roman"/>
          <w:color w:val="000000"/>
          <w:szCs w:val="16"/>
          <w:lang w:val="ru-RU"/>
        </w:rPr>
        <w:t xml:space="preserve"> </w:t>
      </w:r>
      <w:r w:rsidRPr="00247E28">
        <w:rPr>
          <w:rFonts w:eastAsia="Times New Roman"/>
          <w:color w:val="000000"/>
          <w:szCs w:val="16"/>
          <w:lang w:val="ru-RU"/>
        </w:rPr>
        <w:t>катар</w:t>
      </w:r>
      <w:r w:rsidRPr="00E77678">
        <w:rPr>
          <w:rFonts w:eastAsia="Times New Roman"/>
          <w:color w:val="000000"/>
          <w:szCs w:val="16"/>
          <w:lang w:val="ru-RU"/>
        </w:rPr>
        <w:t xml:space="preserve"> </w:t>
      </w:r>
      <w:r w:rsidRPr="00247E28">
        <w:rPr>
          <w:rFonts w:eastAsia="Times New Roman"/>
          <w:color w:val="000000"/>
          <w:szCs w:val="16"/>
          <w:lang w:val="ru-RU"/>
        </w:rPr>
        <w:t>ички</w:t>
      </w:r>
      <w:r w:rsidRPr="00E77678">
        <w:rPr>
          <w:rFonts w:eastAsia="Times New Roman"/>
          <w:color w:val="000000"/>
          <w:szCs w:val="16"/>
          <w:lang w:val="ru-RU"/>
        </w:rPr>
        <w:t xml:space="preserve"> </w:t>
      </w:r>
      <w:r w:rsidRPr="00247E28">
        <w:rPr>
          <w:rFonts w:eastAsia="Times New Roman"/>
          <w:color w:val="000000"/>
          <w:szCs w:val="16"/>
          <w:lang w:val="ru-RU"/>
        </w:rPr>
        <w:t>контролдоо</w:t>
      </w:r>
      <w:r w:rsidRPr="00E77678">
        <w:rPr>
          <w:rFonts w:eastAsia="Times New Roman"/>
          <w:color w:val="000000"/>
          <w:szCs w:val="16"/>
          <w:lang w:val="ru-RU"/>
        </w:rPr>
        <w:t xml:space="preserve"> </w:t>
      </w:r>
      <w:r>
        <w:rPr>
          <w:rFonts w:eastAsia="Times New Roman"/>
          <w:color w:val="000000"/>
          <w:szCs w:val="16"/>
          <w:lang w:val="ru-RU"/>
        </w:rPr>
        <w:t>системасынын</w:t>
      </w:r>
      <w:r w:rsidRPr="00E77678">
        <w:rPr>
          <w:rFonts w:eastAsia="Times New Roman"/>
          <w:color w:val="000000"/>
          <w:szCs w:val="16"/>
          <w:lang w:val="ru-RU"/>
        </w:rPr>
        <w:t xml:space="preserve"> </w:t>
      </w:r>
      <w:r w:rsidRPr="00247E28">
        <w:rPr>
          <w:rFonts w:eastAsia="Times New Roman"/>
          <w:color w:val="000000"/>
          <w:szCs w:val="16"/>
          <w:lang w:val="ru-RU"/>
        </w:rPr>
        <w:t>натыйжалуулугу</w:t>
      </w:r>
      <w:r w:rsidRPr="00E77678">
        <w:rPr>
          <w:rFonts w:eastAsia="Times New Roman"/>
          <w:color w:val="000000"/>
          <w:szCs w:val="16"/>
          <w:lang w:val="ru-RU"/>
        </w:rPr>
        <w:t xml:space="preserve"> </w:t>
      </w:r>
      <w:r w:rsidRPr="00247E28">
        <w:rPr>
          <w:rFonts w:eastAsia="Times New Roman"/>
          <w:color w:val="000000"/>
          <w:szCs w:val="16"/>
          <w:lang w:val="ru-RU"/>
        </w:rPr>
        <w:t>жөнүндө</w:t>
      </w:r>
      <w:r w:rsidRPr="00E77678">
        <w:rPr>
          <w:rFonts w:eastAsia="Times New Roman"/>
          <w:color w:val="000000"/>
          <w:szCs w:val="16"/>
          <w:lang w:val="ru-RU"/>
        </w:rPr>
        <w:t xml:space="preserve"> </w:t>
      </w:r>
      <w:r w:rsidRPr="00247E28">
        <w:rPr>
          <w:rFonts w:eastAsia="Times New Roman"/>
          <w:color w:val="000000"/>
          <w:szCs w:val="16"/>
          <w:lang w:val="ru-RU"/>
        </w:rPr>
        <w:t>пикирди</w:t>
      </w:r>
      <w:r w:rsidRPr="00E77678">
        <w:rPr>
          <w:rFonts w:eastAsia="Times New Roman"/>
          <w:color w:val="000000"/>
          <w:szCs w:val="16"/>
          <w:lang w:val="ru-RU"/>
        </w:rPr>
        <w:t xml:space="preserve"> </w:t>
      </w:r>
      <w:r w:rsidRPr="00247E28">
        <w:rPr>
          <w:rFonts w:eastAsia="Times New Roman"/>
          <w:color w:val="000000"/>
          <w:szCs w:val="16"/>
          <w:lang w:val="ru-RU"/>
        </w:rPr>
        <w:t>билдирүүгө</w:t>
      </w:r>
      <w:r w:rsidRPr="00E77678">
        <w:rPr>
          <w:rFonts w:eastAsia="Times New Roman"/>
          <w:color w:val="000000"/>
          <w:szCs w:val="16"/>
          <w:lang w:val="ru-RU"/>
        </w:rPr>
        <w:t xml:space="preserve"> </w:t>
      </w:r>
      <w:r w:rsidRPr="00247E28">
        <w:rPr>
          <w:rFonts w:eastAsia="Times New Roman"/>
          <w:color w:val="000000"/>
          <w:szCs w:val="16"/>
          <w:lang w:val="ru-RU"/>
        </w:rPr>
        <w:t>милдеттүү</w:t>
      </w:r>
      <w:r w:rsidRPr="00E77678">
        <w:rPr>
          <w:rFonts w:eastAsia="Times New Roman"/>
          <w:color w:val="000000"/>
          <w:szCs w:val="16"/>
          <w:lang w:val="ru-RU"/>
        </w:rPr>
        <w:t xml:space="preserve"> </w:t>
      </w:r>
      <w:r w:rsidRPr="00247E28">
        <w:rPr>
          <w:rFonts w:eastAsia="Times New Roman"/>
          <w:color w:val="000000"/>
          <w:szCs w:val="16"/>
          <w:lang w:val="ru-RU"/>
        </w:rPr>
        <w:t>болгон</w:t>
      </w:r>
      <w:r w:rsidRPr="00E77678">
        <w:rPr>
          <w:rFonts w:eastAsia="Times New Roman"/>
          <w:color w:val="000000"/>
          <w:szCs w:val="16"/>
          <w:lang w:val="ru-RU"/>
        </w:rPr>
        <w:t xml:space="preserve"> </w:t>
      </w:r>
      <w:r w:rsidRPr="00247E28">
        <w:rPr>
          <w:rFonts w:eastAsia="Times New Roman"/>
          <w:color w:val="000000"/>
          <w:szCs w:val="16"/>
          <w:lang w:val="ru-RU"/>
        </w:rPr>
        <w:t>учурда</w:t>
      </w:r>
      <w:r w:rsidRPr="00E77678">
        <w:rPr>
          <w:rFonts w:eastAsia="Times New Roman"/>
          <w:color w:val="000000"/>
          <w:szCs w:val="16"/>
          <w:lang w:val="ru-RU"/>
        </w:rPr>
        <w:t xml:space="preserve"> </w:t>
      </w:r>
      <w:r w:rsidRPr="00247E28">
        <w:rPr>
          <w:rFonts w:eastAsia="Times New Roman"/>
          <w:color w:val="000000"/>
          <w:szCs w:val="16"/>
          <w:lang w:val="ru-RU"/>
        </w:rPr>
        <w:t>тиешелүү</w:t>
      </w:r>
      <w:r w:rsidRPr="00E77678">
        <w:rPr>
          <w:rFonts w:eastAsia="Times New Roman"/>
          <w:color w:val="000000"/>
          <w:szCs w:val="16"/>
          <w:lang w:val="ru-RU"/>
        </w:rPr>
        <w:t xml:space="preserve"> </w:t>
      </w:r>
      <w:r w:rsidRPr="00247E28">
        <w:rPr>
          <w:rFonts w:eastAsia="Times New Roman"/>
          <w:color w:val="000000"/>
          <w:szCs w:val="16"/>
          <w:lang w:val="ru-RU"/>
        </w:rPr>
        <w:t>түрдө</w:t>
      </w:r>
      <w:r w:rsidRPr="00E77678">
        <w:rPr>
          <w:rFonts w:eastAsia="Times New Roman"/>
          <w:color w:val="000000"/>
          <w:szCs w:val="16"/>
          <w:lang w:val="ru-RU"/>
        </w:rPr>
        <w:t xml:space="preserve"> </w:t>
      </w:r>
      <w:r w:rsidRPr="00247E28">
        <w:rPr>
          <w:rFonts w:eastAsia="Times New Roman"/>
          <w:color w:val="000000"/>
          <w:szCs w:val="16"/>
          <w:lang w:val="ru-RU"/>
        </w:rPr>
        <w:t>өзгөртүлөт</w:t>
      </w:r>
      <w:r w:rsidRPr="00E77678">
        <w:rPr>
          <w:rFonts w:cs="Times New Roman"/>
          <w:szCs w:val="16"/>
          <w:lang w:val="ru-RU"/>
        </w:rPr>
        <w:t xml:space="preserve">. </w:t>
      </w:r>
    </w:p>
  </w:footnote>
  <w:footnote w:id="49">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olor w:val="000000"/>
          <w:szCs w:val="16"/>
          <w:lang w:val="ky-KG"/>
        </w:rPr>
        <w:t>Эгерде «Башка мыйзамдык же ченемдик талаптарга ылайык отчет» деген экинчи баш аталыш колдонулбаса, «Бириктирилген финансылык отчеттуулуктун аудитинин натыйжалары боюнча корутунду» баш аталышы талап кылынбайт</w:t>
      </w:r>
      <w:r w:rsidRPr="00E77678">
        <w:rPr>
          <w:rFonts w:cs="Times New Roman"/>
          <w:szCs w:val="16"/>
          <w:lang w:val="ru-RU"/>
        </w:rPr>
        <w:t xml:space="preserve">. </w:t>
      </w:r>
    </w:p>
  </w:footnote>
  <w:footnote w:id="50">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6B3BF6">
        <w:rPr>
          <w:rFonts w:eastAsia="Times New Roman"/>
          <w:color w:val="000000"/>
          <w:szCs w:val="16"/>
          <w:lang w:val="ky-KG"/>
        </w:rPr>
        <w:t>Же конкреттүү юрисдикциядагы мыйзамдык базанын контекстинде башка ылайыктуу термин</w:t>
      </w:r>
    </w:p>
  </w:footnote>
  <w:footnote w:id="51">
    <w:p w:rsidR="00EA69B8" w:rsidRPr="00B5234A" w:rsidRDefault="00EA69B8" w:rsidP="00B5234A">
      <w:pPr>
        <w:spacing w:before="0"/>
        <w:rPr>
          <w:sz w:val="16"/>
          <w:lang w:val="ru-RU"/>
        </w:rPr>
      </w:pPr>
    </w:p>
  </w:footnote>
  <w:footnote w:id="52">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247E28">
        <w:rPr>
          <w:rFonts w:eastAsia="Times New Roman"/>
          <w:color w:val="000000"/>
          <w:szCs w:val="16"/>
          <w:lang w:val="ky-KG"/>
        </w:rPr>
        <w:t>Эгерде жетекчиликтин жоопкерчилиги а</w:t>
      </w:r>
      <w:r>
        <w:rPr>
          <w:rFonts w:eastAsia="Times New Roman"/>
          <w:color w:val="000000"/>
          <w:szCs w:val="16"/>
          <w:lang w:val="ky-KG"/>
        </w:rPr>
        <w:t xml:space="preserve">нык </w:t>
      </w:r>
      <w:r w:rsidRPr="00247E28">
        <w:rPr>
          <w:rFonts w:eastAsia="Times New Roman"/>
          <w:color w:val="000000"/>
          <w:szCs w:val="16"/>
          <w:lang w:val="ky-KG"/>
        </w:rPr>
        <w:t>жана ишенимдүү түшүнүктү бере турган финансылык отчеттуулукту даярдоодо турса, бул төмөнкүдөй түрдө туюнтулушу мүмкүн: «Жетекчилик Финансылык отчеттуулуктун эл аралык стандарттарына ылайык а</w:t>
      </w:r>
      <w:r>
        <w:rPr>
          <w:rFonts w:eastAsia="Times New Roman"/>
          <w:color w:val="000000"/>
          <w:szCs w:val="16"/>
          <w:lang w:val="ky-KG"/>
        </w:rPr>
        <w:t xml:space="preserve">нык </w:t>
      </w:r>
      <w:r w:rsidRPr="00247E28">
        <w:rPr>
          <w:rFonts w:eastAsia="Times New Roman"/>
          <w:color w:val="000000"/>
          <w:szCs w:val="16"/>
          <w:lang w:val="ky-KG"/>
        </w:rPr>
        <w:t>жана ишенимдүү түшүнүктү берген финансылык отчеттуулукту даярдоо үчүн жана ... үчүн  жоопкерчилик тартат».</w:t>
      </w:r>
    </w:p>
  </w:footnote>
  <w:footnote w:id="53">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247E28">
        <w:rPr>
          <w:rFonts w:eastAsia="Times New Roman"/>
          <w:color w:val="000000"/>
          <w:szCs w:val="16"/>
          <w:lang w:val="ky-KG"/>
        </w:rPr>
        <w:t xml:space="preserve">Бул сунуш аудитор ошондой эле финансылык отчеттуулуктун аудити менен катар ички контролдоо </w:t>
      </w:r>
      <w:r>
        <w:rPr>
          <w:rFonts w:eastAsia="Times New Roman"/>
          <w:color w:val="000000"/>
          <w:szCs w:val="16"/>
          <w:lang w:val="ky-KG"/>
        </w:rPr>
        <w:t>системасынын</w:t>
      </w:r>
      <w:r w:rsidRPr="00247E28">
        <w:rPr>
          <w:rFonts w:eastAsia="Times New Roman"/>
          <w:color w:val="000000"/>
          <w:szCs w:val="16"/>
          <w:lang w:val="ky-KG"/>
        </w:rPr>
        <w:t xml:space="preserve"> натыйжалуулугу жөнүндө пикир билдирүүгө милдеттүү болгон учурда тиешелүү түрдө өзгөртүлүшү мүмкүн</w:t>
      </w:r>
      <w:r w:rsidRPr="00E77678">
        <w:rPr>
          <w:rFonts w:cs="Times New Roman"/>
          <w:szCs w:val="16"/>
          <w:lang w:val="ru-RU"/>
        </w:rPr>
        <w:t xml:space="preserve">. </w:t>
      </w:r>
    </w:p>
  </w:footnote>
  <w:footnote w:id="54">
    <w:p w:rsidR="00EA69B8" w:rsidRPr="00E77678" w:rsidRDefault="00EA69B8" w:rsidP="00B5234A">
      <w:pPr>
        <w:spacing w:before="0"/>
        <w:rPr>
          <w:lang w:val="ru-RU"/>
        </w:rPr>
      </w:pPr>
    </w:p>
  </w:footnote>
  <w:footnote w:id="55">
    <w:p w:rsidR="00EA69B8" w:rsidRPr="00E77678" w:rsidRDefault="00EA69B8" w:rsidP="00B5234A">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561AFE">
        <w:rPr>
          <w:rFonts w:eastAsia="Times New Roman" w:cs="Calibri"/>
          <w:color w:val="000000" w:themeColor="text1"/>
          <w:szCs w:val="16"/>
          <w:lang w:val="ky-KG"/>
        </w:rPr>
        <w:t>Же конкреттүү юрисдикциядагы мыйзамдык базанын контекстинде башка ылайыктуу термин</w:t>
      </w:r>
    </w:p>
  </w:footnote>
  <w:footnote w:id="56">
    <w:p w:rsidR="00EA69B8" w:rsidRPr="00E77678" w:rsidRDefault="00EA69B8" w:rsidP="00B5234A">
      <w:pPr>
        <w:spacing w:before="0"/>
        <w:rPr>
          <w:lang w:val="ru-RU"/>
        </w:rPr>
      </w:pPr>
    </w:p>
  </w:footnote>
  <w:footnote w:id="57">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561AFE">
        <w:rPr>
          <w:rFonts w:eastAsia="Times New Roman" w:cs="Calibri"/>
          <w:color w:val="000000" w:themeColor="text1"/>
          <w:szCs w:val="16"/>
          <w:lang w:val="ky-KG"/>
        </w:rPr>
        <w:t>Эгерде жетекчиликтин жоопкерчилиги анык жана ишенимдүү түшүнүктү бере турган финансылык отчеттуулукту даярдоодо турса, бул төмөнкүдөй түрдө баяндалышы мүмкүн: «Жетекчилик Финансылык отчеттуулуктун эл аралык стандарттарына ылайык анык жана ишенимдүү түшүнүктү берген финансылык отчеттуулукту даярдоо үчүн жана ... үчүн  жоопкерчилик тартат».</w:t>
      </w:r>
    </w:p>
  </w:footnote>
  <w:footnote w:id="58">
    <w:p w:rsidR="00EA69B8" w:rsidRPr="00B5234A" w:rsidRDefault="00EA69B8" w:rsidP="00B5234A">
      <w:pPr>
        <w:spacing w:before="0"/>
        <w:rPr>
          <w:sz w:val="16"/>
          <w:szCs w:val="16"/>
          <w:lang w:val="ru-RU"/>
        </w:rPr>
      </w:pPr>
    </w:p>
  </w:footnote>
  <w:footnote w:id="59">
    <w:p w:rsidR="00EA69B8" w:rsidRPr="00B5234A" w:rsidRDefault="00EA69B8" w:rsidP="00B5234A">
      <w:pPr>
        <w:pStyle w:val="af0"/>
        <w:spacing w:before="0" w:after="60" w:line="200" w:lineRule="exact"/>
        <w:rPr>
          <w:rFonts w:cs="Times New Roman"/>
          <w:szCs w:val="16"/>
          <w:lang w:val="ru-RU"/>
        </w:rPr>
      </w:pPr>
      <w:r w:rsidRPr="00B5234A">
        <w:rPr>
          <w:rStyle w:val="af2"/>
          <w:rFonts w:cs="Times New Roman"/>
          <w:szCs w:val="16"/>
        </w:rPr>
        <w:footnoteRef/>
      </w:r>
      <w:r w:rsidRPr="00B5234A">
        <w:rPr>
          <w:rFonts w:cs="Times New Roman"/>
          <w:szCs w:val="16"/>
          <w:lang w:val="ru-RU"/>
        </w:rPr>
        <w:t xml:space="preserve"> </w:t>
      </w:r>
      <w:r w:rsidRPr="00B5234A">
        <w:rPr>
          <w:rFonts w:cs="Times New Roman"/>
          <w:szCs w:val="16"/>
          <w:lang w:val="ru-RU"/>
        </w:rPr>
        <w:tab/>
      </w:r>
      <w:r w:rsidRPr="00B5234A">
        <w:rPr>
          <w:rFonts w:eastAsia="Times New Roman"/>
          <w:color w:val="000000"/>
          <w:szCs w:val="16"/>
          <w:lang w:val="ky-KG"/>
        </w:rPr>
        <w:t>Же конкреттүү юрисдикциядагы мыйзамдык базанын контекстинде башка ылайыктуу термин</w:t>
      </w:r>
    </w:p>
  </w:footnote>
  <w:footnote w:id="60">
    <w:p w:rsidR="00EA69B8" w:rsidRPr="00B5234A" w:rsidRDefault="00EA69B8" w:rsidP="00B5234A">
      <w:pPr>
        <w:spacing w:before="0"/>
        <w:rPr>
          <w:sz w:val="16"/>
          <w:szCs w:val="16"/>
          <w:lang w:val="ru-RU"/>
        </w:rPr>
      </w:pPr>
    </w:p>
  </w:footnote>
  <w:footnote w:id="61">
    <w:p w:rsidR="00EA69B8" w:rsidRPr="00E77678" w:rsidRDefault="00EA69B8" w:rsidP="00B5234A">
      <w:pPr>
        <w:pStyle w:val="af0"/>
        <w:spacing w:before="0" w:after="60" w:line="200" w:lineRule="exact"/>
        <w:rPr>
          <w:rFonts w:cs="Times New Roman"/>
          <w:szCs w:val="16"/>
          <w:lang w:val="ru-RU"/>
        </w:rPr>
      </w:pPr>
      <w:r w:rsidRPr="00B5234A">
        <w:rPr>
          <w:rStyle w:val="af2"/>
          <w:rFonts w:cs="Times New Roman"/>
          <w:szCs w:val="16"/>
        </w:rPr>
        <w:footnoteRef/>
      </w:r>
      <w:r w:rsidRPr="00B5234A">
        <w:rPr>
          <w:rFonts w:cs="Times New Roman"/>
          <w:szCs w:val="16"/>
          <w:lang w:val="ru-RU"/>
        </w:rPr>
        <w:t xml:space="preserve"> </w:t>
      </w:r>
      <w:r w:rsidRPr="00B5234A">
        <w:rPr>
          <w:rFonts w:cs="Times New Roman"/>
          <w:szCs w:val="16"/>
          <w:lang w:val="ru-RU"/>
        </w:rPr>
        <w:tab/>
      </w:r>
      <w:r w:rsidRPr="00B5234A">
        <w:rPr>
          <w:rFonts w:eastAsia="Times New Roman"/>
          <w:color w:val="000000" w:themeColor="text1"/>
          <w:szCs w:val="16"/>
          <w:lang w:val="ky-KG"/>
        </w:rPr>
        <w:t>Эгерде жетекчиликтин</w:t>
      </w:r>
      <w:r w:rsidRPr="00561AFE">
        <w:rPr>
          <w:rFonts w:eastAsia="Times New Roman"/>
          <w:color w:val="000000" w:themeColor="text1"/>
          <w:szCs w:val="16"/>
          <w:lang w:val="ky-KG"/>
        </w:rPr>
        <w:t xml:space="preserve"> жоопкерчилиги анык жана ишенимдүү түшүнүктү бере турган финансылык отчеттуулукту даярдоодо турса, бул төмөнкүдөй түрдө баяндалышы мүмкүн: «Жетекчилик Финансылык отчеттуулуктун эл аралык стандарттарына ылайык анык жана ишенимдүү түшүнүктү берген финансылык отчеттуулукту даярдоо үчүн жана ... үчүн  жоопкерчилик тартат».</w:t>
      </w:r>
    </w:p>
  </w:footnote>
  <w:footnote w:id="62">
    <w:p w:rsidR="00EA69B8" w:rsidRPr="00E77678" w:rsidRDefault="00EA69B8">
      <w:pPr>
        <w:pStyle w:val="af0"/>
        <w:spacing w:before="0" w:after="60" w:line="200" w:lineRule="exact"/>
        <w:rPr>
          <w:rFonts w:cs="Times New Roman"/>
          <w:szCs w:val="16"/>
          <w:lang w:val="ru-RU"/>
        </w:rPr>
      </w:pPr>
      <w:r>
        <w:rPr>
          <w:rStyle w:val="af2"/>
          <w:rFonts w:cs="Times New Roman"/>
          <w:szCs w:val="16"/>
        </w:rPr>
        <w:footnoteRef/>
      </w:r>
      <w:r w:rsidRPr="00E77678">
        <w:rPr>
          <w:rFonts w:cs="Times New Roman"/>
          <w:szCs w:val="16"/>
          <w:lang w:val="ru-RU"/>
        </w:rPr>
        <w:t xml:space="preserve"> </w:t>
      </w:r>
      <w:r w:rsidRPr="00E77678">
        <w:rPr>
          <w:rFonts w:cs="Times New Roman"/>
          <w:szCs w:val="16"/>
          <w:lang w:val="ru-RU"/>
        </w:rPr>
        <w:tab/>
      </w:r>
      <w:r w:rsidRPr="00E77678">
        <w:rPr>
          <w:rFonts w:eastAsia="Times New Roman" w:cs="Calibri"/>
          <w:color w:val="000000" w:themeColor="text1"/>
          <w:szCs w:val="16"/>
          <w:lang w:val="ru-RU"/>
        </w:rPr>
        <w:t>Бул сунуш аудитор ошондой эле финансылык отчеттуулуктун аудити менен катар ички контролдоо системасынын натыйжалуулугу жөнүндө пикирди билдирүүгө милдеттүү болгон учурда тиешелүү түрдө өзгөртүлөт.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pStyle w:val="a8"/>
    </w:pPr>
    <w:r w:rsidRPr="00D32793">
      <w:rPr>
        <w:rFonts w:eastAsia="Times New Roman"/>
        <w:color w:val="000000"/>
        <w:szCs w:val="16"/>
        <w:lang w:val="ky-KG"/>
      </w:rPr>
      <w:t>Финансылык отчеттуулук жөнүндө пикирди калыптандыруу жана корутундуну түзүү</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pStyle w:val="a8"/>
    </w:pPr>
    <w:r w:rsidRPr="00D32793">
      <w:rPr>
        <w:rFonts w:eastAsia="Times New Roman"/>
        <w:color w:val="000000"/>
        <w:szCs w:val="16"/>
        <w:lang w:val="ky-KG"/>
      </w:rPr>
      <w:t>Финансылык отчеттуулук жөнүндө пикирди калыптандыруу жана корутундуну түзүү</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pStyle w:val="a8"/>
      <w:jc w:val="left"/>
    </w:pPr>
    <w:r>
      <w:rPr>
        <w:noProof/>
      </w:rPr>
      <w:drawing>
        <wp:anchor distT="0" distB="0" distL="114300" distR="114300" simplePos="0" relativeHeight="251657216" behindDoc="0" locked="0" layoutInCell="1" allowOverlap="1">
          <wp:simplePos x="0" y="0"/>
          <wp:positionH relativeFrom="page">
            <wp:posOffset>5162550</wp:posOffset>
          </wp:positionH>
          <wp:positionV relativeFrom="page">
            <wp:posOffset>5333365</wp:posOffset>
          </wp:positionV>
          <wp:extent cx="365760" cy="137795"/>
          <wp:effectExtent l="0" t="318"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A_for Handbook.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365760" cy="1377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Pr="00D32793" w:rsidRDefault="00EA69B8" w:rsidP="00D32793">
    <w:pPr>
      <w:pStyle w:val="a8"/>
      <w:ind w:left="567" w:right="319"/>
      <w:rPr>
        <w:sz w:val="12"/>
        <w:szCs w:val="20"/>
      </w:rPr>
    </w:pPr>
    <w:r w:rsidRPr="00D32793">
      <w:rPr>
        <w:rFonts w:eastAsia="Times New Roman"/>
        <w:color w:val="000000"/>
        <w:szCs w:val="16"/>
        <w:lang w:val="ky-KG"/>
      </w:rPr>
      <w:t>Финансылык отчеттуулук жөнүндө пикирди калыптандыруу жана корутундуну түзүү</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8" w:rsidRDefault="00EA69B8">
    <w:pPr>
      <w:pStyle w:val="a8"/>
    </w:pPr>
    <w:r w:rsidRPr="00D32793">
      <w:rPr>
        <w:rFonts w:eastAsia="Times New Roman"/>
        <w:color w:val="000000"/>
        <w:szCs w:val="16"/>
        <w:lang w:val="ky-KG"/>
      </w:rPr>
      <w:t>Финансылык отчеттуулук жөнүндө пикирди калыптандыруу жана корутундуну түзүү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6D2FE9C"/>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C93A4FC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55841832"/>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8626EA8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5" w15:restartNumberingAfterBreak="0">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E71A2"/>
    <w:multiLevelType w:val="hybridMultilevel"/>
    <w:tmpl w:val="5B1CDEF6"/>
    <w:lvl w:ilvl="0" w:tplc="B4362D9C">
      <w:start w:val="4"/>
      <w:numFmt w:val="decimal"/>
      <w:lvlText w:val="A%1."/>
      <w:lvlJc w:val="left"/>
      <w:pPr>
        <w:ind w:left="360" w:hanging="360"/>
      </w:pPr>
      <w:rPr>
        <w:rFonts w:ascii="Arial" w:hAnsi="Arial" w:cs="Arial" w:hint="default"/>
        <w:b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C19BB"/>
    <w:multiLevelType w:val="hybridMultilevel"/>
    <w:tmpl w:val="CD141ABA"/>
    <w:lvl w:ilvl="0" w:tplc="9CA28F76">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B11AA"/>
    <w:multiLevelType w:val="multilevel"/>
    <w:tmpl w:val="83B68034"/>
    <w:lvl w:ilvl="0">
      <w:start w:val="1"/>
      <w:numFmt w:val="decimal"/>
      <w:lvlText w:val="%1."/>
      <w:lvlJc w:val="left"/>
      <w:pPr>
        <w:ind w:left="1087" w:hanging="547"/>
      </w:pPr>
      <w:rPr>
        <w:rFonts w:ascii="Arial" w:hAnsi="Arial" w:cs="Arial" w:hint="default"/>
        <w:b w:val="0"/>
        <w:strike w:val="0"/>
        <w:sz w:val="20"/>
        <w:szCs w:val="20"/>
      </w:rPr>
    </w:lvl>
    <w:lvl w:ilvl="1">
      <w:start w:val="1"/>
      <w:numFmt w:val="lowerLetter"/>
      <w:lvlText w:val="(%2)"/>
      <w:lvlJc w:val="left"/>
      <w:pPr>
        <w:ind w:left="1177" w:hanging="547"/>
      </w:pPr>
      <w:rPr>
        <w:rFonts w:hint="default"/>
        <w:b w:val="0"/>
        <w:i w:val="0"/>
        <w:strike w:val="0"/>
        <w:u w:val="none"/>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1" w15:restartNumberingAfterBreak="0">
    <w:nsid w:val="119D56F3"/>
    <w:multiLevelType w:val="multilevel"/>
    <w:tmpl w:val="FDCAF698"/>
    <w:lvl w:ilvl="0">
      <w:start w:val="1"/>
      <w:numFmt w:val="decimal"/>
      <w:pStyle w:val="numberedparagraph"/>
      <w:lvlText w:val="%1."/>
      <w:lvlJc w:val="right"/>
      <w:pPr>
        <w:tabs>
          <w:tab w:val="num" w:pos="630"/>
        </w:tabs>
        <w:ind w:left="63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right"/>
      <w:pPr>
        <w:tabs>
          <w:tab w:val="num" w:pos="1224"/>
        </w:tabs>
        <w:ind w:left="1224" w:hanging="144"/>
      </w:pPr>
      <w:rPr>
        <w:rFonts w:hint="default"/>
        <w:b w:val="0"/>
        <w:i w:val="0"/>
        <w:sz w:val="24"/>
        <w:szCs w:val="24"/>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6A91780"/>
    <w:multiLevelType w:val="multilevel"/>
    <w:tmpl w:val="59244CBE"/>
    <w:lvl w:ilvl="0">
      <w:start w:val="1"/>
      <w:numFmt w:val="lowerLetter"/>
      <w:lvlText w:val="(%1)"/>
      <w:lvlJc w:val="left"/>
      <w:pPr>
        <w:ind w:left="1094" w:hanging="547"/>
      </w:pPr>
      <w:rPr>
        <w:rFonts w:hint="default"/>
        <w:b w:val="0"/>
        <w:sz w:val="20"/>
        <w:szCs w:val="20"/>
      </w:rPr>
    </w:lvl>
    <w:lvl w:ilvl="1">
      <w:start w:val="1"/>
      <w:numFmt w:val="lowerLetter"/>
      <w:lvlText w:val="(%2)"/>
      <w:lvlJc w:val="left"/>
      <w:pPr>
        <w:ind w:left="2894" w:hanging="547"/>
      </w:pPr>
      <w:rPr>
        <w:rFonts w:hint="default"/>
        <w:b w:val="0"/>
        <w:strike w:val="0"/>
      </w:rPr>
    </w:lvl>
    <w:lvl w:ilvl="2">
      <w:start w:val="1"/>
      <w:numFmt w:val="lowerRoman"/>
      <w:lvlText w:val="(%3)"/>
      <w:lvlJc w:val="left"/>
      <w:pPr>
        <w:ind w:left="2188" w:hanging="547"/>
      </w:pPr>
      <w:rPr>
        <w:rFonts w:ascii="Arial" w:eastAsia="Times New Roman" w:hAnsi="Arial" w:cs="Times New Roman" w:hint="default"/>
      </w:rPr>
    </w:lvl>
    <w:lvl w:ilvl="3">
      <w:start w:val="1"/>
      <w:numFmt w:val="lowerLetter"/>
      <w:lvlText w:val="%4."/>
      <w:lvlJc w:val="left"/>
      <w:pPr>
        <w:ind w:left="2735" w:hanging="547"/>
      </w:pPr>
      <w:rPr>
        <w:rFonts w:hint="default"/>
      </w:rPr>
    </w:lvl>
    <w:lvl w:ilvl="4">
      <w:start w:val="1"/>
      <w:numFmt w:val="lowerRoman"/>
      <w:lvlText w:val="%5."/>
      <w:lvlJc w:val="left"/>
      <w:pPr>
        <w:ind w:left="3282" w:hanging="547"/>
      </w:pPr>
      <w:rPr>
        <w:rFonts w:hint="default"/>
      </w:rPr>
    </w:lvl>
    <w:lvl w:ilvl="5">
      <w:start w:val="1"/>
      <w:numFmt w:val="lowerRoman"/>
      <w:lvlText w:val="(%6)"/>
      <w:lvlJc w:val="left"/>
      <w:pPr>
        <w:ind w:left="3829" w:hanging="547"/>
      </w:pPr>
      <w:rPr>
        <w:rFonts w:hint="default"/>
      </w:rPr>
    </w:lvl>
    <w:lvl w:ilvl="6">
      <w:start w:val="1"/>
      <w:numFmt w:val="decimal"/>
      <w:lvlText w:val="%7."/>
      <w:lvlJc w:val="left"/>
      <w:pPr>
        <w:ind w:left="4376" w:hanging="547"/>
      </w:pPr>
      <w:rPr>
        <w:rFonts w:hint="default"/>
      </w:rPr>
    </w:lvl>
    <w:lvl w:ilvl="7">
      <w:start w:val="1"/>
      <w:numFmt w:val="lowerLetter"/>
      <w:lvlText w:val="%8."/>
      <w:lvlJc w:val="left"/>
      <w:pPr>
        <w:ind w:left="4923" w:hanging="547"/>
      </w:pPr>
      <w:rPr>
        <w:rFonts w:hint="default"/>
      </w:rPr>
    </w:lvl>
    <w:lvl w:ilvl="8">
      <w:start w:val="1"/>
      <w:numFmt w:val="lowerRoman"/>
      <w:lvlText w:val="%9."/>
      <w:lvlJc w:val="left"/>
      <w:pPr>
        <w:ind w:left="5470" w:hanging="547"/>
      </w:pPr>
      <w:rPr>
        <w:rFonts w:hint="default"/>
      </w:rPr>
    </w:lvl>
  </w:abstractNum>
  <w:abstractNum w:abstractNumId="13" w15:restartNumberingAfterBreak="0">
    <w:nsid w:val="1BFE0EC6"/>
    <w:multiLevelType w:val="hybridMultilevel"/>
    <w:tmpl w:val="EF6A6E02"/>
    <w:lvl w:ilvl="0" w:tplc="6518D734">
      <w:start w:val="1"/>
      <w:numFmt w:val="bullet"/>
      <w:pStyle w:val="Recommendations"/>
      <w:lvlText w:val=""/>
      <w:lvlJc w:val="left"/>
      <w:pPr>
        <w:tabs>
          <w:tab w:val="num" w:pos="7560"/>
        </w:tabs>
        <w:ind w:left="7560" w:hanging="720"/>
      </w:pPr>
      <w:rPr>
        <w:rFonts w:ascii="Symbol" w:hAnsi="Symbol"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4" w15:restartNumberingAfterBreak="0">
    <w:nsid w:val="205879EB"/>
    <w:multiLevelType w:val="hybridMultilevel"/>
    <w:tmpl w:val="8F76218C"/>
    <w:lvl w:ilvl="0" w:tplc="81146DFA">
      <w:start w:val="1"/>
      <w:numFmt w:val="decimal"/>
      <w:pStyle w:val="ImplementationGuidance"/>
      <w:lvlText w:val="IG%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A6BEC"/>
    <w:multiLevelType w:val="hybridMultilevel"/>
    <w:tmpl w:val="03CE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0083E"/>
    <w:multiLevelType w:val="multilevel"/>
    <w:tmpl w:val="FCACF60A"/>
    <w:styleLink w:val="IFACNumberedList1"/>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A51C78"/>
    <w:multiLevelType w:val="hybridMultilevel"/>
    <w:tmpl w:val="124E8D2E"/>
    <w:lvl w:ilvl="0" w:tplc="C0CE5936">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0DD454D"/>
    <w:multiLevelType w:val="hybridMultilevel"/>
    <w:tmpl w:val="647E9544"/>
    <w:lvl w:ilvl="0" w:tplc="48542030">
      <w:start w:val="1"/>
      <w:numFmt w:val="bullet"/>
      <w:pStyle w:val="Bull"/>
      <w:lvlText w:val=""/>
      <w:lvlJc w:val="left"/>
      <w:pPr>
        <w:tabs>
          <w:tab w:val="num" w:pos="0"/>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37D35CF2"/>
    <w:multiLevelType w:val="multilevel"/>
    <w:tmpl w:val="DE16A648"/>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1" w15:restartNumberingAfterBreak="0">
    <w:nsid w:val="39DD0C6A"/>
    <w:multiLevelType w:val="hybridMultilevel"/>
    <w:tmpl w:val="FA344DB8"/>
    <w:lvl w:ilvl="0" w:tplc="E13A0A1E">
      <w:start w:val="37"/>
      <w:numFmt w:val="decimal"/>
      <w:lvlText w:val="A%1."/>
      <w:lvlJc w:val="left"/>
      <w:pPr>
        <w:ind w:left="360" w:hanging="360"/>
      </w:pPr>
      <w:rPr>
        <w:rFonts w:ascii="Arial" w:hAnsi="Arial" w:cs="Arial" w:hint="default"/>
        <w:b w:val="0"/>
        <w:sz w:val="20"/>
        <w:szCs w:val="20"/>
        <w:vertAlign w:val="baseline"/>
      </w:rPr>
    </w:lvl>
    <w:lvl w:ilvl="1" w:tplc="5344C9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C25235B"/>
    <w:multiLevelType w:val="hybridMultilevel"/>
    <w:tmpl w:val="14F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D583B"/>
    <w:multiLevelType w:val="hybridMultilevel"/>
    <w:tmpl w:val="9FA06E86"/>
    <w:lvl w:ilvl="0" w:tplc="88CA537A">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E3055"/>
    <w:multiLevelType w:val="hybridMultilevel"/>
    <w:tmpl w:val="1C042404"/>
    <w:lvl w:ilvl="0" w:tplc="1A847F24">
      <w:start w:val="1"/>
      <w:numFmt w:val="decimal"/>
      <w:pStyle w:val="BasisForConclusion"/>
      <w:lvlText w:val="BC%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75FF0"/>
    <w:multiLevelType w:val="hybridMultilevel"/>
    <w:tmpl w:val="7D440738"/>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9" w15:restartNumberingAfterBreak="0">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A1638"/>
    <w:multiLevelType w:val="hybridMultilevel"/>
    <w:tmpl w:val="B390344C"/>
    <w:lvl w:ilvl="0" w:tplc="9B208C70">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72ACD"/>
    <w:multiLevelType w:val="hybridMultilevel"/>
    <w:tmpl w:val="6A42E2DC"/>
    <w:lvl w:ilvl="0" w:tplc="9AC889B4">
      <w:start w:val="1"/>
      <w:numFmt w:val="decimal"/>
      <w:lvlText w:val="A%1."/>
      <w:lvlJc w:val="left"/>
      <w:pPr>
        <w:ind w:left="360" w:hanging="360"/>
      </w:pPr>
      <w:rPr>
        <w:rFonts w:ascii="Arial" w:hAnsi="Arial" w:cs="Arial" w:hint="default"/>
        <w:b w:val="0"/>
        <w:sz w:val="20"/>
        <w:szCs w:val="20"/>
        <w:vertAlign w:val="baseline"/>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796B02"/>
    <w:multiLevelType w:val="hybridMultilevel"/>
    <w:tmpl w:val="AB86AFDA"/>
    <w:lvl w:ilvl="0" w:tplc="BF0603FC">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20"/>
      <w:lvlText w:val="(%2)"/>
      <w:lvlJc w:val="left"/>
      <w:pPr>
        <w:ind w:left="1094" w:hanging="547"/>
      </w:pPr>
      <w:rPr>
        <w:rFonts w:hint="default"/>
      </w:rPr>
    </w:lvl>
    <w:lvl w:ilvl="2">
      <w:start w:val="1"/>
      <w:numFmt w:val="lowerRoman"/>
      <w:pStyle w:val="30"/>
      <w:lvlText w:val="(%3)"/>
      <w:lvlJc w:val="left"/>
      <w:pPr>
        <w:ind w:left="1641" w:hanging="547"/>
      </w:pPr>
      <w:rPr>
        <w:rFonts w:hint="default"/>
      </w:rPr>
    </w:lvl>
    <w:lvl w:ilvl="3">
      <w:start w:val="1"/>
      <w:numFmt w:val="lowerLetter"/>
      <w:pStyle w:val="40"/>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4" w15:restartNumberingAfterBreak="0">
    <w:nsid w:val="580576AE"/>
    <w:multiLevelType w:val="multilevel"/>
    <w:tmpl w:val="9E3C105C"/>
    <w:lvl w:ilvl="0">
      <w:start w:val="1"/>
      <w:numFmt w:val="lowerLetter"/>
      <w:lvlText w:val="(%1)"/>
      <w:lvlJc w:val="left"/>
      <w:pPr>
        <w:ind w:left="1087" w:hanging="547"/>
      </w:pPr>
      <w:rPr>
        <w:rFonts w:hint="default"/>
        <w:b w:val="0"/>
        <w:sz w:val="20"/>
        <w:szCs w:val="20"/>
      </w:rPr>
    </w:lvl>
    <w:lvl w:ilvl="1">
      <w:start w:val="1"/>
      <w:numFmt w:val="lowerLetter"/>
      <w:lvlText w:val="(%2)"/>
      <w:lvlJc w:val="left"/>
      <w:pPr>
        <w:ind w:left="1634" w:hanging="547"/>
      </w:pPr>
      <w:rPr>
        <w:rFonts w:hint="default"/>
      </w:rPr>
    </w:lvl>
    <w:lvl w:ilvl="2">
      <w:start w:val="1"/>
      <w:numFmt w:val="lowerRoman"/>
      <w:lvlText w:val="(%3)"/>
      <w:lvlJc w:val="left"/>
      <w:pPr>
        <w:ind w:left="2181" w:hanging="547"/>
      </w:pPr>
      <w:rPr>
        <w:rFonts w:hint="default"/>
      </w:rPr>
    </w:lvl>
    <w:lvl w:ilvl="3">
      <w:start w:val="1"/>
      <w:numFmt w:val="lowerLetter"/>
      <w:lvlText w:val="%4."/>
      <w:lvlJc w:val="left"/>
      <w:pPr>
        <w:ind w:left="2728" w:hanging="547"/>
      </w:pPr>
      <w:rPr>
        <w:rFonts w:hint="default"/>
      </w:rPr>
    </w:lvl>
    <w:lvl w:ilvl="4">
      <w:start w:val="1"/>
      <w:numFmt w:val="lowerRoman"/>
      <w:lvlText w:val="%5."/>
      <w:lvlJc w:val="left"/>
      <w:pPr>
        <w:ind w:left="3275" w:hanging="547"/>
      </w:pPr>
      <w:rPr>
        <w:rFonts w:hint="default"/>
      </w:rPr>
    </w:lvl>
    <w:lvl w:ilvl="5">
      <w:start w:val="1"/>
      <w:numFmt w:val="lowerRoman"/>
      <w:lvlText w:val="(%6)"/>
      <w:lvlJc w:val="left"/>
      <w:pPr>
        <w:ind w:left="3822" w:hanging="547"/>
      </w:pPr>
      <w:rPr>
        <w:rFonts w:hint="default"/>
      </w:rPr>
    </w:lvl>
    <w:lvl w:ilvl="6">
      <w:start w:val="1"/>
      <w:numFmt w:val="decimal"/>
      <w:lvlText w:val="%7."/>
      <w:lvlJc w:val="left"/>
      <w:pPr>
        <w:ind w:left="4369" w:hanging="547"/>
      </w:pPr>
      <w:rPr>
        <w:rFonts w:hint="default"/>
      </w:rPr>
    </w:lvl>
    <w:lvl w:ilvl="7">
      <w:start w:val="1"/>
      <w:numFmt w:val="lowerLetter"/>
      <w:lvlText w:val="%8."/>
      <w:lvlJc w:val="left"/>
      <w:pPr>
        <w:ind w:left="4916" w:hanging="547"/>
      </w:pPr>
      <w:rPr>
        <w:rFonts w:hint="default"/>
      </w:rPr>
    </w:lvl>
    <w:lvl w:ilvl="8">
      <w:start w:val="1"/>
      <w:numFmt w:val="lowerRoman"/>
      <w:lvlText w:val="%9."/>
      <w:lvlJc w:val="left"/>
      <w:pPr>
        <w:ind w:left="5463" w:hanging="547"/>
      </w:pPr>
      <w:rPr>
        <w:rFonts w:hint="default"/>
      </w:rPr>
    </w:lvl>
  </w:abstractNum>
  <w:abstractNum w:abstractNumId="35" w15:restartNumberingAfterBreak="0">
    <w:nsid w:val="5F714D57"/>
    <w:multiLevelType w:val="hybridMultilevel"/>
    <w:tmpl w:val="1C3A4666"/>
    <w:lvl w:ilvl="0" w:tplc="17824A60">
      <w:start w:val="16"/>
      <w:numFmt w:val="decimal"/>
      <w:lvlText w:val="A%1."/>
      <w:lvlJc w:val="left"/>
      <w:pPr>
        <w:ind w:left="720" w:hanging="360"/>
      </w:pPr>
      <w:rPr>
        <w:rFonts w:ascii="Arial" w:hAnsi="Arial" w:cs="Arial" w:hint="default"/>
        <w:b w:val="0"/>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A66A3"/>
    <w:multiLevelType w:val="hybridMultilevel"/>
    <w:tmpl w:val="1598DF4A"/>
    <w:lvl w:ilvl="0" w:tplc="C93E0C7E">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500D5"/>
    <w:multiLevelType w:val="multilevel"/>
    <w:tmpl w:val="ECFC1726"/>
    <w:lvl w:ilvl="0">
      <w:start w:val="1"/>
      <w:numFmt w:val="lowerLetter"/>
      <w:pStyle w:val="LetteredList"/>
      <w:lvlText w:val="(%1)"/>
      <w:lvlJc w:val="left"/>
      <w:pPr>
        <w:tabs>
          <w:tab w:val="num" w:pos="1440"/>
        </w:tabs>
        <w:ind w:left="1440" w:hanging="360"/>
      </w:pPr>
      <w:rPr>
        <w:rFonts w:hint="default"/>
        <w:b w:val="0"/>
        <w:i w:val="0"/>
        <w:caps w:val="0"/>
        <w:strike w:val="0"/>
        <w:dstrike w:val="0"/>
        <w:vanish w:val="0"/>
        <w:color w:val="000000"/>
        <w:vertAlign w:val="baseline"/>
      </w:rPr>
    </w:lvl>
    <w:lvl w:ilvl="1">
      <w:start w:val="1"/>
      <w:numFmt w:val="lowerLetter"/>
      <w:lvlText w:val="(%2)"/>
      <w:lvlJc w:val="left"/>
      <w:pPr>
        <w:tabs>
          <w:tab w:val="num" w:pos="1728"/>
        </w:tabs>
        <w:ind w:left="1728" w:hanging="360"/>
      </w:pPr>
      <w:rPr>
        <w:rFonts w:hint="default"/>
        <w:b w:val="0"/>
        <w:i w:val="0"/>
        <w:caps w:val="0"/>
        <w:strike w:val="0"/>
        <w:dstrike w:val="0"/>
        <w:vanish w:val="0"/>
        <w:color w:val="000000"/>
        <w:vertAlign w:val="baseline"/>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1" w15:restartNumberingAfterBreak="0">
    <w:nsid w:val="6F6E231B"/>
    <w:multiLevelType w:val="multilevel"/>
    <w:tmpl w:val="AAE6B434"/>
    <w:lvl w:ilvl="0">
      <w:start w:val="46"/>
      <w:numFmt w:val="decimal"/>
      <w:lvlText w:val="%1."/>
      <w:lvlJc w:val="left"/>
      <w:pPr>
        <w:ind w:left="547" w:hanging="547"/>
      </w:pPr>
      <w:rPr>
        <w:rFonts w:ascii="Arial" w:hAnsi="Arial" w:cs="Arial" w:hint="default"/>
        <w:b w:val="0"/>
        <w:sz w:val="20"/>
        <w:szCs w:val="20"/>
      </w:rPr>
    </w:lvl>
    <w:lvl w:ilvl="1">
      <w:start w:val="1"/>
      <w:numFmt w:val="lowerLetter"/>
      <w:lvlText w:val="(%2)"/>
      <w:lvlJc w:val="left"/>
      <w:pPr>
        <w:ind w:left="2347" w:hanging="547"/>
      </w:pPr>
      <w:rPr>
        <w:rFonts w:hint="default"/>
        <w:b w:val="0"/>
        <w:strike w:val="0"/>
      </w:rPr>
    </w:lvl>
    <w:lvl w:ilvl="2">
      <w:start w:val="1"/>
      <w:numFmt w:val="lowerRoman"/>
      <w:lvlText w:val="(%3)"/>
      <w:lvlJc w:val="left"/>
      <w:pPr>
        <w:ind w:left="1641" w:hanging="547"/>
      </w:pPr>
      <w:rPr>
        <w:rFonts w:ascii="Arial" w:eastAsia="Times New Roman" w:hAnsi="Arial" w:cs="Times New Roman"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2" w15:restartNumberingAfterBreak="0">
    <w:nsid w:val="6F7D5EA8"/>
    <w:multiLevelType w:val="hybridMultilevel"/>
    <w:tmpl w:val="49EEABB4"/>
    <w:lvl w:ilvl="0" w:tplc="56C892C2">
      <w:start w:val="1"/>
      <w:numFmt w:val="bullet"/>
      <w:lvlText w:val=""/>
      <w:lvlJc w:val="left"/>
      <w:pPr>
        <w:ind w:left="780" w:hanging="360"/>
      </w:pPr>
      <w:rPr>
        <w:rFonts w:ascii="Symbol" w:hAnsi="Symbol" w:hint="default"/>
        <w:color w:val="000000" w:themeColor="text1"/>
        <w:u w:val="none"/>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FDE58C5"/>
    <w:multiLevelType w:val="hybridMultilevel"/>
    <w:tmpl w:val="DD8A7F3A"/>
    <w:lvl w:ilvl="0" w:tplc="437432A0">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04224"/>
    <w:multiLevelType w:val="hybridMultilevel"/>
    <w:tmpl w:val="5B6EE7A4"/>
    <w:lvl w:ilvl="0" w:tplc="2FBEEBBA">
      <w:start w:val="10"/>
      <w:numFmt w:val="decimal"/>
      <w:lvlText w:val="A%1."/>
      <w:lvlJc w:val="left"/>
      <w:pPr>
        <w:ind w:left="900" w:hanging="360"/>
      </w:pPr>
      <w:rPr>
        <w:rFonts w:ascii="Arial" w:hAnsi="Arial" w:cs="Arial" w:hint="default"/>
        <w:b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318FD"/>
    <w:multiLevelType w:val="multilevel"/>
    <w:tmpl w:val="4D90F79A"/>
    <w:lvl w:ilvl="0">
      <w:start w:val="1"/>
      <w:numFmt w:val="lowerLetter"/>
      <w:lvlText w:val="(%1)"/>
      <w:lvlJc w:val="left"/>
      <w:pPr>
        <w:ind w:left="1177" w:hanging="547"/>
      </w:pPr>
      <w:rPr>
        <w:rFonts w:hint="default"/>
        <w:b w:val="0"/>
        <w:sz w:val="20"/>
        <w:szCs w:val="20"/>
      </w:rPr>
    </w:lvl>
    <w:lvl w:ilvl="1">
      <w:start w:val="1"/>
      <w:numFmt w:val="lowerLetter"/>
      <w:lvlText w:val="(%2)"/>
      <w:lvlJc w:val="left"/>
      <w:pPr>
        <w:ind w:left="997" w:hanging="547"/>
      </w:pPr>
      <w:rPr>
        <w:rFonts w:hint="default"/>
      </w:rPr>
    </w:lvl>
    <w:lvl w:ilvl="2">
      <w:start w:val="1"/>
      <w:numFmt w:val="lowerRoman"/>
      <w:lvlText w:val="(%3)"/>
      <w:lvlJc w:val="left"/>
      <w:pPr>
        <w:ind w:left="2181" w:hanging="547"/>
      </w:pPr>
      <w:rPr>
        <w:rFonts w:hint="default"/>
      </w:rPr>
    </w:lvl>
    <w:lvl w:ilvl="3">
      <w:start w:val="1"/>
      <w:numFmt w:val="lowerLetter"/>
      <w:lvlText w:val="%4."/>
      <w:lvlJc w:val="left"/>
      <w:pPr>
        <w:ind w:left="2728" w:hanging="547"/>
      </w:pPr>
      <w:rPr>
        <w:rFonts w:hint="default"/>
      </w:rPr>
    </w:lvl>
    <w:lvl w:ilvl="4">
      <w:start w:val="1"/>
      <w:numFmt w:val="lowerRoman"/>
      <w:lvlText w:val="%5."/>
      <w:lvlJc w:val="left"/>
      <w:pPr>
        <w:ind w:left="3275" w:hanging="547"/>
      </w:pPr>
      <w:rPr>
        <w:rFonts w:hint="default"/>
      </w:rPr>
    </w:lvl>
    <w:lvl w:ilvl="5">
      <w:start w:val="1"/>
      <w:numFmt w:val="lowerRoman"/>
      <w:lvlText w:val="(%6)"/>
      <w:lvlJc w:val="left"/>
      <w:pPr>
        <w:ind w:left="3822" w:hanging="547"/>
      </w:pPr>
      <w:rPr>
        <w:rFonts w:hint="default"/>
      </w:rPr>
    </w:lvl>
    <w:lvl w:ilvl="6">
      <w:start w:val="1"/>
      <w:numFmt w:val="decimal"/>
      <w:lvlText w:val="%7."/>
      <w:lvlJc w:val="left"/>
      <w:pPr>
        <w:ind w:left="4369" w:hanging="547"/>
      </w:pPr>
      <w:rPr>
        <w:rFonts w:hint="default"/>
      </w:rPr>
    </w:lvl>
    <w:lvl w:ilvl="7">
      <w:start w:val="1"/>
      <w:numFmt w:val="lowerLetter"/>
      <w:lvlText w:val="%8."/>
      <w:lvlJc w:val="left"/>
      <w:pPr>
        <w:ind w:left="4916" w:hanging="547"/>
      </w:pPr>
      <w:rPr>
        <w:rFonts w:hint="default"/>
      </w:rPr>
    </w:lvl>
    <w:lvl w:ilvl="8">
      <w:start w:val="1"/>
      <w:numFmt w:val="lowerRoman"/>
      <w:lvlText w:val="%9."/>
      <w:lvlJc w:val="left"/>
      <w:pPr>
        <w:ind w:left="5463" w:hanging="547"/>
      </w:pPr>
      <w:rPr>
        <w:rFonts w:hint="default"/>
      </w:rPr>
    </w:lvl>
  </w:abstractNum>
  <w:abstractNum w:abstractNumId="46" w15:restartNumberingAfterBreak="0">
    <w:nsid w:val="7CC55469"/>
    <w:multiLevelType w:val="hybridMultilevel"/>
    <w:tmpl w:val="0B9CBA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7DDE0301"/>
    <w:multiLevelType w:val="singleLevel"/>
    <w:tmpl w:val="5A6681A4"/>
    <w:lvl w:ilvl="0">
      <w:start w:val="1"/>
      <w:numFmt w:val="bullet"/>
      <w:pStyle w:val="bulleted"/>
      <w:lvlText w:val="•"/>
      <w:lvlJc w:val="left"/>
      <w:pPr>
        <w:tabs>
          <w:tab w:val="num" w:pos="1080"/>
        </w:tabs>
        <w:ind w:left="1080" w:hanging="360"/>
      </w:pPr>
      <w:rPr>
        <w:rFonts w:ascii="Times New Roman" w:hAnsi="Times New Roman" w:cs="Times New Roman" w:hint="default"/>
      </w:rPr>
    </w:lvl>
  </w:abstractNum>
  <w:abstractNum w:abstractNumId="48" w15:restartNumberingAfterBreak="0">
    <w:nsid w:val="7DEF1987"/>
    <w:multiLevelType w:val="multilevel"/>
    <w:tmpl w:val="ADDC5104"/>
    <w:lvl w:ilvl="0">
      <w:start w:val="1"/>
      <w:numFmt w:val="decimal"/>
      <w:lvlText w:val="%1."/>
      <w:lvlJc w:val="left"/>
      <w:pPr>
        <w:ind w:left="1087" w:hanging="547"/>
      </w:pPr>
      <w:rPr>
        <w:rFonts w:ascii="Arial" w:hAnsi="Arial" w:cs="Arial" w:hint="default"/>
        <w:b w:val="0"/>
        <w:strike w:val="0"/>
        <w:sz w:val="20"/>
        <w:szCs w:val="20"/>
      </w:rPr>
    </w:lvl>
    <w:lvl w:ilvl="1">
      <w:start w:val="2"/>
      <w:numFmt w:val="lowerLetter"/>
      <w:lvlText w:val="(%2)"/>
      <w:lvlJc w:val="left"/>
      <w:pPr>
        <w:ind w:left="1177" w:hanging="547"/>
      </w:pPr>
      <w:rPr>
        <w:rFonts w:hint="default"/>
        <w:b w:val="0"/>
        <w:i w:val="0"/>
        <w:strike w:val="0"/>
        <w:u w:val="none"/>
      </w:rPr>
    </w:lvl>
    <w:lvl w:ilvl="2">
      <w:start w:val="1"/>
      <w:numFmt w:val="bullet"/>
      <w:lvlText w:val=""/>
      <w:lvlJc w:val="left"/>
      <w:pPr>
        <w:ind w:left="1641" w:hanging="547"/>
      </w:pPr>
      <w:rPr>
        <w:rFonts w:ascii="Symbol" w:hAnsi="Symbol"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5"/>
  </w:num>
  <w:num w:numId="2">
    <w:abstractNumId w:val="32"/>
  </w:num>
  <w:num w:numId="3">
    <w:abstractNumId w:val="26"/>
  </w:num>
  <w:num w:numId="4">
    <w:abstractNumId w:val="43"/>
  </w:num>
  <w:num w:numId="5">
    <w:abstractNumId w:val="6"/>
  </w:num>
  <w:num w:numId="6">
    <w:abstractNumId w:val="30"/>
  </w:num>
  <w:num w:numId="7">
    <w:abstractNumId w:val="8"/>
  </w:num>
  <w:num w:numId="8">
    <w:abstractNumId w:val="33"/>
  </w:num>
  <w:num w:numId="9">
    <w:abstractNumId w:val="16"/>
  </w:num>
  <w:num w:numId="10">
    <w:abstractNumId w:val="37"/>
  </w:num>
  <w:num w:numId="11">
    <w:abstractNumId w:val="33"/>
    <w:lvlOverride w:ilvl="0">
      <w:lvl w:ilvl="0">
        <w:start w:val="1"/>
        <w:numFmt w:val="decimal"/>
        <w:lvlText w:val="%1."/>
        <w:lvlJc w:val="left"/>
        <w:pPr>
          <w:ind w:left="547" w:hanging="547"/>
        </w:pPr>
        <w:rPr>
          <w:rFonts w:hint="default"/>
        </w:rPr>
      </w:lvl>
    </w:lvlOverride>
    <w:lvlOverride w:ilvl="1">
      <w:lvl w:ilvl="1">
        <w:start w:val="1"/>
        <w:numFmt w:val="lowerLetter"/>
        <w:pStyle w:val="20"/>
        <w:lvlText w:val="(%2)"/>
        <w:lvlJc w:val="left"/>
        <w:pPr>
          <w:ind w:left="1094" w:hanging="547"/>
        </w:pPr>
        <w:rPr>
          <w:rFonts w:hint="default"/>
          <w:i w:val="0"/>
        </w:rPr>
      </w:lvl>
    </w:lvlOverride>
    <w:lvlOverride w:ilvl="2">
      <w:lvl w:ilvl="2">
        <w:start w:val="1"/>
        <w:numFmt w:val="lowerRoman"/>
        <w:pStyle w:val="30"/>
        <w:lvlText w:val="(%3)"/>
        <w:lvlJc w:val="left"/>
        <w:pPr>
          <w:ind w:left="1641" w:hanging="547"/>
        </w:pPr>
        <w:rPr>
          <w:rFonts w:hint="default"/>
        </w:rPr>
      </w:lvl>
    </w:lvlOverride>
    <w:lvlOverride w:ilvl="3">
      <w:lvl w:ilvl="3">
        <w:start w:val="1"/>
        <w:numFmt w:val="lowerLetter"/>
        <w:pStyle w:val="40"/>
        <w:lvlText w:val="%4."/>
        <w:lvlJc w:val="left"/>
        <w:pPr>
          <w:ind w:left="2188" w:hanging="547"/>
        </w:pPr>
        <w:rPr>
          <w:rFonts w:hint="default"/>
        </w:rPr>
      </w:lvl>
    </w:lvlOverride>
    <w:lvlOverride w:ilvl="4">
      <w:lvl w:ilvl="4">
        <w:start w:val="1"/>
        <w:numFmt w:val="lowerRoman"/>
        <w:pStyle w:val="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12">
    <w:abstractNumId w:val="16"/>
  </w:num>
  <w:num w:numId="13">
    <w:abstractNumId w:val="4"/>
  </w:num>
  <w:num w:numId="14">
    <w:abstractNumId w:val="29"/>
  </w:num>
  <w:num w:numId="15">
    <w:abstractNumId w:val="27"/>
  </w:num>
  <w:num w:numId="16">
    <w:abstractNumId w:val="38"/>
  </w:num>
  <w:num w:numId="17">
    <w:abstractNumId w:val="14"/>
  </w:num>
  <w:num w:numId="18">
    <w:abstractNumId w:val="8"/>
  </w:num>
  <w:num w:numId="19">
    <w:abstractNumId w:val="16"/>
  </w:num>
  <w:num w:numId="20">
    <w:abstractNumId w:val="19"/>
  </w:num>
  <w:num w:numId="21">
    <w:abstractNumId w:val="20"/>
  </w:num>
  <w:num w:numId="22">
    <w:abstractNumId w:val="39"/>
  </w:num>
  <w:num w:numId="23">
    <w:abstractNumId w:val="36"/>
  </w:num>
  <w:num w:numId="24">
    <w:abstractNumId w:val="22"/>
  </w:num>
  <w:num w:numId="25">
    <w:abstractNumId w:val="2"/>
  </w:num>
  <w:num w:numId="26">
    <w:abstractNumId w:val="1"/>
  </w:num>
  <w:num w:numId="27">
    <w:abstractNumId w:val="25"/>
  </w:num>
  <w:num w:numId="28">
    <w:abstractNumId w:val="0"/>
  </w:num>
  <w:num w:numId="29">
    <w:abstractNumId w:val="13"/>
  </w:num>
  <w:num w:numId="30">
    <w:abstractNumId w:val="11"/>
  </w:num>
  <w:num w:numId="31">
    <w:abstractNumId w:val="40"/>
  </w:num>
  <w:num w:numId="32">
    <w:abstractNumId w:val="47"/>
  </w:num>
  <w:num w:numId="33">
    <w:abstractNumId w:val="18"/>
  </w:num>
  <w:num w:numId="34">
    <w:abstractNumId w:val="10"/>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1"/>
  </w:num>
  <w:num w:numId="38">
    <w:abstractNumId w:val="1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8"/>
  </w:num>
  <w:num w:numId="41">
    <w:abstractNumId w:val="12"/>
  </w:num>
  <w:num w:numId="42">
    <w:abstractNumId w:val="41"/>
  </w:num>
  <w:num w:numId="43">
    <w:abstractNumId w:val="21"/>
  </w:num>
  <w:num w:numId="44">
    <w:abstractNumId w:val="46"/>
  </w:num>
  <w:num w:numId="45">
    <w:abstractNumId w:val="17"/>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42"/>
  </w:num>
  <w:num w:numId="49">
    <w:abstractNumId w:val="7"/>
  </w:num>
  <w:num w:numId="50">
    <w:abstractNumId w:val="44"/>
  </w:num>
  <w:num w:numId="51">
    <w:abstractNumId w:val="35"/>
  </w:num>
  <w:num w:numId="52">
    <w:abstractNumId w:val="24"/>
  </w:num>
  <w:num w:numId="53">
    <w:abstractNumId w:val="9"/>
  </w:num>
  <w:num w:numId="54">
    <w:abstractNumId w:val="23"/>
  </w:num>
  <w:num w:numId="55">
    <w:abstractNumId w:val="48"/>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58">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59">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0">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1">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2">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3">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4">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5">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6">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7">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8">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69">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70">
    <w:abstractNumId w:val="3"/>
  </w:num>
  <w:num w:numId="71">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72">
    <w:abstractNumId w:val="3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0"/>
        <w:lvlText w:val="(%2)"/>
        <w:lvlJc w:val="left"/>
        <w:pPr>
          <w:ind w:left="1094" w:hanging="547"/>
        </w:pPr>
        <w:rPr>
          <w:rFonts w:hint="default"/>
        </w:rPr>
      </w:lvl>
    </w:lvlOverride>
    <w:lvlOverride w:ilvl="2">
      <w:startOverride w:val="1"/>
      <w:lvl w:ilvl="2">
        <w:start w:val="1"/>
        <w:numFmt w:val="lowerRoman"/>
        <w:pStyle w:val="30"/>
        <w:lvlText w:val="(%3)"/>
        <w:lvlJc w:val="left"/>
        <w:pPr>
          <w:ind w:left="1641" w:hanging="547"/>
        </w:pPr>
        <w:rPr>
          <w:rFonts w:hint="default"/>
        </w:rPr>
      </w:lvl>
    </w:lvlOverride>
    <w:lvlOverride w:ilvl="3">
      <w:startOverride w:val="1"/>
      <w:lvl w:ilvl="3">
        <w:start w:val="1"/>
        <w:numFmt w:val="lowerLetter"/>
        <w:pStyle w:val="40"/>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hideSpellingErrors/>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4C"/>
    <w:rsid w:val="00002511"/>
    <w:rsid w:val="00055814"/>
    <w:rsid w:val="000A6DFD"/>
    <w:rsid w:val="000F3ED8"/>
    <w:rsid w:val="0012032C"/>
    <w:rsid w:val="00155EEC"/>
    <w:rsid w:val="00184EDD"/>
    <w:rsid w:val="003262D6"/>
    <w:rsid w:val="00476E55"/>
    <w:rsid w:val="004B4CFC"/>
    <w:rsid w:val="0053445A"/>
    <w:rsid w:val="00641A9A"/>
    <w:rsid w:val="00710116"/>
    <w:rsid w:val="00744D17"/>
    <w:rsid w:val="00747B91"/>
    <w:rsid w:val="007F2CA8"/>
    <w:rsid w:val="008C71E0"/>
    <w:rsid w:val="00A655BE"/>
    <w:rsid w:val="00B5234A"/>
    <w:rsid w:val="00C63019"/>
    <w:rsid w:val="00D049D4"/>
    <w:rsid w:val="00D20D19"/>
    <w:rsid w:val="00D32793"/>
    <w:rsid w:val="00D811D9"/>
    <w:rsid w:val="00DA32EF"/>
    <w:rsid w:val="00E1449F"/>
    <w:rsid w:val="00E52B4C"/>
    <w:rsid w:val="00E633F0"/>
    <w:rsid w:val="00E77678"/>
    <w:rsid w:val="00EA01AC"/>
    <w:rsid w:val="00EA69B8"/>
    <w:rsid w:val="00ED7C48"/>
    <w:rsid w:val="00F11218"/>
    <w:rsid w:val="00F85A1C"/>
    <w:rsid w:val="00FF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A211"/>
  <w15:docId w15:val="{F212B95A-0454-4432-9F2E-C3CD5766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6"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6" w:unhideWhenUsed="1" w:qFormat="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exact"/>
      <w:jc w:val="both"/>
    </w:pPr>
    <w:rPr>
      <w:rFonts w:ascii="Times New Roman" w:hAnsi="Times New Roman"/>
      <w:szCs w:val="24"/>
    </w:rPr>
  </w:style>
  <w:style w:type="paragraph" w:styleId="1">
    <w:name w:val="heading 1"/>
    <w:aliases w:val="h1"/>
    <w:next w:val="a0"/>
    <w:link w:val="10"/>
    <w:qFormat/>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1">
    <w:name w:val="heading 2"/>
    <w:basedOn w:val="a"/>
    <w:next w:val="a0"/>
    <w:link w:val="22"/>
    <w:autoRedefine/>
    <w:qFormat/>
    <w:pPr>
      <w:keepNext/>
      <w:keepLines/>
      <w:spacing w:before="180"/>
      <w:jc w:val="left"/>
      <w:outlineLvl w:val="1"/>
    </w:pPr>
    <w:rPr>
      <w:rFonts w:eastAsia="Times New Roman" w:cs="Times New Roman"/>
      <w:b/>
      <w:bCs/>
      <w:iCs/>
      <w:kern w:val="20"/>
      <w:sz w:val="24"/>
      <w:szCs w:val="28"/>
    </w:rPr>
  </w:style>
  <w:style w:type="paragraph" w:styleId="31">
    <w:name w:val="heading 3"/>
    <w:basedOn w:val="a"/>
    <w:next w:val="a0"/>
    <w:link w:val="32"/>
    <w:qFormat/>
    <w:pPr>
      <w:keepNext/>
      <w:keepLines/>
      <w:spacing w:before="180"/>
      <w:jc w:val="left"/>
      <w:outlineLvl w:val="2"/>
    </w:pPr>
    <w:rPr>
      <w:rFonts w:eastAsia="Times New Roman" w:cs="Times New Roman"/>
      <w:b/>
      <w:bCs/>
      <w:kern w:val="20"/>
      <w:szCs w:val="26"/>
    </w:rPr>
  </w:style>
  <w:style w:type="paragraph" w:styleId="41">
    <w:name w:val="heading 4"/>
    <w:basedOn w:val="31"/>
    <w:next w:val="a0"/>
    <w:link w:val="42"/>
    <w:qFormat/>
    <w:pPr>
      <w:outlineLvl w:val="3"/>
    </w:pPr>
    <w:rPr>
      <w:b w:val="0"/>
      <w:bCs w:val="0"/>
      <w:i/>
      <w:iCs/>
    </w:rPr>
  </w:style>
  <w:style w:type="paragraph" w:styleId="50">
    <w:name w:val="heading 5"/>
    <w:basedOn w:val="41"/>
    <w:next w:val="a"/>
    <w:link w:val="51"/>
    <w:qFormat/>
    <w:pPr>
      <w:outlineLvl w:val="4"/>
    </w:pPr>
    <w:rPr>
      <w:i w:val="0"/>
    </w:rPr>
  </w:style>
  <w:style w:type="paragraph" w:styleId="6">
    <w:name w:val="heading 6"/>
    <w:basedOn w:val="50"/>
    <w:next w:val="a"/>
    <w:link w:val="60"/>
    <w:qFormat/>
    <w:pPr>
      <w:outlineLvl w:val="5"/>
    </w:pPr>
    <w:rPr>
      <w:iCs w:val="0"/>
    </w:rPr>
  </w:style>
  <w:style w:type="paragraph" w:styleId="7">
    <w:name w:val="heading 7"/>
    <w:basedOn w:val="6"/>
    <w:next w:val="a"/>
    <w:link w:val="70"/>
    <w:uiPriority w:val="1"/>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qFormat/>
    <w:pPr>
      <w:spacing w:before="0"/>
      <w:jc w:val="left"/>
    </w:pPr>
    <w:rPr>
      <w:rFonts w:ascii="Frutiger LT Std 45 Light" w:eastAsia="Calibri" w:hAnsi="Frutiger LT Std 45 Light" w:cs="Times New Roman"/>
      <w:sz w:val="16"/>
    </w:rPr>
  </w:style>
  <w:style w:type="paragraph" w:customStyle="1" w:styleId="Appendix">
    <w:name w:val="Appendix"/>
    <w:basedOn w:val="a"/>
    <w:qFormat/>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pPr>
      <w:pageBreakBefore w:val="0"/>
      <w:spacing w:before="120" w:after="420"/>
    </w:pPr>
    <w:rPr>
      <w:b w:val="0"/>
      <w:sz w:val="20"/>
    </w:rPr>
  </w:style>
  <w:style w:type="paragraph" w:styleId="a4">
    <w:name w:val="Bibliography"/>
    <w:basedOn w:val="a"/>
    <w:next w:val="a"/>
    <w:uiPriority w:val="6"/>
    <w:qFormat/>
    <w:pPr>
      <w:ind w:left="144" w:hanging="144"/>
    </w:pPr>
    <w:rPr>
      <w:sz w:val="16"/>
    </w:rPr>
  </w:style>
  <w:style w:type="paragraph" w:styleId="a0">
    <w:name w:val="Body Text"/>
    <w:aliases w:val="bt,Body Text Char1,Body Text Char Char,Body Text Char1 Char,Body Text Char Char Char"/>
    <w:basedOn w:val="a"/>
    <w:link w:val="a5"/>
    <w:qFormat/>
    <w:rPr>
      <w:rFonts w:eastAsia="Times New Roman" w:cs="Times New Roman"/>
      <w:kern w:val="20"/>
      <w:szCs w:val="20"/>
    </w:rPr>
  </w:style>
  <w:style w:type="character" w:customStyle="1" w:styleId="a5">
    <w:name w:val="Основной текст Знак"/>
    <w:aliases w:val="bt Знак,Body Text Char1 Знак,Body Text Char Char Знак,Body Text Char1 Char Знак,Body Text Char Char Char Знак"/>
    <w:link w:val="a0"/>
    <w:rPr>
      <w:rFonts w:ascii="Times New Roman" w:eastAsia="Times New Roman" w:hAnsi="Times New Roman" w:cs="Times New Roman"/>
      <w:kern w:val="20"/>
    </w:rPr>
  </w:style>
  <w:style w:type="paragraph" w:customStyle="1" w:styleId="BodyTextIndended">
    <w:name w:val="BodyTextIndended"/>
    <w:aliases w:val="bti"/>
    <w:basedOn w:val="a"/>
    <w:link w:val="BodyTextIndendedChar"/>
    <w:qFormat/>
    <w:pPr>
      <w:ind w:left="720"/>
    </w:pPr>
    <w:rPr>
      <w:rFonts w:cs="Times New Roman"/>
    </w:rPr>
  </w:style>
  <w:style w:type="character" w:customStyle="1" w:styleId="BodyTextIndendedChar">
    <w:name w:val="BodyTextIndended Char"/>
    <w:aliases w:val="bti Char"/>
    <w:basedOn w:val="a1"/>
    <w:link w:val="BodyTextIndended"/>
    <w:rPr>
      <w:rFonts w:ascii="Times New Roman" w:hAnsi="Times New Roman" w:cs="Times New Roman"/>
      <w:szCs w:val="24"/>
    </w:rPr>
  </w:style>
  <w:style w:type="paragraph" w:customStyle="1" w:styleId="ChaptHead">
    <w:name w:val="Chapt Head"/>
    <w:basedOn w:val="a"/>
    <w:qFormat/>
    <w:pPr>
      <w:spacing w:before="0" w:after="480" w:line="480" w:lineRule="atLeast"/>
      <w:jc w:val="center"/>
    </w:pPr>
    <w:rPr>
      <w:rFonts w:eastAsia="MS Mincho" w:cs="Times New Roman"/>
      <w:b/>
      <w:sz w:val="34"/>
      <w:szCs w:val="22"/>
      <w:lang w:val="en-GB"/>
    </w:rPr>
  </w:style>
  <w:style w:type="paragraph" w:styleId="a6">
    <w:name w:val="footer"/>
    <w:basedOn w:val="a"/>
    <w:link w:val="a7"/>
    <w:unhideWhenUsed/>
    <w:qFormat/>
    <w:pPr>
      <w:spacing w:before="0" w:line="200" w:lineRule="exact"/>
      <w:jc w:val="center"/>
    </w:pPr>
    <w:rPr>
      <w:caps/>
      <w:sz w:val="16"/>
    </w:rPr>
  </w:style>
  <w:style w:type="character" w:customStyle="1" w:styleId="a7">
    <w:name w:val="Нижний колонтитул Знак"/>
    <w:basedOn w:val="a1"/>
    <w:link w:val="a6"/>
    <w:rPr>
      <w:rFonts w:ascii="Times New Roman" w:hAnsi="Times New Roman"/>
      <w:caps/>
      <w:sz w:val="16"/>
      <w:szCs w:val="24"/>
    </w:rPr>
  </w:style>
  <w:style w:type="paragraph" w:styleId="a8">
    <w:name w:val="header"/>
    <w:aliases w:val="Left Header"/>
    <w:basedOn w:val="a"/>
    <w:link w:val="a9"/>
    <w:unhideWhenUsed/>
    <w:qFormat/>
    <w:pPr>
      <w:spacing w:before="0" w:after="240" w:line="200" w:lineRule="exact"/>
      <w:jc w:val="center"/>
    </w:pPr>
    <w:rPr>
      <w:rFonts w:cs="Times New Roman"/>
      <w:caps/>
      <w:sz w:val="16"/>
    </w:rPr>
  </w:style>
  <w:style w:type="character" w:customStyle="1" w:styleId="a9">
    <w:name w:val="Верхний колонтитул Знак"/>
    <w:aliases w:val="Left Header Знак"/>
    <w:basedOn w:val="a1"/>
    <w:link w:val="a8"/>
    <w:rPr>
      <w:rFonts w:ascii="Times New Roman" w:hAnsi="Times New Roman" w:cs="Times New Roman"/>
      <w:caps/>
      <w:sz w:val="16"/>
      <w:szCs w:val="24"/>
    </w:rPr>
  </w:style>
  <w:style w:type="character" w:customStyle="1" w:styleId="10">
    <w:name w:val="Заголовок 1 Знак"/>
    <w:aliases w:val="h1 Знак"/>
    <w:basedOn w:val="a1"/>
    <w:link w:val="1"/>
    <w:rPr>
      <w:rFonts w:ascii="Times New Roman" w:eastAsiaTheme="majorEastAsia" w:hAnsi="Times New Roman" w:cs="Times New Roman"/>
      <w:b/>
      <w:bCs/>
      <w:caps/>
      <w:sz w:val="24"/>
      <w:szCs w:val="24"/>
    </w:rPr>
  </w:style>
  <w:style w:type="character" w:customStyle="1" w:styleId="22">
    <w:name w:val="Заголовок 2 Знак"/>
    <w:link w:val="21"/>
    <w:rPr>
      <w:rFonts w:ascii="Times New Roman" w:eastAsia="Times New Roman" w:hAnsi="Times New Roman" w:cs="Times New Roman"/>
      <w:b/>
      <w:bCs/>
      <w:iCs/>
      <w:kern w:val="20"/>
      <w:sz w:val="24"/>
      <w:szCs w:val="28"/>
    </w:rPr>
  </w:style>
  <w:style w:type="paragraph" w:customStyle="1" w:styleId="Heading2ChapterHeading">
    <w:name w:val="Heading 2 Chapter Heading"/>
    <w:aliases w:val="h2"/>
    <w:basedOn w:val="21"/>
    <w:autoRedefine/>
    <w:qFormat/>
    <w:rsid w:val="00EA69B8"/>
    <w:pPr>
      <w:keepLines w:val="0"/>
      <w:spacing w:line="280" w:lineRule="exact"/>
    </w:pPr>
    <w:rPr>
      <w:bCs w:val="0"/>
      <w:color w:val="000000"/>
      <w:kern w:val="0"/>
      <w:sz w:val="20"/>
      <w:szCs w:val="20"/>
      <w:lang w:val="ky-KG"/>
    </w:rPr>
  </w:style>
  <w:style w:type="character" w:customStyle="1" w:styleId="32">
    <w:name w:val="Заголовок 3 Знак"/>
    <w:link w:val="31"/>
    <w:rPr>
      <w:rFonts w:ascii="Times New Roman" w:eastAsia="Times New Roman" w:hAnsi="Times New Roman" w:cs="Times New Roman"/>
      <w:b/>
      <w:bCs/>
      <w:kern w:val="20"/>
      <w:szCs w:val="26"/>
    </w:rPr>
  </w:style>
  <w:style w:type="paragraph" w:customStyle="1" w:styleId="Heading3Stacked">
    <w:name w:val="Heading 3 (Stacked)"/>
    <w:basedOn w:val="a"/>
    <w:next w:val="a0"/>
    <w:qFormat/>
    <w:pPr>
      <w:keepNext/>
      <w:keepLines/>
      <w:jc w:val="left"/>
      <w:outlineLvl w:val="2"/>
    </w:pPr>
    <w:rPr>
      <w:rFonts w:cs="Times New Roman"/>
      <w:b/>
    </w:rPr>
  </w:style>
  <w:style w:type="character" w:customStyle="1" w:styleId="42">
    <w:name w:val="Заголовок 4 Знак"/>
    <w:basedOn w:val="a1"/>
    <w:link w:val="41"/>
    <w:rPr>
      <w:rFonts w:eastAsia="Times New Roman" w:cs="Times New Roman"/>
      <w:i/>
      <w:iCs/>
      <w:kern w:val="20"/>
      <w:szCs w:val="26"/>
    </w:rPr>
  </w:style>
  <w:style w:type="paragraph" w:customStyle="1" w:styleId="Heading4Stacked">
    <w:name w:val="Heading 4 (Stacked)"/>
    <w:basedOn w:val="a"/>
    <w:next w:val="a0"/>
    <w:qFormat/>
    <w:pPr>
      <w:keepNext/>
      <w:keepLines/>
      <w:jc w:val="left"/>
      <w:outlineLvl w:val="3"/>
    </w:pPr>
    <w:rPr>
      <w:rFonts w:cs="Times New Roman"/>
      <w:i/>
    </w:rPr>
  </w:style>
  <w:style w:type="character" w:customStyle="1" w:styleId="51">
    <w:name w:val="Заголовок 5 Знак"/>
    <w:basedOn w:val="a1"/>
    <w:link w:val="50"/>
    <w:uiPriority w:val="9"/>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0"/>
    <w:next w:val="a0"/>
    <w:uiPriority w:val="1"/>
    <w:qFormat/>
  </w:style>
  <w:style w:type="character" w:customStyle="1" w:styleId="60">
    <w:name w:val="Заголовок 6 Знак"/>
    <w:basedOn w:val="a1"/>
    <w:link w:val="6"/>
    <w:rPr>
      <w:rFonts w:eastAsia="Times New Roman" w:cs="Times New Roman"/>
      <w:kern w:val="20"/>
      <w:szCs w:val="26"/>
    </w:rPr>
  </w:style>
  <w:style w:type="paragraph" w:customStyle="1" w:styleId="Heading6Sub-headingsNormalstyleplus">
    <w:name w:val="Heading 6 (Sub-headings): Normal style plus"/>
    <w:basedOn w:val="a"/>
    <w:next w:val="a0"/>
    <w:qFormat/>
    <w:pPr>
      <w:spacing w:before="180"/>
      <w:jc w:val="left"/>
      <w:outlineLvl w:val="5"/>
    </w:pPr>
    <w:rPr>
      <w:rFonts w:eastAsia="Times New Roman" w:cs="Times New Roman"/>
      <w:kern w:val="20"/>
      <w:szCs w:val="20"/>
    </w:rPr>
  </w:style>
  <w:style w:type="character" w:customStyle="1" w:styleId="70">
    <w:name w:val="Заголовок 7 Знак"/>
    <w:basedOn w:val="a1"/>
    <w:link w:val="7"/>
    <w:uiPriority w:val="1"/>
    <w:rPr>
      <w:rFonts w:eastAsia="Times New Roman" w:cs="Times New Roman"/>
      <w:iCs/>
      <w:kern w:val="20"/>
      <w:szCs w:val="26"/>
    </w:rPr>
  </w:style>
  <w:style w:type="paragraph" w:customStyle="1" w:styleId="Heading7Sub-headingsNormalstyleplus">
    <w:name w:val="Heading 7 (Sub-headings): Normal style plus"/>
    <w:basedOn w:val="a"/>
    <w:next w:val="a0"/>
    <w:qFormat/>
    <w:pPr>
      <w:spacing w:before="180"/>
      <w:ind w:left="547"/>
      <w:jc w:val="left"/>
      <w:outlineLvl w:val="6"/>
    </w:pPr>
    <w:rPr>
      <w:rFonts w:eastAsia="Times New Roman" w:cs="Times New Roman"/>
      <w:kern w:val="20"/>
      <w:szCs w:val="20"/>
    </w:rPr>
  </w:style>
  <w:style w:type="paragraph" w:styleId="aa">
    <w:name w:val="List Paragraph"/>
    <w:basedOn w:val="a"/>
    <w:link w:val="ab"/>
    <w:uiPriority w:val="34"/>
    <w:qFormat/>
    <w:pPr>
      <w:ind w:left="720"/>
      <w:contextualSpacing/>
    </w:pPr>
  </w:style>
  <w:style w:type="character" w:styleId="ac">
    <w:name w:val="Hyperlink"/>
    <w:uiPriority w:val="99"/>
    <w:qFormat/>
    <w:rPr>
      <w:rFonts w:ascii="Times New Roman" w:hAnsi="Times New Roman"/>
      <w:color w:val="0000FF"/>
      <w:sz w:val="20"/>
      <w:u w:val="single"/>
    </w:rPr>
  </w:style>
  <w:style w:type="character" w:customStyle="1" w:styleId="HyperlinkItalic">
    <w:name w:val="Hyperlink Italic"/>
    <w:basedOn w:val="ac"/>
    <w:uiPriority w:val="1"/>
    <w:qFormat/>
    <w:rPr>
      <w:rFonts w:ascii="Times New Roman" w:hAnsi="Times New Roman"/>
      <w:i/>
      <w:color w:val="0000FF"/>
      <w:sz w:val="20"/>
      <w:u w:val="single"/>
    </w:rPr>
  </w:style>
  <w:style w:type="paragraph" w:customStyle="1" w:styleId="IFACBullet1">
    <w:name w:val="IFAC Bullet 1"/>
    <w:aliases w:val="b1"/>
    <w:next w:val="a0"/>
    <w:uiPriority w:val="2"/>
    <w:qFormat/>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0"/>
    <w:uiPriority w:val="2"/>
    <w:qFormat/>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0"/>
    <w:uiPriority w:val="2"/>
    <w:qFormat/>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0"/>
    <w:uiPriority w:val="2"/>
    <w:qFormat/>
    <w:pPr>
      <w:numPr>
        <w:numId w:val="4"/>
      </w:numPr>
      <w:tabs>
        <w:tab w:val="left" w:pos="1267"/>
      </w:tabs>
      <w:spacing w:line="240" w:lineRule="exact"/>
      <w:ind w:left="1267" w:hanging="547"/>
    </w:pPr>
    <w:rPr>
      <w:rFonts w:ascii="Times New Roman" w:hAnsi="Times New Roman" w:cs="Times New Roman"/>
      <w:szCs w:val="24"/>
    </w:rPr>
  </w:style>
  <w:style w:type="paragraph" w:customStyle="1" w:styleId="IFACBulletIndented2">
    <w:name w:val="IFAC Bullet Indented 2"/>
    <w:aliases w:val="b2i"/>
    <w:next w:val="a0"/>
    <w:uiPriority w:val="2"/>
    <w:qFormat/>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0"/>
    <w:uiPriority w:val="2"/>
    <w:qFormat/>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
    <w:qFormat/>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qFormat/>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a"/>
    <w:uiPriority w:val="5"/>
    <w:qFormat/>
    <w:pPr>
      <w:numPr>
        <w:numId w:val="18"/>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pPr>
      <w:numPr>
        <w:numId w:val="8"/>
      </w:numPr>
    </w:pPr>
  </w:style>
  <w:style w:type="numbering" w:customStyle="1" w:styleId="IFACSectionList">
    <w:name w:val="IFAC Section List"/>
    <w:uiPriority w:val="99"/>
  </w:style>
  <w:style w:type="paragraph" w:customStyle="1" w:styleId="List1">
    <w:name w:val="List 1"/>
    <w:aliases w:val="IFAC ListStyle 1,ls1"/>
    <w:next w:val="a0"/>
    <w:qFormat/>
    <w:pPr>
      <w:numPr>
        <w:numId w:val="10"/>
      </w:numPr>
      <w:tabs>
        <w:tab w:val="left" w:pos="720"/>
      </w:tabs>
      <w:spacing w:line="240" w:lineRule="exact"/>
      <w:ind w:left="734" w:hanging="547"/>
    </w:pPr>
    <w:rPr>
      <w:rFonts w:ascii="Times New Roman" w:hAnsi="Times New Roman" w:cs="Times New Roman"/>
      <w:szCs w:val="24"/>
    </w:rPr>
  </w:style>
  <w:style w:type="paragraph" w:styleId="20">
    <w:name w:val="List 2"/>
    <w:aliases w:val="IFAC ListStyle 2,ls2"/>
    <w:basedOn w:val="List1"/>
    <w:next w:val="a0"/>
    <w:uiPriority w:val="99"/>
    <w:qFormat/>
    <w:pPr>
      <w:numPr>
        <w:ilvl w:val="1"/>
        <w:numId w:val="11"/>
      </w:numPr>
      <w:tabs>
        <w:tab w:val="left" w:pos="1267"/>
      </w:tabs>
      <w:ind w:left="1267"/>
      <w:outlineLvl w:val="1"/>
    </w:pPr>
  </w:style>
  <w:style w:type="paragraph" w:styleId="30">
    <w:name w:val="List 3"/>
    <w:aliases w:val="IFAC ListStyle 3,ls3"/>
    <w:basedOn w:val="20"/>
    <w:next w:val="a0"/>
    <w:uiPriority w:val="99"/>
    <w:qFormat/>
    <w:pPr>
      <w:numPr>
        <w:ilvl w:val="2"/>
      </w:numPr>
      <w:tabs>
        <w:tab w:val="clear" w:pos="1267"/>
        <w:tab w:val="left" w:pos="1814"/>
      </w:tabs>
      <w:ind w:left="1814"/>
      <w:outlineLvl w:val="2"/>
    </w:pPr>
  </w:style>
  <w:style w:type="paragraph" w:styleId="40">
    <w:name w:val="List 4"/>
    <w:aliases w:val="IFAC ListStyle 4,ls4"/>
    <w:basedOn w:val="30"/>
    <w:next w:val="a0"/>
    <w:uiPriority w:val="99"/>
    <w:qFormat/>
    <w:pPr>
      <w:numPr>
        <w:ilvl w:val="3"/>
      </w:numPr>
      <w:tabs>
        <w:tab w:val="clear" w:pos="1814"/>
        <w:tab w:val="left" w:pos="2362"/>
      </w:tabs>
      <w:ind w:left="2361"/>
      <w:outlineLvl w:val="3"/>
    </w:pPr>
  </w:style>
  <w:style w:type="paragraph" w:styleId="5">
    <w:name w:val="List 5"/>
    <w:aliases w:val="IFAC ListStyle 5,ls5"/>
    <w:basedOn w:val="40"/>
    <w:next w:val="a0"/>
    <w:uiPriority w:val="99"/>
    <w:qFormat/>
    <w:pPr>
      <w:numPr>
        <w:ilvl w:val="4"/>
      </w:numPr>
      <w:tabs>
        <w:tab w:val="clear" w:pos="2362"/>
        <w:tab w:val="left" w:pos="2909"/>
      </w:tabs>
      <w:ind w:left="2909"/>
      <w:outlineLvl w:val="4"/>
    </w:pPr>
  </w:style>
  <w:style w:type="character" w:styleId="ad">
    <w:name w:val="page number"/>
    <w:aliases w:val="IFAC Page Number"/>
    <w:qFormat/>
    <w:rPr>
      <w:rFonts w:ascii="Times New Roman" w:hAnsi="Times New Roman"/>
      <w:sz w:val="16"/>
    </w:rPr>
  </w:style>
  <w:style w:type="paragraph" w:styleId="23">
    <w:name w:val="Quote"/>
    <w:basedOn w:val="a"/>
    <w:next w:val="a"/>
    <w:link w:val="24"/>
    <w:uiPriority w:val="6"/>
    <w:qFormat/>
    <w:pPr>
      <w:spacing w:line="200" w:lineRule="exact"/>
      <w:ind w:left="360" w:right="360"/>
    </w:pPr>
    <w:rPr>
      <w:iCs/>
      <w:sz w:val="16"/>
    </w:rPr>
  </w:style>
  <w:style w:type="character" w:customStyle="1" w:styleId="24">
    <w:name w:val="Цитата 2 Знак"/>
    <w:basedOn w:val="a1"/>
    <w:link w:val="23"/>
    <w:uiPriority w:val="6"/>
    <w:rPr>
      <w:rFonts w:ascii="Times New Roman" w:hAnsi="Times New Roman"/>
      <w:iCs/>
      <w:sz w:val="16"/>
      <w:szCs w:val="24"/>
    </w:rPr>
  </w:style>
  <w:style w:type="paragraph" w:customStyle="1" w:styleId="Section">
    <w:name w:val="Section"/>
    <w:next w:val="Section2"/>
    <w:uiPriority w:val="5"/>
    <w:qFormat/>
    <w:pPr>
      <w:keepNext/>
      <w:numPr>
        <w:numId w:val="19"/>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5"/>
    <w:qFormat/>
    <w:pPr>
      <w:keepNext w:val="0"/>
      <w:numPr>
        <w:ilvl w:val="1"/>
      </w:numPr>
      <w:spacing w:line="240" w:lineRule="exact"/>
      <w:jc w:val="both"/>
      <w:outlineLvl w:val="1"/>
    </w:pPr>
    <w:rPr>
      <w:b w:val="0"/>
      <w:sz w:val="20"/>
    </w:rPr>
  </w:style>
  <w:style w:type="paragraph" w:customStyle="1" w:styleId="Section3">
    <w:name w:val="Section 3"/>
    <w:basedOn w:val="Section2"/>
    <w:uiPriority w:val="5"/>
    <w:qFormat/>
    <w:pPr>
      <w:numPr>
        <w:ilvl w:val="2"/>
      </w:numPr>
      <w:outlineLvl w:val="2"/>
    </w:pPr>
  </w:style>
  <w:style w:type="paragraph" w:customStyle="1" w:styleId="Section4">
    <w:name w:val="Section 4"/>
    <w:basedOn w:val="Section3"/>
    <w:uiPriority w:val="5"/>
    <w:qFormat/>
    <w:pPr>
      <w:numPr>
        <w:ilvl w:val="3"/>
      </w:numPr>
      <w:outlineLvl w:val="3"/>
    </w:pPr>
  </w:style>
  <w:style w:type="table" w:styleId="ae">
    <w:name w:val="Table Grid"/>
    <w:basedOn w:val="a2"/>
    <w:uiPriority w:val="59"/>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Heading">
    <w:name w:val="Table Heading"/>
    <w:basedOn w:val="a"/>
    <w:next w:val="a0"/>
    <w:qFormat/>
    <w:pPr>
      <w:spacing w:after="60"/>
      <w:jc w:val="left"/>
    </w:pPr>
    <w:rPr>
      <w:rFonts w:cs="Times New Roman"/>
      <w:b/>
      <w:szCs w:val="20"/>
      <w:lang w:val="x-none" w:eastAsia="x-none"/>
    </w:rPr>
  </w:style>
  <w:style w:type="paragraph" w:customStyle="1" w:styleId="Tablebody">
    <w:name w:val="Tablebody"/>
    <w:basedOn w:val="a"/>
    <w:next w:val="a0"/>
    <w:qFormat/>
    <w:pPr>
      <w:spacing w:before="60" w:after="60"/>
      <w:jc w:val="left"/>
    </w:pPr>
    <w:rPr>
      <w:rFonts w:cs="Times New Roman"/>
      <w:lang w:val="x-none" w:eastAsia="x-none"/>
    </w:rPr>
  </w:style>
  <w:style w:type="paragraph" w:customStyle="1" w:styleId="TableBullet1">
    <w:name w:val="TableBullet1"/>
    <w:basedOn w:val="a"/>
    <w:next w:val="a0"/>
    <w:qFormat/>
    <w:pPr>
      <w:numPr>
        <w:numId w:val="13"/>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
    <w:next w:val="a0"/>
    <w:qFormat/>
    <w:pPr>
      <w:keepNext/>
      <w:keepLines/>
      <w:spacing w:before="180" w:after="60"/>
      <w:jc w:val="left"/>
    </w:pPr>
    <w:rPr>
      <w:rFonts w:cs="Times New Roman"/>
      <w:b/>
      <w:szCs w:val="26"/>
      <w:lang w:val="x-none" w:eastAsia="x-none"/>
    </w:rPr>
  </w:style>
  <w:style w:type="paragraph" w:styleId="11">
    <w:name w:val="toc 1"/>
    <w:basedOn w:val="a"/>
    <w:uiPriority w:val="39"/>
    <w:qFormat/>
    <w:pPr>
      <w:tabs>
        <w:tab w:val="right" w:leader="dot" w:pos="5760"/>
        <w:tab w:val="right" w:pos="6840"/>
      </w:tabs>
      <w:ind w:left="360" w:hanging="360"/>
      <w:jc w:val="left"/>
    </w:pPr>
    <w:rPr>
      <w:b/>
    </w:rPr>
  </w:style>
  <w:style w:type="paragraph" w:styleId="25">
    <w:name w:val="toc 2"/>
    <w:basedOn w:val="11"/>
    <w:uiPriority w:val="6"/>
    <w:qFormat/>
    <w:rPr>
      <w:b w:val="0"/>
    </w:rPr>
  </w:style>
  <w:style w:type="paragraph" w:customStyle="1" w:styleId="TOCEndPara">
    <w:name w:val="TOC EndPara"/>
    <w:basedOn w:val="a"/>
    <w:next w:val="a"/>
    <w:uiPriority w:val="6"/>
    <w:qFormat/>
    <w:pPr>
      <w:pBdr>
        <w:bottom w:val="single" w:sz="4" w:space="1" w:color="auto"/>
      </w:pBdr>
      <w:spacing w:before="0" w:line="160" w:lineRule="exact"/>
    </w:pPr>
    <w:rPr>
      <w:sz w:val="16"/>
    </w:rPr>
  </w:style>
  <w:style w:type="paragraph" w:styleId="af">
    <w:name w:val="TOC Heading"/>
    <w:next w:val="11"/>
    <w:uiPriority w:val="6"/>
    <w:qFormat/>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
    <w:next w:val="a0"/>
    <w:uiPriority w:val="1"/>
    <w:qFormat/>
    <w:pPr>
      <w:keepNext/>
      <w:keepLines/>
      <w:spacing w:before="0"/>
      <w:jc w:val="left"/>
      <w:outlineLvl w:val="1"/>
    </w:pPr>
    <w:rPr>
      <w:rFonts w:cs="Times New Roman"/>
      <w:b/>
      <w:sz w:val="24"/>
    </w:rPr>
  </w:style>
  <w:style w:type="paragraph" w:customStyle="1" w:styleId="DateandAddressforLetterhead">
    <w:name w:val="Date and Address for Letterhead"/>
    <w:basedOn w:val="a"/>
    <w:uiPriority w:val="7"/>
    <w:qFormat/>
    <w:pPr>
      <w:spacing w:before="0"/>
      <w:jc w:val="left"/>
    </w:pPr>
    <w:rPr>
      <w:rFonts w:eastAsia="MS Mincho" w:cs="Times New Roman"/>
      <w:szCs w:val="20"/>
    </w:rPr>
  </w:style>
  <w:style w:type="paragraph" w:customStyle="1" w:styleId="TableSpacer">
    <w:name w:val="Table Spacer"/>
    <w:basedOn w:val="a"/>
    <w:next w:val="a"/>
    <w:link w:val="TableSpacerChar"/>
    <w:qFormat/>
    <w:pPr>
      <w:spacing w:before="0" w:line="120" w:lineRule="exact"/>
    </w:pPr>
    <w:rPr>
      <w:sz w:val="12"/>
      <w:lang w:val="x-none" w:eastAsia="x-none"/>
    </w:rPr>
  </w:style>
  <w:style w:type="character" w:customStyle="1" w:styleId="TableSpacerChar">
    <w:name w:val="Table Spacer Char"/>
    <w:basedOn w:val="a1"/>
    <w:link w:val="TableSpacer"/>
    <w:rPr>
      <w:sz w:val="12"/>
      <w:szCs w:val="24"/>
      <w:lang w:val="x-none" w:eastAsia="x-none"/>
    </w:rPr>
  </w:style>
  <w:style w:type="paragraph" w:customStyle="1" w:styleId="ApplicationGuidance">
    <w:name w:val="Application Guidance"/>
    <w:qFormat/>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pPr>
      <w:numPr>
        <w:numId w:val="16"/>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pPr>
      <w:numPr>
        <w:numId w:val="17"/>
      </w:numPr>
      <w:tabs>
        <w:tab w:val="left" w:pos="720"/>
      </w:tabs>
      <w:spacing w:line="240" w:lineRule="exact"/>
      <w:ind w:left="734" w:hanging="547"/>
    </w:pPr>
    <w:rPr>
      <w:rFonts w:ascii="Times New Roman" w:eastAsia="Times New Roman" w:hAnsi="Times New Roman" w:cs="Times New Roman"/>
      <w:kern w:val="20"/>
    </w:rPr>
  </w:style>
  <w:style w:type="paragraph" w:styleId="af0">
    <w:name w:val="footnote text"/>
    <w:aliases w:val="ARM footnote Text,Footnote Text Char2,Footnote Text Char11,Footnote Text Char3,Footnote Text Char4,Footnote Text Char5,Footnote Text Char6,Footnote Text Char12,Footnote Text Char21,Footnote New, Char,Footnote, Cha,Cha,C,Char"/>
    <w:basedOn w:val="a"/>
    <w:link w:val="af1"/>
    <w:unhideWhenUsed/>
    <w:pPr>
      <w:spacing w:before="60"/>
      <w:ind w:left="360" w:hanging="360"/>
    </w:pPr>
    <w:rPr>
      <w:sz w:val="16"/>
      <w:szCs w:val="20"/>
    </w:rPr>
  </w:style>
  <w:style w:type="character" w:customStyle="1" w:styleId="af1">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1"/>
    <w:link w:val="af0"/>
    <w:uiPriority w:val="99"/>
    <w:rPr>
      <w:rFonts w:ascii="Times New Roman" w:hAnsi="Times New Roman"/>
      <w:sz w:val="16"/>
    </w:rPr>
  </w:style>
  <w:style w:type="character" w:styleId="af2">
    <w:name w:val="footnote reference"/>
    <w:aliases w:val="Footnote reference number,Footnote symbol,note TESI"/>
    <w:basedOn w:val="a1"/>
    <w:uiPriority w:val="99"/>
    <w:unhideWhenUsed/>
    <w:rPr>
      <w:vertAlign w:val="superscript"/>
    </w:rPr>
  </w:style>
  <w:style w:type="paragraph" w:customStyle="1" w:styleId="StyleHeading5TimesNewRoman12pt">
    <w:name w:val="Style Heading 5 + Times New Roman 12 pt"/>
    <w:basedOn w:val="50"/>
    <w:link w:val="StyleHeading5TimesNewRoman12ptChar"/>
    <w:pPr>
      <w:keepLines w:val="0"/>
      <w:overflowPunct w:val="0"/>
      <w:autoSpaceDE w:val="0"/>
      <w:autoSpaceDN w:val="0"/>
      <w:adjustRightInd w:val="0"/>
      <w:spacing w:before="0" w:after="120" w:line="300" w:lineRule="atLeast"/>
      <w:textAlignment w:val="baseline"/>
    </w:pPr>
    <w:rPr>
      <w:b/>
      <w:bCs/>
      <w:iCs w:val="0"/>
      <w:color w:val="243F60"/>
      <w:sz w:val="24"/>
      <w:szCs w:val="20"/>
    </w:rPr>
  </w:style>
  <w:style w:type="character" w:customStyle="1" w:styleId="StyleHeading5TimesNewRoman12ptChar">
    <w:name w:val="Style Heading 5 + Times New Roman 12 pt Char"/>
    <w:link w:val="StyleHeading5TimesNewRoman12pt"/>
    <w:rPr>
      <w:rFonts w:ascii="Times New Roman" w:eastAsia="Times New Roman" w:hAnsi="Times New Roman" w:cs="Times New Roman"/>
      <w:b/>
      <w:bCs/>
      <w:color w:val="243F60"/>
      <w:kern w:val="20"/>
      <w:sz w:val="24"/>
    </w:rPr>
  </w:style>
  <w:style w:type="character" w:customStyle="1" w:styleId="DeltaViewDeletion">
    <w:name w:val="DeltaView Deletion"/>
    <w:uiPriority w:val="99"/>
    <w:rPr>
      <w:strike/>
      <w:color w:val="FF0000"/>
    </w:rPr>
  </w:style>
  <w:style w:type="character" w:customStyle="1" w:styleId="FootnoteTextChar8">
    <w:name w:val="Footnote Text Char8"/>
    <w:aliases w:val="ARM footnote Text Char2,Footnote Text Char2 Char2,Footnote Text Char11 Char2,Footnote Text Char3 Char2,Footnote Text Char4 Char2,Footnote Text Char5 Char2,Footnote Text Char6 Char2,Footnote Text Char12 Char2,Footnote New Char,C Char1"/>
    <w:rPr>
      <w:rFonts w:ascii="Times New Roman" w:eastAsia="Times New Roman" w:hAnsi="Times New Roman" w:cs="Times New Roman"/>
      <w:sz w:val="20"/>
      <w:szCs w:val="20"/>
    </w:rPr>
  </w:style>
  <w:style w:type="paragraph" w:customStyle="1" w:styleId="Contents">
    <w:name w:val="Contents"/>
    <w:basedOn w:val="a"/>
    <w:pPr>
      <w:tabs>
        <w:tab w:val="left" w:leader="dot" w:pos="5659"/>
        <w:tab w:val="center" w:pos="6019"/>
      </w:tabs>
      <w:spacing w:before="0" w:after="120" w:line="220" w:lineRule="exact"/>
      <w:ind w:left="360" w:right="1541" w:hanging="360"/>
      <w:jc w:val="left"/>
    </w:pPr>
    <w:rPr>
      <w:rFonts w:ascii="Calibri" w:eastAsia="Calibri" w:hAnsi="Calibri" w:cs="Times New Roman"/>
      <w:szCs w:val="22"/>
    </w:rPr>
  </w:style>
  <w:style w:type="paragraph" w:customStyle="1" w:styleId="CADCnotebold">
    <w:name w:val="CADC note bold"/>
    <w:basedOn w:val="a"/>
    <w:pPr>
      <w:overflowPunct w:val="0"/>
      <w:autoSpaceDE w:val="0"/>
      <w:autoSpaceDN w:val="0"/>
      <w:adjustRightInd w:val="0"/>
      <w:spacing w:before="0" w:after="200" w:line="240" w:lineRule="auto"/>
      <w:jc w:val="left"/>
      <w:textAlignment w:val="baseline"/>
    </w:pPr>
    <w:rPr>
      <w:rFonts w:ascii="Calibri" w:eastAsia="Calibri" w:hAnsi="Calibri" w:cs="Times New Roman"/>
      <w:b/>
      <w:bCs/>
      <w:szCs w:val="22"/>
    </w:rPr>
  </w:style>
  <w:style w:type="paragraph" w:customStyle="1" w:styleId="StyleofTimesNewRoman12ptBoldFirstline05">
    <w:name w:val="Style of + Times New Roman 12 pt Bold First line:  0.5&quot;"/>
    <w:basedOn w:val="a"/>
    <w:pPr>
      <w:keepNext/>
      <w:tabs>
        <w:tab w:val="right" w:pos="8600"/>
      </w:tabs>
      <w:overflowPunct w:val="0"/>
      <w:autoSpaceDE w:val="0"/>
      <w:autoSpaceDN w:val="0"/>
      <w:adjustRightInd w:val="0"/>
      <w:spacing w:before="0" w:after="120" w:line="240" w:lineRule="auto"/>
      <w:ind w:firstLine="720"/>
      <w:jc w:val="left"/>
      <w:textAlignment w:val="baseline"/>
    </w:pPr>
    <w:rPr>
      <w:rFonts w:ascii="Calibri" w:eastAsia="Calibri" w:hAnsi="Calibri" w:cs="Times New Roman"/>
      <w:b/>
      <w:bCs/>
      <w:i/>
      <w:iCs/>
      <w:sz w:val="22"/>
      <w:szCs w:val="22"/>
    </w:rPr>
  </w:style>
  <w:style w:type="paragraph" w:customStyle="1" w:styleId="Contentshead">
    <w:name w:val="Contents head"/>
    <w:basedOn w:val="a"/>
    <w:pPr>
      <w:pBdr>
        <w:bottom w:val="single" w:sz="4" w:space="10" w:color="auto"/>
      </w:pBdr>
      <w:spacing w:before="240" w:line="240" w:lineRule="auto"/>
      <w:jc w:val="center"/>
    </w:pPr>
    <w:rPr>
      <w:rFonts w:ascii="Arial" w:eastAsia="Times New Roman" w:hAnsi="Arial" w:cs="Times New Roman"/>
      <w:b/>
      <w:caps/>
    </w:rPr>
  </w:style>
  <w:style w:type="paragraph" w:customStyle="1" w:styleId="Paragraph">
    <w:name w:val="Paragraph"/>
    <w:basedOn w:val="Contents"/>
    <w:pPr>
      <w:spacing w:before="240"/>
      <w:ind w:right="360"/>
      <w:jc w:val="right"/>
    </w:pPr>
  </w:style>
  <w:style w:type="paragraph" w:customStyle="1" w:styleId="Headline">
    <w:name w:val="Headline"/>
    <w:pPr>
      <w:widowControl w:val="0"/>
      <w:overflowPunct w:val="0"/>
      <w:autoSpaceDE w:val="0"/>
      <w:autoSpaceDN w:val="0"/>
      <w:adjustRightInd w:val="0"/>
      <w:spacing w:before="0" w:line="580" w:lineRule="exact"/>
    </w:pPr>
    <w:rPr>
      <w:rFonts w:eastAsia="Times New Roman" w:cs="Caslon 540 LT Std"/>
      <w:color w:val="000000"/>
      <w:kern w:val="28"/>
      <w:sz w:val="46"/>
      <w:szCs w:val="46"/>
    </w:rPr>
  </w:style>
  <w:style w:type="paragraph" w:styleId="af3">
    <w:name w:val="Balloon Text"/>
    <w:basedOn w:val="a"/>
    <w:link w:val="af4"/>
    <w:semiHidden/>
    <w:unhideWhenUsed/>
    <w:pPr>
      <w:spacing w:before="0" w:after="200" w:line="240" w:lineRule="auto"/>
      <w:jc w:val="left"/>
    </w:pPr>
    <w:rPr>
      <w:rFonts w:ascii="Tahoma" w:eastAsia="Times New Roman" w:hAnsi="Tahoma" w:cs="Times New Roman"/>
      <w:kern w:val="20"/>
      <w:sz w:val="16"/>
      <w:szCs w:val="16"/>
    </w:rPr>
  </w:style>
  <w:style w:type="character" w:customStyle="1" w:styleId="af4">
    <w:name w:val="Текст выноски Знак"/>
    <w:basedOn w:val="a1"/>
    <w:link w:val="af3"/>
    <w:semiHidden/>
    <w:rPr>
      <w:rFonts w:ascii="Tahoma" w:eastAsia="Times New Roman" w:hAnsi="Tahoma" w:cs="Times New Roman"/>
      <w:kern w:val="20"/>
      <w:sz w:val="16"/>
      <w:szCs w:val="16"/>
    </w:rPr>
  </w:style>
  <w:style w:type="character" w:styleId="af5">
    <w:name w:val="annotation reference"/>
    <w:uiPriority w:val="99"/>
    <w:semiHidden/>
    <w:unhideWhenUsed/>
    <w:rPr>
      <w:sz w:val="16"/>
      <w:szCs w:val="16"/>
    </w:rPr>
  </w:style>
  <w:style w:type="paragraph" w:styleId="af6">
    <w:name w:val="annotation text"/>
    <w:basedOn w:val="a"/>
    <w:link w:val="af7"/>
    <w:uiPriority w:val="99"/>
    <w:unhideWhenUsed/>
    <w:pPr>
      <w:spacing w:before="0" w:after="200" w:line="240" w:lineRule="auto"/>
      <w:jc w:val="left"/>
    </w:pPr>
    <w:rPr>
      <w:rFonts w:eastAsia="Times New Roman" w:cs="Times New Roman"/>
      <w:kern w:val="20"/>
      <w:szCs w:val="20"/>
    </w:rPr>
  </w:style>
  <w:style w:type="character" w:customStyle="1" w:styleId="CommentTextChar">
    <w:name w:val="Comment Text Char"/>
    <w:basedOn w:val="a1"/>
    <w:uiPriority w:val="99"/>
    <w:rPr>
      <w:rFonts w:ascii="Times New Roman" w:hAnsi="Times New Roman"/>
    </w:rPr>
  </w:style>
  <w:style w:type="character" w:customStyle="1" w:styleId="af7">
    <w:name w:val="Текст примечания Знак"/>
    <w:link w:val="af6"/>
    <w:uiPriority w:val="99"/>
    <w:rPr>
      <w:rFonts w:ascii="Times New Roman" w:eastAsia="Times New Roman" w:hAnsi="Times New Roman" w:cs="Times New Roman"/>
      <w:kern w:val="20"/>
    </w:rPr>
  </w:style>
  <w:style w:type="paragraph" w:styleId="af8">
    <w:name w:val="annotation subject"/>
    <w:basedOn w:val="af6"/>
    <w:next w:val="af6"/>
    <w:link w:val="af9"/>
    <w:semiHidden/>
    <w:unhideWhenUsed/>
    <w:rPr>
      <w:b/>
      <w:bCs/>
    </w:rPr>
  </w:style>
  <w:style w:type="character" w:customStyle="1" w:styleId="af9">
    <w:name w:val="Тема примечания Знак"/>
    <w:basedOn w:val="CommentTextChar"/>
    <w:link w:val="af8"/>
    <w:semiHidden/>
    <w:rPr>
      <w:rFonts w:ascii="Times New Roman" w:eastAsia="Times New Roman" w:hAnsi="Times New Roman" w:cs="Times New Roman"/>
      <w:b/>
      <w:bCs/>
      <w:kern w:val="20"/>
    </w:rPr>
  </w:style>
  <w:style w:type="paragraph" w:styleId="afa">
    <w:name w:val="endnote text"/>
    <w:basedOn w:val="a"/>
    <w:link w:val="afb"/>
    <w:semiHidden/>
    <w:unhideWhenUsed/>
    <w:pPr>
      <w:spacing w:before="0" w:after="200" w:line="240" w:lineRule="auto"/>
      <w:jc w:val="left"/>
    </w:pPr>
    <w:rPr>
      <w:rFonts w:eastAsia="Times New Roman" w:cs="Times New Roman"/>
      <w:kern w:val="20"/>
      <w:szCs w:val="20"/>
    </w:rPr>
  </w:style>
  <w:style w:type="character" w:customStyle="1" w:styleId="afb">
    <w:name w:val="Текст концевой сноски Знак"/>
    <w:basedOn w:val="a1"/>
    <w:link w:val="afa"/>
    <w:semiHidden/>
    <w:rPr>
      <w:rFonts w:ascii="Times New Roman" w:eastAsia="Times New Roman" w:hAnsi="Times New Roman" w:cs="Times New Roman"/>
      <w:kern w:val="20"/>
    </w:rPr>
  </w:style>
  <w:style w:type="character" w:styleId="afc">
    <w:name w:val="endnote reference"/>
    <w:semiHidden/>
    <w:unhideWhenUsed/>
    <w:rPr>
      <w:vertAlign w:val="superscript"/>
    </w:rPr>
  </w:style>
  <w:style w:type="paragraph" w:customStyle="1" w:styleId="Name">
    <w:name w:val="Name"/>
    <w:basedOn w:val="a"/>
    <w:pPr>
      <w:spacing w:before="0" w:after="200" w:line="300" w:lineRule="exact"/>
      <w:jc w:val="left"/>
    </w:pPr>
    <w:rPr>
      <w:rFonts w:ascii="Myriad Pro Light" w:eastAsia="Calibri" w:hAnsi="Myriad Pro Light" w:cs="Times New Roman"/>
      <w:b/>
      <w:sz w:val="22"/>
    </w:rPr>
  </w:style>
  <w:style w:type="paragraph" w:styleId="afd">
    <w:name w:val="Revision"/>
    <w:hidden/>
    <w:uiPriority w:val="99"/>
    <w:semiHidden/>
    <w:pPr>
      <w:spacing w:before="0" w:line="240" w:lineRule="auto"/>
    </w:pPr>
    <w:rPr>
      <w:rFonts w:ascii="Times New Roman" w:eastAsia="Times New Roman" w:hAnsi="Times New Roman" w:cs="Times New Roman"/>
      <w:kern w:val="20"/>
      <w:sz w:val="24"/>
    </w:rPr>
  </w:style>
  <w:style w:type="paragraph" w:customStyle="1" w:styleId="PublicationName">
    <w:name w:val="Publication Name"/>
    <w:pPr>
      <w:widowControl w:val="0"/>
      <w:overflowPunct w:val="0"/>
      <w:autoSpaceDE w:val="0"/>
      <w:autoSpaceDN w:val="0"/>
      <w:adjustRightInd w:val="0"/>
      <w:spacing w:before="0" w:line="240" w:lineRule="auto"/>
      <w:jc w:val="right"/>
    </w:pPr>
    <w:rPr>
      <w:rFonts w:ascii="Myriad Pro Light" w:eastAsia="Times New Roman" w:hAnsi="Myriad Pro Light" w:cs="Myriad Pro Light"/>
      <w:b/>
      <w:bCs/>
      <w:color w:val="000000"/>
      <w:kern w:val="28"/>
      <w:sz w:val="32"/>
      <w:szCs w:val="32"/>
    </w:rPr>
  </w:style>
  <w:style w:type="paragraph" w:customStyle="1" w:styleId="Sub-Headline">
    <w:name w:val="Sub-Headline"/>
    <w:pPr>
      <w:widowControl w:val="0"/>
      <w:pBdr>
        <w:bottom w:val="single" w:sz="4" w:space="6" w:color="auto"/>
        <w:between w:val="single" w:sz="4" w:space="6" w:color="auto"/>
      </w:pBdr>
      <w:overflowPunct w:val="0"/>
      <w:autoSpaceDE w:val="0"/>
      <w:autoSpaceDN w:val="0"/>
      <w:adjustRightInd w:val="0"/>
      <w:spacing w:before="0" w:after="240" w:line="420" w:lineRule="exact"/>
    </w:pPr>
    <w:rPr>
      <w:rFonts w:eastAsia="Times New Roman" w:cs="Caslon 540 LT Std"/>
      <w:i/>
      <w:iCs/>
      <w:color w:val="000000"/>
      <w:kern w:val="28"/>
      <w:sz w:val="28"/>
      <w:szCs w:val="28"/>
    </w:rPr>
  </w:style>
  <w:style w:type="paragraph" w:customStyle="1" w:styleId="BoxListStyleNumbering">
    <w:name w:val="Box ListStyle Numbering"/>
    <w:basedOn w:val="List1"/>
    <w:qFormat/>
    <w:pPr>
      <w:spacing w:line="280" w:lineRule="exact"/>
      <w:ind w:left="1094"/>
      <w:jc w:val="both"/>
    </w:pPr>
    <w:rPr>
      <w:rFonts w:ascii="Arial" w:eastAsia="Times New Roman" w:hAnsi="Arial"/>
      <w:kern w:val="8"/>
      <w:lang w:bidi="he-IL"/>
    </w:rPr>
  </w:style>
  <w:style w:type="paragraph" w:styleId="afe">
    <w:name w:val="List"/>
    <w:basedOn w:val="a"/>
    <w:uiPriority w:val="2"/>
    <w:unhideWhenUsed/>
    <w:qFormat/>
    <w:pPr>
      <w:spacing w:before="0" w:after="200" w:line="276" w:lineRule="auto"/>
      <w:ind w:left="360" w:hanging="360"/>
      <w:contextualSpacing/>
      <w:jc w:val="left"/>
    </w:pPr>
    <w:rPr>
      <w:rFonts w:ascii="Calibri" w:eastAsia="Calibri" w:hAnsi="Calibri" w:cs="Times New Roman"/>
      <w:sz w:val="22"/>
      <w:szCs w:val="22"/>
    </w:rPr>
  </w:style>
  <w:style w:type="paragraph" w:customStyle="1" w:styleId="IFACAppendix">
    <w:name w:val="IFAC Appendix"/>
    <w:basedOn w:val="a"/>
    <w:pPr>
      <w:pageBreakBefore/>
      <w:tabs>
        <w:tab w:val="center" w:pos="5040"/>
      </w:tabs>
      <w:spacing w:after="600" w:line="240" w:lineRule="auto"/>
      <w:jc w:val="right"/>
    </w:pPr>
    <w:rPr>
      <w:rFonts w:ascii="Arial" w:eastAsia="Times New Roman" w:hAnsi="Arial" w:cs="Times New Roman"/>
      <w:b/>
      <w:bCs/>
      <w:kern w:val="12"/>
      <w:szCs w:val="20"/>
    </w:rPr>
  </w:style>
  <w:style w:type="paragraph" w:customStyle="1" w:styleId="IFACBulletList1">
    <w:name w:val="IFAC BulletList 1"/>
    <w:aliases w:val="bl1"/>
    <w:basedOn w:val="a"/>
    <w:autoRedefine/>
    <w:qFormat/>
    <w:pPr>
      <w:numPr>
        <w:numId w:val="21"/>
      </w:numPr>
      <w:tabs>
        <w:tab w:val="left" w:pos="547"/>
      </w:tabs>
      <w:spacing w:line="280" w:lineRule="exact"/>
      <w:ind w:left="547" w:hanging="547"/>
    </w:pPr>
    <w:rPr>
      <w:rFonts w:ascii="Arial" w:eastAsia="Times New Roman" w:hAnsi="Arial" w:cs="Times New Roman"/>
      <w:kern w:val="8"/>
      <w:lang w:bidi="he-IL"/>
    </w:rPr>
  </w:style>
  <w:style w:type="paragraph" w:customStyle="1" w:styleId="IFACBulletList2">
    <w:name w:val="IFAC BulletList 2"/>
    <w:aliases w:val="bl2"/>
    <w:basedOn w:val="a"/>
    <w:autoRedefine/>
    <w:qFormat/>
    <w:pPr>
      <w:numPr>
        <w:numId w:val="20"/>
      </w:numPr>
      <w:tabs>
        <w:tab w:val="left" w:pos="1094"/>
      </w:tabs>
      <w:spacing w:line="280" w:lineRule="exact"/>
      <w:ind w:left="1094" w:hanging="547"/>
    </w:pPr>
    <w:rPr>
      <w:rFonts w:ascii="Arial" w:eastAsia="Times New Roman" w:hAnsi="Arial" w:cs="Times New Roman"/>
      <w:kern w:val="8"/>
      <w:lang w:bidi="he-IL"/>
    </w:rPr>
  </w:style>
  <w:style w:type="paragraph" w:customStyle="1" w:styleId="IFACBulletList3">
    <w:name w:val="IFAC BulletList 3"/>
    <w:aliases w:val="bl3"/>
    <w:basedOn w:val="a"/>
    <w:autoRedefine/>
    <w:qFormat/>
    <w:pPr>
      <w:numPr>
        <w:ilvl w:val="2"/>
        <w:numId w:val="21"/>
      </w:numPr>
      <w:tabs>
        <w:tab w:val="left" w:pos="1642"/>
      </w:tabs>
      <w:spacing w:line="280" w:lineRule="exact"/>
    </w:pPr>
    <w:rPr>
      <w:rFonts w:ascii="Arial" w:eastAsia="Times New Roman" w:hAnsi="Arial" w:cs="Times New Roman"/>
      <w:kern w:val="8"/>
      <w:lang w:bidi="he-IL"/>
    </w:rPr>
  </w:style>
  <w:style w:type="paragraph" w:customStyle="1" w:styleId="IFACLetterBullet">
    <w:name w:val="IFAC Letter Bullet"/>
    <w:aliases w:val="lb"/>
    <w:basedOn w:val="aa"/>
    <w:qFormat/>
    <w:pPr>
      <w:tabs>
        <w:tab w:val="left" w:pos="547"/>
      </w:tabs>
      <w:spacing w:before="240" w:line="280" w:lineRule="exact"/>
      <w:ind w:left="547" w:hanging="547"/>
      <w:contextualSpacing w:val="0"/>
    </w:pPr>
    <w:rPr>
      <w:rFonts w:ascii="Arial" w:eastAsia="Calibri" w:hAnsi="Arial" w:cs="Times New Roman"/>
      <w:b/>
      <w:kern w:val="8"/>
      <w:szCs w:val="22"/>
      <w:lang w:bidi="he-IL"/>
    </w:rPr>
  </w:style>
  <w:style w:type="paragraph" w:customStyle="1" w:styleId="LetterNumber">
    <w:name w:val="Letter Number"/>
    <w:basedOn w:val="a0"/>
    <w:qFormat/>
    <w:pPr>
      <w:spacing w:line="280" w:lineRule="exact"/>
      <w:ind w:left="547" w:hanging="547"/>
    </w:pPr>
    <w:rPr>
      <w:rFonts w:ascii="Arial" w:hAnsi="Arial"/>
    </w:rPr>
  </w:style>
  <w:style w:type="paragraph" w:customStyle="1" w:styleId="Quotation">
    <w:name w:val="Quotation"/>
    <w:basedOn w:val="a"/>
    <w:pPr>
      <w:spacing w:before="0"/>
      <w:ind w:left="475" w:right="475"/>
    </w:pPr>
    <w:rPr>
      <w:rFonts w:ascii="Arial" w:eastAsia="Times New Roman" w:hAnsi="Arial" w:cs="Times New Roman"/>
      <w:i/>
      <w:kern w:val="20"/>
      <w:sz w:val="16"/>
      <w:szCs w:val="20"/>
    </w:rPr>
  </w:style>
  <w:style w:type="paragraph" w:customStyle="1" w:styleId="Bullet3Indented">
    <w:name w:val="Bullet 3 Indented"/>
    <w:basedOn w:val="IFACBulletList3"/>
    <w:qFormat/>
    <w:pPr>
      <w:numPr>
        <w:ilvl w:val="0"/>
        <w:numId w:val="0"/>
      </w:numPr>
      <w:ind w:left="2189" w:hanging="547"/>
    </w:pPr>
  </w:style>
  <w:style w:type="paragraph" w:customStyle="1" w:styleId="Bullet1Indented">
    <w:name w:val="Bullet 1 Indented"/>
    <w:basedOn w:val="a"/>
    <w:qFormat/>
    <w:pPr>
      <w:numPr>
        <w:numId w:val="22"/>
      </w:numPr>
      <w:tabs>
        <w:tab w:val="left" w:pos="1094"/>
      </w:tabs>
      <w:spacing w:line="280" w:lineRule="exact"/>
      <w:jc w:val="left"/>
    </w:pPr>
    <w:rPr>
      <w:rFonts w:ascii="Arial" w:eastAsia="Calibri" w:hAnsi="Arial" w:cs="Times New Roman"/>
      <w:szCs w:val="22"/>
    </w:rPr>
  </w:style>
  <w:style w:type="paragraph" w:customStyle="1" w:styleId="Bullet2indented">
    <w:name w:val="Bullet 2 indented"/>
    <w:basedOn w:val="a"/>
    <w:qFormat/>
    <w:pPr>
      <w:numPr>
        <w:numId w:val="23"/>
      </w:numPr>
      <w:tabs>
        <w:tab w:val="left" w:pos="1642"/>
      </w:tabs>
      <w:spacing w:line="280" w:lineRule="exact"/>
      <w:ind w:left="1641" w:hanging="547"/>
      <w:jc w:val="left"/>
    </w:pPr>
    <w:rPr>
      <w:rFonts w:ascii="Arial" w:eastAsia="Calibri" w:hAnsi="Arial" w:cs="Times New Roman"/>
      <w:szCs w:val="22"/>
    </w:rPr>
  </w:style>
  <w:style w:type="paragraph" w:customStyle="1" w:styleId="TOCBottomLine">
    <w:name w:val="TOC Bottom Line"/>
    <w:basedOn w:val="a0"/>
    <w:qFormat/>
    <w:pPr>
      <w:pBdr>
        <w:bottom w:val="single" w:sz="4" w:space="1" w:color="auto"/>
      </w:pBdr>
      <w:spacing w:before="0" w:line="200" w:lineRule="exact"/>
    </w:pPr>
    <w:rPr>
      <w:rFonts w:ascii="Arial" w:hAnsi="Arial"/>
      <w:sz w:val="16"/>
      <w:szCs w:val="16"/>
    </w:rPr>
  </w:style>
  <w:style w:type="paragraph" w:customStyle="1" w:styleId="NumberedParagraph0">
    <w:name w:val="Numbered Paragraph"/>
    <w:basedOn w:val="a"/>
    <w:link w:val="NumberedParagraphChar1"/>
    <w:pPr>
      <w:tabs>
        <w:tab w:val="right" w:pos="312"/>
        <w:tab w:val="left" w:pos="480"/>
      </w:tabs>
      <w:spacing w:before="0" w:line="280" w:lineRule="exact"/>
      <w:ind w:left="480" w:hanging="480"/>
    </w:pPr>
    <w:rPr>
      <w:rFonts w:eastAsia="Times New Roman" w:cs="Times New Roman"/>
      <w:kern w:val="8"/>
      <w:sz w:val="24"/>
      <w:lang w:bidi="he-IL"/>
    </w:rPr>
  </w:style>
  <w:style w:type="character" w:customStyle="1" w:styleId="NumberedParagraphChar1">
    <w:name w:val="Numbered Paragraph Char1"/>
    <w:link w:val="NumberedParagraph0"/>
    <w:rPr>
      <w:rFonts w:ascii="Times New Roman" w:eastAsia="Times New Roman" w:hAnsi="Times New Roman" w:cs="Times New Roman"/>
      <w:kern w:val="8"/>
      <w:sz w:val="24"/>
      <w:szCs w:val="24"/>
      <w:lang w:bidi="he-IL"/>
    </w:rPr>
  </w:style>
  <w:style w:type="character" w:customStyle="1" w:styleId="Heading4Char1">
    <w:name w:val="Heading 4 Char1"/>
    <w:rPr>
      <w:rFonts w:ascii="Times New Roman" w:eastAsia="Times New Roman" w:hAnsi="Times New Roman"/>
      <w:smallCaps/>
      <w:spacing w:val="5"/>
      <w:sz w:val="24"/>
      <w:szCs w:val="24"/>
      <w:lang w:bidi="he-IL"/>
    </w:rPr>
  </w:style>
  <w:style w:type="paragraph" w:customStyle="1" w:styleId="NumParaLeft">
    <w:name w:val="Num Para Left"/>
    <w:basedOn w:val="a"/>
    <w:autoRedefine/>
    <w:pPr>
      <w:tabs>
        <w:tab w:val="right" w:pos="312"/>
        <w:tab w:val="left" w:pos="480"/>
      </w:tabs>
      <w:spacing w:before="0" w:after="120" w:line="280" w:lineRule="exact"/>
      <w:ind w:left="360" w:hanging="360"/>
    </w:pPr>
    <w:rPr>
      <w:rFonts w:eastAsia="MS Mincho" w:cs="Times New Roman"/>
      <w:sz w:val="24"/>
      <w:szCs w:val="20"/>
      <w:lang w:val="en-GB"/>
    </w:rPr>
  </w:style>
  <w:style w:type="character" w:styleId="aff">
    <w:name w:val="Strong"/>
    <w:qFormat/>
    <w:rPr>
      <w:b/>
      <w:bCs/>
    </w:rPr>
  </w:style>
  <w:style w:type="paragraph" w:customStyle="1" w:styleId="NumParaLeftCharChar">
    <w:name w:val="Num Para Left Char Char"/>
    <w:basedOn w:val="a"/>
    <w:link w:val="NumParaLeftCharCharChar"/>
    <w:pPr>
      <w:tabs>
        <w:tab w:val="right" w:pos="312"/>
        <w:tab w:val="left" w:pos="480"/>
      </w:tabs>
      <w:spacing w:before="0" w:line="280" w:lineRule="exact"/>
      <w:ind w:left="540" w:hanging="540"/>
    </w:pPr>
    <w:rPr>
      <w:rFonts w:eastAsia="MS Mincho" w:cs="Times New Roman"/>
      <w:kern w:val="8"/>
      <w:sz w:val="24"/>
      <w:lang w:val="en-GB" w:bidi="he-IL"/>
    </w:rPr>
  </w:style>
  <w:style w:type="character" w:customStyle="1" w:styleId="NumParaLeftCharCharChar">
    <w:name w:val="Num Para Left Char Char Char"/>
    <w:link w:val="NumParaLeftCharChar"/>
    <w:rPr>
      <w:rFonts w:ascii="Times New Roman" w:eastAsia="MS Mincho" w:hAnsi="Times New Roman" w:cs="Times New Roman"/>
      <w:kern w:val="8"/>
      <w:sz w:val="24"/>
      <w:szCs w:val="24"/>
      <w:lang w:val="en-GB" w:bidi="he-IL"/>
    </w:rPr>
  </w:style>
  <w:style w:type="character" w:customStyle="1" w:styleId="FootnoteTextChar7">
    <w:name w:val="Footnote Text Char7"/>
    <w:aliases w:val="Footnote Text Char Char,ARM footnote Text Char,Footnote Text Char1 Char,Footnote Text Char2 Char,Footnote Text Char11 Char,Footnote Text Char3 Char,Footnote Text Char4 Char,Footnote Text Char5 Char,Footnote Text Char6 Char,Cha Char"/>
    <w:rPr>
      <w:kern w:val="8"/>
      <w:lang w:bidi="he-IL"/>
    </w:rPr>
  </w:style>
  <w:style w:type="paragraph" w:styleId="aff0">
    <w:name w:val="Normal (Web)"/>
    <w:basedOn w:val="a"/>
    <w:pPr>
      <w:spacing w:before="100" w:beforeAutospacing="1" w:after="100" w:afterAutospacing="1" w:line="280" w:lineRule="exact"/>
    </w:pPr>
    <w:rPr>
      <w:rFonts w:eastAsia="Times New Roman" w:cs="Times New Roman"/>
      <w:kern w:val="8"/>
      <w:sz w:val="24"/>
      <w:lang w:bidi="he-IL"/>
    </w:rPr>
  </w:style>
  <w:style w:type="paragraph" w:customStyle="1" w:styleId="Indent">
    <w:name w:val="Indent"/>
    <w:basedOn w:val="NumberedParagraph0"/>
    <w:link w:val="IndentChar"/>
    <w:pPr>
      <w:tabs>
        <w:tab w:val="clear" w:pos="312"/>
        <w:tab w:val="clear" w:pos="480"/>
        <w:tab w:val="left" w:pos="960"/>
      </w:tabs>
      <w:spacing w:before="140"/>
      <w:ind w:left="960"/>
    </w:pPr>
  </w:style>
  <w:style w:type="character" w:customStyle="1" w:styleId="IndentChar">
    <w:name w:val="Indent Char"/>
    <w:link w:val="Indent"/>
    <w:rPr>
      <w:rFonts w:ascii="Times New Roman" w:eastAsia="Times New Roman" w:hAnsi="Times New Roman" w:cs="Times New Roman"/>
      <w:kern w:val="8"/>
      <w:sz w:val="24"/>
      <w:szCs w:val="24"/>
      <w:lang w:bidi="he-IL"/>
    </w:rPr>
  </w:style>
  <w:style w:type="paragraph" w:customStyle="1" w:styleId="After">
    <w:name w:val="After"/>
    <w:basedOn w:val="NumberedParagraph0"/>
    <w:next w:val="NumberedParagraph0"/>
    <w:pPr>
      <w:tabs>
        <w:tab w:val="clear" w:pos="312"/>
        <w:tab w:val="clear" w:pos="480"/>
      </w:tabs>
      <w:spacing w:before="140"/>
      <w:ind w:firstLine="0"/>
    </w:pPr>
  </w:style>
  <w:style w:type="paragraph" w:customStyle="1" w:styleId="level2">
    <w:name w:val="level 2"/>
    <w:basedOn w:val="a"/>
    <w:pPr>
      <w:tabs>
        <w:tab w:val="right" w:pos="360"/>
        <w:tab w:val="left" w:pos="576"/>
      </w:tabs>
      <w:spacing w:before="0" w:after="120" w:line="220" w:lineRule="exact"/>
      <w:ind w:left="1008" w:hanging="432"/>
    </w:pPr>
    <w:rPr>
      <w:rFonts w:eastAsia="Times New Roman" w:cs="Times New Roman"/>
      <w:kern w:val="8"/>
      <w:szCs w:val="20"/>
      <w:lang w:bidi="he-IL"/>
    </w:rPr>
  </w:style>
  <w:style w:type="paragraph" w:customStyle="1" w:styleId="BodyText1">
    <w:name w:val="Body Text1"/>
    <w:basedOn w:val="a"/>
    <w:rPr>
      <w:rFonts w:eastAsia="Times New Roman" w:cs="Times New Roman"/>
      <w:kern w:val="8"/>
      <w:szCs w:val="20"/>
      <w:lang w:val="en-GB" w:bidi="he-IL"/>
    </w:rPr>
  </w:style>
  <w:style w:type="paragraph" w:customStyle="1" w:styleId="level3">
    <w:name w:val="level 3"/>
    <w:basedOn w:val="a"/>
    <w:pPr>
      <w:spacing w:before="0" w:after="120" w:line="220" w:lineRule="exact"/>
      <w:ind w:left="1440" w:hanging="432"/>
    </w:pPr>
    <w:rPr>
      <w:rFonts w:eastAsia="Times New Roman" w:cs="Times New Roman"/>
      <w:kern w:val="8"/>
      <w:szCs w:val="20"/>
      <w:lang w:bidi="he-IL"/>
    </w:rPr>
  </w:style>
  <w:style w:type="paragraph" w:customStyle="1" w:styleId="TOCBody">
    <w:name w:val="TOC Body"/>
    <w:basedOn w:val="a"/>
    <w:pPr>
      <w:tabs>
        <w:tab w:val="left" w:pos="360"/>
        <w:tab w:val="left" w:pos="907"/>
        <w:tab w:val="right" w:leader="dot" w:pos="6120"/>
        <w:tab w:val="right" w:pos="6840"/>
      </w:tabs>
      <w:ind w:left="360" w:hanging="360"/>
    </w:pPr>
    <w:rPr>
      <w:rFonts w:eastAsia="Times New Roman" w:cs="Times New Roman"/>
      <w:kern w:val="8"/>
      <w:szCs w:val="20"/>
      <w:lang w:bidi="he-IL"/>
    </w:rPr>
  </w:style>
  <w:style w:type="paragraph" w:styleId="33">
    <w:name w:val="Body Text 3"/>
    <w:basedOn w:val="a"/>
    <w:link w:val="34"/>
    <w:pPr>
      <w:tabs>
        <w:tab w:val="right" w:pos="360"/>
        <w:tab w:val="left" w:pos="576"/>
        <w:tab w:val="center" w:pos="4406"/>
        <w:tab w:val="left" w:pos="5610"/>
      </w:tabs>
      <w:spacing w:before="140" w:line="280" w:lineRule="exact"/>
      <w:jc w:val="center"/>
    </w:pPr>
    <w:rPr>
      <w:rFonts w:eastAsia="MS Mincho" w:cs="Times New Roman"/>
      <w:b/>
      <w:kern w:val="8"/>
      <w:sz w:val="24"/>
      <w:lang w:bidi="he-IL"/>
    </w:rPr>
  </w:style>
  <w:style w:type="character" w:customStyle="1" w:styleId="34">
    <w:name w:val="Основной текст 3 Знак"/>
    <w:basedOn w:val="a1"/>
    <w:link w:val="33"/>
    <w:rPr>
      <w:rFonts w:ascii="Times New Roman" w:eastAsia="MS Mincho" w:hAnsi="Times New Roman" w:cs="Times New Roman"/>
      <w:b/>
      <w:kern w:val="8"/>
      <w:sz w:val="24"/>
      <w:szCs w:val="24"/>
      <w:lang w:bidi="he-IL"/>
    </w:rPr>
  </w:style>
  <w:style w:type="paragraph" w:customStyle="1" w:styleId="Contents-Intro">
    <w:name w:val="Contents-Intro"/>
    <w:basedOn w:val="Contents"/>
    <w:pPr>
      <w:tabs>
        <w:tab w:val="left" w:pos="1159"/>
      </w:tabs>
      <w:overflowPunct w:val="0"/>
      <w:autoSpaceDE w:val="0"/>
      <w:autoSpaceDN w:val="0"/>
      <w:adjustRightInd w:val="0"/>
      <w:textAlignment w:val="baseline"/>
    </w:pPr>
    <w:rPr>
      <w:rFonts w:ascii="Times New Roman" w:eastAsia="Times New Roman" w:hAnsi="Times New Roman"/>
      <w:szCs w:val="20"/>
      <w:lang w:bidi="he-IL"/>
    </w:rPr>
  </w:style>
  <w:style w:type="character" w:customStyle="1" w:styleId="NumboldChar">
    <w:name w:val="Num + bold Char"/>
    <w:rPr>
      <w:b/>
      <w:kern w:val="8"/>
      <w:sz w:val="24"/>
      <w:szCs w:val="24"/>
      <w:lang w:val="en-US" w:eastAsia="en-US" w:bidi="he-IL"/>
    </w:rPr>
  </w:style>
  <w:style w:type="paragraph" w:customStyle="1" w:styleId="Numbold">
    <w:name w:val="Num + bold"/>
    <w:basedOn w:val="NumberedParagraphISA400"/>
    <w:next w:val="NumberedParagraphISA400"/>
    <w:rPr>
      <w:b/>
    </w:rPr>
  </w:style>
  <w:style w:type="paragraph" w:customStyle="1" w:styleId="NumberedParagraphISA400">
    <w:name w:val="Numbered Paragraph ISA 400"/>
    <w:basedOn w:val="a"/>
    <w:pPr>
      <w:tabs>
        <w:tab w:val="right" w:pos="312"/>
        <w:tab w:val="left" w:pos="480"/>
      </w:tabs>
      <w:spacing w:before="0" w:line="280" w:lineRule="exact"/>
      <w:ind w:left="480" w:hanging="480"/>
    </w:pPr>
    <w:rPr>
      <w:rFonts w:eastAsia="MS Mincho" w:cs="Times New Roman"/>
      <w:kern w:val="8"/>
      <w:sz w:val="24"/>
      <w:lang w:val="en-GB" w:bidi="he-IL"/>
    </w:rPr>
  </w:style>
  <w:style w:type="paragraph" w:customStyle="1" w:styleId="indentbold">
    <w:name w:val="indent + bold"/>
    <w:basedOn w:val="Indent"/>
    <w:pPr>
      <w:ind w:left="950" w:hanging="475"/>
    </w:pPr>
    <w:rPr>
      <w:rFonts w:eastAsia="MS Mincho"/>
      <w:b/>
      <w:bCs/>
      <w:lang w:bidi="ar-SA"/>
    </w:rPr>
  </w:style>
  <w:style w:type="character" w:styleId="aff1">
    <w:name w:val="FollowedHyperlink"/>
    <w:rPr>
      <w:color w:val="660000"/>
      <w:u w:val="single"/>
    </w:rPr>
  </w:style>
  <w:style w:type="paragraph" w:styleId="aff2">
    <w:name w:val="Body Text Indent"/>
    <w:basedOn w:val="a"/>
    <w:link w:val="aff3"/>
    <w:pPr>
      <w:spacing w:before="0" w:line="280" w:lineRule="exact"/>
      <w:ind w:left="360"/>
    </w:pPr>
    <w:rPr>
      <w:rFonts w:eastAsia="Times New Roman" w:cs="Times New Roman"/>
      <w:b/>
      <w:bCs/>
      <w:kern w:val="8"/>
      <w:sz w:val="24"/>
      <w:lang w:bidi="he-IL"/>
    </w:rPr>
  </w:style>
  <w:style w:type="character" w:customStyle="1" w:styleId="aff3">
    <w:name w:val="Основной текст с отступом Знак"/>
    <w:basedOn w:val="a1"/>
    <w:link w:val="aff2"/>
    <w:rPr>
      <w:rFonts w:ascii="Times New Roman" w:eastAsia="Times New Roman" w:hAnsi="Times New Roman" w:cs="Times New Roman"/>
      <w:b/>
      <w:bCs/>
      <w:kern w:val="8"/>
      <w:sz w:val="24"/>
      <w:szCs w:val="24"/>
      <w:lang w:bidi="he-IL"/>
    </w:rPr>
  </w:style>
  <w:style w:type="paragraph" w:customStyle="1" w:styleId="GovNormal">
    <w:name w:val="Gov Normal"/>
    <w:basedOn w:val="NumberedParagraph0"/>
    <w:pPr>
      <w:tabs>
        <w:tab w:val="clear" w:pos="480"/>
        <w:tab w:val="left" w:pos="540"/>
      </w:tabs>
      <w:ind w:left="540" w:hanging="540"/>
    </w:pPr>
  </w:style>
  <w:style w:type="paragraph" w:customStyle="1" w:styleId="Gova">
    <w:name w:val="Gov (a)"/>
    <w:basedOn w:val="NumberedParagraph0"/>
    <w:pPr>
      <w:tabs>
        <w:tab w:val="clear" w:pos="312"/>
        <w:tab w:val="clear" w:pos="480"/>
        <w:tab w:val="left" w:pos="540"/>
      </w:tabs>
      <w:ind w:left="1080" w:hanging="540"/>
    </w:pPr>
  </w:style>
  <w:style w:type="paragraph" w:customStyle="1" w:styleId="Govi">
    <w:name w:val="Gov (i)"/>
    <w:basedOn w:val="Gova"/>
    <w:pPr>
      <w:tabs>
        <w:tab w:val="clear" w:pos="540"/>
        <w:tab w:val="left" w:pos="1620"/>
      </w:tabs>
      <w:ind w:left="1620"/>
    </w:pPr>
  </w:style>
  <w:style w:type="character" w:styleId="aff4">
    <w:name w:val="line number"/>
    <w:basedOn w:val="a1"/>
  </w:style>
  <w:style w:type="paragraph" w:customStyle="1" w:styleId="APBtext">
    <w:name w:val="APB text"/>
    <w:basedOn w:val="NumberedParagraph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IndentCharCharCharCharCharCharCharCharCharCharCharCharCharCharCharChar">
    <w:name w:val="Indent Char Char Char Char Char Char Char Char Char Char Char Char Char Char Char Char"/>
    <w:basedOn w:val="a"/>
    <w:pPr>
      <w:widowControl w:val="0"/>
      <w:tabs>
        <w:tab w:val="left" w:pos="960"/>
      </w:tabs>
      <w:spacing w:before="140"/>
      <w:ind w:left="960" w:hanging="480"/>
    </w:pPr>
    <w:rPr>
      <w:rFonts w:eastAsia="MS Mincho" w:cs="Times New Roman"/>
      <w:kern w:val="28"/>
      <w:szCs w:val="20"/>
      <w:lang w:bidi="he-IL"/>
    </w:rPr>
  </w:style>
  <w:style w:type="paragraph" w:customStyle="1" w:styleId="APBHeading2">
    <w:name w:val="APB Heading 2"/>
    <w:basedOn w:val="a"/>
    <w:pPr>
      <w:shd w:val="clear" w:color="auto" w:fill="D9D9D9"/>
      <w:spacing w:before="180" w:after="200" w:line="276" w:lineRule="auto"/>
      <w:jc w:val="left"/>
    </w:pPr>
    <w:rPr>
      <w:rFonts w:eastAsia="Calibri" w:cs="Times New Roman"/>
      <w:i/>
      <w:iCs/>
      <w:kern w:val="8"/>
      <w:sz w:val="22"/>
      <w:szCs w:val="22"/>
      <w:lang w:val="en-GB" w:bidi="he-IL"/>
    </w:rPr>
  </w:style>
  <w:style w:type="paragraph" w:customStyle="1" w:styleId="FootnoteAPB">
    <w:name w:val="Footnote APB"/>
    <w:basedOn w:val="a"/>
    <w:link w:val="FootnoteAPBChar"/>
    <w:pPr>
      <w:shd w:val="clear" w:color="auto" w:fill="D9D9D9"/>
      <w:tabs>
        <w:tab w:val="left" w:pos="446"/>
      </w:tabs>
      <w:spacing w:before="60" w:line="200" w:lineRule="exact"/>
      <w:ind w:left="204" w:hanging="204"/>
    </w:pPr>
    <w:rPr>
      <w:rFonts w:eastAsia="Times New Roman" w:cs="Times New Roman"/>
      <w:snapToGrid w:val="0"/>
      <w:kern w:val="12"/>
      <w:sz w:val="16"/>
      <w:szCs w:val="16"/>
      <w:lang w:val="en-GB" w:bidi="he-IL"/>
    </w:rPr>
  </w:style>
  <w:style w:type="character" w:customStyle="1" w:styleId="FootnoteAPBChar">
    <w:name w:val="Footnote APB Char"/>
    <w:link w:val="FootnoteAPB"/>
    <w:rPr>
      <w:rFonts w:ascii="Times New Roman" w:eastAsia="Times New Roman" w:hAnsi="Times New Roman" w:cs="Times New Roman"/>
      <w:snapToGrid w:val="0"/>
      <w:kern w:val="12"/>
      <w:sz w:val="16"/>
      <w:szCs w:val="16"/>
      <w:shd w:val="clear" w:color="auto" w:fill="D9D9D9"/>
      <w:lang w:val="en-GB" w:bidi="he-IL"/>
    </w:rPr>
  </w:style>
  <w:style w:type="paragraph" w:customStyle="1" w:styleId="APBheading3">
    <w:name w:val="APB heading 3"/>
    <w:basedOn w:val="31"/>
    <w:pPr>
      <w:shd w:val="clear" w:color="auto" w:fill="D9D9D9"/>
      <w:spacing w:after="60"/>
    </w:pPr>
    <w:rPr>
      <w:rFonts w:cs="Arial"/>
      <w:kern w:val="12"/>
    </w:rPr>
  </w:style>
  <w:style w:type="character" w:customStyle="1" w:styleId="abgitalic">
    <w:name w:val="abgitalic"/>
    <w:rPr>
      <w:i/>
      <w:iCs/>
    </w:rPr>
  </w:style>
  <w:style w:type="character" w:customStyle="1" w:styleId="Boldparagraph">
    <w:name w:val="Bold paragraph"/>
    <w:rPr>
      <w:b/>
      <w:bCs/>
      <w:color w:val="000000"/>
    </w:rPr>
  </w:style>
  <w:style w:type="character" w:customStyle="1" w:styleId="abgbold">
    <w:name w:val="abgbold"/>
    <w:rPr>
      <w:b/>
      <w:bCs/>
    </w:rPr>
  </w:style>
  <w:style w:type="paragraph" w:customStyle="1" w:styleId="BulletedListundernumpara">
    <w:name w:val="Bulleted List under num para"/>
    <w:basedOn w:val="a"/>
    <w:pPr>
      <w:numPr>
        <w:numId w:val="24"/>
      </w:numPr>
    </w:pPr>
    <w:rPr>
      <w:rFonts w:eastAsia="Times New Roman" w:cs="Times New Roman"/>
      <w:kern w:val="12"/>
      <w:szCs w:val="20"/>
      <w:lang w:bidi="he-IL"/>
    </w:rPr>
  </w:style>
  <w:style w:type="paragraph" w:customStyle="1" w:styleId="APBbulletedlist">
    <w:name w:val="APB bulleted list"/>
    <w:basedOn w:val="BulletedListundernumpara"/>
    <w:pPr>
      <w:numPr>
        <w:numId w:val="0"/>
      </w:numPr>
      <w:shd w:val="clear" w:color="auto" w:fill="E0E0E0"/>
      <w:tabs>
        <w:tab w:val="num" w:pos="1382"/>
      </w:tabs>
      <w:ind w:left="1382" w:hanging="360"/>
    </w:pPr>
  </w:style>
  <w:style w:type="paragraph" w:customStyle="1" w:styleId="Bulletedlistlevel2">
    <w:name w:val="Bulleted list level 2"/>
    <w:basedOn w:val="BulletedList"/>
    <w:pPr>
      <w:numPr>
        <w:numId w:val="0"/>
      </w:numPr>
      <w:tabs>
        <w:tab w:val="num" w:pos="360"/>
        <w:tab w:val="left" w:pos="907"/>
      </w:tabs>
      <w:ind w:left="907" w:right="360" w:hanging="360"/>
    </w:pPr>
  </w:style>
  <w:style w:type="paragraph" w:customStyle="1" w:styleId="BulletedList">
    <w:name w:val="Bulleted List"/>
    <w:basedOn w:val="a"/>
    <w:pPr>
      <w:numPr>
        <w:numId w:val="27"/>
      </w:numPr>
    </w:pPr>
    <w:rPr>
      <w:rFonts w:eastAsia="Times New Roman" w:cs="Times New Roman"/>
      <w:kern w:val="8"/>
      <w:szCs w:val="20"/>
      <w:lang w:bidi="he-IL"/>
    </w:rPr>
  </w:style>
  <w:style w:type="paragraph" w:customStyle="1" w:styleId="APBtextbullet">
    <w:name w:val="APB text bullet"/>
    <w:basedOn w:val="BulletedListundernumpara"/>
    <w:pPr>
      <w:numPr>
        <w:numId w:val="0"/>
      </w:numPr>
      <w:shd w:val="clear" w:color="auto" w:fill="D9D9D9"/>
      <w:tabs>
        <w:tab w:val="num" w:pos="360"/>
        <w:tab w:val="num" w:pos="993"/>
      </w:tabs>
      <w:ind w:left="993" w:hanging="284"/>
    </w:pPr>
  </w:style>
  <w:style w:type="paragraph" w:styleId="2">
    <w:name w:val="List Number 2"/>
    <w:basedOn w:val="a"/>
    <w:pPr>
      <w:numPr>
        <w:numId w:val="25"/>
      </w:numPr>
      <w:tabs>
        <w:tab w:val="clear" w:pos="643"/>
        <w:tab w:val="num" w:pos="720"/>
        <w:tab w:val="left" w:pos="1440"/>
        <w:tab w:val="left" w:pos="2160"/>
        <w:tab w:val="left" w:pos="2880"/>
        <w:tab w:val="left" w:pos="3600"/>
        <w:tab w:val="left" w:pos="4320"/>
        <w:tab w:val="left" w:pos="5040"/>
        <w:tab w:val="right" w:pos="9029"/>
      </w:tabs>
      <w:spacing w:before="0" w:line="280" w:lineRule="exact"/>
      <w:ind w:left="720" w:hanging="720"/>
    </w:pPr>
    <w:rPr>
      <w:rFonts w:eastAsia="Times New Roman" w:cs="Times New Roman"/>
      <w:kern w:val="8"/>
      <w:sz w:val="24"/>
      <w:szCs w:val="20"/>
      <w:lang w:val="en-GB" w:bidi="he-IL"/>
    </w:rPr>
  </w:style>
  <w:style w:type="paragraph" w:styleId="3">
    <w:name w:val="List Number 3"/>
    <w:basedOn w:val="a"/>
    <w:pPr>
      <w:numPr>
        <w:numId w:val="26"/>
      </w:numPr>
      <w:tabs>
        <w:tab w:val="clear" w:pos="926"/>
        <w:tab w:val="left" w:pos="720"/>
        <w:tab w:val="num" w:pos="1080"/>
        <w:tab w:val="left" w:pos="1440"/>
        <w:tab w:val="left" w:pos="2160"/>
        <w:tab w:val="left" w:pos="2880"/>
        <w:tab w:val="left" w:pos="3600"/>
        <w:tab w:val="left" w:pos="4320"/>
        <w:tab w:val="left" w:pos="5040"/>
        <w:tab w:val="right" w:pos="9029"/>
      </w:tabs>
      <w:spacing w:before="0" w:line="280" w:lineRule="exact"/>
      <w:ind w:left="1080" w:hanging="1080"/>
    </w:pPr>
    <w:rPr>
      <w:rFonts w:eastAsia="Times New Roman" w:cs="Times New Roman"/>
      <w:kern w:val="8"/>
      <w:sz w:val="24"/>
      <w:szCs w:val="20"/>
      <w:lang w:val="en-GB" w:bidi="he-IL"/>
    </w:rPr>
  </w:style>
  <w:style w:type="paragraph" w:styleId="4">
    <w:name w:val="List Number 4"/>
    <w:basedOn w:val="a"/>
    <w:pPr>
      <w:numPr>
        <w:numId w:val="28"/>
      </w:numPr>
      <w:tabs>
        <w:tab w:val="clear" w:pos="1209"/>
        <w:tab w:val="left" w:pos="720"/>
        <w:tab w:val="num" w:pos="1440"/>
        <w:tab w:val="left" w:pos="2160"/>
        <w:tab w:val="left" w:pos="2880"/>
        <w:tab w:val="left" w:pos="3600"/>
        <w:tab w:val="left" w:pos="4320"/>
        <w:tab w:val="left" w:pos="5040"/>
        <w:tab w:val="right" w:pos="9029"/>
      </w:tabs>
      <w:spacing w:before="0" w:line="280" w:lineRule="exact"/>
      <w:ind w:left="1440" w:hanging="1440"/>
    </w:pPr>
    <w:rPr>
      <w:rFonts w:eastAsia="Times New Roman" w:cs="Times New Roman"/>
      <w:kern w:val="8"/>
      <w:sz w:val="24"/>
      <w:szCs w:val="20"/>
      <w:lang w:val="en-GB" w:bidi="he-IL"/>
    </w:rPr>
  </w:style>
  <w:style w:type="paragraph" w:customStyle="1" w:styleId="Recommendations">
    <w:name w:val="Recommendations"/>
    <w:basedOn w:val="a"/>
    <w:pPr>
      <w:numPr>
        <w:numId w:val="29"/>
      </w:numPr>
      <w:spacing w:before="0" w:line="280" w:lineRule="exact"/>
    </w:pPr>
    <w:rPr>
      <w:rFonts w:eastAsia="Times New Roman" w:cs="Times New Roman"/>
      <w:kern w:val="8"/>
      <w:sz w:val="24"/>
      <w:lang w:bidi="he-IL"/>
    </w:rPr>
  </w:style>
  <w:style w:type="paragraph" w:customStyle="1" w:styleId="numberedparagraph">
    <w:name w:val="numbered paragraph"/>
    <w:basedOn w:val="a"/>
    <w:pPr>
      <w:numPr>
        <w:numId w:val="30"/>
      </w:numPr>
    </w:pPr>
    <w:rPr>
      <w:rFonts w:eastAsia="Times New Roman" w:cs="Times New Roman"/>
      <w:kern w:val="8"/>
      <w:szCs w:val="20"/>
      <w:lang w:bidi="he-IL"/>
    </w:rPr>
  </w:style>
  <w:style w:type="paragraph" w:customStyle="1" w:styleId="Roman">
    <w:name w:val="Roman"/>
    <w:basedOn w:val="Indent"/>
    <w:pPr>
      <w:tabs>
        <w:tab w:val="clear" w:pos="960"/>
        <w:tab w:val="right" w:pos="1320"/>
        <w:tab w:val="left" w:pos="1440"/>
      </w:tabs>
      <w:ind w:left="1440"/>
    </w:pPr>
  </w:style>
  <w:style w:type="paragraph" w:customStyle="1" w:styleId="IndentTable">
    <w:name w:val="Indent (Table)"/>
    <w:basedOn w:val="NormalTable"/>
    <w:pPr>
      <w:tabs>
        <w:tab w:val="left" w:pos="480"/>
      </w:tabs>
      <w:spacing w:before="120"/>
      <w:ind w:left="480" w:hanging="420"/>
    </w:pPr>
  </w:style>
  <w:style w:type="paragraph" w:customStyle="1" w:styleId="NormalTable">
    <w:name w:val="Normal (Table)"/>
    <w:basedOn w:val="a"/>
    <w:pPr>
      <w:spacing w:before="0"/>
      <w:ind w:left="60" w:right="60"/>
    </w:pPr>
    <w:rPr>
      <w:rFonts w:eastAsia="Times New Roman" w:cs="Times New Roman"/>
      <w:kern w:val="8"/>
      <w:szCs w:val="20"/>
      <w:lang w:bidi="he-IL"/>
    </w:rPr>
  </w:style>
  <w:style w:type="paragraph" w:customStyle="1" w:styleId="HeaderTable">
    <w:name w:val="Header (Table)"/>
    <w:basedOn w:val="NormalTable"/>
    <w:pPr>
      <w:keepNext/>
      <w:keepLines/>
      <w:spacing w:after="40"/>
      <w:jc w:val="left"/>
    </w:pPr>
    <w:rPr>
      <w:i/>
      <w:iCs/>
    </w:rPr>
  </w:style>
  <w:style w:type="paragraph" w:customStyle="1" w:styleId="Heading3Table">
    <w:name w:val="Heading 3 (Table)"/>
    <w:basedOn w:val="NormalTable"/>
    <w:pPr>
      <w:keepNext/>
      <w:keepLines/>
      <w:spacing w:before="200" w:after="40"/>
      <w:jc w:val="left"/>
      <w:outlineLvl w:val="2"/>
    </w:pPr>
    <w:rPr>
      <w:b/>
      <w:bCs/>
    </w:rPr>
  </w:style>
  <w:style w:type="paragraph" w:customStyle="1" w:styleId="IndentSecondLevel">
    <w:name w:val="Indent (Second Level)"/>
    <w:basedOn w:val="Indent"/>
    <w:pPr>
      <w:tabs>
        <w:tab w:val="clear" w:pos="960"/>
        <w:tab w:val="left" w:pos="1440"/>
      </w:tabs>
      <w:ind w:left="1440"/>
    </w:pPr>
  </w:style>
  <w:style w:type="paragraph" w:styleId="26">
    <w:name w:val="Body Text 2"/>
    <w:basedOn w:val="a"/>
    <w:link w:val="27"/>
    <w:pPr>
      <w:overflowPunct w:val="0"/>
      <w:autoSpaceDE w:val="0"/>
      <w:autoSpaceDN w:val="0"/>
      <w:adjustRightInd w:val="0"/>
      <w:spacing w:before="0"/>
      <w:jc w:val="center"/>
      <w:textAlignment w:val="baseline"/>
    </w:pPr>
    <w:rPr>
      <w:rFonts w:eastAsia="Times New Roman" w:cs="Times New Roman"/>
      <w:noProof/>
      <w:kern w:val="8"/>
      <w:lang w:bidi="he-IL"/>
    </w:rPr>
  </w:style>
  <w:style w:type="character" w:customStyle="1" w:styleId="27">
    <w:name w:val="Основной текст 2 Знак"/>
    <w:basedOn w:val="a1"/>
    <w:link w:val="26"/>
    <w:rPr>
      <w:rFonts w:ascii="Times New Roman" w:eastAsia="Times New Roman" w:hAnsi="Times New Roman" w:cs="Times New Roman"/>
      <w:noProof/>
      <w:kern w:val="8"/>
      <w:szCs w:val="24"/>
      <w:lang w:bidi="he-IL"/>
    </w:rPr>
  </w:style>
  <w:style w:type="character" w:customStyle="1" w:styleId="FootnoterefererenceCharCharCharCharCharCharChar">
    <w:name w:val="Footnote refererence Char Char Char Char Char Char Char"/>
    <w:rPr>
      <w:sz w:val="24"/>
      <w:szCs w:val="24"/>
      <w:vertAlign w:val="superscript"/>
      <w:lang w:val="en-GB" w:eastAsia="en-US" w:bidi="ar-SA"/>
    </w:rPr>
  </w:style>
  <w:style w:type="paragraph" w:customStyle="1" w:styleId="Indent2">
    <w:name w:val="Indent (2)"/>
    <w:basedOn w:val="Indent"/>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pPr>
      <w:tabs>
        <w:tab w:val="clear" w:pos="960"/>
        <w:tab w:val="left" w:pos="480"/>
      </w:tabs>
      <w:ind w:left="480" w:hanging="475"/>
    </w:pPr>
    <w:rPr>
      <w:rFonts w:eastAsia="MS Mincho"/>
      <w:lang w:bidi="ar-SA"/>
    </w:rPr>
  </w:style>
  <w:style w:type="character" w:customStyle="1" w:styleId="indentboldChar">
    <w:name w:val="indent + bold Char"/>
    <w:rPr>
      <w:b/>
      <w:bCs/>
      <w:kern w:val="8"/>
      <w:sz w:val="24"/>
      <w:szCs w:val="24"/>
      <w:lang w:val="en-US" w:eastAsia="en-US" w:bidi="ar-SA"/>
    </w:rPr>
  </w:style>
  <w:style w:type="paragraph" w:customStyle="1" w:styleId="FootnoteCharChar">
    <w:name w:val="Footnote Char Char"/>
    <w:basedOn w:val="af0"/>
    <w:autoRedefine/>
    <w:pPr>
      <w:tabs>
        <w:tab w:val="left" w:pos="480"/>
      </w:tabs>
      <w:spacing w:before="0"/>
      <w:ind w:left="0" w:firstLine="0"/>
    </w:pPr>
    <w:rPr>
      <w:rFonts w:eastAsia="MS Mincho" w:cs="Times New Roman"/>
      <w:kern w:val="8"/>
      <w:sz w:val="20"/>
      <w:lang w:val="en-GB"/>
    </w:rPr>
  </w:style>
  <w:style w:type="paragraph" w:customStyle="1" w:styleId="LetteredList">
    <w:name w:val="Lettered List"/>
    <w:basedOn w:val="a"/>
    <w:pPr>
      <w:numPr>
        <w:numId w:val="31"/>
      </w:numPr>
      <w:spacing w:before="0" w:line="280" w:lineRule="exact"/>
    </w:pPr>
    <w:rPr>
      <w:rFonts w:eastAsia="Times New Roman" w:cs="Times New Roman"/>
      <w:kern w:val="8"/>
      <w:sz w:val="24"/>
      <w:lang w:bidi="he-IL"/>
    </w:rPr>
  </w:style>
  <w:style w:type="paragraph" w:customStyle="1" w:styleId="NumberedParagraphCharChar">
    <w:name w:val="Numbered Paragraph Char Char"/>
    <w:basedOn w:val="a"/>
    <w:pPr>
      <w:widowControl w:val="0"/>
      <w:tabs>
        <w:tab w:val="right" w:pos="312"/>
        <w:tab w:val="left" w:pos="480"/>
      </w:tabs>
      <w:overflowPunct w:val="0"/>
      <w:autoSpaceDE w:val="0"/>
      <w:autoSpaceDN w:val="0"/>
      <w:adjustRightInd w:val="0"/>
      <w:spacing w:line="280" w:lineRule="exact"/>
      <w:ind w:left="480" w:hanging="480"/>
      <w:textAlignment w:val="baseline"/>
    </w:pPr>
    <w:rPr>
      <w:rFonts w:eastAsia="Times New Roman" w:cs="Times New Roman"/>
      <w:kern w:val="8"/>
      <w:sz w:val="24"/>
      <w:lang w:bidi="he-IL"/>
    </w:rPr>
  </w:style>
  <w:style w:type="paragraph" w:customStyle="1" w:styleId="TableBullet">
    <w:name w:val="Table Bullet"/>
    <w:basedOn w:val="a"/>
    <w:pPr>
      <w:tabs>
        <w:tab w:val="num" w:pos="926"/>
      </w:tabs>
      <w:ind w:left="926" w:hanging="360"/>
    </w:pPr>
    <w:rPr>
      <w:rFonts w:eastAsia="Times New Roman" w:cs="Times New Roman"/>
      <w:szCs w:val="20"/>
    </w:rPr>
  </w:style>
  <w:style w:type="paragraph" w:customStyle="1" w:styleId="Heading3Memo">
    <w:name w:val="Heading 3 Memo"/>
    <w:basedOn w:val="31"/>
    <w:next w:val="NumParaLeft"/>
    <w:autoRedefine/>
    <w:pPr>
      <w:keepNext w:val="0"/>
      <w:keepLines w:val="0"/>
      <w:widowControl w:val="0"/>
      <w:overflowPunct w:val="0"/>
      <w:autoSpaceDE w:val="0"/>
      <w:autoSpaceDN w:val="0"/>
      <w:adjustRightInd w:val="0"/>
      <w:textAlignment w:val="baseline"/>
      <w:outlineLvl w:val="9"/>
    </w:pPr>
    <w:rPr>
      <w:rFonts w:eastAsia="MS Mincho" w:cs="Arial"/>
      <w:b w:val="0"/>
      <w:kern w:val="0"/>
      <w:szCs w:val="20"/>
      <w:lang w:val="en-GB"/>
    </w:rPr>
  </w:style>
  <w:style w:type="character" w:customStyle="1" w:styleId="NumberedParagraphCharCharChar">
    <w:name w:val="Numbered Paragraph Char Char Char"/>
    <w:rPr>
      <w:kern w:val="8"/>
      <w:sz w:val="24"/>
      <w:szCs w:val="24"/>
      <w:lang w:val="en-US" w:eastAsia="en-US" w:bidi="he-IL"/>
    </w:rPr>
  </w:style>
  <w:style w:type="paragraph" w:customStyle="1" w:styleId="Heading2NoSpacebefore0">
    <w:name w:val="Heading 2No Space before"/>
    <w:basedOn w:val="Heading2ChapterHeading"/>
  </w:style>
  <w:style w:type="paragraph" w:customStyle="1" w:styleId="Heading32">
    <w:name w:val="Heading 3/2"/>
    <w:basedOn w:val="31"/>
    <w:pPr>
      <w:keepNext w:val="0"/>
      <w:keepLines w:val="0"/>
      <w:spacing w:before="120"/>
      <w:ind w:right="360"/>
      <w:jc w:val="both"/>
    </w:pPr>
    <w:rPr>
      <w:rFonts w:cs="Arial"/>
      <w:kern w:val="0"/>
      <w:szCs w:val="20"/>
    </w:rPr>
  </w:style>
  <w:style w:type="paragraph" w:customStyle="1" w:styleId="bulleted">
    <w:name w:val="bulleted"/>
    <w:basedOn w:val="a"/>
    <w:pPr>
      <w:numPr>
        <w:numId w:val="32"/>
      </w:numPr>
    </w:pPr>
    <w:rPr>
      <w:rFonts w:eastAsia="Times New Roman" w:cs="Times New Roman"/>
      <w:kern w:val="8"/>
      <w:szCs w:val="20"/>
    </w:rPr>
  </w:style>
  <w:style w:type="paragraph" w:customStyle="1" w:styleId="Bull">
    <w:name w:val="Bull"/>
    <w:basedOn w:val="a"/>
    <w:pPr>
      <w:numPr>
        <w:numId w:val="33"/>
      </w:numPr>
      <w:spacing w:after="80"/>
    </w:pPr>
    <w:rPr>
      <w:rFonts w:eastAsia="Times New Roman" w:cs="Times New Roman"/>
      <w:szCs w:val="20"/>
    </w:rPr>
  </w:style>
  <w:style w:type="paragraph" w:styleId="35">
    <w:name w:val="toc 3"/>
    <w:basedOn w:val="a"/>
    <w:next w:val="a"/>
    <w:autoRedefine/>
    <w:pPr>
      <w:spacing w:before="0" w:line="280" w:lineRule="exact"/>
      <w:ind w:left="480"/>
    </w:pPr>
    <w:rPr>
      <w:rFonts w:eastAsia="Times New Roman" w:cs="Times New Roman"/>
      <w:kern w:val="8"/>
      <w:sz w:val="24"/>
      <w:lang w:bidi="he-IL"/>
    </w:rPr>
  </w:style>
  <w:style w:type="paragraph" w:customStyle="1" w:styleId="NumberedParagraph-BulletelistLeft0Firstline0">
    <w:name w:val="Numbered Paragraph - Bullete list + Left:  0&quot; First line:  0&quot;"/>
    <w:basedOn w:val="a"/>
    <w:link w:val="NumberedParagraph-BulletelistLeft0Firstline0Char"/>
    <w:pPr>
      <w:tabs>
        <w:tab w:val="num" w:pos="1647"/>
      </w:tabs>
      <w:spacing w:line="280" w:lineRule="exact"/>
      <w:ind w:left="1647" w:hanging="567"/>
    </w:pPr>
    <w:rPr>
      <w:rFonts w:eastAsia="Times New Roman" w:cs="Times New Roman"/>
      <w:sz w:val="24"/>
      <w:szCs w:val="20"/>
    </w:rPr>
  </w:style>
  <w:style w:type="character" w:customStyle="1" w:styleId="NumberedParagraph-BulletelistLeft0Firstline0Char">
    <w:name w:val="Numbered Paragraph - Bullete list + Left:  0&quot; First line:  0&quot; Char"/>
    <w:link w:val="NumberedParagraph-BulletelistLeft0Firstline0"/>
    <w:rPr>
      <w:rFonts w:ascii="Times New Roman" w:eastAsia="Times New Roman" w:hAnsi="Times New Roman" w:cs="Times New Roman"/>
      <w:sz w:val="24"/>
    </w:rPr>
  </w:style>
  <w:style w:type="character" w:customStyle="1" w:styleId="FootnoteCharacters">
    <w:name w:val="Footnote Characters"/>
    <w:rPr>
      <w:vertAlign w:val="superscript"/>
    </w:rPr>
  </w:style>
  <w:style w:type="numbering" w:customStyle="1" w:styleId="IFACNumberedList1">
    <w:name w:val="IFAC Numbered List1"/>
    <w:uiPriority w:val="99"/>
    <w:pPr>
      <w:numPr>
        <w:numId w:val="9"/>
      </w:numPr>
    </w:pPr>
  </w:style>
  <w:style w:type="paragraph" w:customStyle="1" w:styleId="Default">
    <w:name w:val="Default"/>
    <w:pPr>
      <w:autoSpaceDE w:val="0"/>
      <w:autoSpaceDN w:val="0"/>
      <w:adjustRightInd w:val="0"/>
      <w:spacing w:before="0" w:line="240" w:lineRule="auto"/>
    </w:pPr>
    <w:rPr>
      <w:rFonts w:ascii="Times New Roman" w:eastAsia="Calibri" w:hAnsi="Times New Roman" w:cs="Times New Roman"/>
      <w:color w:val="000000"/>
      <w:sz w:val="24"/>
      <w:szCs w:val="24"/>
    </w:rPr>
  </w:style>
  <w:style w:type="character" w:customStyle="1" w:styleId="ab">
    <w:name w:val="Абзац списка Знак"/>
    <w:basedOn w:val="a1"/>
    <w:link w:val="aa"/>
    <w:uiPriority w:val="34"/>
    <w:rPr>
      <w:rFonts w:ascii="Times New Roman" w:hAnsi="Times New Roman"/>
      <w:szCs w:val="24"/>
    </w:rPr>
  </w:style>
  <w:style w:type="character" w:customStyle="1" w:styleId="FootnoteTextChar1">
    <w:name w:val="Footnote Text Char1"/>
    <w:aliases w:val="ARM footnote Text Char1,Footnote Text Char2 Char1,Footnote Text Char11 Char1,Footnote Text Char3 Char1,Footnote Text Char4 Char1,Footnote Text Char5 Char1,Footnote Text Char6 Char1,Footnote Text Char12 Char,Footnote Text Char21 Char"/>
    <w:rPr>
      <w:rFonts w:ascii="Times New Roman" w:eastAsia="Times New Roman" w:hAnsi="Times New Roman"/>
    </w:rPr>
  </w:style>
  <w:style w:type="paragraph" w:styleId="aff5">
    <w:name w:val="Plain Text"/>
    <w:basedOn w:val="a"/>
    <w:link w:val="aff6"/>
    <w:uiPriority w:val="99"/>
    <w:unhideWhenUsed/>
    <w:pPr>
      <w:spacing w:before="0" w:line="240" w:lineRule="auto"/>
      <w:jc w:val="left"/>
    </w:pPr>
    <w:rPr>
      <w:rFonts w:ascii="Calibri" w:hAnsi="Calibri" w:cs="Consolas"/>
      <w:sz w:val="22"/>
      <w:szCs w:val="21"/>
    </w:rPr>
  </w:style>
  <w:style w:type="character" w:customStyle="1" w:styleId="aff6">
    <w:name w:val="Текст Знак"/>
    <w:basedOn w:val="a1"/>
    <w:link w:val="aff5"/>
    <w:uiPriority w:val="99"/>
    <w:rPr>
      <w:rFonts w:ascii="Calibri" w:hAnsi="Calibri" w:cs="Consolas"/>
      <w:sz w:val="22"/>
      <w:szCs w:val="21"/>
    </w:rPr>
  </w:style>
  <w:style w:type="character" w:customStyle="1" w:styleId="Heading2Char1">
    <w:name w:val="Heading 2 Char1"/>
    <w:basedOn w:val="a1"/>
    <w:semiHidden/>
    <w:rPr>
      <w:rFonts w:asciiTheme="majorHAnsi" w:eastAsiaTheme="majorEastAsia" w:hAnsiTheme="majorHAnsi" w:cstheme="majorBidi"/>
      <w:color w:val="C13C0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559">
      <w:bodyDiv w:val="1"/>
      <w:marLeft w:val="0"/>
      <w:marRight w:val="0"/>
      <w:marTop w:val="0"/>
      <w:marBottom w:val="0"/>
      <w:divBdr>
        <w:top w:val="none" w:sz="0" w:space="0" w:color="auto"/>
        <w:left w:val="none" w:sz="0" w:space="0" w:color="auto"/>
        <w:bottom w:val="none" w:sz="0" w:space="0" w:color="auto"/>
        <w:right w:val="none" w:sz="0" w:space="0" w:color="auto"/>
      </w:divBdr>
    </w:div>
    <w:div w:id="16228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s\Publications\Wisler\MY%20TEMPLATES\Handbooks\IFAC%20HandbookTemplate.dotx" TargetMode="External"/></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E0F1-BD99-487B-91BB-7BF7EFB4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IFAC HandbookTemplate.dotx</Template>
  <TotalTime>39</TotalTime>
  <Pages>71</Pages>
  <Words>15305</Words>
  <Characters>120916</Characters>
  <Application>Microsoft Office Word</Application>
  <DocSecurity>0</DocSecurity>
  <Lines>2572</Lines>
  <Paragraphs>551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135670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Wisler Michel</dc:creator>
  <cp:lastModifiedBy>User</cp:lastModifiedBy>
  <cp:revision>7</cp:revision>
  <dcterms:created xsi:type="dcterms:W3CDTF">2022-03-12T13:22:00Z</dcterms:created>
  <dcterms:modified xsi:type="dcterms:W3CDTF">2022-03-27T21:01:00Z</dcterms:modified>
</cp:coreProperties>
</file>