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B7342" w14:textId="77777777" w:rsidR="00CD69A7" w:rsidRPr="00CD69A7" w:rsidRDefault="00CD69A7">
      <w:pPr>
        <w:pStyle w:val="1"/>
        <w:spacing w:before="0" w:after="120" w:line="240" w:lineRule="exact"/>
        <w:rPr>
          <w:bCs w:val="0"/>
          <w:color w:val="000000"/>
          <w:sz w:val="20"/>
          <w:szCs w:val="20"/>
          <w:lang w:val="ru-RU" w:eastAsia="ru-RU"/>
        </w:rPr>
      </w:pPr>
      <w:r w:rsidRPr="00CD69A7">
        <w:rPr>
          <w:bCs w:val="0"/>
          <w:color w:val="000000"/>
          <w:sz w:val="20"/>
          <w:szCs w:val="20"/>
          <w:lang w:val="ru-RU" w:eastAsia="ru-RU"/>
        </w:rPr>
        <w:t>АУДИТТИН ЭЛ АРАЛЫК СТАНДАРТЫ 530</w:t>
      </w:r>
    </w:p>
    <w:p w14:paraId="3B51A6FC" w14:textId="77777777" w:rsidR="00146CCC" w:rsidRPr="00CD69A7" w:rsidRDefault="00CD69A7">
      <w:pPr>
        <w:pStyle w:val="1"/>
        <w:spacing w:before="0" w:after="120" w:line="240" w:lineRule="exact"/>
        <w:rPr>
          <w:rFonts w:cs="Times New Roman"/>
          <w:lang w:val="ru-RU"/>
        </w:rPr>
      </w:pPr>
      <w:r w:rsidRPr="00CD69A7">
        <w:rPr>
          <w:bCs w:val="0"/>
          <w:color w:val="000000"/>
          <w:sz w:val="20"/>
          <w:szCs w:val="20"/>
          <w:lang w:val="ru-RU" w:eastAsia="ru-RU"/>
        </w:rPr>
        <w:t>АУДИТОРДУК ЫЛГОО</w:t>
      </w:r>
    </w:p>
    <w:p w14:paraId="467FDCB3" w14:textId="77777777" w:rsidR="00CD69A7" w:rsidRDefault="00CD69A7">
      <w:pPr>
        <w:pStyle w:val="TOCHeadline"/>
        <w:framePr w:wrap="auto" w:vAnchor="margin" w:yAlign="inline"/>
        <w:pBdr>
          <w:bottom w:val="single" w:sz="4" w:space="1" w:color="auto"/>
        </w:pBdr>
        <w:spacing w:line="240" w:lineRule="exact"/>
        <w:rPr>
          <w:b w:val="0"/>
          <w:bCs w:val="0"/>
          <w:caps w:val="0"/>
          <w:color w:val="auto"/>
          <w:sz w:val="20"/>
          <w:szCs w:val="20"/>
          <w:lang w:val="ru-RU"/>
        </w:rPr>
      </w:pPr>
      <w:r w:rsidRPr="00CD69A7">
        <w:rPr>
          <w:b w:val="0"/>
          <w:bCs w:val="0"/>
          <w:caps w:val="0"/>
          <w:color w:val="auto"/>
          <w:sz w:val="20"/>
          <w:szCs w:val="20"/>
          <w:lang w:val="ru-RU"/>
        </w:rPr>
        <w:t>(2009-жылдын 15-декабрында же ушул күндөн кийин башталган мезгилдер үчүн финансылык отчеттуулуктун аудитине карата күчүнө кирет)</w:t>
      </w:r>
    </w:p>
    <w:p w14:paraId="32429FFC" w14:textId="77777777" w:rsidR="00146CCC" w:rsidRPr="002F57C9" w:rsidRDefault="00CD69A7">
      <w:pPr>
        <w:pStyle w:val="TOCHeadline"/>
        <w:framePr w:wrap="auto" w:vAnchor="margin" w:yAlign="inline"/>
        <w:pBdr>
          <w:bottom w:val="single" w:sz="4" w:space="1" w:color="auto"/>
        </w:pBdr>
        <w:spacing w:line="240" w:lineRule="exact"/>
        <w:rPr>
          <w:lang w:val="ru-RU"/>
        </w:rPr>
      </w:pPr>
      <w:r>
        <w:rPr>
          <w:lang w:val="ru-RU"/>
        </w:rPr>
        <w:t>МАЗМУНУ</w:t>
      </w:r>
    </w:p>
    <w:p w14:paraId="41006209" w14:textId="77777777" w:rsidR="00146CCC" w:rsidRPr="002F57C9" w:rsidRDefault="00CD69A7">
      <w:pPr>
        <w:pStyle w:val="TOCheader"/>
        <w:spacing w:before="120" w:line="240" w:lineRule="exact"/>
        <w:rPr>
          <w:sz w:val="20"/>
          <w:szCs w:val="20"/>
          <w:lang w:val="ru-RU"/>
        </w:rPr>
      </w:pPr>
      <w:r>
        <w:rPr>
          <w:sz w:val="20"/>
          <w:szCs w:val="20"/>
          <w:lang w:val="ru-RU"/>
        </w:rPr>
        <w:t>Пункт</w:t>
      </w:r>
    </w:p>
    <w:p w14:paraId="46BDC4CB" w14:textId="77777777" w:rsidR="00146CCC" w:rsidRPr="002F57C9" w:rsidRDefault="00CD69A7" w:rsidP="00CD69A7">
      <w:pPr>
        <w:pStyle w:val="Paragraph"/>
        <w:tabs>
          <w:tab w:val="clear" w:pos="5660"/>
          <w:tab w:val="left" w:pos="5670"/>
          <w:tab w:val="left" w:pos="7920"/>
        </w:tabs>
        <w:spacing w:before="120" w:line="240" w:lineRule="exact"/>
        <w:ind w:right="0"/>
        <w:jc w:val="left"/>
        <w:rPr>
          <w:rFonts w:eastAsia="MS Mincho"/>
          <w:b/>
          <w:sz w:val="20"/>
          <w:szCs w:val="20"/>
          <w:lang w:val="ru-RU"/>
        </w:rPr>
      </w:pPr>
      <w:r w:rsidRPr="00CD69A7">
        <w:rPr>
          <w:b/>
          <w:bCs/>
          <w:iCs/>
          <w:color w:val="000000"/>
          <w:spacing w:val="-2"/>
          <w:sz w:val="20"/>
          <w:szCs w:val="20"/>
          <w:lang w:val="ky-KG" w:eastAsia="ru-RU"/>
        </w:rPr>
        <w:t>Киришүү</w:t>
      </w:r>
    </w:p>
    <w:p w14:paraId="79336B32"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sidRPr="003E720F">
        <w:rPr>
          <w:color w:val="000000"/>
          <w:sz w:val="20"/>
          <w:lang w:val="ky-KG" w:eastAsia="ru-RU"/>
        </w:rPr>
        <w:t xml:space="preserve">Ушул стандартты колдонуу чөйрөсү  </w:t>
      </w:r>
      <w:r w:rsidR="00146CCC" w:rsidRPr="002F57C9">
        <w:rPr>
          <w:rFonts w:eastAsia="MS Mincho"/>
          <w:sz w:val="20"/>
          <w:szCs w:val="20"/>
          <w:lang w:val="ru-RU"/>
        </w:rPr>
        <w:tab/>
      </w:r>
      <w:r w:rsidR="00146CCC" w:rsidRPr="002F57C9">
        <w:rPr>
          <w:rFonts w:eastAsia="MS Mincho"/>
          <w:sz w:val="20"/>
          <w:szCs w:val="20"/>
          <w:lang w:val="ru-RU"/>
        </w:rPr>
        <w:tab/>
        <w:t>1</w:t>
      </w:r>
      <w:r w:rsidR="00146CCC">
        <w:rPr>
          <w:rFonts w:eastAsia="MS Mincho"/>
          <w:sz w:val="20"/>
          <w:szCs w:val="20"/>
        </w:rPr>
        <w:sym w:font="Symbol" w:char="F02D"/>
      </w:r>
      <w:r w:rsidR="00146CCC" w:rsidRPr="002F57C9">
        <w:rPr>
          <w:rFonts w:eastAsia="MS Mincho"/>
          <w:sz w:val="20"/>
          <w:szCs w:val="20"/>
          <w:lang w:val="ru-RU"/>
        </w:rPr>
        <w:t>2</w:t>
      </w:r>
    </w:p>
    <w:p w14:paraId="44A459FF"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sidRPr="002F57C9">
        <w:rPr>
          <w:color w:val="000000"/>
          <w:sz w:val="20"/>
          <w:lang w:val="ru-RU" w:eastAsia="ru-RU"/>
        </w:rPr>
        <w:t>Күчүнө кир</w:t>
      </w:r>
      <w:r>
        <w:rPr>
          <w:color w:val="000000"/>
          <w:sz w:val="20"/>
          <w:lang w:val="kk-KZ" w:eastAsia="ru-RU"/>
        </w:rPr>
        <w:t xml:space="preserve">үү </w:t>
      </w:r>
      <w:r w:rsidRPr="002F57C9">
        <w:rPr>
          <w:color w:val="000000"/>
          <w:sz w:val="20"/>
          <w:lang w:val="ru-RU" w:eastAsia="ru-RU"/>
        </w:rPr>
        <w:t>күнү</w:t>
      </w:r>
      <w:r>
        <w:rPr>
          <w:color w:val="000000"/>
          <w:sz w:val="20"/>
          <w:lang w:val="kk-KZ" w:eastAsia="ru-RU"/>
        </w:rPr>
        <w:t xml:space="preserve">                                                                                 </w:t>
      </w:r>
      <w:r w:rsidR="00146CCC" w:rsidRPr="002F57C9">
        <w:rPr>
          <w:rFonts w:eastAsia="MS Mincho"/>
          <w:sz w:val="20"/>
          <w:szCs w:val="20"/>
          <w:lang w:val="ru-RU"/>
        </w:rPr>
        <w:tab/>
      </w:r>
      <w:r w:rsidR="00146CCC" w:rsidRPr="002F57C9">
        <w:rPr>
          <w:rFonts w:eastAsia="MS Mincho"/>
          <w:sz w:val="20"/>
          <w:szCs w:val="20"/>
          <w:lang w:val="ru-RU"/>
        </w:rPr>
        <w:tab/>
        <w:t>3</w:t>
      </w:r>
    </w:p>
    <w:p w14:paraId="701D56CA"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Pr>
          <w:b/>
          <w:sz w:val="20"/>
          <w:szCs w:val="20"/>
          <w:lang w:val="ru-RU"/>
        </w:rPr>
        <w:t>Максаты</w:t>
      </w:r>
      <w:r w:rsidR="00146CCC" w:rsidRPr="002F57C9">
        <w:rPr>
          <w:rFonts w:eastAsia="MS Mincho"/>
          <w:sz w:val="20"/>
          <w:szCs w:val="20"/>
          <w:lang w:val="ru-RU"/>
        </w:rPr>
        <w:tab/>
      </w:r>
      <w:r w:rsidR="00146CCC" w:rsidRPr="002F57C9">
        <w:rPr>
          <w:rFonts w:eastAsia="MS Mincho"/>
          <w:sz w:val="20"/>
          <w:szCs w:val="20"/>
          <w:lang w:val="ru-RU"/>
        </w:rPr>
        <w:tab/>
        <w:t>4</w:t>
      </w:r>
    </w:p>
    <w:p w14:paraId="30976457"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Pr>
          <w:b/>
          <w:sz w:val="20"/>
          <w:szCs w:val="20"/>
          <w:lang w:val="ru-RU"/>
        </w:rPr>
        <w:t>Аныктамалар</w:t>
      </w:r>
      <w:r w:rsidR="00146CCC" w:rsidRPr="002F57C9">
        <w:rPr>
          <w:rFonts w:eastAsia="MS Mincho"/>
          <w:sz w:val="20"/>
          <w:szCs w:val="20"/>
          <w:lang w:val="ru-RU"/>
        </w:rPr>
        <w:tab/>
      </w:r>
      <w:r w:rsidR="00146CCC" w:rsidRPr="002F57C9">
        <w:rPr>
          <w:rFonts w:eastAsia="MS Mincho"/>
          <w:sz w:val="20"/>
          <w:szCs w:val="20"/>
          <w:lang w:val="ru-RU"/>
        </w:rPr>
        <w:tab/>
        <w:t>5</w:t>
      </w:r>
    </w:p>
    <w:p w14:paraId="3AF1393E" w14:textId="77777777" w:rsidR="00146CCC" w:rsidRPr="002F57C9" w:rsidRDefault="00CD69A7">
      <w:pPr>
        <w:tabs>
          <w:tab w:val="left" w:pos="360"/>
          <w:tab w:val="left" w:leader="dot" w:pos="5940"/>
          <w:tab w:val="right" w:pos="6840"/>
        </w:tabs>
        <w:spacing w:before="120" w:line="240" w:lineRule="exact"/>
        <w:ind w:left="475" w:hanging="475"/>
        <w:rPr>
          <w:b/>
          <w:sz w:val="20"/>
          <w:szCs w:val="20"/>
          <w:lang w:val="ru-RU"/>
        </w:rPr>
      </w:pPr>
      <w:r>
        <w:rPr>
          <w:b/>
          <w:sz w:val="20"/>
          <w:szCs w:val="20"/>
          <w:lang w:val="ru-RU"/>
        </w:rPr>
        <w:t>Талаптар</w:t>
      </w:r>
    </w:p>
    <w:p w14:paraId="532DDEFB"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sidRPr="002F57C9">
        <w:rPr>
          <w:color w:val="000000"/>
          <w:sz w:val="20"/>
          <w:szCs w:val="20"/>
          <w:lang w:val="ru-RU" w:eastAsia="ru-RU"/>
        </w:rPr>
        <w:t xml:space="preserve">Ылгоо ыкмасы, анын көлөмү жана тестирлөө үчүн элементтерди тандоо </w:t>
      </w:r>
      <w:r>
        <w:rPr>
          <w:color w:val="000000"/>
          <w:sz w:val="20"/>
          <w:szCs w:val="20"/>
          <w:lang w:val="kk-KZ" w:eastAsia="ru-RU"/>
        </w:rPr>
        <w:t xml:space="preserve">       </w:t>
      </w:r>
      <w:r w:rsidR="00146CCC" w:rsidRPr="002F57C9">
        <w:rPr>
          <w:rFonts w:eastAsia="MS Mincho"/>
          <w:sz w:val="20"/>
          <w:szCs w:val="20"/>
          <w:lang w:val="ru-RU"/>
        </w:rPr>
        <w:tab/>
        <w:t>6</w:t>
      </w:r>
      <w:r w:rsidR="00146CCC">
        <w:rPr>
          <w:rFonts w:eastAsia="MS Mincho"/>
          <w:sz w:val="20"/>
          <w:szCs w:val="20"/>
        </w:rPr>
        <w:sym w:font="Symbol" w:char="F02D"/>
      </w:r>
      <w:r w:rsidR="00146CCC" w:rsidRPr="002F57C9">
        <w:rPr>
          <w:rFonts w:eastAsia="MS Mincho"/>
          <w:sz w:val="20"/>
          <w:szCs w:val="20"/>
          <w:lang w:val="ru-RU"/>
        </w:rPr>
        <w:t>8</w:t>
      </w:r>
    </w:p>
    <w:p w14:paraId="21D02CC2" w14:textId="77777777" w:rsidR="00146CCC" w:rsidRPr="002F57C9" w:rsidRDefault="00CD69A7">
      <w:pPr>
        <w:tabs>
          <w:tab w:val="left" w:pos="360"/>
          <w:tab w:val="left" w:leader="dot" w:pos="5940"/>
          <w:tab w:val="right" w:pos="6840"/>
        </w:tabs>
        <w:spacing w:before="120" w:line="240" w:lineRule="exact"/>
        <w:ind w:left="475" w:hanging="475"/>
        <w:rPr>
          <w:rFonts w:eastAsia="MS Mincho"/>
          <w:sz w:val="20"/>
          <w:szCs w:val="20"/>
          <w:lang w:val="ru-RU"/>
        </w:rPr>
      </w:pPr>
      <w:r w:rsidRPr="002F57C9">
        <w:rPr>
          <w:color w:val="000000"/>
          <w:sz w:val="20"/>
          <w:szCs w:val="20"/>
          <w:lang w:val="ru-RU" w:eastAsia="ru-RU"/>
        </w:rPr>
        <w:t>Аудитордук жол-жоболорду аткаруу</w:t>
      </w:r>
      <w:r>
        <w:rPr>
          <w:color w:val="000000"/>
          <w:sz w:val="20"/>
          <w:szCs w:val="20"/>
          <w:lang w:val="kk-KZ" w:eastAsia="ru-RU"/>
        </w:rPr>
        <w:t xml:space="preserve">                                       </w:t>
      </w:r>
      <w:r w:rsidR="00146CCC" w:rsidRPr="002F57C9">
        <w:rPr>
          <w:rFonts w:eastAsia="MS Mincho"/>
          <w:sz w:val="20"/>
          <w:szCs w:val="20"/>
          <w:lang w:val="ru-RU"/>
        </w:rPr>
        <w:tab/>
      </w:r>
      <w:r w:rsidR="00146CCC" w:rsidRPr="002F57C9">
        <w:rPr>
          <w:rFonts w:eastAsia="MS Mincho"/>
          <w:sz w:val="20"/>
          <w:szCs w:val="20"/>
          <w:lang w:val="ru-RU"/>
        </w:rPr>
        <w:tab/>
        <w:t>9</w:t>
      </w:r>
      <w:r w:rsidR="00146CCC">
        <w:rPr>
          <w:rFonts w:eastAsia="MS Mincho"/>
          <w:sz w:val="20"/>
          <w:szCs w:val="20"/>
        </w:rPr>
        <w:sym w:font="Symbol" w:char="F02D"/>
      </w:r>
      <w:r w:rsidR="00146CCC" w:rsidRPr="002F57C9">
        <w:rPr>
          <w:rFonts w:eastAsia="MS Mincho"/>
          <w:sz w:val="20"/>
          <w:szCs w:val="20"/>
          <w:lang w:val="ru-RU"/>
        </w:rPr>
        <w:t>11</w:t>
      </w:r>
    </w:p>
    <w:p w14:paraId="4A51E5B1" w14:textId="77777777" w:rsidR="00146CCC" w:rsidRDefault="00CD69A7">
      <w:pPr>
        <w:tabs>
          <w:tab w:val="left" w:pos="360"/>
          <w:tab w:val="left" w:leader="dot" w:pos="5940"/>
          <w:tab w:val="right" w:pos="6840"/>
        </w:tabs>
        <w:spacing w:before="120" w:line="240" w:lineRule="exact"/>
        <w:ind w:left="475" w:hanging="475"/>
        <w:rPr>
          <w:rFonts w:eastAsia="MS Mincho"/>
          <w:sz w:val="20"/>
          <w:szCs w:val="20"/>
        </w:rPr>
      </w:pPr>
      <w:r w:rsidRPr="002F57C9">
        <w:rPr>
          <w:color w:val="000000"/>
          <w:sz w:val="20"/>
          <w:szCs w:val="20"/>
          <w:lang w:val="ru-RU" w:eastAsia="ru-RU"/>
        </w:rPr>
        <w:t>Четтөөлөрдүн жана бурмалоолордун мүнөзү жана себептери......................</w:t>
      </w:r>
      <w:r w:rsidR="00146CCC" w:rsidRPr="002F57C9">
        <w:rPr>
          <w:rFonts w:eastAsia="MS Mincho"/>
          <w:sz w:val="20"/>
          <w:szCs w:val="20"/>
          <w:lang w:val="ru-RU"/>
        </w:rPr>
        <w:tab/>
      </w:r>
      <w:r w:rsidR="00146CCC">
        <w:rPr>
          <w:rFonts w:eastAsia="MS Mincho"/>
          <w:sz w:val="20"/>
          <w:szCs w:val="20"/>
        </w:rPr>
        <w:t>12</w:t>
      </w:r>
      <w:r w:rsidR="00146CCC">
        <w:rPr>
          <w:rFonts w:eastAsia="MS Mincho"/>
          <w:sz w:val="20"/>
          <w:szCs w:val="20"/>
        </w:rPr>
        <w:sym w:font="Symbol" w:char="F02D"/>
      </w:r>
      <w:r w:rsidR="00146CCC">
        <w:rPr>
          <w:rFonts w:eastAsia="MS Mincho"/>
          <w:sz w:val="20"/>
          <w:szCs w:val="20"/>
        </w:rPr>
        <w:t>13</w:t>
      </w:r>
    </w:p>
    <w:p w14:paraId="42E5A1A0" w14:textId="77777777" w:rsidR="00146CCC" w:rsidRDefault="00CD69A7">
      <w:pPr>
        <w:tabs>
          <w:tab w:val="left" w:pos="360"/>
          <w:tab w:val="left" w:leader="dot" w:pos="5940"/>
          <w:tab w:val="right" w:pos="6840"/>
        </w:tabs>
        <w:spacing w:before="120" w:line="240" w:lineRule="exact"/>
        <w:ind w:left="475" w:hanging="475"/>
        <w:rPr>
          <w:rFonts w:eastAsia="MS Mincho"/>
          <w:sz w:val="20"/>
          <w:szCs w:val="20"/>
        </w:rPr>
      </w:pPr>
      <w:r w:rsidRPr="00CD69A7">
        <w:rPr>
          <w:rFonts w:eastAsia="MS Mincho"/>
          <w:sz w:val="20"/>
          <w:szCs w:val="20"/>
        </w:rPr>
        <w:t xml:space="preserve">Бурмалоолорду болжолдоо                                                        </w:t>
      </w:r>
      <w:r w:rsidR="00146CCC">
        <w:rPr>
          <w:rFonts w:eastAsia="MS Mincho"/>
          <w:sz w:val="20"/>
          <w:szCs w:val="20"/>
        </w:rPr>
        <w:tab/>
      </w:r>
      <w:r w:rsidR="00146CCC">
        <w:rPr>
          <w:rFonts w:eastAsia="MS Mincho"/>
          <w:sz w:val="20"/>
          <w:szCs w:val="20"/>
        </w:rPr>
        <w:tab/>
        <w:t>14</w:t>
      </w:r>
    </w:p>
    <w:p w14:paraId="7E76474B" w14:textId="77777777" w:rsidR="00146CCC" w:rsidRDefault="00CD69A7">
      <w:pPr>
        <w:tabs>
          <w:tab w:val="left" w:pos="360"/>
          <w:tab w:val="left" w:leader="dot" w:pos="5940"/>
          <w:tab w:val="right" w:pos="6840"/>
        </w:tabs>
        <w:spacing w:before="120" w:line="240" w:lineRule="exact"/>
        <w:ind w:left="475" w:hanging="475"/>
        <w:rPr>
          <w:rFonts w:eastAsia="MS Mincho"/>
          <w:sz w:val="20"/>
          <w:szCs w:val="20"/>
        </w:rPr>
      </w:pPr>
      <w:r w:rsidRPr="004B6C50">
        <w:rPr>
          <w:color w:val="000000"/>
          <w:spacing w:val="-2"/>
          <w:sz w:val="20"/>
          <w:szCs w:val="20"/>
          <w:lang w:eastAsia="ru-RU"/>
        </w:rPr>
        <w:t>Аудитордук ылгоонун жыйынтыгын баалоо</w:t>
      </w:r>
      <w:r w:rsidRPr="003E720F">
        <w:rPr>
          <w:color w:val="000000"/>
          <w:sz w:val="20"/>
          <w:szCs w:val="20"/>
          <w:lang w:eastAsia="ru-RU"/>
        </w:rPr>
        <w:t xml:space="preserve"> </w:t>
      </w:r>
      <w:r>
        <w:rPr>
          <w:color w:val="000000"/>
          <w:sz w:val="20"/>
          <w:szCs w:val="20"/>
          <w:lang w:val="kk-KZ" w:eastAsia="ru-RU"/>
        </w:rPr>
        <w:t xml:space="preserve">                           </w:t>
      </w:r>
      <w:r w:rsidR="00146CCC">
        <w:rPr>
          <w:rFonts w:eastAsia="MS Mincho"/>
          <w:sz w:val="20"/>
          <w:szCs w:val="20"/>
        </w:rPr>
        <w:tab/>
      </w:r>
      <w:r w:rsidR="00146CCC">
        <w:rPr>
          <w:rFonts w:eastAsia="MS Mincho"/>
          <w:sz w:val="20"/>
          <w:szCs w:val="20"/>
        </w:rPr>
        <w:tab/>
        <w:t>15</w:t>
      </w:r>
    </w:p>
    <w:p w14:paraId="1A9A1617" w14:textId="77777777" w:rsidR="00146CCC" w:rsidRPr="00CD69A7" w:rsidRDefault="00CD69A7">
      <w:pPr>
        <w:pStyle w:val="TOCBody"/>
        <w:tabs>
          <w:tab w:val="clear" w:pos="6120"/>
          <w:tab w:val="left" w:leader="dot" w:pos="5940"/>
          <w:tab w:val="right" w:leader="dot" w:pos="8640"/>
        </w:tabs>
        <w:spacing w:before="120" w:line="240" w:lineRule="exact"/>
        <w:rPr>
          <w:b/>
          <w:sz w:val="20"/>
          <w:szCs w:val="20"/>
          <w:lang w:val="ru-RU"/>
        </w:rPr>
      </w:pPr>
      <w:r w:rsidRPr="00CD69A7">
        <w:rPr>
          <w:b/>
          <w:sz w:val="20"/>
          <w:szCs w:val="20"/>
          <w:lang w:val="ru-RU"/>
        </w:rPr>
        <w:t>Пайдалануу боюнча колдонмо жана башка түшүндүрмө материалдар</w:t>
      </w:r>
    </w:p>
    <w:p w14:paraId="244E1DFD" w14:textId="77777777" w:rsidR="00146CCC" w:rsidRPr="00CD69A7" w:rsidRDefault="00CD69A7">
      <w:pPr>
        <w:pStyle w:val="TOCBody"/>
        <w:tabs>
          <w:tab w:val="clear" w:pos="907"/>
          <w:tab w:val="clear" w:pos="6120"/>
          <w:tab w:val="left" w:leader="dot" w:pos="5940"/>
        </w:tabs>
        <w:spacing w:before="120" w:line="240" w:lineRule="exact"/>
        <w:rPr>
          <w:sz w:val="20"/>
          <w:szCs w:val="20"/>
          <w:lang w:val="ru-RU"/>
        </w:rPr>
      </w:pPr>
      <w:r>
        <w:rPr>
          <w:sz w:val="20"/>
          <w:szCs w:val="20"/>
          <w:lang w:val="ru-RU"/>
        </w:rPr>
        <w:t>Аныктамалар</w:t>
      </w:r>
      <w:r w:rsidR="00146CCC" w:rsidRPr="00CD69A7">
        <w:rPr>
          <w:sz w:val="20"/>
          <w:szCs w:val="20"/>
          <w:lang w:val="ru-RU"/>
        </w:rPr>
        <w:tab/>
      </w:r>
      <w:r w:rsidR="00146CCC" w:rsidRPr="00CD69A7">
        <w:rPr>
          <w:sz w:val="20"/>
          <w:szCs w:val="20"/>
          <w:lang w:val="ru-RU"/>
        </w:rPr>
        <w:tab/>
      </w:r>
      <w:r w:rsidR="00146CCC">
        <w:rPr>
          <w:sz w:val="20"/>
          <w:szCs w:val="20"/>
        </w:rPr>
        <w:t>A</w:t>
      </w:r>
      <w:r w:rsidR="00146CCC" w:rsidRPr="00CD69A7">
        <w:rPr>
          <w:sz w:val="20"/>
          <w:szCs w:val="20"/>
          <w:lang w:val="ru-RU"/>
        </w:rPr>
        <w:t>1</w:t>
      </w:r>
      <w:r w:rsidR="00146CCC">
        <w:rPr>
          <w:sz w:val="20"/>
          <w:szCs w:val="20"/>
        </w:rPr>
        <w:sym w:font="Symbol" w:char="F02D"/>
      </w:r>
      <w:r w:rsidR="00146CCC">
        <w:rPr>
          <w:sz w:val="20"/>
          <w:szCs w:val="20"/>
        </w:rPr>
        <w:t>A</w:t>
      </w:r>
      <w:r w:rsidR="00146CCC" w:rsidRPr="00CD69A7">
        <w:rPr>
          <w:sz w:val="20"/>
          <w:szCs w:val="20"/>
          <w:lang w:val="ru-RU"/>
        </w:rPr>
        <w:t>3</w:t>
      </w:r>
    </w:p>
    <w:p w14:paraId="63E13E23" w14:textId="77777777" w:rsidR="00CD69A7" w:rsidRDefault="00CD69A7">
      <w:pPr>
        <w:pStyle w:val="TOCBody"/>
        <w:tabs>
          <w:tab w:val="clear" w:pos="6120"/>
          <w:tab w:val="left" w:leader="dot" w:pos="5940"/>
        </w:tabs>
        <w:spacing w:before="120" w:line="240" w:lineRule="exact"/>
        <w:rPr>
          <w:color w:val="000000"/>
          <w:sz w:val="20"/>
          <w:szCs w:val="20"/>
          <w:lang w:val="ru-RU" w:eastAsia="ru-RU"/>
        </w:rPr>
      </w:pPr>
      <w:r w:rsidRPr="00CD69A7">
        <w:rPr>
          <w:color w:val="000000"/>
          <w:sz w:val="20"/>
          <w:szCs w:val="20"/>
          <w:lang w:val="ru-RU" w:eastAsia="ru-RU"/>
        </w:rPr>
        <w:t xml:space="preserve">Ылгоо ыкмасы, анын көлөмү жана тестирлөө үчүн элементтерди </w:t>
      </w:r>
    </w:p>
    <w:p w14:paraId="5319ACA4" w14:textId="6D046AE5" w:rsidR="00146CCC" w:rsidRPr="002F57C9" w:rsidRDefault="00CD69A7" w:rsidP="002F57C9">
      <w:pPr>
        <w:pStyle w:val="TOCBody"/>
        <w:tabs>
          <w:tab w:val="clear" w:pos="6120"/>
          <w:tab w:val="left" w:leader="dot" w:pos="5940"/>
        </w:tabs>
        <w:spacing w:line="240" w:lineRule="exact"/>
        <w:ind w:firstLine="207"/>
        <w:rPr>
          <w:sz w:val="20"/>
          <w:szCs w:val="20"/>
          <w:lang w:val="ru-RU"/>
        </w:rPr>
      </w:pPr>
      <w:r w:rsidRPr="00CD69A7">
        <w:rPr>
          <w:color w:val="000000"/>
          <w:sz w:val="20"/>
          <w:szCs w:val="20"/>
          <w:lang w:val="ru-RU" w:eastAsia="ru-RU"/>
        </w:rPr>
        <w:t>тандоо</w:t>
      </w:r>
      <w:r w:rsidRPr="002F57C9">
        <w:rPr>
          <w:color w:val="000000"/>
          <w:sz w:val="20"/>
          <w:szCs w:val="20"/>
          <w:lang w:val="ru-RU" w:eastAsia="ru-RU"/>
        </w:rPr>
        <w:t xml:space="preserve"> </w:t>
      </w:r>
      <w:r>
        <w:rPr>
          <w:color w:val="000000"/>
          <w:sz w:val="20"/>
          <w:szCs w:val="20"/>
          <w:lang w:val="kk-KZ" w:eastAsia="ru-RU"/>
        </w:rPr>
        <w:t xml:space="preserve">  </w:t>
      </w:r>
      <w:r w:rsidR="00146CCC" w:rsidRPr="002F57C9">
        <w:rPr>
          <w:sz w:val="20"/>
          <w:szCs w:val="20"/>
          <w:lang w:val="ru-RU"/>
        </w:rPr>
        <w:tab/>
      </w:r>
      <w:r>
        <w:rPr>
          <w:sz w:val="20"/>
          <w:szCs w:val="20"/>
          <w:lang w:val="ru-RU"/>
        </w:rPr>
        <w:t xml:space="preserve">    </w:t>
      </w:r>
      <w:r w:rsidRPr="002F57C9">
        <w:rPr>
          <w:sz w:val="20"/>
          <w:szCs w:val="20"/>
          <w:lang w:val="ru-RU"/>
        </w:rPr>
        <w:tab/>
      </w:r>
      <w:r w:rsidR="00146CCC">
        <w:rPr>
          <w:sz w:val="20"/>
          <w:szCs w:val="20"/>
        </w:rPr>
        <w:t>A</w:t>
      </w:r>
      <w:r w:rsidR="00146CCC" w:rsidRPr="002F57C9">
        <w:rPr>
          <w:sz w:val="20"/>
          <w:szCs w:val="20"/>
          <w:lang w:val="ru-RU"/>
        </w:rPr>
        <w:t>4</w:t>
      </w:r>
      <w:r w:rsidR="00146CCC">
        <w:rPr>
          <w:sz w:val="20"/>
          <w:szCs w:val="20"/>
        </w:rPr>
        <w:sym w:font="Symbol" w:char="F02D"/>
      </w:r>
      <w:r w:rsidR="00146CCC">
        <w:rPr>
          <w:sz w:val="20"/>
          <w:szCs w:val="20"/>
        </w:rPr>
        <w:t>A</w:t>
      </w:r>
      <w:r w:rsidR="00146CCC" w:rsidRPr="002F57C9">
        <w:rPr>
          <w:sz w:val="20"/>
          <w:szCs w:val="20"/>
          <w:lang w:val="ru-RU"/>
        </w:rPr>
        <w:t>13</w:t>
      </w:r>
    </w:p>
    <w:p w14:paraId="1B00E6F2" w14:textId="77777777" w:rsidR="00146CCC" w:rsidRPr="002F57C9" w:rsidRDefault="00CD69A7">
      <w:pPr>
        <w:pStyle w:val="TOCBody"/>
        <w:tabs>
          <w:tab w:val="clear" w:pos="6120"/>
          <w:tab w:val="left" w:leader="dot" w:pos="5940"/>
        </w:tabs>
        <w:spacing w:before="120" w:line="240" w:lineRule="exact"/>
        <w:rPr>
          <w:sz w:val="20"/>
          <w:szCs w:val="20"/>
          <w:lang w:val="ru-RU"/>
        </w:rPr>
      </w:pPr>
      <w:r w:rsidRPr="00CD69A7">
        <w:rPr>
          <w:color w:val="000000"/>
          <w:sz w:val="20"/>
          <w:szCs w:val="20"/>
          <w:lang w:val="ru-RU" w:eastAsia="ru-RU"/>
        </w:rPr>
        <w:t>Аудитордук</w:t>
      </w:r>
      <w:r w:rsidRPr="002F57C9">
        <w:rPr>
          <w:color w:val="000000"/>
          <w:sz w:val="20"/>
          <w:szCs w:val="20"/>
          <w:lang w:val="ru-RU" w:eastAsia="ru-RU"/>
        </w:rPr>
        <w:t xml:space="preserve"> </w:t>
      </w:r>
      <w:r w:rsidRPr="00CD69A7">
        <w:rPr>
          <w:color w:val="000000"/>
          <w:sz w:val="20"/>
          <w:szCs w:val="20"/>
          <w:lang w:val="ru-RU" w:eastAsia="ru-RU"/>
        </w:rPr>
        <w:t>жол</w:t>
      </w:r>
      <w:r w:rsidRPr="002F57C9">
        <w:rPr>
          <w:color w:val="000000"/>
          <w:sz w:val="20"/>
          <w:szCs w:val="20"/>
          <w:lang w:val="ru-RU" w:eastAsia="ru-RU"/>
        </w:rPr>
        <w:t>-</w:t>
      </w:r>
      <w:r w:rsidRPr="00CD69A7">
        <w:rPr>
          <w:color w:val="000000"/>
          <w:sz w:val="20"/>
          <w:szCs w:val="20"/>
          <w:lang w:val="ru-RU" w:eastAsia="ru-RU"/>
        </w:rPr>
        <w:t>жоболорду</w:t>
      </w:r>
      <w:r w:rsidRPr="002F57C9">
        <w:rPr>
          <w:color w:val="000000"/>
          <w:sz w:val="20"/>
          <w:szCs w:val="20"/>
          <w:lang w:val="ru-RU" w:eastAsia="ru-RU"/>
        </w:rPr>
        <w:t xml:space="preserve"> </w:t>
      </w:r>
      <w:r w:rsidRPr="00CD69A7">
        <w:rPr>
          <w:color w:val="000000"/>
          <w:sz w:val="20"/>
          <w:szCs w:val="20"/>
          <w:lang w:val="ru-RU" w:eastAsia="ru-RU"/>
        </w:rPr>
        <w:t>аткаруу</w:t>
      </w:r>
      <w:r>
        <w:rPr>
          <w:color w:val="000000"/>
          <w:sz w:val="20"/>
          <w:szCs w:val="20"/>
          <w:lang w:val="kk-KZ" w:eastAsia="ru-RU"/>
        </w:rPr>
        <w:t xml:space="preserve">                                       </w:t>
      </w:r>
      <w:r w:rsidR="00146CCC" w:rsidRPr="002F57C9">
        <w:rPr>
          <w:sz w:val="20"/>
          <w:szCs w:val="20"/>
          <w:lang w:val="ru-RU"/>
        </w:rPr>
        <w:tab/>
      </w:r>
      <w:r w:rsidR="00146CCC" w:rsidRPr="002F57C9">
        <w:rPr>
          <w:sz w:val="20"/>
          <w:szCs w:val="20"/>
          <w:lang w:val="ru-RU"/>
        </w:rPr>
        <w:tab/>
      </w:r>
      <w:r w:rsidR="00146CCC">
        <w:rPr>
          <w:sz w:val="20"/>
          <w:szCs w:val="20"/>
        </w:rPr>
        <w:t>A</w:t>
      </w:r>
      <w:r w:rsidR="00146CCC" w:rsidRPr="002F57C9">
        <w:rPr>
          <w:sz w:val="20"/>
          <w:szCs w:val="20"/>
          <w:lang w:val="ru-RU"/>
        </w:rPr>
        <w:t>14</w:t>
      </w:r>
      <w:r w:rsidR="00146CCC">
        <w:rPr>
          <w:sz w:val="20"/>
          <w:szCs w:val="20"/>
        </w:rPr>
        <w:sym w:font="Symbol" w:char="F02D"/>
      </w:r>
      <w:r w:rsidR="00146CCC">
        <w:rPr>
          <w:sz w:val="20"/>
          <w:szCs w:val="20"/>
        </w:rPr>
        <w:t>A</w:t>
      </w:r>
      <w:r w:rsidR="00146CCC" w:rsidRPr="002F57C9">
        <w:rPr>
          <w:sz w:val="20"/>
          <w:szCs w:val="20"/>
          <w:lang w:val="ru-RU"/>
        </w:rPr>
        <w:t>16</w:t>
      </w:r>
    </w:p>
    <w:p w14:paraId="0CA8A3D0" w14:textId="77777777" w:rsidR="00146CCC" w:rsidRPr="002F57C9" w:rsidRDefault="00CD69A7">
      <w:pPr>
        <w:pStyle w:val="TOCBody"/>
        <w:tabs>
          <w:tab w:val="clear" w:pos="6120"/>
          <w:tab w:val="left" w:leader="dot" w:pos="5940"/>
        </w:tabs>
        <w:spacing w:before="120" w:line="240" w:lineRule="exact"/>
        <w:rPr>
          <w:sz w:val="20"/>
          <w:szCs w:val="20"/>
          <w:lang w:val="ru-RU"/>
        </w:rPr>
      </w:pPr>
      <w:r w:rsidRPr="002F57C9">
        <w:rPr>
          <w:color w:val="000000"/>
          <w:sz w:val="20"/>
          <w:szCs w:val="20"/>
          <w:lang w:val="ru-RU" w:eastAsia="ru-RU"/>
        </w:rPr>
        <w:t>Четтөөлөрдүн жана бурмалоолордун мүнөзү жана себептери..................</w:t>
      </w:r>
      <w:r w:rsidR="00146CCC" w:rsidRPr="002F57C9">
        <w:rPr>
          <w:sz w:val="20"/>
          <w:szCs w:val="20"/>
          <w:lang w:val="ru-RU"/>
        </w:rPr>
        <w:tab/>
      </w:r>
      <w:r w:rsidR="00146CCC">
        <w:rPr>
          <w:sz w:val="20"/>
          <w:szCs w:val="20"/>
        </w:rPr>
        <w:t>A</w:t>
      </w:r>
      <w:r w:rsidR="00146CCC" w:rsidRPr="002F57C9">
        <w:rPr>
          <w:sz w:val="20"/>
          <w:szCs w:val="20"/>
          <w:lang w:val="ru-RU"/>
        </w:rPr>
        <w:t>17</w:t>
      </w:r>
    </w:p>
    <w:p w14:paraId="3CA12A7F" w14:textId="77777777" w:rsidR="00146CCC" w:rsidRPr="002F57C9" w:rsidRDefault="00CD69A7">
      <w:pPr>
        <w:pStyle w:val="TOCBody"/>
        <w:tabs>
          <w:tab w:val="clear" w:pos="6120"/>
          <w:tab w:val="left" w:leader="dot" w:pos="5940"/>
        </w:tabs>
        <w:spacing w:before="120" w:line="240" w:lineRule="exact"/>
        <w:rPr>
          <w:color w:val="000000"/>
          <w:spacing w:val="-2"/>
          <w:sz w:val="20"/>
          <w:szCs w:val="20"/>
          <w:lang w:val="ru-RU" w:eastAsia="ru-RU"/>
        </w:rPr>
      </w:pPr>
      <w:r w:rsidRPr="002F57C9">
        <w:rPr>
          <w:color w:val="000000"/>
          <w:spacing w:val="-2"/>
          <w:sz w:val="20"/>
          <w:szCs w:val="20"/>
          <w:lang w:val="ru-RU" w:eastAsia="ru-RU"/>
        </w:rPr>
        <w:t xml:space="preserve">Бурмалоолорду болжолдоо                                                        </w:t>
      </w:r>
      <w:r w:rsidR="00146CCC" w:rsidRPr="002F57C9">
        <w:rPr>
          <w:color w:val="000000"/>
          <w:spacing w:val="-2"/>
          <w:sz w:val="20"/>
          <w:szCs w:val="20"/>
          <w:lang w:val="ru-RU" w:eastAsia="ru-RU"/>
        </w:rPr>
        <w:tab/>
      </w:r>
      <w:r w:rsidR="00146CCC" w:rsidRPr="002F57C9">
        <w:rPr>
          <w:color w:val="000000"/>
          <w:spacing w:val="-2"/>
          <w:sz w:val="20"/>
          <w:szCs w:val="20"/>
          <w:lang w:val="ru-RU" w:eastAsia="ru-RU"/>
        </w:rPr>
        <w:tab/>
      </w:r>
      <w:r w:rsidR="00146CCC" w:rsidRPr="00830068">
        <w:rPr>
          <w:color w:val="000000"/>
          <w:spacing w:val="-2"/>
          <w:sz w:val="20"/>
          <w:szCs w:val="20"/>
          <w:lang w:eastAsia="ru-RU"/>
        </w:rPr>
        <w:t>A</w:t>
      </w:r>
      <w:r w:rsidR="00146CCC" w:rsidRPr="002F57C9">
        <w:rPr>
          <w:color w:val="000000"/>
          <w:spacing w:val="-2"/>
          <w:sz w:val="20"/>
          <w:szCs w:val="20"/>
          <w:lang w:val="ru-RU" w:eastAsia="ru-RU"/>
        </w:rPr>
        <w:t>18</w:t>
      </w:r>
      <w:r w:rsidR="00146CCC" w:rsidRPr="00830068">
        <w:rPr>
          <w:color w:val="000000"/>
          <w:spacing w:val="-2"/>
          <w:sz w:val="20"/>
          <w:szCs w:val="20"/>
          <w:lang w:eastAsia="ru-RU"/>
        </w:rPr>
        <w:sym w:font="Symbol" w:char="F02D"/>
      </w:r>
      <w:r w:rsidR="00146CCC" w:rsidRPr="00830068">
        <w:rPr>
          <w:color w:val="000000"/>
          <w:spacing w:val="-2"/>
          <w:sz w:val="20"/>
          <w:szCs w:val="20"/>
          <w:lang w:eastAsia="ru-RU"/>
        </w:rPr>
        <w:t>A</w:t>
      </w:r>
      <w:r w:rsidR="00146CCC" w:rsidRPr="002F57C9">
        <w:rPr>
          <w:color w:val="000000"/>
          <w:spacing w:val="-2"/>
          <w:sz w:val="20"/>
          <w:szCs w:val="20"/>
          <w:lang w:val="ru-RU" w:eastAsia="ru-RU"/>
        </w:rPr>
        <w:t>20</w:t>
      </w:r>
    </w:p>
    <w:p w14:paraId="0DE80C01" w14:textId="77777777" w:rsidR="00146CCC" w:rsidRPr="002F57C9" w:rsidRDefault="00830068">
      <w:pPr>
        <w:pStyle w:val="TOCBody"/>
        <w:tabs>
          <w:tab w:val="clear" w:pos="6120"/>
          <w:tab w:val="left" w:leader="dot" w:pos="5940"/>
        </w:tabs>
        <w:spacing w:before="120" w:line="240" w:lineRule="exact"/>
        <w:rPr>
          <w:sz w:val="20"/>
          <w:szCs w:val="20"/>
          <w:lang w:val="ru-RU"/>
        </w:rPr>
      </w:pPr>
      <w:r w:rsidRPr="002F57C9">
        <w:rPr>
          <w:color w:val="000000"/>
          <w:spacing w:val="-2"/>
          <w:sz w:val="20"/>
          <w:szCs w:val="20"/>
          <w:lang w:val="ru-RU" w:eastAsia="ru-RU"/>
        </w:rPr>
        <w:t>Аудитордук ылгоонун жыйынтыгын баалоо</w:t>
      </w:r>
      <w:r w:rsidR="00146CCC" w:rsidRPr="002F57C9">
        <w:rPr>
          <w:sz w:val="20"/>
          <w:szCs w:val="20"/>
          <w:lang w:val="ru-RU"/>
        </w:rPr>
        <w:tab/>
      </w:r>
      <w:r w:rsidR="00146CCC" w:rsidRPr="002F57C9">
        <w:rPr>
          <w:sz w:val="20"/>
          <w:szCs w:val="20"/>
          <w:lang w:val="ru-RU"/>
        </w:rPr>
        <w:tab/>
      </w:r>
      <w:r w:rsidR="00146CCC">
        <w:rPr>
          <w:sz w:val="20"/>
          <w:szCs w:val="20"/>
        </w:rPr>
        <w:t>A</w:t>
      </w:r>
      <w:r w:rsidR="00146CCC" w:rsidRPr="002F57C9">
        <w:rPr>
          <w:sz w:val="20"/>
          <w:szCs w:val="20"/>
          <w:lang w:val="ru-RU"/>
        </w:rPr>
        <w:t>21</w:t>
      </w:r>
      <w:r w:rsidR="00146CCC">
        <w:rPr>
          <w:sz w:val="20"/>
          <w:szCs w:val="20"/>
        </w:rPr>
        <w:sym w:font="Symbol" w:char="F02D"/>
      </w:r>
      <w:r w:rsidR="00146CCC">
        <w:rPr>
          <w:sz w:val="20"/>
          <w:szCs w:val="20"/>
        </w:rPr>
        <w:t>A</w:t>
      </w:r>
      <w:r w:rsidR="00146CCC" w:rsidRPr="002F57C9">
        <w:rPr>
          <w:sz w:val="20"/>
          <w:szCs w:val="20"/>
          <w:lang w:val="ru-RU"/>
        </w:rPr>
        <w:t>23</w:t>
      </w:r>
    </w:p>
    <w:p w14:paraId="1A2128E1" w14:textId="77777777" w:rsidR="00146CCC" w:rsidRPr="00830068" w:rsidRDefault="00830068">
      <w:pPr>
        <w:pStyle w:val="TOCBody"/>
        <w:tabs>
          <w:tab w:val="clear" w:pos="6120"/>
          <w:tab w:val="clear" w:pos="6840"/>
        </w:tabs>
        <w:spacing w:before="120" w:line="240" w:lineRule="exact"/>
        <w:rPr>
          <w:sz w:val="20"/>
          <w:szCs w:val="20"/>
          <w:lang w:val="ru-RU"/>
        </w:rPr>
      </w:pPr>
      <w:r w:rsidRPr="00830068">
        <w:rPr>
          <w:color w:val="000000"/>
          <w:sz w:val="20"/>
          <w:szCs w:val="20"/>
          <w:lang w:val="ru-RU" w:eastAsia="ru-RU"/>
        </w:rPr>
        <w:t>1-тиркеме. Стратификация жана наркы менен өлчөнгөн ылгоо</w:t>
      </w:r>
    </w:p>
    <w:p w14:paraId="052A0128" w14:textId="77777777" w:rsidR="00830068" w:rsidRDefault="00830068">
      <w:pPr>
        <w:pStyle w:val="TOCBody"/>
        <w:tabs>
          <w:tab w:val="clear" w:pos="6120"/>
          <w:tab w:val="clear" w:pos="6840"/>
        </w:tabs>
        <w:spacing w:before="120" w:line="240" w:lineRule="exact"/>
        <w:rPr>
          <w:sz w:val="20"/>
          <w:szCs w:val="20"/>
          <w:lang w:val="ru-RU"/>
        </w:rPr>
      </w:pPr>
      <w:r w:rsidRPr="00830068">
        <w:rPr>
          <w:color w:val="000000"/>
          <w:sz w:val="20"/>
          <w:szCs w:val="20"/>
          <w:lang w:val="ru-RU" w:eastAsia="ru-RU"/>
        </w:rPr>
        <w:t>2-тиркеме. Контролдоо каражаттарын тестирлөө үчүн ылгоонун көлөмүнө таасирин тийгизген факторлорго мисалдар</w:t>
      </w:r>
      <w:r w:rsidRPr="00830068">
        <w:rPr>
          <w:sz w:val="20"/>
          <w:szCs w:val="20"/>
          <w:lang w:val="ru-RU"/>
        </w:rPr>
        <w:t xml:space="preserve"> </w:t>
      </w:r>
    </w:p>
    <w:p w14:paraId="377AFE99" w14:textId="77777777" w:rsidR="00830068" w:rsidRDefault="00830068">
      <w:pPr>
        <w:pStyle w:val="TOCBody"/>
        <w:pBdr>
          <w:bottom w:val="single" w:sz="4" w:space="1" w:color="auto"/>
        </w:pBdr>
        <w:tabs>
          <w:tab w:val="clear" w:pos="6120"/>
          <w:tab w:val="clear" w:pos="6840"/>
        </w:tabs>
        <w:spacing w:before="120" w:line="240" w:lineRule="exact"/>
        <w:rPr>
          <w:sz w:val="20"/>
          <w:szCs w:val="20"/>
          <w:lang w:val="ru-RU"/>
        </w:rPr>
      </w:pPr>
      <w:r w:rsidRPr="00830068">
        <w:rPr>
          <w:color w:val="000000"/>
          <w:sz w:val="20"/>
          <w:szCs w:val="20"/>
          <w:lang w:val="ru-RU" w:eastAsia="ru-RU"/>
        </w:rPr>
        <w:t xml:space="preserve">3-тиркеме. Маңызы боюнча </w:t>
      </w:r>
      <w:r>
        <w:rPr>
          <w:color w:val="000000"/>
          <w:sz w:val="20"/>
          <w:szCs w:val="20"/>
          <w:lang w:val="kk-KZ" w:eastAsia="ru-RU"/>
        </w:rPr>
        <w:t xml:space="preserve">кең-кесири </w:t>
      </w:r>
      <w:r w:rsidRPr="00830068">
        <w:rPr>
          <w:color w:val="000000"/>
          <w:sz w:val="20"/>
          <w:szCs w:val="20"/>
          <w:lang w:val="ru-RU" w:eastAsia="ru-RU"/>
        </w:rPr>
        <w:t>тестирлөө үчүн ылгоонун көлөмүнө таасирин тийгизген факторлорго мисалдар</w:t>
      </w:r>
      <w:r w:rsidRPr="00830068">
        <w:rPr>
          <w:sz w:val="20"/>
          <w:szCs w:val="20"/>
          <w:lang w:val="ru-RU"/>
        </w:rPr>
        <w:t xml:space="preserve"> </w:t>
      </w:r>
    </w:p>
    <w:p w14:paraId="04860DBA" w14:textId="77777777" w:rsidR="00830068" w:rsidRPr="00830068" w:rsidRDefault="00830068" w:rsidP="00830068">
      <w:pPr>
        <w:rPr>
          <w:color w:val="000000"/>
          <w:sz w:val="20"/>
          <w:szCs w:val="20"/>
          <w:lang w:val="ru-RU" w:eastAsia="ru-RU"/>
        </w:rPr>
      </w:pPr>
      <w:r w:rsidRPr="00830068">
        <w:rPr>
          <w:color w:val="000000"/>
          <w:sz w:val="20"/>
          <w:szCs w:val="20"/>
          <w:lang w:val="ru-RU" w:eastAsia="ru-RU"/>
        </w:rPr>
        <w:t>4-тиркеме. Ылгоо элементтерин тандап алуу методдору</w:t>
      </w:r>
    </w:p>
    <w:p w14:paraId="25C93964" w14:textId="77777777" w:rsidR="00146CCC" w:rsidRPr="00830068" w:rsidRDefault="00146CCC">
      <w:pPr>
        <w:pStyle w:val="TOCBody"/>
        <w:pBdr>
          <w:bottom w:val="single" w:sz="4" w:space="1" w:color="auto"/>
        </w:pBdr>
        <w:tabs>
          <w:tab w:val="clear" w:pos="6120"/>
          <w:tab w:val="clear" w:pos="6840"/>
        </w:tabs>
        <w:spacing w:before="120" w:line="240" w:lineRule="exact"/>
        <w:rPr>
          <w:sz w:val="20"/>
          <w:szCs w:val="20"/>
          <w:lang w:val="ru-RU"/>
        </w:rPr>
        <w:sectPr w:rsidR="00146CCC" w:rsidRPr="00830068" w:rsidSect="003F744D">
          <w:headerReference w:type="even" r:id="rId8"/>
          <w:headerReference w:type="default" r:id="rId9"/>
          <w:footerReference w:type="even" r:id="rId10"/>
          <w:footerReference w:type="default" r:id="rId11"/>
          <w:headerReference w:type="first" r:id="rId12"/>
          <w:footerReference w:type="first" r:id="rId13"/>
          <w:type w:val="continuous"/>
          <w:pgSz w:w="8640" w:h="12960" w:code="1"/>
          <w:pgMar w:top="1080" w:right="720" w:bottom="1080" w:left="720" w:header="360" w:footer="720" w:gutter="360"/>
          <w:pgNumType w:start="477"/>
          <w:cols w:space="720"/>
        </w:sectPr>
      </w:pPr>
    </w:p>
    <w:p w14:paraId="33AB7A3C" w14:textId="77777777" w:rsidR="00146CCC" w:rsidRPr="00830068" w:rsidRDefault="00146CCC">
      <w:pPr>
        <w:rPr>
          <w:sz w:val="4"/>
          <w:szCs w:val="4"/>
          <w:lang w:val="ru-RU"/>
        </w:rPr>
      </w:pPr>
    </w:p>
    <w:p w14:paraId="547D1F85" w14:textId="77777777" w:rsidR="00146CCC" w:rsidRPr="00830068" w:rsidRDefault="00146CCC">
      <w:pPr>
        <w:rPr>
          <w:sz w:val="4"/>
          <w:szCs w:val="4"/>
          <w:lang w:val="ru-RU"/>
        </w:rPr>
      </w:pPr>
      <w:r w:rsidRPr="00830068">
        <w:rPr>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146CCC" w:rsidRPr="002F57C9" w14:paraId="2C52BD9E" w14:textId="77777777">
        <w:tc>
          <w:tcPr>
            <w:tcW w:w="6912" w:type="dxa"/>
          </w:tcPr>
          <w:p w14:paraId="5F2F1558" w14:textId="77777777" w:rsidR="00146CCC" w:rsidRPr="002F57C9" w:rsidRDefault="00F454DD" w:rsidP="00F454DD">
            <w:pPr>
              <w:pStyle w:val="NumberedParagraph0"/>
              <w:tabs>
                <w:tab w:val="clear" w:pos="312"/>
                <w:tab w:val="clear" w:pos="480"/>
              </w:tabs>
              <w:spacing w:before="60" w:after="60" w:line="240" w:lineRule="exact"/>
              <w:ind w:left="0" w:right="72" w:hanging="18"/>
              <w:jc w:val="both"/>
              <w:rPr>
                <w:sz w:val="20"/>
                <w:szCs w:val="20"/>
                <w:lang w:val="ru-RU"/>
              </w:rPr>
            </w:pPr>
            <w:r w:rsidRPr="00F454DD">
              <w:rPr>
                <w:color w:val="000000"/>
                <w:sz w:val="20"/>
                <w:szCs w:val="20"/>
                <w:lang w:val="ru-RU" w:eastAsia="ru-RU"/>
              </w:rPr>
              <w:t>Аудиттин</w:t>
            </w:r>
            <w:r w:rsidRPr="002F57C9">
              <w:rPr>
                <w:color w:val="000000"/>
                <w:sz w:val="20"/>
                <w:szCs w:val="20"/>
                <w:lang w:val="ru-RU" w:eastAsia="ru-RU"/>
              </w:rPr>
              <w:t xml:space="preserve"> </w:t>
            </w:r>
            <w:r w:rsidRPr="00F454DD">
              <w:rPr>
                <w:color w:val="000000"/>
                <w:sz w:val="20"/>
                <w:szCs w:val="20"/>
                <w:lang w:val="ru-RU" w:eastAsia="ru-RU"/>
              </w:rPr>
              <w:t>эл</w:t>
            </w:r>
            <w:r w:rsidRPr="002F57C9">
              <w:rPr>
                <w:color w:val="000000"/>
                <w:sz w:val="20"/>
                <w:szCs w:val="20"/>
                <w:lang w:val="ru-RU" w:eastAsia="ru-RU"/>
              </w:rPr>
              <w:t xml:space="preserve"> </w:t>
            </w:r>
            <w:r w:rsidRPr="00F454DD">
              <w:rPr>
                <w:color w:val="000000"/>
                <w:sz w:val="20"/>
                <w:szCs w:val="20"/>
                <w:lang w:val="ru-RU" w:eastAsia="ru-RU"/>
              </w:rPr>
              <w:t>аралык</w:t>
            </w:r>
            <w:r w:rsidRPr="002F57C9">
              <w:rPr>
                <w:color w:val="000000"/>
                <w:sz w:val="20"/>
                <w:szCs w:val="20"/>
                <w:lang w:val="ru-RU" w:eastAsia="ru-RU"/>
              </w:rPr>
              <w:t xml:space="preserve"> </w:t>
            </w:r>
            <w:r w:rsidRPr="00F454DD">
              <w:rPr>
                <w:color w:val="000000"/>
                <w:sz w:val="20"/>
                <w:szCs w:val="20"/>
                <w:lang w:val="ru-RU" w:eastAsia="ru-RU"/>
              </w:rPr>
              <w:t>стандарты</w:t>
            </w:r>
            <w:r w:rsidRPr="002F57C9">
              <w:rPr>
                <w:color w:val="000000"/>
                <w:sz w:val="20"/>
                <w:szCs w:val="20"/>
                <w:lang w:val="ru-RU" w:eastAsia="ru-RU"/>
              </w:rPr>
              <w:t xml:space="preserve"> (</w:t>
            </w:r>
            <w:r w:rsidRPr="00F454DD">
              <w:rPr>
                <w:color w:val="000000"/>
                <w:sz w:val="20"/>
                <w:szCs w:val="20"/>
                <w:lang w:val="ru-RU" w:eastAsia="ru-RU"/>
              </w:rPr>
              <w:t>АЭС</w:t>
            </w:r>
            <w:r w:rsidRPr="002F57C9">
              <w:rPr>
                <w:color w:val="000000"/>
                <w:sz w:val="20"/>
                <w:szCs w:val="20"/>
                <w:lang w:val="ru-RU" w:eastAsia="ru-RU"/>
              </w:rPr>
              <w:t>) 530 «</w:t>
            </w:r>
            <w:r w:rsidRPr="00F454DD">
              <w:rPr>
                <w:i/>
                <w:iCs/>
                <w:color w:val="000000"/>
                <w:sz w:val="20"/>
                <w:szCs w:val="20"/>
                <w:lang w:val="ru-RU" w:eastAsia="ru-RU"/>
              </w:rPr>
              <w:t>Аудитордук</w:t>
            </w:r>
            <w:r w:rsidRPr="002F57C9">
              <w:rPr>
                <w:i/>
                <w:iCs/>
                <w:color w:val="000000"/>
                <w:sz w:val="20"/>
                <w:szCs w:val="20"/>
                <w:lang w:val="ru-RU" w:eastAsia="ru-RU"/>
              </w:rPr>
              <w:t xml:space="preserve"> </w:t>
            </w:r>
            <w:r w:rsidRPr="00F454DD">
              <w:rPr>
                <w:i/>
                <w:iCs/>
                <w:color w:val="000000"/>
                <w:sz w:val="20"/>
                <w:szCs w:val="20"/>
                <w:lang w:val="ru-RU" w:eastAsia="ru-RU"/>
              </w:rPr>
              <w:t>ылгоолор</w:t>
            </w:r>
            <w:r w:rsidRPr="002F57C9">
              <w:rPr>
                <w:color w:val="000000"/>
                <w:sz w:val="20"/>
                <w:szCs w:val="20"/>
                <w:lang w:val="ru-RU" w:eastAsia="ru-RU"/>
              </w:rPr>
              <w:t xml:space="preserve">» </w:t>
            </w:r>
            <w:r w:rsidRPr="00F454DD">
              <w:rPr>
                <w:color w:val="000000"/>
                <w:sz w:val="20"/>
                <w:szCs w:val="20"/>
                <w:lang w:val="ru-RU" w:eastAsia="ru-RU"/>
              </w:rPr>
              <w:t>АЭС</w:t>
            </w:r>
            <w:r w:rsidRPr="002F57C9">
              <w:rPr>
                <w:color w:val="000000"/>
                <w:sz w:val="20"/>
                <w:szCs w:val="20"/>
                <w:lang w:val="ru-RU" w:eastAsia="ru-RU"/>
              </w:rPr>
              <w:t xml:space="preserve"> 200 «</w:t>
            </w:r>
            <w:r w:rsidRPr="00F454DD">
              <w:rPr>
                <w:i/>
                <w:iCs/>
                <w:color w:val="000000"/>
                <w:sz w:val="20"/>
                <w:szCs w:val="20"/>
                <w:lang w:val="ru-RU" w:eastAsia="ru-RU"/>
              </w:rPr>
              <w:t>Көз</w:t>
            </w:r>
            <w:r w:rsidRPr="002F57C9">
              <w:rPr>
                <w:i/>
                <w:iCs/>
                <w:color w:val="000000"/>
                <w:sz w:val="20"/>
                <w:szCs w:val="20"/>
                <w:lang w:val="ru-RU" w:eastAsia="ru-RU"/>
              </w:rPr>
              <w:t xml:space="preserve"> </w:t>
            </w:r>
            <w:r w:rsidRPr="00F454DD">
              <w:rPr>
                <w:i/>
                <w:iCs/>
                <w:color w:val="000000"/>
                <w:sz w:val="20"/>
                <w:szCs w:val="20"/>
                <w:lang w:val="ru-RU" w:eastAsia="ru-RU"/>
              </w:rPr>
              <w:t>карандысыз</w:t>
            </w:r>
            <w:r w:rsidRPr="002F57C9">
              <w:rPr>
                <w:i/>
                <w:iCs/>
                <w:color w:val="000000"/>
                <w:sz w:val="20"/>
                <w:szCs w:val="20"/>
                <w:lang w:val="ru-RU" w:eastAsia="ru-RU"/>
              </w:rPr>
              <w:t xml:space="preserve"> </w:t>
            </w:r>
            <w:r w:rsidRPr="00F454DD">
              <w:rPr>
                <w:i/>
                <w:iCs/>
                <w:color w:val="000000"/>
                <w:sz w:val="20"/>
                <w:szCs w:val="20"/>
                <w:lang w:val="ru-RU" w:eastAsia="ru-RU"/>
              </w:rPr>
              <w:t>аудитордун</w:t>
            </w:r>
            <w:r w:rsidRPr="002F57C9">
              <w:rPr>
                <w:i/>
                <w:iCs/>
                <w:color w:val="000000"/>
                <w:sz w:val="20"/>
                <w:szCs w:val="20"/>
                <w:lang w:val="ru-RU" w:eastAsia="ru-RU"/>
              </w:rPr>
              <w:t xml:space="preserve"> </w:t>
            </w:r>
            <w:r w:rsidRPr="00F454DD">
              <w:rPr>
                <w:i/>
                <w:iCs/>
                <w:color w:val="000000"/>
                <w:sz w:val="20"/>
                <w:szCs w:val="20"/>
                <w:lang w:val="ru-RU" w:eastAsia="ru-RU"/>
              </w:rPr>
              <w:t>негизги</w:t>
            </w:r>
            <w:r w:rsidRPr="002F57C9">
              <w:rPr>
                <w:i/>
                <w:iCs/>
                <w:color w:val="000000"/>
                <w:sz w:val="20"/>
                <w:szCs w:val="20"/>
                <w:lang w:val="ru-RU" w:eastAsia="ru-RU"/>
              </w:rPr>
              <w:t xml:space="preserve"> </w:t>
            </w:r>
            <w:r w:rsidRPr="00F454DD">
              <w:rPr>
                <w:i/>
                <w:iCs/>
                <w:color w:val="000000"/>
                <w:sz w:val="20"/>
                <w:szCs w:val="20"/>
                <w:lang w:val="ru-RU" w:eastAsia="ru-RU"/>
              </w:rPr>
              <w:t>максаттары</w:t>
            </w:r>
            <w:r w:rsidRPr="002F57C9">
              <w:rPr>
                <w:i/>
                <w:iCs/>
                <w:color w:val="000000"/>
                <w:sz w:val="20"/>
                <w:szCs w:val="20"/>
                <w:lang w:val="ru-RU" w:eastAsia="ru-RU"/>
              </w:rPr>
              <w:t xml:space="preserve"> </w:t>
            </w:r>
            <w:r w:rsidRPr="00F454DD">
              <w:rPr>
                <w:i/>
                <w:iCs/>
                <w:color w:val="000000"/>
                <w:sz w:val="20"/>
                <w:szCs w:val="20"/>
                <w:lang w:val="ru-RU" w:eastAsia="ru-RU"/>
              </w:rPr>
              <w:t>жана</w:t>
            </w:r>
            <w:r w:rsidRPr="002F57C9">
              <w:rPr>
                <w:i/>
                <w:iCs/>
                <w:color w:val="000000"/>
                <w:sz w:val="20"/>
                <w:szCs w:val="20"/>
                <w:lang w:val="ru-RU" w:eastAsia="ru-RU"/>
              </w:rPr>
              <w:t xml:space="preserve"> </w:t>
            </w:r>
            <w:r w:rsidRPr="00F454DD">
              <w:rPr>
                <w:i/>
                <w:iCs/>
                <w:color w:val="000000"/>
                <w:sz w:val="20"/>
                <w:szCs w:val="20"/>
                <w:lang w:val="ru-RU" w:eastAsia="ru-RU"/>
              </w:rPr>
              <w:t>Аудиттин</w:t>
            </w:r>
            <w:r w:rsidRPr="002F57C9">
              <w:rPr>
                <w:i/>
                <w:iCs/>
                <w:color w:val="000000"/>
                <w:sz w:val="20"/>
                <w:szCs w:val="20"/>
                <w:lang w:val="ru-RU" w:eastAsia="ru-RU"/>
              </w:rPr>
              <w:t xml:space="preserve"> </w:t>
            </w:r>
            <w:r w:rsidRPr="00F454DD">
              <w:rPr>
                <w:i/>
                <w:iCs/>
                <w:color w:val="000000"/>
                <w:sz w:val="20"/>
                <w:szCs w:val="20"/>
                <w:lang w:val="ru-RU" w:eastAsia="ru-RU"/>
              </w:rPr>
              <w:t>эл</w:t>
            </w:r>
            <w:r w:rsidRPr="002F57C9">
              <w:rPr>
                <w:i/>
                <w:iCs/>
                <w:color w:val="000000"/>
                <w:sz w:val="20"/>
                <w:szCs w:val="20"/>
                <w:lang w:val="ru-RU" w:eastAsia="ru-RU"/>
              </w:rPr>
              <w:t xml:space="preserve"> </w:t>
            </w:r>
            <w:r w:rsidRPr="00F454DD">
              <w:rPr>
                <w:i/>
                <w:iCs/>
                <w:color w:val="000000"/>
                <w:sz w:val="20"/>
                <w:szCs w:val="20"/>
                <w:lang w:val="ru-RU" w:eastAsia="ru-RU"/>
              </w:rPr>
              <w:t>аралык</w:t>
            </w:r>
            <w:r w:rsidRPr="002F57C9">
              <w:rPr>
                <w:i/>
                <w:iCs/>
                <w:color w:val="000000"/>
                <w:sz w:val="20"/>
                <w:szCs w:val="20"/>
                <w:lang w:val="ru-RU" w:eastAsia="ru-RU"/>
              </w:rPr>
              <w:t xml:space="preserve"> </w:t>
            </w:r>
            <w:r w:rsidRPr="00F454DD">
              <w:rPr>
                <w:i/>
                <w:iCs/>
                <w:color w:val="000000"/>
                <w:sz w:val="20"/>
                <w:szCs w:val="20"/>
                <w:lang w:val="ru-RU" w:eastAsia="ru-RU"/>
              </w:rPr>
              <w:t>стандарттарына</w:t>
            </w:r>
            <w:r w:rsidRPr="002F57C9">
              <w:rPr>
                <w:i/>
                <w:iCs/>
                <w:color w:val="000000"/>
                <w:sz w:val="20"/>
                <w:szCs w:val="20"/>
                <w:lang w:val="ru-RU" w:eastAsia="ru-RU"/>
              </w:rPr>
              <w:t xml:space="preserve"> </w:t>
            </w:r>
            <w:r w:rsidRPr="00F454DD">
              <w:rPr>
                <w:i/>
                <w:iCs/>
                <w:color w:val="000000"/>
                <w:sz w:val="20"/>
                <w:szCs w:val="20"/>
                <w:lang w:val="ru-RU" w:eastAsia="ru-RU"/>
              </w:rPr>
              <w:t>ылайык</w:t>
            </w:r>
            <w:r w:rsidRPr="002F57C9">
              <w:rPr>
                <w:i/>
                <w:iCs/>
                <w:color w:val="000000"/>
                <w:sz w:val="20"/>
                <w:szCs w:val="20"/>
                <w:lang w:val="ru-RU" w:eastAsia="ru-RU"/>
              </w:rPr>
              <w:t xml:space="preserve"> </w:t>
            </w:r>
            <w:r w:rsidRPr="00F454DD">
              <w:rPr>
                <w:i/>
                <w:iCs/>
                <w:color w:val="000000"/>
                <w:sz w:val="20"/>
                <w:szCs w:val="20"/>
                <w:lang w:val="ru-RU" w:eastAsia="ru-RU"/>
              </w:rPr>
              <w:t>аудитти</w:t>
            </w:r>
            <w:r w:rsidRPr="002F57C9">
              <w:rPr>
                <w:i/>
                <w:iCs/>
                <w:color w:val="000000"/>
                <w:sz w:val="20"/>
                <w:szCs w:val="20"/>
                <w:lang w:val="ru-RU" w:eastAsia="ru-RU"/>
              </w:rPr>
              <w:t xml:space="preserve"> </w:t>
            </w:r>
            <w:r w:rsidRPr="00F454DD">
              <w:rPr>
                <w:i/>
                <w:iCs/>
                <w:color w:val="000000"/>
                <w:sz w:val="20"/>
                <w:szCs w:val="20"/>
                <w:lang w:val="ru-RU" w:eastAsia="ru-RU"/>
              </w:rPr>
              <w:t>жүргүзүү</w:t>
            </w:r>
            <w:r w:rsidRPr="002F57C9">
              <w:rPr>
                <w:color w:val="000000"/>
                <w:sz w:val="20"/>
                <w:szCs w:val="20"/>
                <w:lang w:val="ru-RU" w:eastAsia="ru-RU"/>
              </w:rPr>
              <w:t xml:space="preserve">» </w:t>
            </w:r>
            <w:r w:rsidRPr="00F454DD">
              <w:rPr>
                <w:color w:val="000000"/>
                <w:sz w:val="20"/>
                <w:szCs w:val="20"/>
                <w:lang w:val="ru-RU" w:eastAsia="ru-RU"/>
              </w:rPr>
              <w:t>менен</w:t>
            </w:r>
            <w:r w:rsidRPr="002F57C9">
              <w:rPr>
                <w:color w:val="000000"/>
                <w:sz w:val="20"/>
                <w:szCs w:val="20"/>
                <w:lang w:val="ru-RU" w:eastAsia="ru-RU"/>
              </w:rPr>
              <w:t xml:space="preserve"> </w:t>
            </w:r>
            <w:r w:rsidRPr="00F454DD">
              <w:rPr>
                <w:color w:val="000000"/>
                <w:sz w:val="20"/>
                <w:szCs w:val="20"/>
                <w:lang w:val="ru-RU" w:eastAsia="ru-RU"/>
              </w:rPr>
              <w:t>биргеликте</w:t>
            </w:r>
            <w:r w:rsidRPr="002F57C9">
              <w:rPr>
                <w:color w:val="000000"/>
                <w:sz w:val="20"/>
                <w:szCs w:val="20"/>
                <w:lang w:val="ru-RU" w:eastAsia="ru-RU"/>
              </w:rPr>
              <w:t xml:space="preserve"> </w:t>
            </w:r>
            <w:r w:rsidRPr="00F454DD">
              <w:rPr>
                <w:color w:val="000000"/>
                <w:sz w:val="20"/>
                <w:szCs w:val="20"/>
                <w:lang w:val="ru-RU" w:eastAsia="ru-RU"/>
              </w:rPr>
              <w:t>каралышы</w:t>
            </w:r>
            <w:r w:rsidRPr="002F57C9">
              <w:rPr>
                <w:color w:val="000000"/>
                <w:sz w:val="20"/>
                <w:szCs w:val="20"/>
                <w:lang w:val="ru-RU" w:eastAsia="ru-RU"/>
              </w:rPr>
              <w:t xml:space="preserve"> </w:t>
            </w:r>
            <w:r w:rsidRPr="00F454DD">
              <w:rPr>
                <w:color w:val="000000"/>
                <w:sz w:val="20"/>
                <w:szCs w:val="20"/>
                <w:lang w:val="ru-RU" w:eastAsia="ru-RU"/>
              </w:rPr>
              <w:t>керек</w:t>
            </w:r>
            <w:r w:rsidRPr="002F57C9">
              <w:rPr>
                <w:color w:val="000000"/>
                <w:sz w:val="20"/>
                <w:szCs w:val="20"/>
                <w:lang w:val="ru-RU" w:eastAsia="ru-RU"/>
              </w:rPr>
              <w:t>.</w:t>
            </w:r>
          </w:p>
        </w:tc>
      </w:tr>
    </w:tbl>
    <w:p w14:paraId="7D411868" w14:textId="77777777" w:rsidR="00146CCC" w:rsidRPr="002F57C9" w:rsidRDefault="00146CCC">
      <w:pPr>
        <w:pStyle w:val="Heading2NoSpacebefore"/>
        <w:spacing w:after="60" w:line="240" w:lineRule="exact"/>
        <w:rPr>
          <w:sz w:val="28"/>
          <w:szCs w:val="28"/>
          <w:lang w:val="ru-RU"/>
        </w:rPr>
      </w:pPr>
    </w:p>
    <w:p w14:paraId="45524EF5" w14:textId="77777777" w:rsidR="00146CCC" w:rsidRPr="002F57C9" w:rsidRDefault="00146CCC">
      <w:pPr>
        <w:pStyle w:val="Heading2NoSpacebefore"/>
        <w:spacing w:line="240" w:lineRule="exact"/>
        <w:rPr>
          <w:szCs w:val="24"/>
          <w:lang w:val="ru-RU"/>
        </w:rPr>
      </w:pPr>
      <w:r w:rsidRPr="002F57C9">
        <w:rPr>
          <w:sz w:val="28"/>
          <w:szCs w:val="28"/>
          <w:lang w:val="ru-RU"/>
        </w:rPr>
        <w:br w:type="page"/>
      </w:r>
      <w:r w:rsidR="00F454DD" w:rsidRPr="002F57C9">
        <w:rPr>
          <w:bCs w:val="0"/>
          <w:color w:val="000000"/>
          <w:spacing w:val="-2"/>
          <w:sz w:val="20"/>
          <w:lang w:val="ru-RU" w:eastAsia="ru-RU"/>
        </w:rPr>
        <w:lastRenderedPageBreak/>
        <w:t>Киришүү</w:t>
      </w:r>
    </w:p>
    <w:p w14:paraId="01ABEC8B" w14:textId="77777777" w:rsidR="00146CCC" w:rsidRPr="002F57C9" w:rsidRDefault="00F454DD">
      <w:pPr>
        <w:pStyle w:val="Heading2NoSpacebefore"/>
        <w:spacing w:before="120" w:line="240" w:lineRule="exact"/>
        <w:rPr>
          <w:sz w:val="20"/>
          <w:lang w:val="ru-RU"/>
        </w:rPr>
      </w:pPr>
      <w:r w:rsidRPr="002F57C9">
        <w:rPr>
          <w:bCs w:val="0"/>
          <w:iCs/>
          <w:color w:val="000000"/>
          <w:spacing w:val="-2"/>
          <w:sz w:val="20"/>
          <w:lang w:val="ru-RU" w:eastAsia="ru-RU"/>
        </w:rPr>
        <w:t xml:space="preserve">Ушул стандартты колдонуу чөйрөсү  </w:t>
      </w:r>
    </w:p>
    <w:p w14:paraId="3B9E3450"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w:t>
      </w:r>
      <w:r w:rsidRPr="002F57C9">
        <w:rPr>
          <w:sz w:val="20"/>
          <w:szCs w:val="20"/>
          <w:lang w:val="ru-RU"/>
        </w:rPr>
        <w:tab/>
      </w:r>
      <w:r w:rsidR="00F454DD" w:rsidRPr="002F57C9">
        <w:rPr>
          <w:sz w:val="20"/>
          <w:szCs w:val="20"/>
          <w:lang w:val="ru-RU"/>
        </w:rPr>
        <w:t>Ушул Аудиттин эл аралык стандарты (АЭС) аудитор аудитордук жол-жоболорду аткаруунун жүрүшүндө аудитордук ылгоону колдонуу чечимин кабыл алган учурларда колдонулат. Анда аудитор тарабынан аудитордук ылгоону түзүүдө жана анын элементтерин тандоодо, контролдоо каражаттарын тестирлөөдө жана маңызы боюнча кең-кесири тестирлөөдө, ошондой эле аудитордук ылгоонун натыйжаларын баалоодо статистикалык жана статистикалык эмес ылгоону пайдалануу маселелери каралат.</w:t>
      </w:r>
    </w:p>
    <w:p w14:paraId="3F49B429" w14:textId="77777777" w:rsidR="00146CCC" w:rsidRPr="002F57C9" w:rsidRDefault="00146CCC">
      <w:pPr>
        <w:pStyle w:val="NumberedParagraph-BulletelistLeft0Firstline0"/>
        <w:numPr>
          <w:ilvl w:val="0"/>
          <w:numId w:val="0"/>
        </w:numPr>
        <w:spacing w:before="120" w:line="240" w:lineRule="exact"/>
        <w:ind w:left="734" w:hanging="547"/>
        <w:jc w:val="both"/>
        <w:rPr>
          <w:spacing w:val="-4"/>
          <w:sz w:val="20"/>
          <w:szCs w:val="20"/>
          <w:lang w:val="ru-RU"/>
        </w:rPr>
      </w:pPr>
      <w:r w:rsidRPr="002F57C9">
        <w:rPr>
          <w:spacing w:val="-4"/>
          <w:sz w:val="20"/>
          <w:szCs w:val="20"/>
          <w:lang w:val="ru-RU"/>
        </w:rPr>
        <w:t>2.</w:t>
      </w:r>
      <w:r w:rsidRPr="002F57C9">
        <w:rPr>
          <w:spacing w:val="-4"/>
          <w:sz w:val="20"/>
          <w:szCs w:val="20"/>
          <w:lang w:val="ru-RU"/>
        </w:rPr>
        <w:tab/>
      </w:r>
      <w:r w:rsidR="00532C3B" w:rsidRPr="002F57C9">
        <w:rPr>
          <w:sz w:val="20"/>
          <w:szCs w:val="20"/>
          <w:lang w:val="ru-RU"/>
        </w:rPr>
        <w:t>Ушул АЭС аудитордук пикирди кийин билдирүү үчүн негиздүү корутунду чыгарууга мүмкүндүк берүүчү жетиштүү жана талаптагыдай аудитордук далилдерди алууга багытталган аудитордук жол-жоболорду иштеп чыгуу жана аткаруу боюнча аудитордун милдеттери белгиленген АЭС 500</w:t>
      </w:r>
      <w:r w:rsidR="00532C3B">
        <w:rPr>
          <w:sz w:val="20"/>
          <w:szCs w:val="20"/>
          <w:lang w:val="ru-RU"/>
        </w:rPr>
        <w:t>д</w:t>
      </w:r>
      <w:r w:rsidR="00532C3B" w:rsidRPr="002F57C9">
        <w:rPr>
          <w:sz w:val="20"/>
          <w:szCs w:val="20"/>
          <w:lang w:val="ru-RU"/>
        </w:rPr>
        <w:t>ү</w:t>
      </w:r>
      <w:r w:rsidR="00532C3B">
        <w:rPr>
          <w:rStyle w:val="a6"/>
          <w:spacing w:val="-4"/>
          <w:position w:val="0"/>
          <w:sz w:val="20"/>
          <w:szCs w:val="20"/>
          <w:vertAlign w:val="superscript"/>
          <w:lang w:eastAsia="zh-TW"/>
        </w:rPr>
        <w:footnoteReference w:id="1"/>
      </w:r>
      <w:r w:rsidR="00532C3B" w:rsidRPr="002F57C9">
        <w:rPr>
          <w:sz w:val="20"/>
          <w:szCs w:val="20"/>
          <w:lang w:val="ru-RU"/>
        </w:rPr>
        <w:t xml:space="preserve"> толуктап турат. АЭС 500дө аудитордун колундагы тестирлөө үчүн элементтерди тандап алуу ыкмаларына карата көрсөтмөлөр камтылган, алардын бири аудитордук ылгоо болуп саналат.</w:t>
      </w:r>
    </w:p>
    <w:p w14:paraId="0991643C" w14:textId="77777777" w:rsidR="00146CCC" w:rsidRPr="002F57C9" w:rsidRDefault="00053BBC">
      <w:pPr>
        <w:pStyle w:val="3"/>
        <w:spacing w:line="240" w:lineRule="exact"/>
        <w:ind w:right="0"/>
        <w:rPr>
          <w:rFonts w:cs="Times New Roman"/>
          <w:sz w:val="20"/>
          <w:szCs w:val="20"/>
          <w:lang w:val="ru-RU"/>
        </w:rPr>
      </w:pPr>
      <w:r w:rsidRPr="00053BBC">
        <w:rPr>
          <w:bCs w:val="0"/>
          <w:iCs/>
          <w:color w:val="000000"/>
          <w:sz w:val="20"/>
          <w:szCs w:val="20"/>
          <w:lang w:val="ky-KG" w:eastAsia="ru-RU"/>
        </w:rPr>
        <w:t>Күчүнө кирүү күнү</w:t>
      </w:r>
    </w:p>
    <w:p w14:paraId="29BF1562" w14:textId="77777777" w:rsidR="00146CCC" w:rsidRPr="002F57C9" w:rsidRDefault="00053BB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3.</w:t>
      </w:r>
      <w:r w:rsidRPr="002F57C9">
        <w:rPr>
          <w:sz w:val="20"/>
          <w:szCs w:val="20"/>
          <w:lang w:val="ru-RU"/>
        </w:rPr>
        <w:tab/>
        <w:t>Ушул стандарт 2009-жылдын 15-декабрында же ушул күндөн кийин башталган мезгилдер үчүн финансылык отчеттуулуктун аудитине карата күчүнө кирет.</w:t>
      </w:r>
    </w:p>
    <w:p w14:paraId="22A4244C" w14:textId="77777777" w:rsidR="00146CCC" w:rsidRPr="002F57C9" w:rsidRDefault="00053BBC">
      <w:pPr>
        <w:pStyle w:val="2"/>
        <w:keepNext w:val="0"/>
        <w:keepLines w:val="0"/>
        <w:spacing w:line="240" w:lineRule="exact"/>
        <w:rPr>
          <w:rFonts w:cs="Times New Roman"/>
          <w:szCs w:val="24"/>
          <w:lang w:val="ru-RU"/>
        </w:rPr>
      </w:pPr>
      <w:r w:rsidRPr="00053BBC">
        <w:rPr>
          <w:bCs w:val="0"/>
          <w:noProof/>
          <w:color w:val="000000"/>
          <w:sz w:val="20"/>
          <w:szCs w:val="20"/>
          <w:lang w:val="ky-KG" w:eastAsia="ru-RU"/>
        </w:rPr>
        <w:t>Максаты</w:t>
      </w:r>
    </w:p>
    <w:p w14:paraId="0E114D55"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4.</w:t>
      </w:r>
      <w:r w:rsidRPr="002F57C9">
        <w:rPr>
          <w:sz w:val="20"/>
          <w:szCs w:val="20"/>
          <w:lang w:val="ru-RU"/>
        </w:rPr>
        <w:tab/>
      </w:r>
      <w:r w:rsidR="00053BBC" w:rsidRPr="002F57C9">
        <w:rPr>
          <w:rStyle w:val="afa"/>
          <w:i w:val="0"/>
          <w:sz w:val="20"/>
          <w:szCs w:val="20"/>
          <w:lang w:val="ru-RU"/>
        </w:rPr>
        <w:t>Аудитордук ылгоону колдонууда аудитордун максаты, туш келди ылгоо жасалган жалпы жыйынды жөнүндө тыянактарды түзүү үчүн акылга сыярлык негизди камсыз кылуу болуп саналат.</w:t>
      </w:r>
    </w:p>
    <w:p w14:paraId="48D06190" w14:textId="77777777" w:rsidR="00146CCC" w:rsidRPr="002F57C9" w:rsidRDefault="00053BBC">
      <w:pPr>
        <w:pStyle w:val="NumberedParagraph-BulletelistLeft0Firstline0"/>
        <w:numPr>
          <w:ilvl w:val="0"/>
          <w:numId w:val="0"/>
        </w:numPr>
        <w:spacing w:before="180" w:line="240" w:lineRule="exact"/>
        <w:outlineLvl w:val="2"/>
        <w:rPr>
          <w:b/>
          <w:lang w:val="ru-RU"/>
        </w:rPr>
      </w:pPr>
      <w:r>
        <w:rPr>
          <w:b/>
          <w:lang w:val="ru-RU"/>
        </w:rPr>
        <w:t>Аныктамалар</w:t>
      </w:r>
    </w:p>
    <w:p w14:paraId="7D3BA72D" w14:textId="77777777" w:rsidR="00146CCC" w:rsidRPr="002F57C9" w:rsidRDefault="00146CCC">
      <w:pPr>
        <w:pStyle w:val="NumberedParagraph-BulletelistLeft0Firstline0"/>
        <w:numPr>
          <w:ilvl w:val="0"/>
          <w:numId w:val="0"/>
        </w:numPr>
        <w:spacing w:before="120" w:line="240" w:lineRule="exact"/>
        <w:ind w:left="734" w:hanging="547"/>
        <w:jc w:val="both"/>
        <w:rPr>
          <w:spacing w:val="-4"/>
          <w:sz w:val="20"/>
          <w:szCs w:val="20"/>
          <w:lang w:val="ru-RU"/>
        </w:rPr>
      </w:pPr>
      <w:r w:rsidRPr="002F57C9">
        <w:rPr>
          <w:sz w:val="20"/>
          <w:szCs w:val="20"/>
          <w:lang w:val="ru-RU"/>
        </w:rPr>
        <w:t>5.</w:t>
      </w:r>
      <w:r w:rsidRPr="002F57C9">
        <w:rPr>
          <w:sz w:val="20"/>
          <w:szCs w:val="20"/>
          <w:lang w:val="ru-RU"/>
        </w:rPr>
        <w:tab/>
      </w:r>
      <w:r w:rsidR="00053BBC" w:rsidRPr="002F57C9">
        <w:rPr>
          <w:sz w:val="20"/>
          <w:szCs w:val="20"/>
          <w:lang w:val="ru-RU"/>
        </w:rPr>
        <w:t xml:space="preserve">Аудиттин эл аралык стандарттарынын максаттары </w:t>
      </w:r>
      <w:r w:rsidR="00053BBC" w:rsidRPr="002F57C9">
        <w:rPr>
          <w:spacing w:val="-4"/>
          <w:sz w:val="20"/>
          <w:szCs w:val="20"/>
          <w:lang w:val="ru-RU"/>
        </w:rPr>
        <w:t>үчүн төмөнкү терминдер төмөндөгүдөй маанилерге ээ:</w:t>
      </w:r>
    </w:p>
    <w:p w14:paraId="74896FB1" w14:textId="77777777" w:rsidR="00146CCC" w:rsidRPr="002F57C9" w:rsidRDefault="00146CCC">
      <w:pPr>
        <w:pStyle w:val="NumberedParagraph-BulletelistLeft0Firstline0"/>
        <w:numPr>
          <w:ilvl w:val="0"/>
          <w:numId w:val="0"/>
        </w:numPr>
        <w:spacing w:before="120" w:line="240" w:lineRule="exact"/>
        <w:ind w:left="1267" w:hanging="547"/>
        <w:jc w:val="both"/>
        <w:rPr>
          <w:sz w:val="20"/>
          <w:szCs w:val="20"/>
          <w:lang w:val="ru-RU"/>
        </w:rPr>
      </w:pPr>
      <w:r w:rsidRPr="002F57C9">
        <w:rPr>
          <w:sz w:val="20"/>
          <w:szCs w:val="20"/>
          <w:lang w:val="ru-RU"/>
        </w:rPr>
        <w:t>(</w:t>
      </w:r>
      <w:r>
        <w:rPr>
          <w:sz w:val="20"/>
          <w:szCs w:val="20"/>
        </w:rPr>
        <w:t>a</w:t>
      </w:r>
      <w:r w:rsidRPr="002F57C9">
        <w:rPr>
          <w:sz w:val="20"/>
          <w:szCs w:val="20"/>
          <w:lang w:val="ru-RU"/>
        </w:rPr>
        <w:t>)</w:t>
      </w:r>
      <w:r w:rsidRPr="002F57C9">
        <w:rPr>
          <w:sz w:val="20"/>
          <w:szCs w:val="20"/>
          <w:lang w:val="ru-RU"/>
        </w:rPr>
        <w:tab/>
      </w:r>
      <w:r w:rsidR="00053BBC" w:rsidRPr="002F57C9">
        <w:rPr>
          <w:sz w:val="20"/>
          <w:szCs w:val="20"/>
          <w:lang w:val="ru-RU"/>
        </w:rPr>
        <w:t>аудитордук ылгоо (ылгоо) – ылгоонун бардык элементтери ылгоого киргизилгидей жана бардык жалпы жыйынды жөнүндө тыянактарды түзүү үчүн аудитордо жетиштүү негиздер пайда болгудай түрдө жалпы жыйындынын аудит үчүн маанилүү болгон элементтеринин 100%дан азына карата аудитордук жол-жоболордун колдонулушу.</w:t>
      </w:r>
    </w:p>
    <w:p w14:paraId="578ECD5D" w14:textId="77777777" w:rsidR="00146CCC" w:rsidRPr="002F57C9" w:rsidRDefault="00146CCC">
      <w:pPr>
        <w:pStyle w:val="NumberedParagraph-BulletelistLeft0Firstline0"/>
        <w:numPr>
          <w:ilvl w:val="0"/>
          <w:numId w:val="0"/>
        </w:numPr>
        <w:spacing w:before="120" w:line="240" w:lineRule="exact"/>
        <w:ind w:left="1267" w:hanging="547"/>
        <w:jc w:val="both"/>
        <w:rPr>
          <w:sz w:val="20"/>
          <w:szCs w:val="20"/>
          <w:lang w:val="ru-RU"/>
        </w:rPr>
      </w:pPr>
      <w:r w:rsidRPr="002F57C9">
        <w:rPr>
          <w:sz w:val="20"/>
          <w:szCs w:val="20"/>
          <w:lang w:val="ru-RU"/>
        </w:rPr>
        <w:lastRenderedPageBreak/>
        <w:t>(</w:t>
      </w:r>
      <w:r>
        <w:rPr>
          <w:sz w:val="20"/>
          <w:szCs w:val="20"/>
        </w:rPr>
        <w:t>b</w:t>
      </w:r>
      <w:r w:rsidRPr="002F57C9">
        <w:rPr>
          <w:sz w:val="20"/>
          <w:szCs w:val="20"/>
          <w:lang w:val="ru-RU"/>
        </w:rPr>
        <w:t>)</w:t>
      </w:r>
      <w:r w:rsidRPr="002F57C9">
        <w:rPr>
          <w:sz w:val="20"/>
          <w:szCs w:val="20"/>
          <w:lang w:val="ru-RU"/>
        </w:rPr>
        <w:tab/>
      </w:r>
      <w:r w:rsidR="00053BBC" w:rsidRPr="002F57C9">
        <w:rPr>
          <w:sz w:val="20"/>
          <w:szCs w:val="20"/>
          <w:lang w:val="ru-RU"/>
        </w:rPr>
        <w:t>жалпы жыйынды – алардан ылгоо жүргүзүлгөн жана алар жөнүндө аудитор тыянак жасоого ниеттенген маалыматтардын толук топтому.</w:t>
      </w:r>
    </w:p>
    <w:p w14:paraId="1C695090" w14:textId="77777777" w:rsidR="00146CCC" w:rsidRPr="002F57C9" w:rsidRDefault="00146CCC">
      <w:pPr>
        <w:pStyle w:val="NumberedParagraph-BulletelistLeft0Firstline0"/>
        <w:numPr>
          <w:ilvl w:val="0"/>
          <w:numId w:val="0"/>
        </w:numPr>
        <w:spacing w:before="120" w:line="240" w:lineRule="exact"/>
        <w:ind w:left="1267" w:hanging="547"/>
        <w:jc w:val="both"/>
        <w:rPr>
          <w:sz w:val="20"/>
          <w:szCs w:val="20"/>
          <w:lang w:val="ru-RU"/>
        </w:rPr>
      </w:pPr>
      <w:r w:rsidRPr="002F57C9">
        <w:rPr>
          <w:sz w:val="20"/>
          <w:szCs w:val="20"/>
          <w:lang w:val="ru-RU"/>
        </w:rPr>
        <w:t>(</w:t>
      </w:r>
      <w:r>
        <w:rPr>
          <w:sz w:val="20"/>
          <w:szCs w:val="20"/>
        </w:rPr>
        <w:t>c</w:t>
      </w:r>
      <w:r w:rsidRPr="002F57C9">
        <w:rPr>
          <w:sz w:val="20"/>
          <w:szCs w:val="20"/>
          <w:lang w:val="ru-RU"/>
        </w:rPr>
        <w:t>)</w:t>
      </w:r>
      <w:r w:rsidRPr="002F57C9">
        <w:rPr>
          <w:sz w:val="20"/>
          <w:szCs w:val="20"/>
          <w:lang w:val="ru-RU"/>
        </w:rPr>
        <w:tab/>
      </w:r>
      <w:r w:rsidR="00053BBC" w:rsidRPr="002F57C9">
        <w:rPr>
          <w:sz w:val="20"/>
          <w:szCs w:val="20"/>
          <w:lang w:val="ru-RU"/>
        </w:rPr>
        <w:t>ылгоо тобокелдиги - аудитордун ылгоого негизделген корутундусу, эгерде бүткүл жалпы жыйынды бир эле аудитордук жол-жобого кабылган болсо, корутундудан айырмаланышы мүмкүн экендигинин тобокелдиги. Ылгоо тобокелдиги ката тыянактардын төмөнкүдөй эки тибине алып келиши мүмкүн:</w:t>
      </w:r>
    </w:p>
    <w:p w14:paraId="0F446DBF" w14:textId="4A426A50" w:rsidR="00146CCC" w:rsidRDefault="00053BBC">
      <w:pPr>
        <w:pStyle w:val="NumberedParagraph-BulletelistLeft0Firstline0"/>
        <w:numPr>
          <w:ilvl w:val="0"/>
          <w:numId w:val="0"/>
        </w:numPr>
        <w:spacing w:before="120" w:line="240" w:lineRule="exact"/>
        <w:ind w:left="1814" w:hanging="547"/>
        <w:jc w:val="both"/>
        <w:rPr>
          <w:sz w:val="20"/>
          <w:szCs w:val="20"/>
        </w:rPr>
      </w:pPr>
      <w:r>
        <w:rPr>
          <w:sz w:val="20"/>
          <w:szCs w:val="20"/>
        </w:rPr>
        <w:t>(i)</w:t>
      </w:r>
      <w:r>
        <w:rPr>
          <w:sz w:val="20"/>
          <w:szCs w:val="20"/>
        </w:rPr>
        <w:tab/>
      </w:r>
      <w:r w:rsidRPr="00053BBC">
        <w:rPr>
          <w:sz w:val="20"/>
          <w:szCs w:val="20"/>
        </w:rPr>
        <w:t>контролдоо каражаттарын тестирлөө учурунда бул каражаттар иш жүзүндөгүгө же майдабараттарын текшерүү учурундагыга караганда алда канча натыйжалуу, мында олуттуу бурмалоо жок деп эсептелет, бирок иш жүзүндө ал бар. Аудиторду биринчи кезекте ката корутундунун ушул тиби тынчсыздандырат, ошондуктан ал аудиттин натыйжалуулугуна таасир этет жана көп ыктымалдуулук менен аудитордун туура эмес корутундусуна алып келет;</w:t>
      </w:r>
    </w:p>
    <w:p w14:paraId="4F32EC29" w14:textId="77777777" w:rsidR="00146CCC" w:rsidRDefault="00053BBC">
      <w:pPr>
        <w:pStyle w:val="NumberedParagraph-BulletelistLeft0Firstline0"/>
        <w:numPr>
          <w:ilvl w:val="0"/>
          <w:numId w:val="0"/>
        </w:numPr>
        <w:spacing w:before="120" w:line="240" w:lineRule="exact"/>
        <w:ind w:left="1814" w:hanging="547"/>
        <w:jc w:val="both"/>
        <w:rPr>
          <w:sz w:val="20"/>
          <w:szCs w:val="20"/>
        </w:rPr>
      </w:pPr>
      <w:r>
        <w:rPr>
          <w:sz w:val="20"/>
          <w:szCs w:val="20"/>
        </w:rPr>
        <w:t>(ii)</w:t>
      </w:r>
      <w:r>
        <w:rPr>
          <w:sz w:val="20"/>
          <w:szCs w:val="20"/>
        </w:rPr>
        <w:tab/>
      </w:r>
      <w:r w:rsidRPr="00053BBC">
        <w:rPr>
          <w:sz w:val="20"/>
          <w:szCs w:val="20"/>
        </w:rPr>
        <w:t>контролдоо каражаттарын тестирлөө учурунда бул каражаттар иш жүзүндөгүгө же майда-бараттарын текшерүү учурундагыга караганда натыйжасы аз, олуттуу бурмалоо бар, бирок иш жүзүндө бул андай эмес. Ката корутундунун бул тиби натыйжалуулукка таасир этет, анткени алгачкы тыянактар туура эмес болгонун белгилөө үчүн демейде кошумча ишти талап кылат.</w:t>
      </w:r>
    </w:p>
    <w:p w14:paraId="6F9ACE70" w14:textId="77777777" w:rsidR="00146CCC" w:rsidRDefault="00146CCC">
      <w:pPr>
        <w:pStyle w:val="NumberedParagraph-BulletelistLeft0Firstline0"/>
        <w:numPr>
          <w:ilvl w:val="0"/>
          <w:numId w:val="0"/>
        </w:numPr>
        <w:spacing w:before="120" w:line="240" w:lineRule="exact"/>
        <w:ind w:left="1260" w:hanging="540"/>
        <w:jc w:val="both"/>
        <w:rPr>
          <w:sz w:val="20"/>
          <w:szCs w:val="20"/>
        </w:rPr>
      </w:pPr>
      <w:r>
        <w:rPr>
          <w:sz w:val="20"/>
          <w:szCs w:val="20"/>
        </w:rPr>
        <w:t>(d)</w:t>
      </w:r>
      <w:r>
        <w:rPr>
          <w:sz w:val="20"/>
          <w:szCs w:val="20"/>
        </w:rPr>
        <w:tab/>
      </w:r>
      <w:r w:rsidR="00053BBC" w:rsidRPr="00053BBC">
        <w:rPr>
          <w:sz w:val="20"/>
          <w:szCs w:val="20"/>
        </w:rPr>
        <w:t>ылгоо менен байланышпаган тобокелдик - аудитор ылгоо тобокелдиги менен байланышпаган ар кандай себеп боюнча ката тыянак чыгарат деген тобокелдик (А1-пунктун караңыз);</w:t>
      </w:r>
    </w:p>
    <w:p w14:paraId="20EE8DF5" w14:textId="77777777" w:rsidR="00146CCC" w:rsidRDefault="00146CCC">
      <w:pPr>
        <w:pStyle w:val="NumberedParagraph-BulletelistLeft0Firstline0"/>
        <w:numPr>
          <w:ilvl w:val="0"/>
          <w:numId w:val="0"/>
        </w:numPr>
        <w:spacing w:before="120" w:line="240" w:lineRule="exact"/>
        <w:ind w:left="1260" w:hanging="540"/>
        <w:jc w:val="both"/>
        <w:rPr>
          <w:sz w:val="20"/>
          <w:szCs w:val="20"/>
        </w:rPr>
      </w:pPr>
      <w:r>
        <w:rPr>
          <w:sz w:val="20"/>
          <w:szCs w:val="20"/>
        </w:rPr>
        <w:t xml:space="preserve">(e) </w:t>
      </w:r>
      <w:r>
        <w:rPr>
          <w:sz w:val="20"/>
          <w:szCs w:val="20"/>
        </w:rPr>
        <w:tab/>
      </w:r>
      <w:r w:rsidR="00053BBC" w:rsidRPr="00053BBC">
        <w:rPr>
          <w:sz w:val="20"/>
          <w:szCs w:val="20"/>
        </w:rPr>
        <w:t>аномалия – жалпы жыйындыда бурмалоолор же четтөөлөр бар экенин формалдуу түрдө ырастоо болуп саналбаган бурмалоо же четтөө;</w:t>
      </w:r>
    </w:p>
    <w:p w14:paraId="7AC8BFCD" w14:textId="77777777" w:rsidR="00146CCC" w:rsidRDefault="00146CCC">
      <w:pPr>
        <w:pStyle w:val="NumberedParagraph-BulletelistLeft0Firstline0"/>
        <w:numPr>
          <w:ilvl w:val="0"/>
          <w:numId w:val="0"/>
        </w:numPr>
        <w:spacing w:before="120" w:line="240" w:lineRule="exact"/>
        <w:ind w:left="1260" w:hanging="540"/>
        <w:jc w:val="both"/>
        <w:rPr>
          <w:sz w:val="20"/>
          <w:szCs w:val="20"/>
        </w:rPr>
      </w:pPr>
      <w:r>
        <w:rPr>
          <w:sz w:val="20"/>
          <w:szCs w:val="20"/>
        </w:rPr>
        <w:t>(f)</w:t>
      </w:r>
      <w:r>
        <w:rPr>
          <w:sz w:val="20"/>
          <w:szCs w:val="20"/>
        </w:rPr>
        <w:tab/>
      </w:r>
      <w:r w:rsidR="00053BBC" w:rsidRPr="00053BBC">
        <w:rPr>
          <w:sz w:val="20"/>
          <w:szCs w:val="20"/>
        </w:rPr>
        <w:t>ылгоо элементи - жалпы жыйындыны түзгөн айрым элементтер (А2-пунктун караңыз);</w:t>
      </w:r>
    </w:p>
    <w:p w14:paraId="02730679" w14:textId="1EB25333" w:rsidR="00146CCC" w:rsidRPr="00053BBC" w:rsidRDefault="00146CCC" w:rsidP="00053BBC">
      <w:pPr>
        <w:pStyle w:val="NumberedParagraph-BulletelistLeft0Firstline0"/>
        <w:numPr>
          <w:ilvl w:val="0"/>
          <w:numId w:val="0"/>
        </w:numPr>
        <w:spacing w:before="120" w:line="240" w:lineRule="exact"/>
        <w:ind w:left="1260" w:hanging="540"/>
        <w:jc w:val="both"/>
        <w:rPr>
          <w:sz w:val="20"/>
          <w:szCs w:val="20"/>
        </w:rPr>
      </w:pPr>
      <w:r>
        <w:rPr>
          <w:sz w:val="20"/>
          <w:szCs w:val="20"/>
        </w:rPr>
        <w:t>(g)</w:t>
      </w:r>
      <w:r>
        <w:rPr>
          <w:sz w:val="20"/>
          <w:szCs w:val="20"/>
        </w:rPr>
        <w:tab/>
      </w:r>
      <w:r w:rsidR="00053BBC" w:rsidRPr="00053BBC">
        <w:rPr>
          <w:sz w:val="20"/>
          <w:szCs w:val="20"/>
        </w:rPr>
        <w:t>статистикалык ылгоо</w:t>
      </w:r>
      <w:r w:rsidR="002F57C9">
        <w:rPr>
          <w:sz w:val="20"/>
          <w:szCs w:val="20"/>
        </w:rPr>
        <w:t xml:space="preserve"> – төмөнкүдөй мүнөздөмөлөрү бар</w:t>
      </w:r>
      <w:r w:rsidR="00053BBC" w:rsidRPr="00053BBC">
        <w:rPr>
          <w:sz w:val="20"/>
          <w:szCs w:val="20"/>
        </w:rPr>
        <w:t xml:space="preserve"> ылгоого карата ыкма:</w:t>
      </w:r>
    </w:p>
    <w:p w14:paraId="11CC121F" w14:textId="77777777" w:rsidR="00146CCC" w:rsidRPr="00053BBC" w:rsidRDefault="00146CCC">
      <w:pPr>
        <w:pStyle w:val="NumberedParagraph-BulletelistLeft0Firstline0"/>
        <w:numPr>
          <w:ilvl w:val="0"/>
          <w:numId w:val="0"/>
        </w:numPr>
        <w:spacing w:before="120" w:line="240" w:lineRule="exact"/>
        <w:ind w:left="1814" w:hanging="547"/>
        <w:jc w:val="both"/>
        <w:rPr>
          <w:sz w:val="20"/>
          <w:szCs w:val="20"/>
          <w:lang w:val="ru-RU"/>
        </w:rPr>
      </w:pPr>
      <w:r w:rsidRPr="00053BBC">
        <w:rPr>
          <w:sz w:val="20"/>
          <w:szCs w:val="20"/>
          <w:lang w:val="ru-RU"/>
        </w:rPr>
        <w:t>(</w:t>
      </w:r>
      <w:r>
        <w:rPr>
          <w:sz w:val="20"/>
          <w:szCs w:val="20"/>
        </w:rPr>
        <w:t>i</w:t>
      </w:r>
      <w:r w:rsidRPr="00053BBC">
        <w:rPr>
          <w:sz w:val="20"/>
          <w:szCs w:val="20"/>
          <w:lang w:val="ru-RU"/>
        </w:rPr>
        <w:t xml:space="preserve">) </w:t>
      </w:r>
      <w:r w:rsidRPr="00053BBC">
        <w:rPr>
          <w:sz w:val="20"/>
          <w:szCs w:val="20"/>
          <w:lang w:val="ru-RU"/>
        </w:rPr>
        <w:tab/>
      </w:r>
      <w:r w:rsidR="00053BBC" w:rsidRPr="002F57C9">
        <w:rPr>
          <w:sz w:val="20"/>
          <w:szCs w:val="20"/>
          <w:lang w:val="ru-RU"/>
        </w:rPr>
        <w:t>ылгоо элементтерин туш келди тандоо; жана</w:t>
      </w:r>
    </w:p>
    <w:p w14:paraId="5CDFF1A6" w14:textId="77777777" w:rsidR="00146CCC" w:rsidRPr="00053BBC" w:rsidRDefault="00146CCC">
      <w:pPr>
        <w:pStyle w:val="NumberedParagraph-BulletelistLeft0Firstline0"/>
        <w:numPr>
          <w:ilvl w:val="0"/>
          <w:numId w:val="0"/>
        </w:numPr>
        <w:spacing w:before="120" w:line="240" w:lineRule="exact"/>
        <w:ind w:left="1800" w:hanging="540"/>
        <w:jc w:val="both"/>
        <w:rPr>
          <w:sz w:val="20"/>
          <w:szCs w:val="20"/>
          <w:lang w:val="ru-RU"/>
        </w:rPr>
      </w:pPr>
      <w:r w:rsidRPr="00053BBC">
        <w:rPr>
          <w:sz w:val="20"/>
          <w:szCs w:val="20"/>
          <w:lang w:val="ru-RU"/>
        </w:rPr>
        <w:t>(</w:t>
      </w:r>
      <w:r>
        <w:rPr>
          <w:sz w:val="20"/>
          <w:szCs w:val="20"/>
        </w:rPr>
        <w:t>ii</w:t>
      </w:r>
      <w:r w:rsidRPr="00053BBC">
        <w:rPr>
          <w:sz w:val="20"/>
          <w:szCs w:val="20"/>
          <w:lang w:val="ru-RU"/>
        </w:rPr>
        <w:t>)</w:t>
      </w:r>
      <w:r w:rsidRPr="00053BBC">
        <w:rPr>
          <w:sz w:val="20"/>
          <w:szCs w:val="20"/>
          <w:lang w:val="ru-RU"/>
        </w:rPr>
        <w:tab/>
      </w:r>
      <w:r w:rsidR="00053BBC" w:rsidRPr="00053BBC">
        <w:rPr>
          <w:sz w:val="20"/>
          <w:szCs w:val="20"/>
          <w:lang w:val="ru-RU"/>
        </w:rPr>
        <w:t>ылгоонун натыйжаларын баалоо үчүн ыктымалдуулук теориясын пайдалануу, анын ичинде ылгоо тобокелдигин сан жагынан аныктоо.</w:t>
      </w:r>
    </w:p>
    <w:p w14:paraId="16465B9A" w14:textId="388C98A9" w:rsidR="00053BBC" w:rsidRDefault="002F57C9" w:rsidP="002F57C9">
      <w:pPr>
        <w:pStyle w:val="NumberedParagraph-BulletelistLeft0Firstline0"/>
        <w:numPr>
          <w:ilvl w:val="0"/>
          <w:numId w:val="0"/>
        </w:numPr>
        <w:spacing w:before="120" w:line="240" w:lineRule="exact"/>
        <w:ind w:left="720"/>
        <w:jc w:val="both"/>
        <w:rPr>
          <w:kern w:val="12"/>
          <w:sz w:val="20"/>
          <w:szCs w:val="20"/>
          <w:lang w:val="ru-RU"/>
        </w:rPr>
      </w:pPr>
      <w:r w:rsidRPr="00671271">
        <w:rPr>
          <w:color w:val="000000"/>
          <w:sz w:val="20"/>
          <w:szCs w:val="20"/>
          <w:lang w:val="ru-RU" w:eastAsia="ru-RU"/>
        </w:rPr>
        <w:lastRenderedPageBreak/>
        <w:t>(</w:t>
      </w:r>
      <w:r w:rsidRPr="003E720F">
        <w:rPr>
          <w:color w:val="000000"/>
          <w:sz w:val="20"/>
          <w:szCs w:val="20"/>
          <w:lang w:eastAsia="ru-RU"/>
        </w:rPr>
        <w:t>i</w:t>
      </w:r>
      <w:r w:rsidRPr="00671271">
        <w:rPr>
          <w:color w:val="000000"/>
          <w:sz w:val="20"/>
          <w:szCs w:val="20"/>
          <w:lang w:val="ru-RU" w:eastAsia="ru-RU"/>
        </w:rPr>
        <w:t xml:space="preserve">) </w:t>
      </w:r>
      <w:r w:rsidR="00053BBC" w:rsidRPr="00053BBC">
        <w:rPr>
          <w:kern w:val="12"/>
          <w:sz w:val="20"/>
          <w:szCs w:val="20"/>
          <w:lang w:val="ru-RU"/>
        </w:rPr>
        <w:t>жана (</w:t>
      </w:r>
      <w:r w:rsidR="00053BBC" w:rsidRPr="00053BBC">
        <w:rPr>
          <w:kern w:val="12"/>
          <w:sz w:val="20"/>
          <w:szCs w:val="20"/>
        </w:rPr>
        <w:t>ii</w:t>
      </w:r>
      <w:r w:rsidR="00053BBC" w:rsidRPr="00053BBC">
        <w:rPr>
          <w:kern w:val="12"/>
          <w:sz w:val="20"/>
          <w:szCs w:val="20"/>
          <w:lang w:val="ru-RU"/>
        </w:rPr>
        <w:t xml:space="preserve">) мүнөздөмөлөрү болбогон ылгоого карата ыкма статистикалык эмес ылгоо болуп эсептелет. </w:t>
      </w:r>
    </w:p>
    <w:p w14:paraId="2434E4CF" w14:textId="25744605" w:rsidR="00146CCC" w:rsidRPr="002F57C9" w:rsidRDefault="00146CCC" w:rsidP="002F57C9">
      <w:pPr>
        <w:pStyle w:val="NumberedParagraph-BulletelistLeft0Firstline0"/>
        <w:numPr>
          <w:ilvl w:val="0"/>
          <w:numId w:val="0"/>
        </w:numPr>
        <w:spacing w:before="120" w:line="240" w:lineRule="exact"/>
        <w:ind w:left="709" w:hanging="540"/>
        <w:jc w:val="both"/>
        <w:rPr>
          <w:sz w:val="20"/>
        </w:rPr>
      </w:pPr>
      <w:r w:rsidRPr="00671271">
        <w:rPr>
          <w:kern w:val="12"/>
          <w:sz w:val="20"/>
          <w:szCs w:val="20"/>
          <w:lang w:val="ru-RU"/>
        </w:rPr>
        <w:t>(</w:t>
      </w:r>
      <w:r>
        <w:rPr>
          <w:kern w:val="12"/>
          <w:sz w:val="20"/>
          <w:szCs w:val="20"/>
        </w:rPr>
        <w:t>h</w:t>
      </w:r>
      <w:r w:rsidRPr="00671271">
        <w:rPr>
          <w:kern w:val="12"/>
          <w:sz w:val="20"/>
          <w:szCs w:val="20"/>
          <w:lang w:val="ru-RU"/>
        </w:rPr>
        <w:t>)</w:t>
      </w:r>
      <w:r w:rsidRPr="00671271">
        <w:rPr>
          <w:kern w:val="12"/>
          <w:sz w:val="20"/>
          <w:szCs w:val="20"/>
          <w:lang w:val="ru-RU"/>
        </w:rPr>
        <w:tab/>
      </w:r>
      <w:r w:rsidR="002F57C9" w:rsidRPr="002F57C9">
        <w:rPr>
          <w:sz w:val="20"/>
          <w:lang w:val="ru-RU"/>
        </w:rPr>
        <w:t>стратификация</w:t>
      </w:r>
      <w:r w:rsidR="002F57C9" w:rsidRPr="002F57C9">
        <w:rPr>
          <w:sz w:val="20"/>
        </w:rPr>
        <w:t>лоо</w:t>
      </w:r>
      <w:r w:rsidR="002F57C9" w:rsidRPr="002F57C9">
        <w:rPr>
          <w:sz w:val="20"/>
          <w:lang w:val="ru-RU"/>
        </w:rPr>
        <w:t xml:space="preserve"> - жалпы жыйынды маалыматты ар бири ылгоо элементтеринин тобун билдирген, окшош мүнөздөмөлөрү бар (көп учурда бул акчалай нарк) чакан топторго бөлүү процесси</w:t>
      </w:r>
      <w:r w:rsidR="002F57C9" w:rsidRPr="002F57C9">
        <w:rPr>
          <w:sz w:val="20"/>
        </w:rPr>
        <w:t>;</w:t>
      </w:r>
    </w:p>
    <w:p w14:paraId="1C3AA614" w14:textId="77777777" w:rsidR="00146CCC" w:rsidRPr="00671271" w:rsidRDefault="00146CCC" w:rsidP="002F57C9">
      <w:pPr>
        <w:pStyle w:val="NumberedParagraph-BulletelistLeft0Firstline0"/>
        <w:numPr>
          <w:ilvl w:val="0"/>
          <w:numId w:val="0"/>
        </w:numPr>
        <w:spacing w:before="120" w:line="240" w:lineRule="exact"/>
        <w:ind w:left="709" w:hanging="540"/>
        <w:jc w:val="both"/>
        <w:rPr>
          <w:sz w:val="20"/>
          <w:szCs w:val="20"/>
          <w:lang w:val="ru-RU"/>
        </w:rPr>
      </w:pPr>
      <w:r w:rsidRPr="00671271">
        <w:rPr>
          <w:sz w:val="20"/>
          <w:szCs w:val="20"/>
          <w:lang w:val="ru-RU"/>
        </w:rPr>
        <w:t>(</w:t>
      </w:r>
      <w:r>
        <w:rPr>
          <w:sz w:val="20"/>
          <w:szCs w:val="20"/>
        </w:rPr>
        <w:t>i</w:t>
      </w:r>
      <w:r w:rsidRPr="00671271">
        <w:rPr>
          <w:sz w:val="20"/>
          <w:szCs w:val="20"/>
          <w:lang w:val="ru-RU"/>
        </w:rPr>
        <w:t>)</w:t>
      </w:r>
      <w:r w:rsidRPr="00671271">
        <w:rPr>
          <w:sz w:val="20"/>
          <w:szCs w:val="20"/>
          <w:lang w:val="ru-RU"/>
        </w:rPr>
        <w:tab/>
      </w:r>
      <w:r w:rsidR="00671271" w:rsidRPr="00671271">
        <w:rPr>
          <w:sz w:val="20"/>
          <w:szCs w:val="20"/>
          <w:lang w:val="ru-RU"/>
        </w:rPr>
        <w:t>жол берилген бурмалоо – суммасы жалпы жыйындыдагы иш жүзүндөгү бурмалоодон ашпайт деген ишенимдин тиешелүү деңгээлин алууга аудитор умтулган, аудитор белгилеген акчалай сумма. (А3-пунктун караңыз);</w:t>
      </w:r>
    </w:p>
    <w:p w14:paraId="11020EAE" w14:textId="77777777" w:rsidR="00146CCC" w:rsidRPr="00671271" w:rsidRDefault="00146CCC" w:rsidP="002F57C9">
      <w:pPr>
        <w:pStyle w:val="NumberedParagraph-BulletelistLeft0Firstline0"/>
        <w:numPr>
          <w:ilvl w:val="0"/>
          <w:numId w:val="0"/>
        </w:numPr>
        <w:spacing w:before="120" w:line="240" w:lineRule="exact"/>
        <w:ind w:left="709" w:hanging="540"/>
        <w:jc w:val="both"/>
        <w:rPr>
          <w:sz w:val="20"/>
          <w:szCs w:val="20"/>
          <w:lang w:val="ru-RU"/>
        </w:rPr>
      </w:pPr>
      <w:r w:rsidRPr="00671271">
        <w:rPr>
          <w:sz w:val="20"/>
          <w:szCs w:val="20"/>
          <w:lang w:val="ru-RU"/>
        </w:rPr>
        <w:t>(</w:t>
      </w:r>
      <w:r>
        <w:rPr>
          <w:sz w:val="20"/>
          <w:szCs w:val="20"/>
        </w:rPr>
        <w:t>j</w:t>
      </w:r>
      <w:r w:rsidRPr="00671271">
        <w:rPr>
          <w:sz w:val="20"/>
          <w:szCs w:val="20"/>
          <w:lang w:val="ru-RU"/>
        </w:rPr>
        <w:t>)</w:t>
      </w:r>
      <w:r w:rsidRPr="00671271">
        <w:rPr>
          <w:sz w:val="20"/>
          <w:szCs w:val="20"/>
          <w:lang w:val="ru-RU"/>
        </w:rPr>
        <w:tab/>
      </w:r>
      <w:r w:rsidR="00671271" w:rsidRPr="00671271">
        <w:rPr>
          <w:sz w:val="20"/>
          <w:szCs w:val="20"/>
          <w:lang w:val="ru-RU"/>
        </w:rPr>
        <w:t>четтөөнүн жол берилген ченеми - жалпы жыйындыдагы четтөөнүн иш жүзүндөгү ченеминен ашпайт деген ишенимдин тиешелүү деңгээлин алууга аудитор умтулган, аудитор белгилеген ички контролдоо жол-жоболорунан четтөө ченеми.</w:t>
      </w:r>
    </w:p>
    <w:p w14:paraId="16F9F2A5" w14:textId="75E86425" w:rsidR="00146CCC" w:rsidRPr="002F57C9" w:rsidRDefault="00146CCC">
      <w:pPr>
        <w:pStyle w:val="NumberedParagraph-BulletelistLeft0Firstline0"/>
        <w:numPr>
          <w:ilvl w:val="0"/>
          <w:numId w:val="0"/>
        </w:numPr>
        <w:spacing w:line="240" w:lineRule="exact"/>
        <w:rPr>
          <w:b/>
          <w:sz w:val="32"/>
          <w:lang w:val="ru-RU"/>
        </w:rPr>
      </w:pPr>
      <w:r w:rsidRPr="00671271">
        <w:rPr>
          <w:b/>
          <w:sz w:val="28"/>
          <w:szCs w:val="28"/>
          <w:lang w:val="ru-RU"/>
        </w:rPr>
        <w:br w:type="page"/>
      </w:r>
      <w:r w:rsidR="006A6835" w:rsidRPr="002F57C9">
        <w:rPr>
          <w:b/>
          <w:bCs/>
          <w:color w:val="000000"/>
          <w:spacing w:val="-2"/>
          <w:szCs w:val="20"/>
          <w:lang w:val="ru-RU" w:eastAsia="ru-RU"/>
        </w:rPr>
        <w:lastRenderedPageBreak/>
        <w:t xml:space="preserve">Талаптар </w:t>
      </w:r>
    </w:p>
    <w:p w14:paraId="0DDE57B8" w14:textId="77777777" w:rsidR="00146CCC" w:rsidRPr="006A6835" w:rsidRDefault="006A6835">
      <w:pPr>
        <w:pStyle w:val="NumberedParagraph-BulletelistLeft0Firstline0"/>
        <w:numPr>
          <w:ilvl w:val="0"/>
          <w:numId w:val="0"/>
        </w:numPr>
        <w:spacing w:before="120" w:line="240" w:lineRule="exact"/>
        <w:rPr>
          <w:b/>
          <w:sz w:val="20"/>
          <w:szCs w:val="20"/>
          <w:lang w:val="ru-RU"/>
        </w:rPr>
      </w:pPr>
      <w:r w:rsidRPr="006A6835">
        <w:rPr>
          <w:b/>
          <w:sz w:val="20"/>
          <w:szCs w:val="20"/>
          <w:lang w:val="ru-RU"/>
        </w:rPr>
        <w:t>Ылгоо ыкмасы, анын көлөмү жана тестирлөө үчүн элементтерди тандоо</w:t>
      </w:r>
    </w:p>
    <w:p w14:paraId="25D7F507" w14:textId="77777777" w:rsidR="00146CCC" w:rsidRPr="006A6835" w:rsidRDefault="00146CCC">
      <w:pPr>
        <w:pStyle w:val="NumberedParagraph-BulletelistLeft0Firstline0"/>
        <w:numPr>
          <w:ilvl w:val="0"/>
          <w:numId w:val="0"/>
        </w:numPr>
        <w:spacing w:before="120" w:line="240" w:lineRule="exact"/>
        <w:ind w:left="734" w:hanging="547"/>
        <w:jc w:val="both"/>
        <w:rPr>
          <w:sz w:val="20"/>
          <w:szCs w:val="20"/>
          <w:lang w:val="ru-RU"/>
        </w:rPr>
      </w:pPr>
      <w:r w:rsidRPr="006A6835">
        <w:rPr>
          <w:sz w:val="20"/>
          <w:szCs w:val="20"/>
          <w:lang w:val="ru-RU"/>
        </w:rPr>
        <w:t>6.</w:t>
      </w:r>
      <w:r w:rsidRPr="006A6835">
        <w:rPr>
          <w:sz w:val="20"/>
          <w:szCs w:val="20"/>
          <w:lang w:val="ru-RU"/>
        </w:rPr>
        <w:tab/>
      </w:r>
      <w:r w:rsidR="006A6835" w:rsidRPr="006A6835">
        <w:rPr>
          <w:sz w:val="20"/>
          <w:szCs w:val="20"/>
          <w:lang w:val="ru-RU"/>
        </w:rPr>
        <w:t>Аудитордук ылгоону түзүүдө аудитор аудитордук жол-жоболордун максатын жана ылгап алынуучу жалпы жыйындынын мүнөздөмөлөрүн эске алышы керек (</w:t>
      </w:r>
      <w:r w:rsidR="006A6835" w:rsidRPr="006A6835">
        <w:rPr>
          <w:sz w:val="20"/>
          <w:szCs w:val="20"/>
        </w:rPr>
        <w:t>A</w:t>
      </w:r>
      <w:r w:rsidR="006A6835" w:rsidRPr="006A6835">
        <w:rPr>
          <w:sz w:val="20"/>
          <w:szCs w:val="20"/>
          <w:lang w:val="ru-RU"/>
        </w:rPr>
        <w:t xml:space="preserve">4 – </w:t>
      </w:r>
      <w:r w:rsidR="006A6835" w:rsidRPr="006A6835">
        <w:rPr>
          <w:sz w:val="20"/>
          <w:szCs w:val="20"/>
        </w:rPr>
        <w:t>A</w:t>
      </w:r>
      <w:r w:rsidR="006A6835" w:rsidRPr="006A6835">
        <w:rPr>
          <w:sz w:val="20"/>
          <w:szCs w:val="20"/>
          <w:lang w:val="ru-RU"/>
        </w:rPr>
        <w:t>9-пункттарын караңыз).</w:t>
      </w:r>
    </w:p>
    <w:p w14:paraId="68DFD672" w14:textId="77777777" w:rsidR="00146CCC" w:rsidRPr="006A6835" w:rsidRDefault="00146CCC">
      <w:pPr>
        <w:pStyle w:val="NumberedParagraph-BulletelistLeft0Firstline0"/>
        <w:numPr>
          <w:ilvl w:val="0"/>
          <w:numId w:val="0"/>
        </w:numPr>
        <w:spacing w:before="120" w:line="240" w:lineRule="exact"/>
        <w:ind w:left="734" w:hanging="547"/>
        <w:jc w:val="both"/>
        <w:rPr>
          <w:sz w:val="20"/>
          <w:szCs w:val="20"/>
          <w:lang w:val="ru-RU"/>
        </w:rPr>
      </w:pPr>
      <w:r w:rsidRPr="006A6835">
        <w:rPr>
          <w:sz w:val="20"/>
          <w:szCs w:val="20"/>
          <w:lang w:val="ru-RU"/>
        </w:rPr>
        <w:t>7.</w:t>
      </w:r>
      <w:r w:rsidRPr="006A6835">
        <w:rPr>
          <w:sz w:val="20"/>
          <w:szCs w:val="20"/>
          <w:lang w:val="ru-RU"/>
        </w:rPr>
        <w:tab/>
      </w:r>
      <w:r w:rsidR="006A6835" w:rsidRPr="006A6835">
        <w:rPr>
          <w:sz w:val="20"/>
          <w:szCs w:val="20"/>
          <w:lang w:val="ru-RU"/>
        </w:rPr>
        <w:t>Аудитор ылгоо тобокелдигин болушунча төмөн деңгээлге чейин төмөндөтүү үчүн жетиштүү болгон ылгоонун өлчөмүн аныктоого милдеттүү (</w:t>
      </w:r>
      <w:r w:rsidR="006A6835" w:rsidRPr="006A6835">
        <w:rPr>
          <w:sz w:val="20"/>
          <w:szCs w:val="20"/>
        </w:rPr>
        <w:t>A</w:t>
      </w:r>
      <w:r w:rsidR="006A6835" w:rsidRPr="006A6835">
        <w:rPr>
          <w:sz w:val="20"/>
          <w:szCs w:val="20"/>
          <w:lang w:val="ru-RU"/>
        </w:rPr>
        <w:t xml:space="preserve">10 – </w:t>
      </w:r>
      <w:r w:rsidR="006A6835" w:rsidRPr="006A6835">
        <w:rPr>
          <w:sz w:val="20"/>
          <w:szCs w:val="20"/>
        </w:rPr>
        <w:t>A</w:t>
      </w:r>
      <w:r w:rsidR="006A6835" w:rsidRPr="006A6835">
        <w:rPr>
          <w:sz w:val="20"/>
          <w:szCs w:val="20"/>
          <w:lang w:val="ru-RU"/>
        </w:rPr>
        <w:t>11-пункттарын караңыз).</w:t>
      </w:r>
    </w:p>
    <w:p w14:paraId="6E32C980" w14:textId="77777777" w:rsidR="00146CCC" w:rsidRPr="002F57C9" w:rsidRDefault="00146CCC">
      <w:pPr>
        <w:pStyle w:val="NumberedParagraph-BulletelistLeft0Firstline0"/>
        <w:numPr>
          <w:ilvl w:val="0"/>
          <w:numId w:val="0"/>
        </w:numPr>
        <w:spacing w:before="120" w:line="240" w:lineRule="exact"/>
        <w:ind w:left="734" w:hanging="547"/>
        <w:jc w:val="both"/>
        <w:rPr>
          <w:spacing w:val="-2"/>
          <w:sz w:val="20"/>
          <w:szCs w:val="20"/>
          <w:lang w:val="ru-RU"/>
        </w:rPr>
      </w:pPr>
      <w:r w:rsidRPr="006A6835">
        <w:rPr>
          <w:spacing w:val="-2"/>
          <w:sz w:val="20"/>
          <w:szCs w:val="20"/>
          <w:lang w:val="ru-RU"/>
        </w:rPr>
        <w:t>8.</w:t>
      </w:r>
      <w:r w:rsidRPr="006A6835">
        <w:rPr>
          <w:spacing w:val="-2"/>
          <w:sz w:val="20"/>
          <w:szCs w:val="20"/>
          <w:lang w:val="ru-RU"/>
        </w:rPr>
        <w:tab/>
      </w:r>
      <w:r w:rsidR="006A6835" w:rsidRPr="006A6835">
        <w:rPr>
          <w:spacing w:val="-2"/>
          <w:sz w:val="20"/>
          <w:szCs w:val="20"/>
          <w:lang w:val="ru-RU"/>
        </w:rPr>
        <w:t xml:space="preserve">Аудитор жалпы жыйындыдагы ылгоонун ар бир элементи алуу мүмкүнчүлүгүнө ээ боло тургандай кылып ылгоо элементтерин тандап алууга милдеттүү. </w:t>
      </w:r>
      <w:r w:rsidR="006A6835" w:rsidRPr="002F57C9">
        <w:rPr>
          <w:spacing w:val="-2"/>
          <w:sz w:val="20"/>
          <w:szCs w:val="20"/>
          <w:lang w:val="ru-RU"/>
        </w:rPr>
        <w:t>(</w:t>
      </w:r>
      <w:r w:rsidR="006A6835" w:rsidRPr="006A6835">
        <w:rPr>
          <w:spacing w:val="-2"/>
          <w:sz w:val="20"/>
          <w:szCs w:val="20"/>
        </w:rPr>
        <w:t>A</w:t>
      </w:r>
      <w:r w:rsidR="006A6835" w:rsidRPr="002F57C9">
        <w:rPr>
          <w:spacing w:val="-2"/>
          <w:sz w:val="20"/>
          <w:szCs w:val="20"/>
          <w:lang w:val="ru-RU"/>
        </w:rPr>
        <w:t xml:space="preserve">12 – </w:t>
      </w:r>
      <w:r w:rsidR="006A6835" w:rsidRPr="006A6835">
        <w:rPr>
          <w:spacing w:val="-2"/>
          <w:sz w:val="20"/>
          <w:szCs w:val="20"/>
        </w:rPr>
        <w:t>A</w:t>
      </w:r>
      <w:r w:rsidR="006A6835" w:rsidRPr="002F57C9">
        <w:rPr>
          <w:spacing w:val="-2"/>
          <w:sz w:val="20"/>
          <w:szCs w:val="20"/>
          <w:lang w:val="ru-RU"/>
        </w:rPr>
        <w:t>13-пункттарды караңыз).</w:t>
      </w:r>
    </w:p>
    <w:p w14:paraId="2D691788" w14:textId="77777777" w:rsidR="00146CCC" w:rsidRPr="002F57C9" w:rsidRDefault="006A6835">
      <w:pPr>
        <w:pStyle w:val="NumberedParagraph-BulletelistLeft0Firstline0"/>
        <w:numPr>
          <w:ilvl w:val="0"/>
          <w:numId w:val="0"/>
        </w:numPr>
        <w:spacing w:before="180" w:line="240" w:lineRule="exact"/>
        <w:rPr>
          <w:b/>
          <w:sz w:val="20"/>
          <w:szCs w:val="20"/>
          <w:lang w:val="ru-RU"/>
        </w:rPr>
      </w:pPr>
      <w:r w:rsidRPr="002F57C9">
        <w:rPr>
          <w:b/>
          <w:sz w:val="20"/>
          <w:szCs w:val="20"/>
          <w:lang w:val="ru-RU"/>
        </w:rPr>
        <w:t>Аудитордук жол-жоболорду аткаруу</w:t>
      </w:r>
    </w:p>
    <w:p w14:paraId="33B882C4"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9.</w:t>
      </w:r>
      <w:r w:rsidRPr="002F57C9">
        <w:rPr>
          <w:sz w:val="20"/>
          <w:szCs w:val="20"/>
          <w:lang w:val="ru-RU"/>
        </w:rPr>
        <w:tab/>
      </w:r>
      <w:r w:rsidR="006A6835" w:rsidRPr="002F57C9">
        <w:rPr>
          <w:sz w:val="20"/>
          <w:szCs w:val="20"/>
          <w:lang w:val="ru-RU"/>
        </w:rPr>
        <w:t>Аудитор ар бир тандалган элемент боюнча аудиттин максатына шайкеш келген аудитордук жол-жоболорду аткарууга милдеттүү.</w:t>
      </w:r>
    </w:p>
    <w:p w14:paraId="487D622F"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10.</w:t>
      </w:r>
      <w:r w:rsidRPr="002F57C9">
        <w:rPr>
          <w:sz w:val="20"/>
          <w:szCs w:val="20"/>
          <w:lang w:val="ru-RU"/>
        </w:rPr>
        <w:tab/>
      </w:r>
      <w:r w:rsidR="006A6835" w:rsidRPr="002F57C9">
        <w:rPr>
          <w:sz w:val="20"/>
          <w:szCs w:val="20"/>
          <w:lang w:val="ru-RU"/>
        </w:rPr>
        <w:t>Эгерде аудитордук жол-жобону тандалган элементке карата колдонуу мүмкүн болбосо, аудитор аны алгачкы тандалып алынганды алмаштыруучу элементке карата колдонууга милдеттүү (А14-пунктун караңыз).</w:t>
      </w:r>
    </w:p>
    <w:p w14:paraId="0D2C7BC5"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11.</w:t>
      </w:r>
      <w:r w:rsidRPr="002F57C9">
        <w:rPr>
          <w:sz w:val="20"/>
          <w:szCs w:val="20"/>
          <w:lang w:val="ru-RU"/>
        </w:rPr>
        <w:tab/>
      </w:r>
      <w:r w:rsidR="006A6835" w:rsidRPr="002F57C9">
        <w:rPr>
          <w:sz w:val="20"/>
          <w:szCs w:val="20"/>
          <w:lang w:val="ru-RU"/>
        </w:rPr>
        <w:t>Эгерде аудитор тандалган элементке карата иштелип чыккан же ылайыктуу альтернативдүү аудитордук жол-жоболорду колдоно албаса, аудитор мындай элементти контролдоо каражаттарын тестирлөөдө каралып жаткан контролдоо каражаттарынан четтөө катары же кең-кесири тестирлөөдө бурмалоо катары кароого милдеттүү (</w:t>
      </w:r>
      <w:r w:rsidR="006A6835" w:rsidRPr="006A6835">
        <w:rPr>
          <w:sz w:val="20"/>
          <w:szCs w:val="20"/>
        </w:rPr>
        <w:t>A</w:t>
      </w:r>
      <w:r w:rsidR="006A6835" w:rsidRPr="002F57C9">
        <w:rPr>
          <w:sz w:val="20"/>
          <w:szCs w:val="20"/>
          <w:lang w:val="ru-RU"/>
        </w:rPr>
        <w:t xml:space="preserve">15 – </w:t>
      </w:r>
      <w:r w:rsidR="006A6835" w:rsidRPr="006A6835">
        <w:rPr>
          <w:sz w:val="20"/>
          <w:szCs w:val="20"/>
        </w:rPr>
        <w:t>A</w:t>
      </w:r>
      <w:r w:rsidR="006A6835" w:rsidRPr="002F57C9">
        <w:rPr>
          <w:sz w:val="20"/>
          <w:szCs w:val="20"/>
          <w:lang w:val="ru-RU"/>
        </w:rPr>
        <w:t>16-пункттарын караңыз).</w:t>
      </w:r>
    </w:p>
    <w:p w14:paraId="7E94EE1C" w14:textId="77777777" w:rsidR="00146CCC" w:rsidRPr="002F57C9" w:rsidRDefault="006A6835">
      <w:pPr>
        <w:pStyle w:val="NumberedParagraph-BulletelistLeft0Firstline0"/>
        <w:numPr>
          <w:ilvl w:val="0"/>
          <w:numId w:val="0"/>
        </w:numPr>
        <w:spacing w:before="180" w:line="240" w:lineRule="exact"/>
        <w:rPr>
          <w:b/>
          <w:sz w:val="20"/>
          <w:szCs w:val="20"/>
          <w:lang w:val="ru-RU"/>
        </w:rPr>
      </w:pPr>
      <w:r w:rsidRPr="002F57C9">
        <w:rPr>
          <w:b/>
          <w:sz w:val="20"/>
          <w:szCs w:val="20"/>
          <w:lang w:val="ru-RU"/>
        </w:rPr>
        <w:t>Четтөөлөрдүн жана бурмалоолордун мүнөзү жана себептери</w:t>
      </w:r>
    </w:p>
    <w:p w14:paraId="327F9532" w14:textId="77777777" w:rsidR="00146CCC" w:rsidRPr="002F57C9" w:rsidRDefault="009B5A85">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12.</w:t>
      </w:r>
      <w:r w:rsidRPr="002F57C9">
        <w:rPr>
          <w:sz w:val="20"/>
          <w:szCs w:val="20"/>
          <w:lang w:val="ru-RU"/>
        </w:rPr>
        <w:tab/>
        <w:t>Аудитор аныкталган ар бир четтөөнүн же бурмалоонун мүнөзүн жана себебин кылдат иликтөөгө жана алардын аудиттин жол-жобосунун максатына жана аудиттин башка багыттарына мүмкүн болуучу таасирин баалоого милдеттүү (А17-пунктун караңыз).</w:t>
      </w:r>
    </w:p>
    <w:p w14:paraId="638B5DBA" w14:textId="77777777" w:rsidR="00146CCC" w:rsidRPr="002F57C9" w:rsidRDefault="009B5A85">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13.</w:t>
      </w:r>
      <w:r w:rsidRPr="002F57C9">
        <w:rPr>
          <w:sz w:val="20"/>
          <w:szCs w:val="20"/>
          <w:lang w:val="ru-RU"/>
        </w:rPr>
        <w:tab/>
        <w:t>Өтө сейрек учурларда, аудитор ылгоодо аныкталган бурмалоону же четтөөнү аномалия катары караса, ал мындай бурмалоо же четтөө бардык жалпы жыйындыга тиешелүү эместигине ишенимдин жогорку деңгээлине ээ болушу керек. Ишенимдүүлүктүн бул деңгээлин камсыз кылуу үчүн аудитор бурмалоо же четтөө жалпы жыйындынын калган бөлүгүнө таасир этпегендигине жетиштүү, тиешелүү аудитордук далилдерди алууга мүмкүндүк берүү үчүн кошумча аудитордук жол-жоболорду аткарышы керек.</w:t>
      </w:r>
    </w:p>
    <w:p w14:paraId="74979C1B" w14:textId="77777777" w:rsidR="009B5A85" w:rsidRPr="002F57C9" w:rsidRDefault="009B5A85">
      <w:pPr>
        <w:pStyle w:val="NumberedParagraph-BulletelistLeft0Firstline0"/>
        <w:numPr>
          <w:ilvl w:val="0"/>
          <w:numId w:val="0"/>
        </w:numPr>
        <w:spacing w:before="120" w:line="240" w:lineRule="exact"/>
        <w:ind w:left="734" w:hanging="547"/>
        <w:jc w:val="both"/>
        <w:rPr>
          <w:b/>
          <w:sz w:val="20"/>
          <w:szCs w:val="20"/>
          <w:lang w:val="ru-RU"/>
        </w:rPr>
      </w:pPr>
    </w:p>
    <w:p w14:paraId="774CBB74" w14:textId="77777777" w:rsidR="009B5A85" w:rsidRPr="002F57C9" w:rsidRDefault="009B5A85">
      <w:pPr>
        <w:pStyle w:val="NumberedParagraph-BulletelistLeft0Firstline0"/>
        <w:numPr>
          <w:ilvl w:val="0"/>
          <w:numId w:val="0"/>
        </w:numPr>
        <w:spacing w:before="120" w:line="240" w:lineRule="exact"/>
        <w:ind w:left="734" w:hanging="547"/>
        <w:jc w:val="both"/>
        <w:rPr>
          <w:b/>
          <w:sz w:val="20"/>
          <w:szCs w:val="20"/>
          <w:lang w:val="ru-RU"/>
        </w:rPr>
      </w:pPr>
      <w:r w:rsidRPr="002F57C9">
        <w:rPr>
          <w:b/>
          <w:sz w:val="20"/>
          <w:szCs w:val="20"/>
          <w:lang w:val="ru-RU"/>
        </w:rPr>
        <w:lastRenderedPageBreak/>
        <w:t xml:space="preserve">Бурмалоолорду болжолдоо </w:t>
      </w:r>
    </w:p>
    <w:p w14:paraId="55C056E3"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14.</w:t>
      </w:r>
      <w:r w:rsidRPr="002F57C9">
        <w:rPr>
          <w:sz w:val="20"/>
          <w:szCs w:val="20"/>
          <w:lang w:val="ru-RU"/>
        </w:rPr>
        <w:tab/>
      </w:r>
      <w:r w:rsidR="009B5A85" w:rsidRPr="002F57C9">
        <w:rPr>
          <w:sz w:val="20"/>
          <w:szCs w:val="20"/>
          <w:lang w:val="ru-RU"/>
        </w:rPr>
        <w:t>Кең-кесири тестирлөө жүргүзүүдө аудитор ылгоодо табылган бурмалоолорду бардык жалпы жыйындыга болжолдоого тийиш (</w:t>
      </w:r>
      <w:r w:rsidR="009B5A85" w:rsidRPr="009B5A85">
        <w:rPr>
          <w:sz w:val="20"/>
          <w:szCs w:val="20"/>
        </w:rPr>
        <w:t>A</w:t>
      </w:r>
      <w:r w:rsidR="009B5A85" w:rsidRPr="002F57C9">
        <w:rPr>
          <w:sz w:val="20"/>
          <w:szCs w:val="20"/>
          <w:lang w:val="ru-RU"/>
        </w:rPr>
        <w:t xml:space="preserve">18 – </w:t>
      </w:r>
      <w:r w:rsidR="009B5A85" w:rsidRPr="009B5A85">
        <w:rPr>
          <w:sz w:val="20"/>
          <w:szCs w:val="20"/>
        </w:rPr>
        <w:t>A</w:t>
      </w:r>
      <w:r w:rsidR="009B5A85" w:rsidRPr="002F57C9">
        <w:rPr>
          <w:sz w:val="20"/>
          <w:szCs w:val="20"/>
          <w:lang w:val="ru-RU"/>
        </w:rPr>
        <w:t>20-пункттарын караңыз).</w:t>
      </w:r>
    </w:p>
    <w:p w14:paraId="4ED22525" w14:textId="77777777" w:rsidR="009B5A85" w:rsidRPr="002F57C9" w:rsidRDefault="009B5A85">
      <w:pPr>
        <w:pStyle w:val="NumberedParagraph-BulletelistLeft0Firstline0"/>
        <w:numPr>
          <w:ilvl w:val="0"/>
          <w:numId w:val="0"/>
        </w:numPr>
        <w:spacing w:before="120" w:line="240" w:lineRule="exact"/>
        <w:ind w:left="734" w:hanging="547"/>
        <w:jc w:val="both"/>
        <w:rPr>
          <w:b/>
          <w:sz w:val="20"/>
          <w:szCs w:val="20"/>
          <w:lang w:val="ru-RU"/>
        </w:rPr>
      </w:pPr>
      <w:r w:rsidRPr="002F57C9">
        <w:rPr>
          <w:b/>
          <w:sz w:val="20"/>
          <w:szCs w:val="20"/>
          <w:lang w:val="ru-RU"/>
        </w:rPr>
        <w:t xml:space="preserve">Аудитордук ылгоонун жыйынтыгын баалоо </w:t>
      </w:r>
    </w:p>
    <w:p w14:paraId="6EE7DEBF" w14:textId="77777777" w:rsidR="00146CCC" w:rsidRPr="002F57C9" w:rsidRDefault="00146CCC">
      <w:pPr>
        <w:pStyle w:val="NumberedParagraph-BulletelistLeft0Firstline0"/>
        <w:numPr>
          <w:ilvl w:val="0"/>
          <w:numId w:val="0"/>
        </w:numPr>
        <w:spacing w:before="120" w:line="240" w:lineRule="exact"/>
        <w:ind w:left="734" w:hanging="547"/>
        <w:jc w:val="both"/>
        <w:rPr>
          <w:sz w:val="20"/>
          <w:szCs w:val="20"/>
          <w:lang w:val="ru-RU"/>
        </w:rPr>
      </w:pPr>
      <w:r w:rsidRPr="002F57C9">
        <w:rPr>
          <w:sz w:val="20"/>
          <w:szCs w:val="20"/>
          <w:lang w:val="ru-RU"/>
        </w:rPr>
        <w:t>15.</w:t>
      </w:r>
      <w:r w:rsidRPr="002F57C9">
        <w:rPr>
          <w:sz w:val="20"/>
          <w:szCs w:val="20"/>
          <w:lang w:val="ru-RU"/>
        </w:rPr>
        <w:tab/>
      </w:r>
      <w:r w:rsidR="009B5A85" w:rsidRPr="002F57C9">
        <w:rPr>
          <w:sz w:val="20"/>
          <w:szCs w:val="20"/>
          <w:lang w:val="ru-RU"/>
        </w:rPr>
        <w:t>Аудитор төмөнкүлөрдү баалоого тийиш:</w:t>
      </w:r>
    </w:p>
    <w:p w14:paraId="50592B37" w14:textId="77777777" w:rsidR="00146CCC" w:rsidRPr="002F57C9" w:rsidRDefault="009B5A85">
      <w:pPr>
        <w:pStyle w:val="NumberedParagraph-BulletelistLeft0Firstline0"/>
        <w:numPr>
          <w:ilvl w:val="0"/>
          <w:numId w:val="0"/>
        </w:numPr>
        <w:tabs>
          <w:tab w:val="left" w:pos="1260"/>
        </w:tabs>
        <w:spacing w:before="120" w:line="240" w:lineRule="exact"/>
        <w:ind w:left="1260" w:hanging="569"/>
        <w:jc w:val="both"/>
        <w:rPr>
          <w:sz w:val="20"/>
          <w:szCs w:val="20"/>
          <w:lang w:val="ru-RU"/>
        </w:rPr>
      </w:pPr>
      <w:r w:rsidRPr="002F57C9">
        <w:rPr>
          <w:sz w:val="20"/>
          <w:szCs w:val="20"/>
          <w:lang w:val="ru-RU"/>
        </w:rPr>
        <w:t>(</w:t>
      </w:r>
      <w:r>
        <w:rPr>
          <w:sz w:val="20"/>
          <w:szCs w:val="20"/>
        </w:rPr>
        <w:t>a</w:t>
      </w:r>
      <w:r w:rsidRPr="002F57C9">
        <w:rPr>
          <w:sz w:val="20"/>
          <w:szCs w:val="20"/>
          <w:lang w:val="ru-RU"/>
        </w:rPr>
        <w:t xml:space="preserve">) </w:t>
      </w:r>
      <w:r w:rsidRPr="002F57C9">
        <w:rPr>
          <w:sz w:val="20"/>
          <w:szCs w:val="20"/>
          <w:lang w:val="ru-RU"/>
        </w:rPr>
        <w:tab/>
        <w:t>ылгоонун жыйынтыгы кандай (</w:t>
      </w:r>
      <w:r w:rsidRPr="009B5A85">
        <w:rPr>
          <w:sz w:val="20"/>
          <w:szCs w:val="20"/>
        </w:rPr>
        <w:t>A</w:t>
      </w:r>
      <w:r w:rsidRPr="002F57C9">
        <w:rPr>
          <w:sz w:val="20"/>
          <w:szCs w:val="20"/>
          <w:lang w:val="ru-RU"/>
        </w:rPr>
        <w:t>21–</w:t>
      </w:r>
      <w:r w:rsidRPr="009B5A85">
        <w:rPr>
          <w:sz w:val="20"/>
          <w:szCs w:val="20"/>
        </w:rPr>
        <w:t>A</w:t>
      </w:r>
      <w:r w:rsidRPr="002F57C9">
        <w:rPr>
          <w:sz w:val="20"/>
          <w:szCs w:val="20"/>
          <w:lang w:val="ru-RU"/>
        </w:rPr>
        <w:t>22-пункттарын караңыз);</w:t>
      </w:r>
    </w:p>
    <w:p w14:paraId="07DBB121" w14:textId="77777777" w:rsidR="00901AF3" w:rsidRPr="002F57C9" w:rsidRDefault="009B5A85" w:rsidP="0091337A">
      <w:pPr>
        <w:pStyle w:val="NumberedParagraph-BulletelistLeft0Firstline0"/>
        <w:numPr>
          <w:ilvl w:val="0"/>
          <w:numId w:val="0"/>
        </w:numPr>
        <w:spacing w:before="120" w:line="240" w:lineRule="exact"/>
        <w:ind w:left="1260" w:hanging="569"/>
        <w:jc w:val="both"/>
        <w:rPr>
          <w:spacing w:val="-2"/>
          <w:sz w:val="20"/>
          <w:szCs w:val="20"/>
          <w:lang w:val="ru-RU"/>
        </w:rPr>
      </w:pPr>
      <w:r w:rsidRPr="002F57C9">
        <w:rPr>
          <w:spacing w:val="-2"/>
          <w:sz w:val="20"/>
          <w:szCs w:val="20"/>
          <w:lang w:val="ru-RU"/>
        </w:rPr>
        <w:t>(</w:t>
      </w:r>
      <w:r>
        <w:rPr>
          <w:spacing w:val="-2"/>
          <w:sz w:val="20"/>
          <w:szCs w:val="20"/>
        </w:rPr>
        <w:t>b</w:t>
      </w:r>
      <w:r w:rsidRPr="002F57C9">
        <w:rPr>
          <w:spacing w:val="-2"/>
          <w:sz w:val="20"/>
          <w:szCs w:val="20"/>
          <w:lang w:val="ru-RU"/>
        </w:rPr>
        <w:t xml:space="preserve">) </w:t>
      </w:r>
      <w:r w:rsidRPr="002F57C9">
        <w:rPr>
          <w:spacing w:val="-2"/>
          <w:sz w:val="20"/>
          <w:szCs w:val="20"/>
          <w:lang w:val="ru-RU"/>
        </w:rPr>
        <w:tab/>
        <w:t>аудитордук ылгоо тестирлөөдөн өткөн жөнүндө жыйынтык чыгаруу үчүн жетишээрлик негиздер камсыз кылынганбы (</w:t>
      </w:r>
      <w:r w:rsidRPr="009B5A85">
        <w:rPr>
          <w:spacing w:val="-2"/>
          <w:sz w:val="20"/>
          <w:szCs w:val="20"/>
        </w:rPr>
        <w:t>A</w:t>
      </w:r>
      <w:r w:rsidRPr="002F57C9">
        <w:rPr>
          <w:spacing w:val="-2"/>
          <w:sz w:val="20"/>
          <w:szCs w:val="20"/>
          <w:lang w:val="ru-RU"/>
        </w:rPr>
        <w:t>23-пунктун караңыз).</w:t>
      </w:r>
    </w:p>
    <w:p w14:paraId="1226F1CB" w14:textId="77777777" w:rsidR="00901AF3" w:rsidRPr="002F57C9" w:rsidRDefault="00901AF3" w:rsidP="00901AF3">
      <w:pPr>
        <w:pStyle w:val="NumberedParagraph-BulletelistLeft0Firstline0"/>
        <w:numPr>
          <w:ilvl w:val="0"/>
          <w:numId w:val="0"/>
        </w:numPr>
        <w:spacing w:before="120" w:line="240" w:lineRule="exact"/>
        <w:ind w:left="1260" w:hanging="569"/>
        <w:jc w:val="center"/>
        <w:rPr>
          <w:spacing w:val="-2"/>
          <w:sz w:val="20"/>
          <w:szCs w:val="20"/>
          <w:lang w:val="ru-RU"/>
        </w:rPr>
      </w:pPr>
    </w:p>
    <w:p w14:paraId="7B16B210" w14:textId="77777777" w:rsidR="00146CCC" w:rsidRPr="002F57C9" w:rsidRDefault="00146CCC" w:rsidP="00901AF3">
      <w:pPr>
        <w:pStyle w:val="NumberedParagraph-BulletelistLeft0Firstline0"/>
        <w:numPr>
          <w:ilvl w:val="0"/>
          <w:numId w:val="0"/>
        </w:numPr>
        <w:spacing w:before="120" w:line="240" w:lineRule="exact"/>
        <w:ind w:left="1260" w:hanging="569"/>
        <w:jc w:val="center"/>
        <w:rPr>
          <w:bCs/>
          <w:iCs/>
          <w:lang w:val="ru-RU"/>
        </w:rPr>
      </w:pPr>
      <w:r w:rsidRPr="002F57C9">
        <w:rPr>
          <w:bCs/>
          <w:iCs/>
          <w:lang w:val="ru-RU"/>
        </w:rPr>
        <w:t>***</w:t>
      </w:r>
    </w:p>
    <w:p w14:paraId="30BA0E4B" w14:textId="77777777" w:rsidR="00901AF3" w:rsidRPr="002F57C9" w:rsidRDefault="00901AF3">
      <w:pPr>
        <w:spacing w:before="120" w:line="240" w:lineRule="exact"/>
        <w:rPr>
          <w:b/>
          <w:kern w:val="8"/>
          <w:lang w:val="ru-RU" w:bidi="he-IL"/>
        </w:rPr>
      </w:pPr>
      <w:r w:rsidRPr="002F57C9">
        <w:rPr>
          <w:b/>
          <w:kern w:val="8"/>
          <w:lang w:val="ru-RU" w:bidi="he-IL"/>
        </w:rPr>
        <w:t xml:space="preserve">Пайдалануу үчүн колдонмо жана башка түшүндүрмө материалдар </w:t>
      </w:r>
    </w:p>
    <w:p w14:paraId="6CC31E19" w14:textId="77777777" w:rsidR="00146CCC" w:rsidRPr="00901AF3" w:rsidRDefault="00901AF3">
      <w:pPr>
        <w:spacing w:before="120" w:line="240" w:lineRule="exact"/>
        <w:rPr>
          <w:b/>
          <w:sz w:val="20"/>
          <w:szCs w:val="20"/>
          <w:lang w:val="ru-RU"/>
        </w:rPr>
      </w:pPr>
      <w:r>
        <w:rPr>
          <w:b/>
          <w:sz w:val="20"/>
          <w:szCs w:val="20"/>
          <w:lang w:val="ru-RU"/>
        </w:rPr>
        <w:t>Аныктамалар</w:t>
      </w:r>
    </w:p>
    <w:p w14:paraId="14669088" w14:textId="77777777" w:rsidR="00146CCC" w:rsidRPr="00901AF3" w:rsidRDefault="00901AF3">
      <w:pPr>
        <w:spacing w:before="120" w:line="240" w:lineRule="exact"/>
        <w:rPr>
          <w:i/>
          <w:sz w:val="20"/>
          <w:szCs w:val="20"/>
          <w:lang w:val="ru-RU"/>
        </w:rPr>
      </w:pPr>
      <w:r w:rsidRPr="00901AF3">
        <w:rPr>
          <w:i/>
          <w:sz w:val="20"/>
          <w:szCs w:val="20"/>
          <w:lang w:val="ru-RU"/>
        </w:rPr>
        <w:t>Ылгоо менен байланышпаган тобокелдик (5(</w:t>
      </w:r>
      <w:r w:rsidRPr="00901AF3">
        <w:rPr>
          <w:i/>
          <w:sz w:val="20"/>
          <w:szCs w:val="20"/>
        </w:rPr>
        <w:t>d</w:t>
      </w:r>
      <w:r w:rsidRPr="00901AF3">
        <w:rPr>
          <w:i/>
          <w:sz w:val="20"/>
          <w:szCs w:val="20"/>
          <w:lang w:val="ru-RU"/>
        </w:rPr>
        <w:t>)-пунктун караңыз)</w:t>
      </w:r>
    </w:p>
    <w:p w14:paraId="3DC3772A" w14:textId="77777777" w:rsidR="00146CCC" w:rsidRPr="00901AF3" w:rsidRDefault="00146CCC" w:rsidP="00901AF3">
      <w:pPr>
        <w:spacing w:before="120" w:line="240" w:lineRule="exact"/>
        <w:ind w:left="734" w:hanging="547"/>
        <w:jc w:val="both"/>
        <w:rPr>
          <w:spacing w:val="-4"/>
          <w:sz w:val="20"/>
          <w:szCs w:val="20"/>
          <w:lang w:val="ru-RU"/>
        </w:rPr>
      </w:pPr>
      <w:r>
        <w:rPr>
          <w:spacing w:val="-4"/>
          <w:sz w:val="20"/>
          <w:szCs w:val="20"/>
        </w:rPr>
        <w:t>A</w:t>
      </w:r>
      <w:r w:rsidRPr="00901AF3">
        <w:rPr>
          <w:spacing w:val="-4"/>
          <w:sz w:val="20"/>
          <w:szCs w:val="20"/>
          <w:lang w:val="ru-RU"/>
        </w:rPr>
        <w:t xml:space="preserve">1. </w:t>
      </w:r>
      <w:r w:rsidRPr="00901AF3">
        <w:rPr>
          <w:spacing w:val="-4"/>
          <w:sz w:val="20"/>
          <w:szCs w:val="20"/>
          <w:lang w:val="ru-RU"/>
        </w:rPr>
        <w:tab/>
      </w:r>
      <w:r w:rsidR="00901AF3" w:rsidRPr="00901AF3">
        <w:rPr>
          <w:spacing w:val="-4"/>
          <w:sz w:val="20"/>
          <w:szCs w:val="20"/>
          <w:lang w:val="ru-RU"/>
        </w:rPr>
        <w:t>Ылгоо менен байланышпаган тобокелдикке мисалдарга ылайык келбеген аудитордук жол-жоболорду пайдалануу же аудитордук далилдерди туура эмес чечмелөө жана бурмалоолорду же четтөөлөрдү таануу жөндөмсүздүгү кирет.</w:t>
      </w:r>
    </w:p>
    <w:p w14:paraId="0EBF6439" w14:textId="77777777" w:rsidR="00146CCC" w:rsidRPr="00901AF3" w:rsidRDefault="00901AF3">
      <w:pPr>
        <w:spacing w:before="180" w:line="240" w:lineRule="exact"/>
        <w:rPr>
          <w:sz w:val="20"/>
          <w:szCs w:val="20"/>
          <w:lang w:val="ru-RU"/>
        </w:rPr>
      </w:pPr>
      <w:r w:rsidRPr="00901AF3">
        <w:rPr>
          <w:i/>
          <w:iCs/>
          <w:color w:val="000000"/>
          <w:sz w:val="20"/>
          <w:szCs w:val="20"/>
          <w:lang w:val="ru-RU" w:eastAsia="ru-RU"/>
        </w:rPr>
        <w:t xml:space="preserve">Ылгоо элементи </w:t>
      </w:r>
      <w:r w:rsidRPr="00901AF3">
        <w:rPr>
          <w:color w:val="000000"/>
          <w:sz w:val="20"/>
          <w:szCs w:val="20"/>
          <w:lang w:val="ru-RU" w:eastAsia="ru-RU"/>
        </w:rPr>
        <w:t>(5(</w:t>
      </w:r>
      <w:r w:rsidRPr="003E720F">
        <w:rPr>
          <w:color w:val="000000"/>
          <w:sz w:val="20"/>
          <w:szCs w:val="20"/>
          <w:lang w:eastAsia="ru-RU"/>
        </w:rPr>
        <w:t>f</w:t>
      </w:r>
      <w:r w:rsidRPr="00901AF3">
        <w:rPr>
          <w:color w:val="000000"/>
          <w:sz w:val="20"/>
          <w:szCs w:val="20"/>
          <w:lang w:val="ru-RU" w:eastAsia="ru-RU"/>
        </w:rPr>
        <w:t>)</w:t>
      </w:r>
      <w:r>
        <w:rPr>
          <w:color w:val="000000"/>
          <w:sz w:val="20"/>
          <w:szCs w:val="20"/>
          <w:lang w:val="kk-KZ" w:eastAsia="ru-RU"/>
        </w:rPr>
        <w:t>-</w:t>
      </w:r>
      <w:r w:rsidRPr="00901AF3">
        <w:rPr>
          <w:color w:val="000000"/>
          <w:sz w:val="20"/>
          <w:szCs w:val="20"/>
          <w:lang w:val="ru-RU" w:eastAsia="ru-RU"/>
        </w:rPr>
        <w:t>пунктун караңыз)</w:t>
      </w:r>
    </w:p>
    <w:p w14:paraId="5F7489A4" w14:textId="77777777" w:rsidR="00146CCC" w:rsidRPr="002F57C9" w:rsidRDefault="00146CCC">
      <w:pPr>
        <w:spacing w:before="120" w:line="240" w:lineRule="exact"/>
        <w:ind w:left="734" w:hanging="547"/>
        <w:jc w:val="both"/>
        <w:rPr>
          <w:sz w:val="20"/>
          <w:szCs w:val="20"/>
          <w:lang w:val="ru-RU"/>
        </w:rPr>
      </w:pPr>
      <w:r>
        <w:rPr>
          <w:sz w:val="20"/>
          <w:szCs w:val="20"/>
        </w:rPr>
        <w:t>A</w:t>
      </w:r>
      <w:r w:rsidRPr="00901AF3">
        <w:rPr>
          <w:sz w:val="20"/>
          <w:szCs w:val="20"/>
          <w:lang w:val="ru-RU"/>
        </w:rPr>
        <w:t xml:space="preserve">2. </w:t>
      </w:r>
      <w:r w:rsidRPr="00901AF3">
        <w:rPr>
          <w:sz w:val="20"/>
          <w:szCs w:val="20"/>
          <w:lang w:val="ru-RU"/>
        </w:rPr>
        <w:tab/>
      </w:r>
      <w:r w:rsidR="00901AF3" w:rsidRPr="00901AF3">
        <w:rPr>
          <w:color w:val="000000"/>
          <w:sz w:val="20"/>
          <w:szCs w:val="20"/>
          <w:lang w:val="ru-RU" w:eastAsia="ru-RU"/>
        </w:rPr>
        <w:t>Ылгоо</w:t>
      </w:r>
      <w:r w:rsidR="00901AF3" w:rsidRPr="002F57C9">
        <w:rPr>
          <w:color w:val="000000"/>
          <w:sz w:val="20"/>
          <w:szCs w:val="20"/>
          <w:lang w:val="ru-RU" w:eastAsia="ru-RU"/>
        </w:rPr>
        <w:t xml:space="preserve"> </w:t>
      </w:r>
      <w:r w:rsidR="00901AF3" w:rsidRPr="00901AF3">
        <w:rPr>
          <w:color w:val="000000"/>
          <w:sz w:val="20"/>
          <w:szCs w:val="20"/>
          <w:lang w:val="ru-RU" w:eastAsia="ru-RU"/>
        </w:rPr>
        <w:t>элементтери</w:t>
      </w:r>
      <w:r w:rsidR="00901AF3" w:rsidRPr="002F57C9">
        <w:rPr>
          <w:color w:val="000000"/>
          <w:sz w:val="20"/>
          <w:szCs w:val="20"/>
          <w:lang w:val="ru-RU" w:eastAsia="ru-RU"/>
        </w:rPr>
        <w:t xml:space="preserve"> </w:t>
      </w:r>
      <w:r w:rsidR="00901AF3" w:rsidRPr="00901AF3">
        <w:rPr>
          <w:color w:val="000000"/>
          <w:sz w:val="20"/>
          <w:szCs w:val="20"/>
          <w:lang w:val="ru-RU" w:eastAsia="ru-RU"/>
        </w:rPr>
        <w:t>жеке</w:t>
      </w:r>
      <w:r w:rsidR="00901AF3" w:rsidRPr="002F57C9">
        <w:rPr>
          <w:color w:val="000000"/>
          <w:sz w:val="20"/>
          <w:szCs w:val="20"/>
          <w:lang w:val="ru-RU" w:eastAsia="ru-RU"/>
        </w:rPr>
        <w:t xml:space="preserve"> </w:t>
      </w:r>
      <w:r w:rsidR="00901AF3" w:rsidRPr="00901AF3">
        <w:rPr>
          <w:color w:val="000000"/>
          <w:sz w:val="20"/>
          <w:szCs w:val="20"/>
          <w:lang w:val="ru-RU" w:eastAsia="ru-RU"/>
        </w:rPr>
        <w:t>элементтер</w:t>
      </w:r>
      <w:r w:rsidR="00901AF3" w:rsidRPr="002F57C9">
        <w:rPr>
          <w:color w:val="000000"/>
          <w:sz w:val="20"/>
          <w:szCs w:val="20"/>
          <w:lang w:val="ru-RU" w:eastAsia="ru-RU"/>
        </w:rPr>
        <w:t xml:space="preserve"> (</w:t>
      </w:r>
      <w:r w:rsidR="00901AF3" w:rsidRPr="00901AF3">
        <w:rPr>
          <w:color w:val="000000"/>
          <w:sz w:val="20"/>
          <w:szCs w:val="20"/>
          <w:lang w:val="ru-RU" w:eastAsia="ru-RU"/>
        </w:rPr>
        <w:t>мисалы</w:t>
      </w:r>
      <w:r w:rsidR="00901AF3" w:rsidRPr="002F57C9">
        <w:rPr>
          <w:color w:val="000000"/>
          <w:sz w:val="20"/>
          <w:szCs w:val="20"/>
          <w:lang w:val="ru-RU" w:eastAsia="ru-RU"/>
        </w:rPr>
        <w:t xml:space="preserve">, </w:t>
      </w:r>
      <w:r w:rsidR="00901AF3" w:rsidRPr="00901AF3">
        <w:rPr>
          <w:color w:val="000000"/>
          <w:sz w:val="20"/>
          <w:szCs w:val="20"/>
          <w:lang w:val="ru-RU" w:eastAsia="ru-RU"/>
        </w:rPr>
        <w:t>депозитти</w:t>
      </w:r>
      <w:r w:rsidR="00901AF3" w:rsidRPr="002F57C9">
        <w:rPr>
          <w:color w:val="000000"/>
          <w:sz w:val="20"/>
          <w:szCs w:val="20"/>
          <w:lang w:val="ru-RU" w:eastAsia="ru-RU"/>
        </w:rPr>
        <w:t xml:space="preserve"> </w:t>
      </w:r>
      <w:r w:rsidR="00901AF3" w:rsidRPr="00901AF3">
        <w:rPr>
          <w:color w:val="000000"/>
          <w:sz w:val="20"/>
          <w:szCs w:val="20"/>
          <w:lang w:val="ru-RU" w:eastAsia="ru-RU"/>
        </w:rPr>
        <w:t>төлөө</w:t>
      </w:r>
      <w:r w:rsidR="00901AF3" w:rsidRPr="002F57C9">
        <w:rPr>
          <w:color w:val="000000"/>
          <w:sz w:val="20"/>
          <w:szCs w:val="20"/>
          <w:lang w:val="ru-RU" w:eastAsia="ru-RU"/>
        </w:rPr>
        <w:t xml:space="preserve"> </w:t>
      </w:r>
      <w:r w:rsidR="00901AF3" w:rsidRPr="00901AF3">
        <w:rPr>
          <w:color w:val="000000"/>
          <w:sz w:val="20"/>
          <w:szCs w:val="20"/>
          <w:lang w:val="ru-RU" w:eastAsia="ru-RU"/>
        </w:rPr>
        <w:t>бланкында</w:t>
      </w:r>
      <w:r w:rsidR="00901AF3" w:rsidRPr="002F57C9">
        <w:rPr>
          <w:color w:val="000000"/>
          <w:sz w:val="20"/>
          <w:szCs w:val="20"/>
          <w:lang w:val="ru-RU" w:eastAsia="ru-RU"/>
        </w:rPr>
        <w:t xml:space="preserve"> </w:t>
      </w:r>
      <w:r w:rsidR="00901AF3" w:rsidRPr="00901AF3">
        <w:rPr>
          <w:color w:val="000000"/>
          <w:sz w:val="20"/>
          <w:szCs w:val="20"/>
          <w:lang w:val="ru-RU" w:eastAsia="ru-RU"/>
        </w:rPr>
        <w:t>көрсөтүлгөн</w:t>
      </w:r>
      <w:r w:rsidR="00901AF3" w:rsidRPr="002F57C9">
        <w:rPr>
          <w:color w:val="000000"/>
          <w:sz w:val="20"/>
          <w:szCs w:val="20"/>
          <w:lang w:val="ru-RU" w:eastAsia="ru-RU"/>
        </w:rPr>
        <w:t xml:space="preserve"> </w:t>
      </w:r>
      <w:r w:rsidR="00901AF3" w:rsidRPr="00901AF3">
        <w:rPr>
          <w:color w:val="000000"/>
          <w:sz w:val="20"/>
          <w:szCs w:val="20"/>
          <w:lang w:val="ru-RU" w:eastAsia="ru-RU"/>
        </w:rPr>
        <w:t>чектер</w:t>
      </w:r>
      <w:r w:rsidR="00901AF3" w:rsidRPr="002F57C9">
        <w:rPr>
          <w:color w:val="000000"/>
          <w:sz w:val="20"/>
          <w:szCs w:val="20"/>
          <w:lang w:val="ru-RU" w:eastAsia="ru-RU"/>
        </w:rPr>
        <w:t xml:space="preserve">, </w:t>
      </w:r>
      <w:r w:rsidR="00901AF3" w:rsidRPr="00901AF3">
        <w:rPr>
          <w:color w:val="000000"/>
          <w:sz w:val="20"/>
          <w:szCs w:val="20"/>
          <w:lang w:val="ru-RU" w:eastAsia="ru-RU"/>
        </w:rPr>
        <w:t>банктык</w:t>
      </w:r>
      <w:r w:rsidR="00901AF3" w:rsidRPr="002F57C9">
        <w:rPr>
          <w:color w:val="000000"/>
          <w:sz w:val="20"/>
          <w:szCs w:val="20"/>
          <w:lang w:val="ru-RU" w:eastAsia="ru-RU"/>
        </w:rPr>
        <w:t xml:space="preserve"> </w:t>
      </w:r>
      <w:r w:rsidR="00901AF3" w:rsidRPr="00901AF3">
        <w:rPr>
          <w:color w:val="000000"/>
          <w:sz w:val="20"/>
          <w:szCs w:val="20"/>
          <w:lang w:val="ru-RU" w:eastAsia="ru-RU"/>
        </w:rPr>
        <w:t>көчүрмөлөрдөгү</w:t>
      </w:r>
      <w:r w:rsidR="00901AF3" w:rsidRPr="002F57C9">
        <w:rPr>
          <w:color w:val="000000"/>
          <w:sz w:val="20"/>
          <w:szCs w:val="20"/>
          <w:lang w:val="ru-RU" w:eastAsia="ru-RU"/>
        </w:rPr>
        <w:t xml:space="preserve"> </w:t>
      </w:r>
      <w:r w:rsidR="00901AF3" w:rsidRPr="00901AF3">
        <w:rPr>
          <w:color w:val="000000"/>
          <w:sz w:val="20"/>
          <w:szCs w:val="20"/>
          <w:lang w:val="ru-RU" w:eastAsia="ru-RU"/>
        </w:rPr>
        <w:t>кредиттик</w:t>
      </w:r>
      <w:r w:rsidR="00901AF3" w:rsidRPr="002F57C9">
        <w:rPr>
          <w:color w:val="000000"/>
          <w:sz w:val="20"/>
          <w:szCs w:val="20"/>
          <w:lang w:val="ru-RU" w:eastAsia="ru-RU"/>
        </w:rPr>
        <w:t xml:space="preserve"> </w:t>
      </w:r>
      <w:r w:rsidR="00901AF3" w:rsidRPr="00901AF3">
        <w:rPr>
          <w:color w:val="000000"/>
          <w:sz w:val="20"/>
          <w:szCs w:val="20"/>
          <w:lang w:val="ru-RU" w:eastAsia="ru-RU"/>
        </w:rPr>
        <w:t>жазуулар</w:t>
      </w:r>
      <w:r w:rsidR="00901AF3" w:rsidRPr="002F57C9">
        <w:rPr>
          <w:color w:val="000000"/>
          <w:sz w:val="20"/>
          <w:szCs w:val="20"/>
          <w:lang w:val="ru-RU" w:eastAsia="ru-RU"/>
        </w:rPr>
        <w:t xml:space="preserve">, </w:t>
      </w:r>
      <w:r w:rsidR="00901AF3" w:rsidRPr="00901AF3">
        <w:rPr>
          <w:color w:val="000000"/>
          <w:sz w:val="20"/>
          <w:szCs w:val="20"/>
          <w:lang w:val="ru-RU" w:eastAsia="ru-RU"/>
        </w:rPr>
        <w:t>счет</w:t>
      </w:r>
      <w:r w:rsidR="00901AF3" w:rsidRPr="002F57C9">
        <w:rPr>
          <w:color w:val="000000"/>
          <w:sz w:val="20"/>
          <w:szCs w:val="20"/>
          <w:lang w:val="ru-RU" w:eastAsia="ru-RU"/>
        </w:rPr>
        <w:t>-</w:t>
      </w:r>
      <w:r w:rsidR="00901AF3" w:rsidRPr="00901AF3">
        <w:rPr>
          <w:color w:val="000000"/>
          <w:sz w:val="20"/>
          <w:szCs w:val="20"/>
          <w:lang w:val="ru-RU" w:eastAsia="ru-RU"/>
        </w:rPr>
        <w:t>фактуралар</w:t>
      </w:r>
      <w:r w:rsidR="00901AF3" w:rsidRPr="002F57C9">
        <w:rPr>
          <w:color w:val="000000"/>
          <w:sz w:val="20"/>
          <w:szCs w:val="20"/>
          <w:lang w:val="ru-RU" w:eastAsia="ru-RU"/>
        </w:rPr>
        <w:t xml:space="preserve"> </w:t>
      </w:r>
      <w:r w:rsidR="00901AF3" w:rsidRPr="00901AF3">
        <w:rPr>
          <w:color w:val="000000"/>
          <w:sz w:val="20"/>
          <w:szCs w:val="20"/>
          <w:lang w:val="ru-RU" w:eastAsia="ru-RU"/>
        </w:rPr>
        <w:t>же</w:t>
      </w:r>
      <w:r w:rsidR="00901AF3" w:rsidRPr="002F57C9">
        <w:rPr>
          <w:color w:val="000000"/>
          <w:sz w:val="20"/>
          <w:szCs w:val="20"/>
          <w:lang w:val="ru-RU" w:eastAsia="ru-RU"/>
        </w:rPr>
        <w:t xml:space="preserve"> </w:t>
      </w:r>
      <w:r w:rsidR="00901AF3" w:rsidRPr="00901AF3">
        <w:rPr>
          <w:color w:val="000000"/>
          <w:sz w:val="20"/>
          <w:szCs w:val="20"/>
          <w:lang w:val="ru-RU" w:eastAsia="ru-RU"/>
        </w:rPr>
        <w:t>дебитордук</w:t>
      </w:r>
      <w:r w:rsidR="00901AF3" w:rsidRPr="002F57C9">
        <w:rPr>
          <w:color w:val="000000"/>
          <w:sz w:val="20"/>
          <w:szCs w:val="20"/>
          <w:lang w:val="ru-RU" w:eastAsia="ru-RU"/>
        </w:rPr>
        <w:t xml:space="preserve"> </w:t>
      </w:r>
      <w:r w:rsidR="00901AF3" w:rsidRPr="00901AF3">
        <w:rPr>
          <w:color w:val="000000"/>
          <w:sz w:val="20"/>
          <w:szCs w:val="20"/>
          <w:lang w:val="ru-RU" w:eastAsia="ru-RU"/>
        </w:rPr>
        <w:t>карыздын</w:t>
      </w:r>
      <w:r w:rsidR="00901AF3" w:rsidRPr="002F57C9">
        <w:rPr>
          <w:color w:val="000000"/>
          <w:sz w:val="20"/>
          <w:szCs w:val="20"/>
          <w:lang w:val="ru-RU" w:eastAsia="ru-RU"/>
        </w:rPr>
        <w:t xml:space="preserve"> </w:t>
      </w:r>
      <w:r w:rsidR="00901AF3" w:rsidRPr="00901AF3">
        <w:rPr>
          <w:color w:val="000000"/>
          <w:sz w:val="20"/>
          <w:szCs w:val="20"/>
          <w:lang w:val="ru-RU" w:eastAsia="ru-RU"/>
        </w:rPr>
        <w:t>эсептери</w:t>
      </w:r>
      <w:r w:rsidR="00901AF3" w:rsidRPr="002F57C9">
        <w:rPr>
          <w:color w:val="000000"/>
          <w:sz w:val="20"/>
          <w:szCs w:val="20"/>
          <w:lang w:val="ru-RU" w:eastAsia="ru-RU"/>
        </w:rPr>
        <w:t xml:space="preserve"> </w:t>
      </w:r>
      <w:r w:rsidR="00901AF3" w:rsidRPr="00901AF3">
        <w:rPr>
          <w:color w:val="000000"/>
          <w:sz w:val="20"/>
          <w:szCs w:val="20"/>
          <w:lang w:val="ru-RU" w:eastAsia="ru-RU"/>
        </w:rPr>
        <w:t>боюнча</w:t>
      </w:r>
      <w:r w:rsidR="00901AF3" w:rsidRPr="002F57C9">
        <w:rPr>
          <w:color w:val="000000"/>
          <w:sz w:val="20"/>
          <w:szCs w:val="20"/>
          <w:lang w:val="ru-RU" w:eastAsia="ru-RU"/>
        </w:rPr>
        <w:t xml:space="preserve"> </w:t>
      </w:r>
      <w:r w:rsidR="00901AF3" w:rsidRPr="00901AF3">
        <w:rPr>
          <w:color w:val="000000"/>
          <w:sz w:val="20"/>
          <w:szCs w:val="20"/>
          <w:lang w:val="ru-RU" w:eastAsia="ru-RU"/>
        </w:rPr>
        <w:t>калдыктар</w:t>
      </w:r>
      <w:r w:rsidR="00901AF3" w:rsidRPr="002F57C9">
        <w:rPr>
          <w:color w:val="000000"/>
          <w:sz w:val="20"/>
          <w:szCs w:val="20"/>
          <w:lang w:val="ru-RU" w:eastAsia="ru-RU"/>
        </w:rPr>
        <w:t xml:space="preserve">) </w:t>
      </w:r>
      <w:r w:rsidR="00901AF3" w:rsidRPr="00901AF3">
        <w:rPr>
          <w:color w:val="000000"/>
          <w:sz w:val="20"/>
          <w:szCs w:val="20"/>
          <w:lang w:val="ru-RU" w:eastAsia="ru-RU"/>
        </w:rPr>
        <w:t>же</w:t>
      </w:r>
      <w:r w:rsidR="00901AF3" w:rsidRPr="002F57C9">
        <w:rPr>
          <w:color w:val="000000"/>
          <w:sz w:val="20"/>
          <w:szCs w:val="20"/>
          <w:lang w:val="ru-RU" w:eastAsia="ru-RU"/>
        </w:rPr>
        <w:t xml:space="preserve"> </w:t>
      </w:r>
      <w:r w:rsidR="00901AF3" w:rsidRPr="00901AF3">
        <w:rPr>
          <w:color w:val="000000"/>
          <w:sz w:val="20"/>
          <w:szCs w:val="20"/>
          <w:lang w:val="ru-RU" w:eastAsia="ru-RU"/>
        </w:rPr>
        <w:t>акча</w:t>
      </w:r>
      <w:r w:rsidR="00901AF3" w:rsidRPr="002F57C9">
        <w:rPr>
          <w:color w:val="000000"/>
          <w:sz w:val="20"/>
          <w:szCs w:val="20"/>
          <w:lang w:val="ru-RU" w:eastAsia="ru-RU"/>
        </w:rPr>
        <w:t xml:space="preserve"> </w:t>
      </w:r>
      <w:r w:rsidR="00901AF3" w:rsidRPr="00901AF3">
        <w:rPr>
          <w:color w:val="000000"/>
          <w:sz w:val="20"/>
          <w:szCs w:val="20"/>
          <w:lang w:val="ru-RU" w:eastAsia="ru-RU"/>
        </w:rPr>
        <w:t>бирдиги</w:t>
      </w:r>
      <w:r w:rsidR="00901AF3" w:rsidRPr="002F57C9">
        <w:rPr>
          <w:color w:val="000000"/>
          <w:sz w:val="20"/>
          <w:szCs w:val="20"/>
          <w:lang w:val="ru-RU" w:eastAsia="ru-RU"/>
        </w:rPr>
        <w:t xml:space="preserve"> </w:t>
      </w:r>
      <w:r w:rsidR="00901AF3" w:rsidRPr="00901AF3">
        <w:rPr>
          <w:color w:val="000000"/>
          <w:sz w:val="20"/>
          <w:szCs w:val="20"/>
          <w:lang w:val="ru-RU" w:eastAsia="ru-RU"/>
        </w:rPr>
        <w:t>болушу</w:t>
      </w:r>
      <w:r w:rsidR="00901AF3" w:rsidRPr="002F57C9">
        <w:rPr>
          <w:color w:val="000000"/>
          <w:sz w:val="20"/>
          <w:szCs w:val="20"/>
          <w:lang w:val="ru-RU" w:eastAsia="ru-RU"/>
        </w:rPr>
        <w:t xml:space="preserve"> </w:t>
      </w:r>
      <w:r w:rsidR="00901AF3" w:rsidRPr="00901AF3">
        <w:rPr>
          <w:color w:val="000000"/>
          <w:sz w:val="20"/>
          <w:szCs w:val="20"/>
          <w:lang w:val="ru-RU" w:eastAsia="ru-RU"/>
        </w:rPr>
        <w:t>мүмкүн</w:t>
      </w:r>
      <w:r w:rsidR="00901AF3" w:rsidRPr="002F57C9">
        <w:rPr>
          <w:color w:val="000000"/>
          <w:sz w:val="20"/>
          <w:szCs w:val="20"/>
          <w:lang w:val="ru-RU" w:eastAsia="ru-RU"/>
        </w:rPr>
        <w:t>.</w:t>
      </w:r>
    </w:p>
    <w:p w14:paraId="14D1357E" w14:textId="77777777" w:rsidR="00146CCC" w:rsidRPr="00901AF3" w:rsidRDefault="00901AF3">
      <w:pPr>
        <w:spacing w:before="180" w:line="240" w:lineRule="exact"/>
        <w:rPr>
          <w:sz w:val="20"/>
          <w:szCs w:val="20"/>
          <w:lang w:val="ru-RU"/>
        </w:rPr>
      </w:pPr>
      <w:r w:rsidRPr="00901AF3">
        <w:rPr>
          <w:i/>
          <w:iCs/>
          <w:color w:val="000000"/>
          <w:sz w:val="20"/>
          <w:szCs w:val="20"/>
          <w:lang w:val="ru-RU" w:eastAsia="ru-RU"/>
        </w:rPr>
        <w:t xml:space="preserve">Жол берилген бурмалоолор </w:t>
      </w:r>
      <w:r w:rsidRPr="00901AF3">
        <w:rPr>
          <w:color w:val="000000"/>
          <w:sz w:val="20"/>
          <w:szCs w:val="20"/>
          <w:lang w:val="ru-RU" w:eastAsia="ru-RU"/>
        </w:rPr>
        <w:t>(5(</w:t>
      </w:r>
      <w:r w:rsidRPr="003E720F">
        <w:rPr>
          <w:color w:val="000000"/>
          <w:sz w:val="20"/>
          <w:szCs w:val="20"/>
          <w:lang w:eastAsia="ru-RU"/>
        </w:rPr>
        <w:t>i</w:t>
      </w:r>
      <w:r w:rsidRPr="00901AF3">
        <w:rPr>
          <w:color w:val="000000"/>
          <w:sz w:val="20"/>
          <w:szCs w:val="20"/>
          <w:lang w:val="ru-RU" w:eastAsia="ru-RU"/>
        </w:rPr>
        <w:t>)</w:t>
      </w:r>
      <w:r>
        <w:rPr>
          <w:color w:val="000000"/>
          <w:sz w:val="20"/>
          <w:szCs w:val="20"/>
          <w:lang w:val="kk-KZ" w:eastAsia="ru-RU"/>
        </w:rPr>
        <w:t>-</w:t>
      </w:r>
      <w:r w:rsidRPr="00901AF3">
        <w:rPr>
          <w:color w:val="000000"/>
          <w:sz w:val="20"/>
          <w:szCs w:val="20"/>
          <w:lang w:val="ru-RU" w:eastAsia="ru-RU"/>
        </w:rPr>
        <w:t>пунктун караңыз)</w:t>
      </w:r>
    </w:p>
    <w:p w14:paraId="38FDDF3E" w14:textId="35D8C046" w:rsidR="00146CCC" w:rsidRPr="002F57C9" w:rsidRDefault="00146CCC">
      <w:pPr>
        <w:spacing w:before="120" w:line="240" w:lineRule="exact"/>
        <w:ind w:left="734" w:hanging="547"/>
        <w:jc w:val="both"/>
        <w:rPr>
          <w:sz w:val="20"/>
          <w:szCs w:val="20"/>
          <w:lang w:val="ru-RU"/>
        </w:rPr>
      </w:pPr>
      <w:r>
        <w:rPr>
          <w:sz w:val="20"/>
          <w:szCs w:val="20"/>
        </w:rPr>
        <w:t>A</w:t>
      </w:r>
      <w:r w:rsidRPr="00901AF3">
        <w:rPr>
          <w:sz w:val="20"/>
          <w:szCs w:val="20"/>
          <w:lang w:val="ru-RU"/>
        </w:rPr>
        <w:t xml:space="preserve">3. </w:t>
      </w:r>
      <w:r w:rsidRPr="00901AF3">
        <w:rPr>
          <w:sz w:val="20"/>
          <w:szCs w:val="20"/>
          <w:lang w:val="ru-RU"/>
        </w:rPr>
        <w:tab/>
      </w:r>
      <w:r w:rsidR="00901AF3" w:rsidRPr="00901AF3">
        <w:rPr>
          <w:sz w:val="20"/>
          <w:szCs w:val="20"/>
          <w:lang w:val="ru-RU"/>
        </w:rPr>
        <w:t>Ылгоону</w:t>
      </w:r>
      <w:r w:rsidR="00901AF3" w:rsidRPr="002F57C9">
        <w:rPr>
          <w:sz w:val="20"/>
          <w:szCs w:val="20"/>
          <w:lang w:val="ru-RU"/>
        </w:rPr>
        <w:t xml:space="preserve"> </w:t>
      </w:r>
      <w:r w:rsidR="00901AF3" w:rsidRPr="00901AF3">
        <w:rPr>
          <w:sz w:val="20"/>
          <w:szCs w:val="20"/>
          <w:lang w:val="ru-RU"/>
        </w:rPr>
        <w:t>түзүүдө</w:t>
      </w:r>
      <w:r w:rsidR="00901AF3" w:rsidRPr="002F57C9">
        <w:rPr>
          <w:sz w:val="20"/>
          <w:szCs w:val="20"/>
          <w:lang w:val="ru-RU"/>
        </w:rPr>
        <w:t xml:space="preserve"> </w:t>
      </w:r>
      <w:r w:rsidR="00901AF3" w:rsidRPr="00901AF3">
        <w:rPr>
          <w:sz w:val="20"/>
          <w:szCs w:val="20"/>
          <w:lang w:val="ru-RU"/>
        </w:rPr>
        <w:t>аудитор</w:t>
      </w:r>
      <w:r w:rsidR="00901AF3" w:rsidRPr="002F57C9">
        <w:rPr>
          <w:sz w:val="20"/>
          <w:szCs w:val="20"/>
          <w:lang w:val="ru-RU"/>
        </w:rPr>
        <w:t xml:space="preserve"> </w:t>
      </w:r>
      <w:r w:rsidR="00901AF3" w:rsidRPr="00901AF3">
        <w:rPr>
          <w:sz w:val="20"/>
          <w:szCs w:val="20"/>
          <w:lang w:val="ru-RU"/>
        </w:rPr>
        <w:t>өзүнчө</w:t>
      </w:r>
      <w:r w:rsidR="00901AF3" w:rsidRPr="002F57C9">
        <w:rPr>
          <w:sz w:val="20"/>
          <w:szCs w:val="20"/>
          <w:lang w:val="ru-RU"/>
        </w:rPr>
        <w:t xml:space="preserve"> </w:t>
      </w:r>
      <w:r w:rsidR="00901AF3" w:rsidRPr="00901AF3">
        <w:rPr>
          <w:sz w:val="20"/>
          <w:szCs w:val="20"/>
          <w:lang w:val="ru-RU"/>
        </w:rPr>
        <w:t>олуттуу</w:t>
      </w:r>
      <w:r w:rsidR="00901AF3" w:rsidRPr="002F57C9">
        <w:rPr>
          <w:sz w:val="20"/>
          <w:szCs w:val="20"/>
          <w:lang w:val="ru-RU"/>
        </w:rPr>
        <w:t xml:space="preserve"> </w:t>
      </w:r>
      <w:r w:rsidR="00901AF3" w:rsidRPr="00901AF3">
        <w:rPr>
          <w:sz w:val="20"/>
          <w:szCs w:val="20"/>
          <w:lang w:val="ru-RU"/>
        </w:rPr>
        <w:t>болуп</w:t>
      </w:r>
      <w:r w:rsidR="00901AF3" w:rsidRPr="002F57C9">
        <w:rPr>
          <w:sz w:val="20"/>
          <w:szCs w:val="20"/>
          <w:lang w:val="ru-RU"/>
        </w:rPr>
        <w:t xml:space="preserve"> </w:t>
      </w:r>
      <w:r w:rsidR="00901AF3" w:rsidRPr="00901AF3">
        <w:rPr>
          <w:sz w:val="20"/>
          <w:szCs w:val="20"/>
          <w:lang w:val="ru-RU"/>
        </w:rPr>
        <w:t>саналбаган</w:t>
      </w:r>
      <w:r w:rsidR="00901AF3" w:rsidRPr="002F57C9">
        <w:rPr>
          <w:sz w:val="20"/>
          <w:szCs w:val="20"/>
          <w:lang w:val="ru-RU"/>
        </w:rPr>
        <w:t xml:space="preserve"> </w:t>
      </w:r>
      <w:r w:rsidR="00901AF3" w:rsidRPr="00901AF3">
        <w:rPr>
          <w:sz w:val="20"/>
          <w:szCs w:val="20"/>
          <w:lang w:val="ru-RU"/>
        </w:rPr>
        <w:t>бурмалоолор</w:t>
      </w:r>
      <w:r w:rsidR="00901AF3" w:rsidRPr="002F57C9">
        <w:rPr>
          <w:sz w:val="20"/>
          <w:szCs w:val="20"/>
          <w:lang w:val="ru-RU"/>
        </w:rPr>
        <w:t xml:space="preserve"> </w:t>
      </w:r>
      <w:r w:rsidR="00901AF3" w:rsidRPr="00901AF3">
        <w:rPr>
          <w:sz w:val="20"/>
          <w:szCs w:val="20"/>
          <w:lang w:val="ru-RU"/>
        </w:rPr>
        <w:t>жалпысынан</w:t>
      </w:r>
      <w:r w:rsidR="00901AF3" w:rsidRPr="002F57C9">
        <w:rPr>
          <w:sz w:val="20"/>
          <w:szCs w:val="20"/>
          <w:lang w:val="ru-RU"/>
        </w:rPr>
        <w:t xml:space="preserve"> </w:t>
      </w:r>
      <w:r w:rsidR="00901AF3" w:rsidRPr="00901AF3">
        <w:rPr>
          <w:sz w:val="20"/>
          <w:szCs w:val="20"/>
          <w:lang w:val="ru-RU"/>
        </w:rPr>
        <w:t>алганда</w:t>
      </w:r>
      <w:r w:rsidR="00901AF3" w:rsidRPr="002F57C9">
        <w:rPr>
          <w:sz w:val="20"/>
          <w:szCs w:val="20"/>
          <w:lang w:val="ru-RU"/>
        </w:rPr>
        <w:t xml:space="preserve"> </w:t>
      </w:r>
      <w:r w:rsidR="00901AF3" w:rsidRPr="00901AF3">
        <w:rPr>
          <w:sz w:val="20"/>
          <w:szCs w:val="20"/>
          <w:lang w:val="ru-RU"/>
        </w:rPr>
        <w:t>финансылык</w:t>
      </w:r>
      <w:r w:rsidR="00901AF3" w:rsidRPr="002F57C9">
        <w:rPr>
          <w:sz w:val="20"/>
          <w:szCs w:val="20"/>
          <w:lang w:val="ru-RU"/>
        </w:rPr>
        <w:t xml:space="preserve"> </w:t>
      </w:r>
      <w:r w:rsidR="00901AF3" w:rsidRPr="00901AF3">
        <w:rPr>
          <w:sz w:val="20"/>
          <w:szCs w:val="20"/>
          <w:lang w:val="ru-RU"/>
        </w:rPr>
        <w:t>отчеттуулукту</w:t>
      </w:r>
      <w:r w:rsidR="00901AF3" w:rsidRPr="002F57C9">
        <w:rPr>
          <w:sz w:val="20"/>
          <w:szCs w:val="20"/>
          <w:lang w:val="ru-RU"/>
        </w:rPr>
        <w:t xml:space="preserve"> </w:t>
      </w:r>
      <w:r w:rsidR="00901AF3" w:rsidRPr="00901AF3">
        <w:rPr>
          <w:sz w:val="20"/>
          <w:szCs w:val="20"/>
          <w:lang w:val="ru-RU"/>
        </w:rPr>
        <w:t>олуттуу</w:t>
      </w:r>
      <w:r w:rsidR="00901AF3" w:rsidRPr="002F57C9">
        <w:rPr>
          <w:sz w:val="20"/>
          <w:szCs w:val="20"/>
          <w:lang w:val="ru-RU"/>
        </w:rPr>
        <w:t xml:space="preserve"> </w:t>
      </w:r>
      <w:r w:rsidR="00901AF3" w:rsidRPr="00901AF3">
        <w:rPr>
          <w:sz w:val="20"/>
          <w:szCs w:val="20"/>
          <w:lang w:val="ru-RU"/>
        </w:rPr>
        <w:t>бурмалоого</w:t>
      </w:r>
      <w:r w:rsidR="00901AF3" w:rsidRPr="002F57C9">
        <w:rPr>
          <w:sz w:val="20"/>
          <w:szCs w:val="20"/>
          <w:lang w:val="ru-RU"/>
        </w:rPr>
        <w:t xml:space="preserve"> </w:t>
      </w:r>
      <w:r w:rsidR="00901AF3" w:rsidRPr="00901AF3">
        <w:rPr>
          <w:sz w:val="20"/>
          <w:szCs w:val="20"/>
          <w:lang w:val="ru-RU"/>
        </w:rPr>
        <w:t>алып</w:t>
      </w:r>
      <w:r w:rsidR="00901AF3" w:rsidRPr="002F57C9">
        <w:rPr>
          <w:sz w:val="20"/>
          <w:szCs w:val="20"/>
          <w:lang w:val="ru-RU"/>
        </w:rPr>
        <w:t xml:space="preserve"> </w:t>
      </w:r>
      <w:r w:rsidR="00901AF3" w:rsidRPr="00901AF3">
        <w:rPr>
          <w:sz w:val="20"/>
          <w:szCs w:val="20"/>
          <w:lang w:val="ru-RU"/>
        </w:rPr>
        <w:t>келиши</w:t>
      </w:r>
      <w:r w:rsidR="00901AF3" w:rsidRPr="002F57C9">
        <w:rPr>
          <w:sz w:val="20"/>
          <w:szCs w:val="20"/>
          <w:lang w:val="ru-RU"/>
        </w:rPr>
        <w:t xml:space="preserve"> </w:t>
      </w:r>
      <w:r w:rsidR="00901AF3" w:rsidRPr="00901AF3">
        <w:rPr>
          <w:sz w:val="20"/>
          <w:szCs w:val="20"/>
          <w:lang w:val="ru-RU"/>
        </w:rPr>
        <w:t>мүмкүн</w:t>
      </w:r>
      <w:r w:rsidR="00901AF3" w:rsidRPr="002F57C9">
        <w:rPr>
          <w:sz w:val="20"/>
          <w:szCs w:val="20"/>
          <w:lang w:val="ru-RU"/>
        </w:rPr>
        <w:t xml:space="preserve"> </w:t>
      </w:r>
      <w:r w:rsidR="00901AF3" w:rsidRPr="00901AF3">
        <w:rPr>
          <w:sz w:val="20"/>
          <w:szCs w:val="20"/>
          <w:lang w:val="ru-RU"/>
        </w:rPr>
        <w:t>деген</w:t>
      </w:r>
      <w:r w:rsidR="00901AF3" w:rsidRPr="002F57C9">
        <w:rPr>
          <w:sz w:val="20"/>
          <w:szCs w:val="20"/>
          <w:lang w:val="ru-RU"/>
        </w:rPr>
        <w:t xml:space="preserve"> </w:t>
      </w:r>
      <w:r w:rsidR="00901AF3" w:rsidRPr="00901AF3">
        <w:rPr>
          <w:sz w:val="20"/>
          <w:szCs w:val="20"/>
          <w:lang w:val="ru-RU"/>
        </w:rPr>
        <w:t>тобокелдиктерди</w:t>
      </w:r>
      <w:r w:rsidR="00901AF3" w:rsidRPr="002F57C9">
        <w:rPr>
          <w:sz w:val="20"/>
          <w:szCs w:val="20"/>
          <w:lang w:val="ru-RU"/>
        </w:rPr>
        <w:t xml:space="preserve"> </w:t>
      </w:r>
      <w:r w:rsidR="00901AF3" w:rsidRPr="00901AF3">
        <w:rPr>
          <w:sz w:val="20"/>
          <w:szCs w:val="20"/>
          <w:lang w:val="ru-RU"/>
        </w:rPr>
        <w:t>азайтуу</w:t>
      </w:r>
      <w:r w:rsidR="00901AF3" w:rsidRPr="002F57C9">
        <w:rPr>
          <w:sz w:val="20"/>
          <w:szCs w:val="20"/>
          <w:lang w:val="ru-RU"/>
        </w:rPr>
        <w:t xml:space="preserve"> </w:t>
      </w:r>
      <w:r w:rsidR="00901AF3" w:rsidRPr="00901AF3">
        <w:rPr>
          <w:sz w:val="20"/>
          <w:szCs w:val="20"/>
          <w:lang w:val="ru-RU"/>
        </w:rPr>
        <w:t>жана</w:t>
      </w:r>
      <w:r w:rsidR="00901AF3" w:rsidRPr="002F57C9">
        <w:rPr>
          <w:sz w:val="20"/>
          <w:szCs w:val="20"/>
          <w:lang w:val="ru-RU"/>
        </w:rPr>
        <w:t xml:space="preserve"> </w:t>
      </w:r>
      <w:r w:rsidR="00901AF3" w:rsidRPr="00901AF3">
        <w:rPr>
          <w:sz w:val="20"/>
          <w:szCs w:val="20"/>
          <w:lang w:val="ru-RU"/>
        </w:rPr>
        <w:t>мүмкүн</w:t>
      </w:r>
      <w:r w:rsidR="00901AF3" w:rsidRPr="002F57C9">
        <w:rPr>
          <w:sz w:val="20"/>
          <w:szCs w:val="20"/>
          <w:lang w:val="ru-RU"/>
        </w:rPr>
        <w:t xml:space="preserve"> </w:t>
      </w:r>
      <w:r w:rsidR="00901AF3" w:rsidRPr="00901AF3">
        <w:rPr>
          <w:sz w:val="20"/>
          <w:szCs w:val="20"/>
          <w:lang w:val="ru-RU"/>
        </w:rPr>
        <w:t>болгон</w:t>
      </w:r>
      <w:r w:rsidR="00901AF3" w:rsidRPr="002F57C9">
        <w:rPr>
          <w:sz w:val="20"/>
          <w:szCs w:val="20"/>
          <w:lang w:val="ru-RU"/>
        </w:rPr>
        <w:t xml:space="preserve"> </w:t>
      </w:r>
      <w:r w:rsidR="00901AF3" w:rsidRPr="00901AF3">
        <w:rPr>
          <w:sz w:val="20"/>
          <w:szCs w:val="20"/>
          <w:lang w:val="ru-RU"/>
        </w:rPr>
        <w:t>аныкталбаган</w:t>
      </w:r>
      <w:r w:rsidR="00901AF3" w:rsidRPr="002F57C9">
        <w:rPr>
          <w:sz w:val="20"/>
          <w:szCs w:val="20"/>
          <w:lang w:val="ru-RU"/>
        </w:rPr>
        <w:t xml:space="preserve"> </w:t>
      </w:r>
      <w:r w:rsidR="00901AF3" w:rsidRPr="00901AF3">
        <w:rPr>
          <w:sz w:val="20"/>
          <w:szCs w:val="20"/>
          <w:lang w:val="ru-RU"/>
        </w:rPr>
        <w:t>бурмалоолордун</w:t>
      </w:r>
      <w:r w:rsidR="00901AF3" w:rsidRPr="002F57C9">
        <w:rPr>
          <w:sz w:val="20"/>
          <w:szCs w:val="20"/>
          <w:lang w:val="ru-RU"/>
        </w:rPr>
        <w:t xml:space="preserve"> </w:t>
      </w:r>
      <w:r w:rsidR="00901AF3" w:rsidRPr="00901AF3">
        <w:rPr>
          <w:sz w:val="20"/>
          <w:szCs w:val="20"/>
          <w:lang w:val="ru-RU"/>
        </w:rPr>
        <w:t>чектерин</w:t>
      </w:r>
      <w:r w:rsidR="00901AF3" w:rsidRPr="002F57C9">
        <w:rPr>
          <w:sz w:val="20"/>
          <w:szCs w:val="20"/>
          <w:lang w:val="ru-RU"/>
        </w:rPr>
        <w:t xml:space="preserve"> </w:t>
      </w:r>
      <w:r w:rsidR="00901AF3" w:rsidRPr="00901AF3">
        <w:rPr>
          <w:sz w:val="20"/>
          <w:szCs w:val="20"/>
          <w:lang w:val="ru-RU"/>
        </w:rPr>
        <w:t>аныктоо</w:t>
      </w:r>
      <w:r w:rsidR="00901AF3" w:rsidRPr="002F57C9">
        <w:rPr>
          <w:sz w:val="20"/>
          <w:szCs w:val="20"/>
          <w:lang w:val="ru-RU"/>
        </w:rPr>
        <w:t xml:space="preserve"> </w:t>
      </w:r>
      <w:r w:rsidR="00901AF3" w:rsidRPr="00901AF3">
        <w:rPr>
          <w:sz w:val="20"/>
          <w:szCs w:val="20"/>
          <w:lang w:val="ru-RU"/>
        </w:rPr>
        <w:t>максатында</w:t>
      </w:r>
      <w:r w:rsidR="00901AF3" w:rsidRPr="002F57C9">
        <w:rPr>
          <w:sz w:val="20"/>
          <w:szCs w:val="20"/>
          <w:lang w:val="ru-RU"/>
        </w:rPr>
        <w:t xml:space="preserve"> </w:t>
      </w:r>
      <w:r w:rsidR="00901AF3" w:rsidRPr="00901AF3">
        <w:rPr>
          <w:sz w:val="20"/>
          <w:szCs w:val="20"/>
          <w:lang w:val="ru-RU"/>
        </w:rPr>
        <w:t>жол</w:t>
      </w:r>
      <w:r w:rsidR="00901AF3" w:rsidRPr="002F57C9">
        <w:rPr>
          <w:sz w:val="20"/>
          <w:szCs w:val="20"/>
          <w:lang w:val="ru-RU"/>
        </w:rPr>
        <w:t xml:space="preserve"> </w:t>
      </w:r>
      <w:r w:rsidR="00901AF3" w:rsidRPr="00901AF3">
        <w:rPr>
          <w:sz w:val="20"/>
          <w:szCs w:val="20"/>
          <w:lang w:val="ru-RU"/>
        </w:rPr>
        <w:t>берилген</w:t>
      </w:r>
      <w:r w:rsidR="00901AF3" w:rsidRPr="002F57C9">
        <w:rPr>
          <w:sz w:val="20"/>
          <w:szCs w:val="20"/>
          <w:lang w:val="ru-RU"/>
        </w:rPr>
        <w:t xml:space="preserve"> </w:t>
      </w:r>
      <w:r w:rsidR="00901AF3" w:rsidRPr="00901AF3">
        <w:rPr>
          <w:sz w:val="20"/>
          <w:szCs w:val="20"/>
          <w:lang w:val="ru-RU"/>
        </w:rPr>
        <w:t>бурмалоону</w:t>
      </w:r>
      <w:r w:rsidR="00901AF3" w:rsidRPr="002F57C9">
        <w:rPr>
          <w:sz w:val="20"/>
          <w:szCs w:val="20"/>
          <w:lang w:val="ru-RU"/>
        </w:rPr>
        <w:t xml:space="preserve"> </w:t>
      </w:r>
      <w:r w:rsidR="00901AF3" w:rsidRPr="00901AF3">
        <w:rPr>
          <w:sz w:val="20"/>
          <w:szCs w:val="20"/>
          <w:lang w:val="ru-RU"/>
        </w:rPr>
        <w:t>аныктайт</w:t>
      </w:r>
      <w:r w:rsidR="00901AF3" w:rsidRPr="002F57C9">
        <w:rPr>
          <w:sz w:val="20"/>
          <w:szCs w:val="20"/>
          <w:lang w:val="ru-RU"/>
        </w:rPr>
        <w:t xml:space="preserve">. </w:t>
      </w:r>
      <w:r w:rsidR="00901AF3">
        <w:rPr>
          <w:sz w:val="20"/>
          <w:szCs w:val="20"/>
          <w:lang w:val="ru-RU"/>
        </w:rPr>
        <w:t>Жол</w:t>
      </w:r>
      <w:r w:rsidR="00901AF3" w:rsidRPr="002F57C9">
        <w:rPr>
          <w:sz w:val="20"/>
          <w:szCs w:val="20"/>
          <w:lang w:val="ru-RU"/>
        </w:rPr>
        <w:t xml:space="preserve"> </w:t>
      </w:r>
      <w:r w:rsidR="00901AF3">
        <w:rPr>
          <w:sz w:val="20"/>
          <w:szCs w:val="20"/>
          <w:lang w:val="ru-RU"/>
        </w:rPr>
        <w:t>берилген</w:t>
      </w:r>
      <w:r w:rsidR="00901AF3" w:rsidRPr="002F57C9">
        <w:rPr>
          <w:sz w:val="20"/>
          <w:szCs w:val="20"/>
          <w:lang w:val="ru-RU"/>
        </w:rPr>
        <w:t xml:space="preserve"> </w:t>
      </w:r>
      <w:r w:rsidR="00901AF3">
        <w:rPr>
          <w:sz w:val="20"/>
          <w:szCs w:val="20"/>
          <w:lang w:val="ru-RU"/>
        </w:rPr>
        <w:t>бурмалоо</w:t>
      </w:r>
      <w:r w:rsidR="00901AF3" w:rsidRPr="002F57C9">
        <w:rPr>
          <w:sz w:val="20"/>
          <w:szCs w:val="20"/>
          <w:lang w:val="ru-RU"/>
        </w:rPr>
        <w:t xml:space="preserve"> </w:t>
      </w:r>
      <w:r w:rsidR="00901AF3">
        <w:rPr>
          <w:sz w:val="20"/>
          <w:szCs w:val="20"/>
          <w:lang w:val="ru-RU"/>
        </w:rPr>
        <w:t>АЭС</w:t>
      </w:r>
      <w:r w:rsidR="00901AF3" w:rsidRPr="002F57C9">
        <w:rPr>
          <w:sz w:val="20"/>
          <w:szCs w:val="20"/>
          <w:lang w:val="ru-RU"/>
        </w:rPr>
        <w:t xml:space="preserve"> 320</w:t>
      </w:r>
      <w:r w:rsidR="00901AF3">
        <w:rPr>
          <w:sz w:val="20"/>
          <w:szCs w:val="20"/>
          <w:lang w:val="ru-RU"/>
        </w:rPr>
        <w:t>д</w:t>
      </w:r>
      <w:r w:rsidR="00901AF3">
        <w:rPr>
          <w:rStyle w:val="a6"/>
          <w:position w:val="0"/>
          <w:sz w:val="20"/>
          <w:szCs w:val="20"/>
          <w:vertAlign w:val="superscript"/>
        </w:rPr>
        <w:footnoteReference w:id="2"/>
      </w:r>
      <w:r w:rsidR="00901AF3" w:rsidRPr="002F57C9">
        <w:rPr>
          <w:sz w:val="20"/>
          <w:szCs w:val="20"/>
          <w:lang w:val="ru-RU"/>
        </w:rPr>
        <w:t xml:space="preserve"> </w:t>
      </w:r>
      <w:r w:rsidR="00901AF3" w:rsidRPr="00901AF3">
        <w:rPr>
          <w:sz w:val="20"/>
          <w:szCs w:val="20"/>
          <w:lang w:val="ru-RU"/>
        </w:rPr>
        <w:t>аныкталгандай</w:t>
      </w:r>
      <w:r w:rsidR="00901AF3" w:rsidRPr="002F57C9">
        <w:rPr>
          <w:sz w:val="20"/>
          <w:szCs w:val="20"/>
          <w:lang w:val="ru-RU"/>
        </w:rPr>
        <w:t xml:space="preserve"> </w:t>
      </w:r>
      <w:r w:rsidR="00901AF3" w:rsidRPr="00901AF3">
        <w:rPr>
          <w:sz w:val="20"/>
          <w:szCs w:val="20"/>
          <w:lang w:val="ru-RU"/>
        </w:rPr>
        <w:t>ылгоону</w:t>
      </w:r>
      <w:r w:rsidR="00901AF3" w:rsidRPr="002F57C9">
        <w:rPr>
          <w:sz w:val="20"/>
          <w:szCs w:val="20"/>
          <w:lang w:val="ru-RU"/>
        </w:rPr>
        <w:t xml:space="preserve"> </w:t>
      </w:r>
      <w:r w:rsidR="00901AF3" w:rsidRPr="00901AF3">
        <w:rPr>
          <w:sz w:val="20"/>
          <w:szCs w:val="20"/>
          <w:lang w:val="ru-RU"/>
        </w:rPr>
        <w:t>түзүүнүн</w:t>
      </w:r>
      <w:r w:rsidR="00901AF3" w:rsidRPr="002F57C9">
        <w:rPr>
          <w:sz w:val="20"/>
          <w:szCs w:val="20"/>
          <w:lang w:val="ru-RU"/>
        </w:rPr>
        <w:t xml:space="preserve"> </w:t>
      </w:r>
      <w:r w:rsidR="00901AF3" w:rsidRPr="00901AF3">
        <w:rPr>
          <w:sz w:val="20"/>
          <w:szCs w:val="20"/>
          <w:lang w:val="ru-RU"/>
        </w:rPr>
        <w:t>айкын</w:t>
      </w:r>
      <w:r w:rsidR="00901AF3" w:rsidRPr="002F57C9">
        <w:rPr>
          <w:sz w:val="20"/>
          <w:szCs w:val="20"/>
          <w:lang w:val="ru-RU"/>
        </w:rPr>
        <w:t xml:space="preserve"> </w:t>
      </w:r>
      <w:r w:rsidR="00901AF3" w:rsidRPr="00901AF3">
        <w:rPr>
          <w:sz w:val="20"/>
          <w:szCs w:val="20"/>
          <w:lang w:val="ru-RU"/>
        </w:rPr>
        <w:t>жол</w:t>
      </w:r>
      <w:r w:rsidR="00901AF3" w:rsidRPr="002F57C9">
        <w:rPr>
          <w:sz w:val="20"/>
          <w:szCs w:val="20"/>
          <w:lang w:val="ru-RU"/>
        </w:rPr>
        <w:t>-</w:t>
      </w:r>
      <w:r w:rsidR="00901AF3" w:rsidRPr="00901AF3">
        <w:rPr>
          <w:sz w:val="20"/>
          <w:szCs w:val="20"/>
          <w:lang w:val="ru-RU"/>
        </w:rPr>
        <w:t>жобосуна</w:t>
      </w:r>
      <w:r w:rsidR="00901AF3" w:rsidRPr="002F57C9">
        <w:rPr>
          <w:sz w:val="20"/>
          <w:szCs w:val="20"/>
          <w:lang w:val="ru-RU"/>
        </w:rPr>
        <w:t xml:space="preserve"> </w:t>
      </w:r>
      <w:r w:rsidR="00901AF3" w:rsidRPr="00901AF3">
        <w:rPr>
          <w:sz w:val="20"/>
          <w:szCs w:val="20"/>
          <w:lang w:val="ru-RU"/>
        </w:rPr>
        <w:t>карата</w:t>
      </w:r>
      <w:r w:rsidR="00901AF3" w:rsidRPr="002F57C9">
        <w:rPr>
          <w:sz w:val="20"/>
          <w:szCs w:val="20"/>
          <w:lang w:val="ru-RU"/>
        </w:rPr>
        <w:t xml:space="preserve"> </w:t>
      </w:r>
      <w:r w:rsidR="00901AF3" w:rsidRPr="00901AF3">
        <w:rPr>
          <w:sz w:val="20"/>
          <w:szCs w:val="20"/>
          <w:lang w:val="ru-RU"/>
        </w:rPr>
        <w:t>натыйжалуулук</w:t>
      </w:r>
      <w:r w:rsidR="00901AF3" w:rsidRPr="002F57C9">
        <w:rPr>
          <w:sz w:val="20"/>
          <w:szCs w:val="20"/>
          <w:lang w:val="ru-RU"/>
        </w:rPr>
        <w:t xml:space="preserve"> </w:t>
      </w:r>
      <w:r w:rsidR="00901AF3" w:rsidRPr="00901AF3">
        <w:rPr>
          <w:sz w:val="20"/>
          <w:szCs w:val="20"/>
          <w:lang w:val="ru-RU"/>
        </w:rPr>
        <w:t>үчүн</w:t>
      </w:r>
      <w:r w:rsidR="00901AF3" w:rsidRPr="002F57C9">
        <w:rPr>
          <w:sz w:val="20"/>
          <w:szCs w:val="20"/>
          <w:lang w:val="ru-RU"/>
        </w:rPr>
        <w:t xml:space="preserve"> </w:t>
      </w:r>
      <w:r w:rsidR="00901AF3" w:rsidRPr="00901AF3">
        <w:rPr>
          <w:sz w:val="20"/>
          <w:szCs w:val="20"/>
          <w:lang w:val="ru-RU"/>
        </w:rPr>
        <w:t>маанилүүлүктүн</w:t>
      </w:r>
      <w:r w:rsidR="00901AF3" w:rsidRPr="002F57C9">
        <w:rPr>
          <w:sz w:val="20"/>
          <w:szCs w:val="20"/>
          <w:lang w:val="ru-RU"/>
        </w:rPr>
        <w:t xml:space="preserve"> </w:t>
      </w:r>
      <w:r w:rsidR="00901AF3" w:rsidRPr="00901AF3">
        <w:rPr>
          <w:sz w:val="20"/>
          <w:szCs w:val="20"/>
          <w:lang w:val="ru-RU"/>
        </w:rPr>
        <w:t>колдонулушун</w:t>
      </w:r>
      <w:r w:rsidR="00901AF3" w:rsidRPr="002F57C9">
        <w:rPr>
          <w:sz w:val="20"/>
          <w:szCs w:val="20"/>
          <w:lang w:val="ru-RU"/>
        </w:rPr>
        <w:t xml:space="preserve"> </w:t>
      </w:r>
      <w:r w:rsidR="00901AF3" w:rsidRPr="00901AF3">
        <w:rPr>
          <w:sz w:val="20"/>
          <w:szCs w:val="20"/>
          <w:lang w:val="ru-RU"/>
        </w:rPr>
        <w:t>билдирет</w:t>
      </w:r>
      <w:r w:rsidR="00901AF3" w:rsidRPr="002F57C9">
        <w:rPr>
          <w:sz w:val="20"/>
          <w:szCs w:val="20"/>
          <w:lang w:val="ru-RU"/>
        </w:rPr>
        <w:t xml:space="preserve">. </w:t>
      </w:r>
      <w:r w:rsidR="00901AF3" w:rsidRPr="00901AF3">
        <w:rPr>
          <w:sz w:val="20"/>
          <w:szCs w:val="20"/>
          <w:lang w:val="ru-RU"/>
        </w:rPr>
        <w:t>Жол</w:t>
      </w:r>
      <w:r w:rsidR="00901AF3" w:rsidRPr="002F57C9">
        <w:rPr>
          <w:sz w:val="20"/>
          <w:szCs w:val="20"/>
          <w:lang w:val="ru-RU"/>
        </w:rPr>
        <w:t xml:space="preserve"> </w:t>
      </w:r>
      <w:r w:rsidR="00901AF3" w:rsidRPr="00901AF3">
        <w:rPr>
          <w:sz w:val="20"/>
          <w:szCs w:val="20"/>
          <w:lang w:val="ru-RU"/>
        </w:rPr>
        <w:t>берилген</w:t>
      </w:r>
      <w:r w:rsidR="00901AF3" w:rsidRPr="002F57C9">
        <w:rPr>
          <w:sz w:val="20"/>
          <w:szCs w:val="20"/>
          <w:lang w:val="ru-RU"/>
        </w:rPr>
        <w:t xml:space="preserve"> </w:t>
      </w:r>
      <w:r w:rsidR="00901AF3" w:rsidRPr="00901AF3">
        <w:rPr>
          <w:sz w:val="20"/>
          <w:szCs w:val="20"/>
          <w:lang w:val="ru-RU"/>
        </w:rPr>
        <w:t>бурмалоо</w:t>
      </w:r>
      <w:r w:rsidR="00901AF3" w:rsidRPr="002F57C9">
        <w:rPr>
          <w:sz w:val="20"/>
          <w:szCs w:val="20"/>
          <w:lang w:val="ru-RU"/>
        </w:rPr>
        <w:t xml:space="preserve"> </w:t>
      </w:r>
      <w:r w:rsidR="00901AF3" w:rsidRPr="00901AF3">
        <w:rPr>
          <w:sz w:val="20"/>
          <w:szCs w:val="20"/>
          <w:lang w:val="ru-RU"/>
        </w:rPr>
        <w:t>ишмердүүлүктүн</w:t>
      </w:r>
      <w:r w:rsidR="00901AF3" w:rsidRPr="002F57C9">
        <w:rPr>
          <w:sz w:val="20"/>
          <w:szCs w:val="20"/>
          <w:lang w:val="ru-RU"/>
        </w:rPr>
        <w:t xml:space="preserve"> </w:t>
      </w:r>
      <w:r w:rsidR="00901AF3" w:rsidRPr="00901AF3">
        <w:rPr>
          <w:sz w:val="20"/>
          <w:szCs w:val="20"/>
          <w:lang w:val="ru-RU"/>
        </w:rPr>
        <w:lastRenderedPageBreak/>
        <w:t>натыйжалуулугу</w:t>
      </w:r>
      <w:r w:rsidR="00901AF3" w:rsidRPr="002F57C9">
        <w:rPr>
          <w:sz w:val="20"/>
          <w:szCs w:val="20"/>
          <w:lang w:val="ru-RU"/>
        </w:rPr>
        <w:t xml:space="preserve"> </w:t>
      </w:r>
      <w:r w:rsidR="00901AF3" w:rsidRPr="00901AF3">
        <w:rPr>
          <w:sz w:val="20"/>
          <w:szCs w:val="20"/>
          <w:lang w:val="ru-RU"/>
        </w:rPr>
        <w:t>үчүн</w:t>
      </w:r>
      <w:r w:rsidR="00901AF3" w:rsidRPr="002F57C9">
        <w:rPr>
          <w:sz w:val="20"/>
          <w:szCs w:val="20"/>
          <w:lang w:val="ru-RU"/>
        </w:rPr>
        <w:t xml:space="preserve"> </w:t>
      </w:r>
      <w:r w:rsidR="00901AF3" w:rsidRPr="00901AF3">
        <w:rPr>
          <w:sz w:val="20"/>
          <w:szCs w:val="20"/>
          <w:lang w:val="ru-RU"/>
        </w:rPr>
        <w:t>маанилүүлүк</w:t>
      </w:r>
      <w:r w:rsidR="00901AF3" w:rsidRPr="002F57C9">
        <w:rPr>
          <w:sz w:val="20"/>
          <w:szCs w:val="20"/>
          <w:lang w:val="ru-RU"/>
        </w:rPr>
        <w:t xml:space="preserve"> </w:t>
      </w:r>
      <w:r w:rsidR="00901AF3" w:rsidRPr="00901AF3">
        <w:rPr>
          <w:sz w:val="20"/>
          <w:szCs w:val="20"/>
          <w:lang w:val="ru-RU"/>
        </w:rPr>
        <w:t>даражасына</w:t>
      </w:r>
      <w:r w:rsidR="00901AF3" w:rsidRPr="002F57C9">
        <w:rPr>
          <w:sz w:val="20"/>
          <w:szCs w:val="20"/>
          <w:lang w:val="ru-RU"/>
        </w:rPr>
        <w:t xml:space="preserve"> </w:t>
      </w:r>
      <w:r w:rsidR="00901AF3" w:rsidRPr="00901AF3">
        <w:rPr>
          <w:sz w:val="20"/>
          <w:szCs w:val="20"/>
          <w:lang w:val="ru-RU"/>
        </w:rPr>
        <w:t>салыштырмалуу</w:t>
      </w:r>
      <w:r w:rsidR="00901AF3" w:rsidRPr="002F57C9">
        <w:rPr>
          <w:sz w:val="20"/>
          <w:szCs w:val="20"/>
          <w:lang w:val="ru-RU"/>
        </w:rPr>
        <w:t xml:space="preserve"> </w:t>
      </w:r>
      <w:r w:rsidR="00901AF3" w:rsidRPr="00901AF3">
        <w:rPr>
          <w:sz w:val="20"/>
          <w:szCs w:val="20"/>
          <w:lang w:val="ru-RU"/>
        </w:rPr>
        <w:t>ушундай</w:t>
      </w:r>
      <w:r w:rsidR="00901AF3" w:rsidRPr="002F57C9">
        <w:rPr>
          <w:sz w:val="20"/>
          <w:szCs w:val="20"/>
          <w:lang w:val="ru-RU"/>
        </w:rPr>
        <w:t xml:space="preserve"> </w:t>
      </w:r>
      <w:r w:rsidR="00901AF3" w:rsidRPr="00901AF3">
        <w:rPr>
          <w:sz w:val="20"/>
          <w:szCs w:val="20"/>
          <w:lang w:val="ru-RU"/>
        </w:rPr>
        <w:t>эл</w:t>
      </w:r>
      <w:r w:rsidR="00901AF3">
        <w:rPr>
          <w:sz w:val="20"/>
          <w:szCs w:val="20"/>
          <w:lang w:val="ru-RU"/>
        </w:rPr>
        <w:t>е</w:t>
      </w:r>
      <w:r w:rsidR="00901AF3" w:rsidRPr="002F57C9">
        <w:rPr>
          <w:sz w:val="20"/>
          <w:szCs w:val="20"/>
          <w:lang w:val="ru-RU"/>
        </w:rPr>
        <w:t xml:space="preserve"> </w:t>
      </w:r>
      <w:r w:rsidR="00901AF3">
        <w:rPr>
          <w:sz w:val="20"/>
          <w:szCs w:val="20"/>
          <w:lang w:val="ru-RU"/>
        </w:rPr>
        <w:t>же</w:t>
      </w:r>
      <w:r w:rsidR="00901AF3" w:rsidRPr="002F57C9">
        <w:rPr>
          <w:sz w:val="20"/>
          <w:szCs w:val="20"/>
          <w:lang w:val="ru-RU"/>
        </w:rPr>
        <w:t xml:space="preserve"> </w:t>
      </w:r>
      <w:r w:rsidR="00901AF3">
        <w:rPr>
          <w:sz w:val="20"/>
          <w:szCs w:val="20"/>
          <w:lang w:val="ru-RU"/>
        </w:rPr>
        <w:t>аз</w:t>
      </w:r>
      <w:r w:rsidR="00901AF3" w:rsidRPr="002F57C9">
        <w:rPr>
          <w:sz w:val="20"/>
          <w:szCs w:val="20"/>
          <w:lang w:val="ru-RU"/>
        </w:rPr>
        <w:t xml:space="preserve"> </w:t>
      </w:r>
      <w:r w:rsidR="00901AF3">
        <w:rPr>
          <w:sz w:val="20"/>
          <w:szCs w:val="20"/>
          <w:lang w:val="ru-RU"/>
        </w:rPr>
        <w:t>сумманы</w:t>
      </w:r>
      <w:r w:rsidR="00901AF3" w:rsidRPr="002F57C9">
        <w:rPr>
          <w:sz w:val="20"/>
          <w:szCs w:val="20"/>
          <w:lang w:val="ru-RU"/>
        </w:rPr>
        <w:t xml:space="preserve"> </w:t>
      </w:r>
      <w:r w:rsidR="00901AF3">
        <w:rPr>
          <w:sz w:val="20"/>
          <w:szCs w:val="20"/>
          <w:lang w:val="ru-RU"/>
        </w:rPr>
        <w:t>түзүшү</w:t>
      </w:r>
      <w:r w:rsidR="00901AF3" w:rsidRPr="002F57C9">
        <w:rPr>
          <w:sz w:val="20"/>
          <w:szCs w:val="20"/>
          <w:lang w:val="ru-RU"/>
        </w:rPr>
        <w:t xml:space="preserve"> </w:t>
      </w:r>
      <w:r w:rsidR="00901AF3">
        <w:rPr>
          <w:sz w:val="20"/>
          <w:szCs w:val="20"/>
          <w:lang w:val="ru-RU"/>
        </w:rPr>
        <w:t>мүмкүн</w:t>
      </w:r>
      <w:r w:rsidR="00901AF3" w:rsidRPr="002F57C9">
        <w:rPr>
          <w:sz w:val="20"/>
          <w:szCs w:val="20"/>
          <w:lang w:val="ru-RU"/>
        </w:rPr>
        <w:t>.</w:t>
      </w:r>
    </w:p>
    <w:p w14:paraId="7E6A1766" w14:textId="77777777" w:rsidR="00146CCC" w:rsidRPr="002F57C9" w:rsidRDefault="00901AF3">
      <w:pPr>
        <w:spacing w:before="240" w:line="240" w:lineRule="exact"/>
        <w:rPr>
          <w:sz w:val="20"/>
          <w:szCs w:val="20"/>
          <w:lang w:val="ru-RU"/>
        </w:rPr>
      </w:pPr>
      <w:r w:rsidRPr="002F57C9">
        <w:rPr>
          <w:b/>
          <w:bCs/>
          <w:color w:val="000000"/>
          <w:spacing w:val="-2"/>
          <w:sz w:val="20"/>
          <w:szCs w:val="20"/>
          <w:lang w:val="ru-RU" w:eastAsia="ru-RU"/>
        </w:rPr>
        <w:t>Ылгоо ыкмасы, анын көлөмү жана тестирлөө үчүн элементтерди тандоо</w:t>
      </w:r>
    </w:p>
    <w:p w14:paraId="650A0341" w14:textId="77777777" w:rsidR="00901AF3" w:rsidRPr="002F57C9" w:rsidRDefault="00901AF3" w:rsidP="00402CAE">
      <w:pPr>
        <w:spacing w:before="240"/>
        <w:rPr>
          <w:i/>
          <w:iCs/>
          <w:color w:val="000000"/>
          <w:sz w:val="20"/>
          <w:szCs w:val="20"/>
          <w:lang w:val="ru-RU" w:eastAsia="ru-RU"/>
        </w:rPr>
      </w:pPr>
      <w:r w:rsidRPr="002F57C9">
        <w:rPr>
          <w:i/>
          <w:iCs/>
          <w:color w:val="000000"/>
          <w:sz w:val="20"/>
          <w:szCs w:val="20"/>
          <w:lang w:val="ru-RU" w:eastAsia="ru-RU"/>
        </w:rPr>
        <w:t xml:space="preserve">Ылгоо ыкмасы </w:t>
      </w:r>
      <w:r w:rsidRPr="002F57C9">
        <w:rPr>
          <w:color w:val="000000"/>
          <w:sz w:val="20"/>
          <w:szCs w:val="20"/>
          <w:lang w:val="ru-RU" w:eastAsia="ru-RU"/>
        </w:rPr>
        <w:t>(6-пунктун караңыз)</w:t>
      </w:r>
    </w:p>
    <w:p w14:paraId="4C2BCD19" w14:textId="77777777" w:rsidR="00146CCC" w:rsidRPr="002F57C9" w:rsidRDefault="00901AF3">
      <w:pPr>
        <w:spacing w:before="120" w:line="240" w:lineRule="exact"/>
        <w:ind w:left="734" w:hanging="547"/>
        <w:jc w:val="both"/>
        <w:rPr>
          <w:sz w:val="20"/>
          <w:szCs w:val="20"/>
          <w:lang w:val="ru-RU"/>
        </w:rPr>
      </w:pPr>
      <w:r>
        <w:rPr>
          <w:sz w:val="20"/>
          <w:szCs w:val="20"/>
        </w:rPr>
        <w:t>A</w:t>
      </w:r>
      <w:r w:rsidRPr="002F57C9">
        <w:rPr>
          <w:sz w:val="20"/>
          <w:szCs w:val="20"/>
          <w:lang w:val="ru-RU"/>
        </w:rPr>
        <w:t xml:space="preserve">4. </w:t>
      </w:r>
      <w:r w:rsidRPr="002F57C9">
        <w:rPr>
          <w:sz w:val="20"/>
          <w:szCs w:val="20"/>
          <w:lang w:val="ru-RU"/>
        </w:rPr>
        <w:tab/>
      </w:r>
      <w:r w:rsidRPr="002F57C9">
        <w:rPr>
          <w:color w:val="000000"/>
          <w:sz w:val="20"/>
          <w:szCs w:val="20"/>
          <w:lang w:val="ru-RU" w:eastAsia="ru-RU"/>
        </w:rPr>
        <w:t>Аудитордук ылгоо аудиторго ылгоо түзүлүүчү элементтерден жалпы жыйынды тууралуу корутунду чыгарууга жардам бериш үчүн тандалып алынган элементтердин айрым мүнөздөмөлөрүнө тиешелүү аудитордук далилдерди алуу жана баалоо мүмкүнчүлүгүн берет. Аудитордук ылгоо статистикалык же статистикалык эмес ылгоону түзүү методдорун пайдалануу менен ишке ашырылышы мүмкүн.</w:t>
      </w:r>
    </w:p>
    <w:p w14:paraId="476814EB" w14:textId="77777777" w:rsidR="00146CCC" w:rsidRPr="002F57C9" w:rsidRDefault="00901AF3">
      <w:pPr>
        <w:spacing w:before="120" w:line="240" w:lineRule="exact"/>
        <w:ind w:left="734" w:hanging="547"/>
        <w:jc w:val="both"/>
        <w:rPr>
          <w:spacing w:val="-4"/>
          <w:sz w:val="20"/>
          <w:szCs w:val="20"/>
          <w:lang w:val="ru-RU"/>
        </w:rPr>
      </w:pPr>
      <w:r>
        <w:rPr>
          <w:spacing w:val="-4"/>
          <w:sz w:val="20"/>
          <w:szCs w:val="20"/>
        </w:rPr>
        <w:t>A</w:t>
      </w:r>
      <w:r w:rsidRPr="002F57C9">
        <w:rPr>
          <w:spacing w:val="-4"/>
          <w:sz w:val="20"/>
          <w:szCs w:val="20"/>
          <w:lang w:val="ru-RU"/>
        </w:rPr>
        <w:t xml:space="preserve">5. </w:t>
      </w:r>
      <w:r w:rsidRPr="002F57C9">
        <w:rPr>
          <w:spacing w:val="-4"/>
          <w:sz w:val="20"/>
          <w:szCs w:val="20"/>
          <w:lang w:val="ru-RU"/>
        </w:rPr>
        <w:tab/>
      </w:r>
      <w:r w:rsidRPr="002F57C9">
        <w:rPr>
          <w:color w:val="000000"/>
          <w:sz w:val="20"/>
          <w:szCs w:val="20"/>
          <w:lang w:val="ru-RU" w:eastAsia="ru-RU"/>
        </w:rPr>
        <w:t>Аудитордук ылгоону түзүүдө аудитор жетишүү талап кылынган конкреттүү максатты эске алат жана ага жетишүүнү жогорку деңгээлде камсыз кылуучу аудитордук жол-жоболордун курамын аныктайт. Зарыл болгон аудитордук далилдердин мүнөзүн жана ушундай аудитордук далилдер менен байланышкан четтөө же бурмалоо же башка мүнөздөмөлөр келип чыгышы үчүн мүмкүн болгон шарттарды талдоо аудитордун четтөө же бурмалоо эмне экендигин жана ылгоону түзүү үчүн кандай жалпы жыйындыны пайдалануу керектигин аныктоодо жардам берет. АЭС 500дүн 10-пунктунун талаптарына ылайык, аудитордук ылгоону түзүүнүн жүрүшүндө аудитор мындай аудитордук ылгоо түзүлүүчү жалпы жыйынды толук деп саналуучу далилдерди алуу үчүн аудитордук жол-жоболорду аткарат.</w:t>
      </w:r>
    </w:p>
    <w:p w14:paraId="7EF7573B" w14:textId="77777777" w:rsidR="00146CCC" w:rsidRPr="002F57C9" w:rsidRDefault="00146CCC" w:rsidP="00901AF3">
      <w:pPr>
        <w:spacing w:before="120" w:line="240" w:lineRule="exact"/>
        <w:ind w:left="734" w:hanging="547"/>
        <w:jc w:val="both"/>
        <w:rPr>
          <w:spacing w:val="-4"/>
          <w:sz w:val="20"/>
          <w:szCs w:val="20"/>
          <w:lang w:val="ru-RU"/>
        </w:rPr>
      </w:pPr>
      <w:r>
        <w:rPr>
          <w:spacing w:val="-4"/>
          <w:sz w:val="20"/>
          <w:szCs w:val="20"/>
        </w:rPr>
        <w:t>A</w:t>
      </w:r>
      <w:r w:rsidRPr="002F57C9">
        <w:rPr>
          <w:spacing w:val="-4"/>
          <w:sz w:val="20"/>
          <w:szCs w:val="20"/>
          <w:lang w:val="ru-RU"/>
        </w:rPr>
        <w:t>6</w:t>
      </w:r>
      <w:r w:rsidR="00901AF3" w:rsidRPr="002F57C9">
        <w:rPr>
          <w:spacing w:val="-4"/>
          <w:sz w:val="20"/>
          <w:szCs w:val="20"/>
          <w:lang w:val="ru-RU"/>
        </w:rPr>
        <w:t>.</w:t>
      </w:r>
      <w:r w:rsidR="00901AF3" w:rsidRPr="002F57C9">
        <w:rPr>
          <w:spacing w:val="-4"/>
          <w:sz w:val="20"/>
          <w:szCs w:val="20"/>
          <w:lang w:val="ru-RU"/>
        </w:rPr>
        <w:tab/>
      </w:r>
      <w:r w:rsidR="00901AF3" w:rsidRPr="002F57C9">
        <w:rPr>
          <w:color w:val="000000"/>
          <w:sz w:val="20"/>
          <w:szCs w:val="20"/>
          <w:lang w:val="ru-RU" w:eastAsia="ru-RU"/>
        </w:rPr>
        <w:t xml:space="preserve">Аудитордун ушул стандарттын 6-пунктунда каралган аудитордук жол-жоболорду аткаруу максатын талдоосу - аудитордук жол-жоболордун максаттары үчүн колдонулуучу бардык (жана ошол гана) шарттарды четтөөлөрдү же </w:t>
      </w:r>
      <w:r w:rsidR="00901AF3">
        <w:rPr>
          <w:color w:val="000000"/>
          <w:sz w:val="20"/>
          <w:szCs w:val="20"/>
          <w:lang w:val="kk-KZ" w:eastAsia="ru-RU"/>
        </w:rPr>
        <w:t xml:space="preserve">болжолдонгон </w:t>
      </w:r>
      <w:r w:rsidR="00901AF3" w:rsidRPr="002F57C9">
        <w:rPr>
          <w:color w:val="000000"/>
          <w:sz w:val="20"/>
          <w:szCs w:val="20"/>
          <w:lang w:val="ru-RU" w:eastAsia="ru-RU"/>
        </w:rPr>
        <w:t xml:space="preserve">бурмалоолорду баалоого киргизүү үчүн четтөөнү же бурмалоону так түшүнүүнү талап кылат. Мисалы, тастыктоо сыяктуу дебитордук карыздарды </w:t>
      </w:r>
      <w:r w:rsidR="00901AF3">
        <w:rPr>
          <w:color w:val="000000"/>
          <w:sz w:val="20"/>
          <w:szCs w:val="20"/>
          <w:lang w:val="kk-KZ" w:eastAsia="ru-RU"/>
        </w:rPr>
        <w:t>кең-кесири т</w:t>
      </w:r>
      <w:r w:rsidR="00901AF3" w:rsidRPr="002F57C9">
        <w:rPr>
          <w:color w:val="000000"/>
          <w:sz w:val="20"/>
          <w:szCs w:val="20"/>
          <w:lang w:val="ru-RU" w:eastAsia="ru-RU"/>
        </w:rPr>
        <w:t xml:space="preserve">естирлөөдө, кардар тарабынан тастыктоо </w:t>
      </w:r>
      <w:r w:rsidR="00901AF3">
        <w:rPr>
          <w:color w:val="000000"/>
          <w:sz w:val="20"/>
          <w:szCs w:val="20"/>
          <w:lang w:val="kk-KZ" w:eastAsia="ru-RU"/>
        </w:rPr>
        <w:t xml:space="preserve">күнүнө </w:t>
      </w:r>
      <w:r w:rsidR="00901AF3" w:rsidRPr="002F57C9">
        <w:rPr>
          <w:color w:val="000000"/>
          <w:sz w:val="20"/>
          <w:szCs w:val="20"/>
          <w:lang w:val="ru-RU" w:eastAsia="ru-RU"/>
        </w:rPr>
        <w:t xml:space="preserve">чейин жасалган, бирок ошол </w:t>
      </w:r>
      <w:r w:rsidR="00901AF3">
        <w:rPr>
          <w:color w:val="000000"/>
          <w:sz w:val="20"/>
          <w:szCs w:val="20"/>
          <w:lang w:val="kk-KZ" w:eastAsia="ru-RU"/>
        </w:rPr>
        <w:t xml:space="preserve">күндөн </w:t>
      </w:r>
      <w:r w:rsidR="00901AF3" w:rsidRPr="002F57C9">
        <w:rPr>
          <w:color w:val="000000"/>
          <w:sz w:val="20"/>
          <w:szCs w:val="20"/>
          <w:lang w:val="ru-RU" w:eastAsia="ru-RU"/>
        </w:rPr>
        <w:t>кийин көп өтпөй кардар тарабынан алынган төлөмдөр бурмалоо катары каралбайт. Бир контрагенттин ордуна башканын эсебине жаңылыш жазуу дебитордук карыздын калдыктарынын жалпы суммасына таасирин тийгизбейт. Ошондуктан, ылгоонун натыйжаларына баа берүүдө бул фактыны, мисалы, ал ак ниетсиз аракеттердин тобокелдигин же шектүү карыздар боюнча резервдин жетиштүүлүгүн баалоо сыяктуу аудиттин башка тармактарына олуттуу таасирин тийгизиши мүмкүн болсо да, аталган конкреттүү аудитордук жол-жобонун алкагында бурмалоо катары кароо туура эмес болушу мүмкүн.</w:t>
      </w:r>
    </w:p>
    <w:p w14:paraId="71DA66CB" w14:textId="77777777" w:rsidR="00146CCC" w:rsidRPr="002F57C9" w:rsidRDefault="00901AF3">
      <w:pPr>
        <w:spacing w:before="120" w:line="240" w:lineRule="exact"/>
        <w:ind w:left="734" w:hanging="547"/>
        <w:jc w:val="both"/>
        <w:rPr>
          <w:sz w:val="20"/>
          <w:szCs w:val="20"/>
          <w:lang w:val="ru-RU"/>
        </w:rPr>
      </w:pPr>
      <w:r>
        <w:rPr>
          <w:sz w:val="20"/>
          <w:szCs w:val="20"/>
        </w:rPr>
        <w:lastRenderedPageBreak/>
        <w:t>A</w:t>
      </w:r>
      <w:r w:rsidRPr="002F57C9">
        <w:rPr>
          <w:sz w:val="20"/>
          <w:szCs w:val="20"/>
          <w:lang w:val="ru-RU"/>
        </w:rPr>
        <w:t>7.</w:t>
      </w:r>
      <w:r w:rsidRPr="002F57C9">
        <w:rPr>
          <w:sz w:val="20"/>
          <w:szCs w:val="20"/>
          <w:lang w:val="ru-RU"/>
        </w:rPr>
        <w:tab/>
      </w:r>
      <w:r w:rsidRPr="002F57C9">
        <w:rPr>
          <w:color w:val="000000"/>
          <w:sz w:val="20"/>
          <w:szCs w:val="20"/>
          <w:lang w:val="ru-RU" w:eastAsia="ru-RU"/>
        </w:rPr>
        <w:t xml:space="preserve">Контролдук каражаттарды тестирлөө максатында жалпы жыйынды мүнөздөмөлөрдү изилдөөдө аудитор тиешелүү контролдук каражаттарды түшүнүүсүнө же жалпы жыйынды элементтердин бир катарын сынап көрүүнүн натыйжаларына таянуу менен четтөөнүн күтүлгөн ченемине баа берет. Бул баа берүүнүн максаты аудитордук ылгоону калыптандыруу жана өлчөмүн аныктоо болуп саналат. Мисалы, эгерде четтөөнүн күтүлгөн ченеми жол берилгис жогору болуп көрүнсө, аудитор, адатта, контролдоо каражаттарын тестирлөөдөн баш тартууну чечет. </w:t>
      </w:r>
      <w:r>
        <w:rPr>
          <w:color w:val="000000"/>
          <w:sz w:val="20"/>
          <w:szCs w:val="20"/>
          <w:lang w:val="kk-KZ" w:eastAsia="ru-RU"/>
        </w:rPr>
        <w:t xml:space="preserve">Кең-кесири </w:t>
      </w:r>
      <w:r w:rsidRPr="002F57C9">
        <w:rPr>
          <w:color w:val="000000"/>
          <w:sz w:val="20"/>
          <w:szCs w:val="20"/>
          <w:lang w:val="ru-RU" w:eastAsia="ru-RU"/>
        </w:rPr>
        <w:t xml:space="preserve">тестирлөө жүргүзүүдө аудитор жалпы жыйындыдагы күтүлгөн бурмалоолорду да баалайт. Эгерде күтүлүүчү бурмалоо олуттуу болуп көрүнсө, </w:t>
      </w:r>
      <w:r>
        <w:rPr>
          <w:color w:val="000000"/>
          <w:sz w:val="20"/>
          <w:szCs w:val="20"/>
          <w:lang w:val="kk-KZ" w:eastAsia="ru-RU"/>
        </w:rPr>
        <w:t xml:space="preserve">кең-кесири </w:t>
      </w:r>
      <w:r w:rsidRPr="002F57C9">
        <w:rPr>
          <w:color w:val="000000"/>
          <w:sz w:val="20"/>
          <w:szCs w:val="20"/>
          <w:lang w:val="ru-RU" w:eastAsia="ru-RU"/>
        </w:rPr>
        <w:t>тестирлөө жүргүзүүдө жалпы жыйындынын бардык элементтерин текшерүү же чоң көлөмдөгү ылгоону колдонуу туура болушу мүмкүн.</w:t>
      </w:r>
    </w:p>
    <w:p w14:paraId="62A67D65" w14:textId="77777777" w:rsidR="00146CCC" w:rsidRPr="002F57C9" w:rsidRDefault="00901AF3">
      <w:pPr>
        <w:spacing w:before="120" w:line="240" w:lineRule="exact"/>
        <w:ind w:left="734" w:hanging="547"/>
        <w:jc w:val="both"/>
        <w:rPr>
          <w:sz w:val="20"/>
          <w:szCs w:val="20"/>
          <w:lang w:val="ru-RU"/>
        </w:rPr>
      </w:pPr>
      <w:r>
        <w:rPr>
          <w:sz w:val="20"/>
          <w:szCs w:val="20"/>
        </w:rPr>
        <w:t>A</w:t>
      </w:r>
      <w:r w:rsidRPr="002F57C9">
        <w:rPr>
          <w:sz w:val="20"/>
          <w:szCs w:val="20"/>
          <w:lang w:val="ru-RU"/>
        </w:rPr>
        <w:t>8.</w:t>
      </w:r>
      <w:r w:rsidRPr="002F57C9">
        <w:rPr>
          <w:sz w:val="20"/>
          <w:szCs w:val="20"/>
          <w:lang w:val="ru-RU"/>
        </w:rPr>
        <w:tab/>
      </w:r>
      <w:r w:rsidRPr="002F57C9">
        <w:rPr>
          <w:color w:val="000000"/>
          <w:sz w:val="20"/>
          <w:szCs w:val="20"/>
          <w:lang w:val="ru-RU" w:eastAsia="ru-RU"/>
        </w:rPr>
        <w:t>Ылгоо калыптануучу жалпы жыйындынын мүнөздөмөлөрүн изилдөөдө аудитор стратификациялоо же наркы менен өлчөнгөн ылгоону ылайыктуу деген тыянакка келиши мүмкүн. Стратификация жана наркы менен өлчөнгөн ылгоо тууралуу кеңири маалымат алуу үчүн 1-тиркемени караңыз.</w:t>
      </w:r>
    </w:p>
    <w:p w14:paraId="28256B14" w14:textId="77777777" w:rsidR="00146CCC" w:rsidRPr="002F57C9" w:rsidRDefault="00901AF3">
      <w:pPr>
        <w:spacing w:before="120" w:line="240" w:lineRule="exact"/>
        <w:ind w:left="734" w:hanging="547"/>
        <w:jc w:val="both"/>
        <w:rPr>
          <w:sz w:val="20"/>
          <w:szCs w:val="20"/>
          <w:lang w:val="ru-RU"/>
        </w:rPr>
      </w:pPr>
      <w:r>
        <w:rPr>
          <w:sz w:val="20"/>
          <w:szCs w:val="20"/>
        </w:rPr>
        <w:t>A</w:t>
      </w:r>
      <w:r w:rsidRPr="002F57C9">
        <w:rPr>
          <w:sz w:val="20"/>
          <w:szCs w:val="20"/>
          <w:lang w:val="ru-RU"/>
        </w:rPr>
        <w:t>9.</w:t>
      </w:r>
      <w:r w:rsidRPr="002F57C9">
        <w:rPr>
          <w:sz w:val="20"/>
          <w:szCs w:val="20"/>
          <w:lang w:val="ru-RU"/>
        </w:rPr>
        <w:tab/>
      </w:r>
      <w:r w:rsidRPr="002F57C9">
        <w:rPr>
          <w:color w:val="000000"/>
          <w:sz w:val="20"/>
          <w:szCs w:val="20"/>
          <w:lang w:val="ru-RU" w:eastAsia="ru-RU"/>
        </w:rPr>
        <w:t>Статистикалык же статистикалык эмес ылгоо методун колдонуу боюнча чечим аудитордун пикирине негизделет, ал эми ылгоонун көлөмү белгилүү бир методду тандоо критерийи болуп саналбайт.</w:t>
      </w:r>
    </w:p>
    <w:p w14:paraId="3E899A82" w14:textId="77777777" w:rsidR="00146CCC" w:rsidRPr="002F57C9" w:rsidRDefault="00901AF3">
      <w:pPr>
        <w:spacing w:before="180" w:line="240" w:lineRule="exact"/>
        <w:ind w:left="547" w:hanging="547"/>
        <w:jc w:val="both"/>
        <w:rPr>
          <w:i/>
          <w:sz w:val="20"/>
          <w:szCs w:val="20"/>
          <w:lang w:val="ru-RU"/>
        </w:rPr>
      </w:pPr>
      <w:r w:rsidRPr="002F57C9">
        <w:rPr>
          <w:i/>
          <w:iCs/>
          <w:color w:val="000000"/>
          <w:sz w:val="20"/>
          <w:szCs w:val="20"/>
          <w:lang w:val="ru-RU" w:eastAsia="ru-RU"/>
        </w:rPr>
        <w:t xml:space="preserve">Ылгоонун көлөмү </w:t>
      </w:r>
      <w:r w:rsidRPr="002F57C9">
        <w:rPr>
          <w:color w:val="000000"/>
          <w:sz w:val="20"/>
          <w:szCs w:val="20"/>
          <w:lang w:val="ru-RU" w:eastAsia="ru-RU"/>
        </w:rPr>
        <w:t>(7-пунктун караңыз)</w:t>
      </w:r>
    </w:p>
    <w:p w14:paraId="3FF94891" w14:textId="77777777" w:rsidR="00146CCC" w:rsidRPr="002F57C9" w:rsidRDefault="00146CCC">
      <w:pPr>
        <w:spacing w:before="120" w:line="240" w:lineRule="exact"/>
        <w:ind w:left="734" w:hanging="547"/>
        <w:jc w:val="both"/>
        <w:rPr>
          <w:sz w:val="20"/>
          <w:szCs w:val="20"/>
          <w:lang w:val="ru-RU"/>
        </w:rPr>
      </w:pPr>
      <w:r>
        <w:rPr>
          <w:sz w:val="20"/>
          <w:szCs w:val="20"/>
        </w:rPr>
        <w:t>A</w:t>
      </w:r>
      <w:r w:rsidRPr="002F57C9">
        <w:rPr>
          <w:sz w:val="20"/>
          <w:szCs w:val="20"/>
          <w:lang w:val="ru-RU"/>
        </w:rPr>
        <w:t>10.</w:t>
      </w:r>
      <w:r w:rsidR="00901AF3" w:rsidRPr="002F57C9">
        <w:rPr>
          <w:sz w:val="20"/>
          <w:szCs w:val="20"/>
          <w:lang w:val="ru-RU"/>
        </w:rPr>
        <w:tab/>
      </w:r>
      <w:r w:rsidR="00901AF3" w:rsidRPr="002F57C9">
        <w:rPr>
          <w:color w:val="000000"/>
          <w:sz w:val="20"/>
          <w:szCs w:val="20"/>
          <w:lang w:val="ru-RU" w:eastAsia="ru-RU"/>
        </w:rPr>
        <w:t>Ылгоонун зарыл болгон көлөмү аудитор үчүн алгылыктуу ылгоо тобокелдигинин деңгээли менен аныкталат. Бул тобокелдиктин даражасы канчалык төмөн болсо, ылгоонун көлөмү ошончолук чоң болушу керек.</w:t>
      </w:r>
    </w:p>
    <w:p w14:paraId="5961A643" w14:textId="77777777" w:rsidR="00146CCC" w:rsidRPr="00D37198" w:rsidRDefault="00D37198">
      <w:pPr>
        <w:spacing w:before="120" w:line="240" w:lineRule="exact"/>
        <w:ind w:left="734" w:hanging="547"/>
        <w:jc w:val="both"/>
        <w:rPr>
          <w:spacing w:val="-2"/>
          <w:sz w:val="20"/>
          <w:szCs w:val="20"/>
          <w:lang w:val="ru-RU"/>
        </w:rPr>
      </w:pPr>
      <w:r>
        <w:rPr>
          <w:spacing w:val="-2"/>
          <w:sz w:val="20"/>
          <w:szCs w:val="20"/>
        </w:rPr>
        <w:t>A</w:t>
      </w:r>
      <w:r w:rsidRPr="00D37198">
        <w:rPr>
          <w:spacing w:val="-2"/>
          <w:sz w:val="20"/>
          <w:szCs w:val="20"/>
          <w:lang w:val="ru-RU"/>
        </w:rPr>
        <w:t>11.</w:t>
      </w:r>
      <w:r w:rsidRPr="00D37198">
        <w:rPr>
          <w:spacing w:val="-2"/>
          <w:sz w:val="20"/>
          <w:szCs w:val="20"/>
          <w:lang w:val="ru-RU"/>
        </w:rPr>
        <w:tab/>
      </w:r>
      <w:r w:rsidRPr="00D37198">
        <w:rPr>
          <w:color w:val="000000"/>
          <w:sz w:val="20"/>
          <w:szCs w:val="20"/>
          <w:lang w:val="ru-RU" w:eastAsia="ru-RU"/>
        </w:rPr>
        <w:t>Ылгоонун көлөмүн статистикалык формула же кесиптик баа берүү аркылуу аныктоого болот. 2 жана 3-тиркемелерде ылгоонун көлөмүн аныктоого ар кандай факторлордун таасири талкууланат. 2 жана 3-тиркемелерде келтирилген факторлордун ылгоо көлөмүнө таасиринин бирдей шарттарында ылгоо методу статистикалык же статистикалык эместигине карабастан жыйынтыгында бирдей болот.</w:t>
      </w:r>
    </w:p>
    <w:p w14:paraId="12342C0A" w14:textId="77777777" w:rsidR="00146CCC" w:rsidRPr="00D37198" w:rsidRDefault="00D37198">
      <w:pPr>
        <w:spacing w:before="180" w:line="240" w:lineRule="exact"/>
        <w:rPr>
          <w:i/>
          <w:sz w:val="20"/>
          <w:szCs w:val="20"/>
          <w:lang w:val="ru-RU"/>
        </w:rPr>
      </w:pPr>
      <w:r w:rsidRPr="00D37198">
        <w:rPr>
          <w:i/>
          <w:iCs/>
          <w:color w:val="000000"/>
          <w:sz w:val="20"/>
          <w:szCs w:val="20"/>
          <w:lang w:val="ru-RU" w:eastAsia="ru-RU"/>
        </w:rPr>
        <w:t xml:space="preserve">Тестирлөө үчүн элементтерди тандоо </w:t>
      </w:r>
      <w:r w:rsidRPr="00D37198">
        <w:rPr>
          <w:color w:val="000000"/>
          <w:sz w:val="20"/>
          <w:szCs w:val="20"/>
          <w:lang w:val="ru-RU" w:eastAsia="ru-RU"/>
        </w:rPr>
        <w:t>(8-пунктун караңыз)</w:t>
      </w:r>
    </w:p>
    <w:p w14:paraId="768A2AFC" w14:textId="77777777" w:rsidR="00146CCC" w:rsidRPr="00D37198" w:rsidRDefault="00146CCC">
      <w:pPr>
        <w:spacing w:before="120" w:line="240" w:lineRule="exact"/>
        <w:ind w:left="734" w:hanging="547"/>
        <w:jc w:val="both"/>
        <w:rPr>
          <w:sz w:val="20"/>
          <w:szCs w:val="20"/>
          <w:lang w:val="ru-RU"/>
        </w:rPr>
      </w:pPr>
      <w:r>
        <w:rPr>
          <w:sz w:val="20"/>
          <w:szCs w:val="20"/>
        </w:rPr>
        <w:t>A</w:t>
      </w:r>
      <w:r w:rsidRPr="00D37198">
        <w:rPr>
          <w:sz w:val="20"/>
          <w:szCs w:val="20"/>
          <w:lang w:val="ru-RU"/>
        </w:rPr>
        <w:t>12.</w:t>
      </w:r>
      <w:r w:rsidRPr="00D37198">
        <w:rPr>
          <w:sz w:val="20"/>
          <w:szCs w:val="20"/>
          <w:lang w:val="ru-RU"/>
        </w:rPr>
        <w:tab/>
      </w:r>
      <w:r w:rsidR="00D37198" w:rsidRPr="00D37198">
        <w:rPr>
          <w:color w:val="000000"/>
          <w:sz w:val="20"/>
          <w:szCs w:val="20"/>
          <w:lang w:val="ru-RU" w:eastAsia="ru-RU"/>
        </w:rPr>
        <w:t xml:space="preserve">Ылгоонун статистикалык </w:t>
      </w:r>
      <w:r w:rsidR="00D37198">
        <w:rPr>
          <w:color w:val="000000"/>
          <w:sz w:val="20"/>
          <w:szCs w:val="20"/>
          <w:lang w:val="kk-KZ" w:eastAsia="ru-RU"/>
        </w:rPr>
        <w:t xml:space="preserve">ыкмасын </w:t>
      </w:r>
      <w:r w:rsidR="00D37198" w:rsidRPr="00D37198">
        <w:rPr>
          <w:color w:val="000000"/>
          <w:sz w:val="20"/>
          <w:szCs w:val="20"/>
          <w:lang w:val="ru-RU" w:eastAsia="ru-RU"/>
        </w:rPr>
        <w:t xml:space="preserve">колдонууда ылгоо элементтерин тандоо ар бир элемент үчүн ылгоого киргизүүнүн белгилүү ыктымалдыгы боло тургандай кылып жүргүзүлөт. Ылгоонун статистикалык эмес </w:t>
      </w:r>
      <w:r w:rsidR="00D37198">
        <w:rPr>
          <w:color w:val="000000"/>
          <w:sz w:val="20"/>
          <w:szCs w:val="20"/>
          <w:lang w:val="kk-KZ" w:eastAsia="ru-RU"/>
        </w:rPr>
        <w:t xml:space="preserve">ыкмасын </w:t>
      </w:r>
      <w:r w:rsidR="00D37198" w:rsidRPr="00D37198">
        <w:rPr>
          <w:color w:val="000000"/>
          <w:sz w:val="20"/>
          <w:szCs w:val="20"/>
          <w:lang w:val="ru-RU" w:eastAsia="ru-RU"/>
        </w:rPr>
        <w:t xml:space="preserve">колдонууда, ылгоо элементтерин тандоо үчүн </w:t>
      </w:r>
      <w:r w:rsidR="00D37198">
        <w:rPr>
          <w:color w:val="000000"/>
          <w:sz w:val="20"/>
          <w:szCs w:val="20"/>
          <w:lang w:val="kk-KZ" w:eastAsia="ru-RU"/>
        </w:rPr>
        <w:t xml:space="preserve">ой жүгүртүү </w:t>
      </w:r>
      <w:r w:rsidR="00D37198" w:rsidRPr="00D37198">
        <w:rPr>
          <w:color w:val="000000"/>
          <w:sz w:val="20"/>
          <w:szCs w:val="20"/>
          <w:lang w:val="ru-RU" w:eastAsia="ru-RU"/>
        </w:rPr>
        <w:t xml:space="preserve">колдонулат. Ылгоонун максаты аудиторго ылгоо элементи тандалып алынган жалпы жыйынды жөнүндө тыянак чыгаруу үчүн акылга сыярлык негиз берүү экендигин эске алуу менен, бир жактуулукту жок кылуу үчүн аудитор жалпы жыйынды үчүн </w:t>
      </w:r>
      <w:r w:rsidR="00D37198" w:rsidRPr="00D37198">
        <w:rPr>
          <w:color w:val="000000"/>
          <w:sz w:val="20"/>
          <w:szCs w:val="20"/>
          <w:lang w:val="ru-RU" w:eastAsia="ru-RU"/>
        </w:rPr>
        <w:lastRenderedPageBreak/>
        <w:t>типтүү мүнөздөгү элементтерди тандоо жолу менен репрезентативдик ылгоону калыптандырышы зарыл.</w:t>
      </w:r>
    </w:p>
    <w:p w14:paraId="2D9FFDF5" w14:textId="77777777" w:rsidR="00146CCC" w:rsidRPr="00D37198" w:rsidRDefault="00D37198">
      <w:pPr>
        <w:spacing w:before="120" w:line="240" w:lineRule="exact"/>
        <w:ind w:left="734" w:hanging="547"/>
        <w:jc w:val="both"/>
        <w:rPr>
          <w:sz w:val="20"/>
          <w:szCs w:val="20"/>
          <w:lang w:val="ru-RU"/>
        </w:rPr>
      </w:pPr>
      <w:r>
        <w:rPr>
          <w:sz w:val="20"/>
          <w:szCs w:val="20"/>
        </w:rPr>
        <w:t>A</w:t>
      </w:r>
      <w:r w:rsidRPr="00D37198">
        <w:rPr>
          <w:sz w:val="20"/>
          <w:szCs w:val="20"/>
          <w:lang w:val="ru-RU"/>
        </w:rPr>
        <w:t>13.</w:t>
      </w:r>
      <w:r w:rsidRPr="00D37198">
        <w:rPr>
          <w:sz w:val="20"/>
          <w:szCs w:val="20"/>
          <w:lang w:val="ru-RU"/>
        </w:rPr>
        <w:tab/>
      </w:r>
      <w:r w:rsidRPr="00D37198">
        <w:rPr>
          <w:color w:val="000000"/>
          <w:sz w:val="20"/>
          <w:szCs w:val="20"/>
          <w:lang w:val="ru-RU" w:eastAsia="ru-RU"/>
        </w:rPr>
        <w:t>Элементтерди тандоодо колдонулган негизги методдор болуп, туш келди</w:t>
      </w:r>
      <w:r>
        <w:rPr>
          <w:color w:val="000000"/>
          <w:sz w:val="20"/>
          <w:szCs w:val="20"/>
          <w:lang w:val="kk-KZ" w:eastAsia="ru-RU"/>
        </w:rPr>
        <w:t xml:space="preserve"> </w:t>
      </w:r>
      <w:r w:rsidRPr="00D37198">
        <w:rPr>
          <w:color w:val="000000"/>
          <w:sz w:val="20"/>
          <w:szCs w:val="20"/>
          <w:lang w:val="ru-RU" w:eastAsia="ru-RU"/>
        </w:rPr>
        <w:t>тандоо, системалуу тандоо жана эркин тандоо эсептелет. Бул методдордун ар бири 4-тиркемеде каралган.</w:t>
      </w:r>
    </w:p>
    <w:p w14:paraId="6DDE75F2" w14:textId="77777777" w:rsidR="00146CCC" w:rsidRPr="00D37198" w:rsidRDefault="00D37198">
      <w:pPr>
        <w:spacing w:before="180" w:line="240" w:lineRule="exact"/>
        <w:ind w:left="547" w:hanging="547"/>
        <w:rPr>
          <w:sz w:val="20"/>
          <w:szCs w:val="20"/>
          <w:lang w:val="ru-RU"/>
        </w:rPr>
      </w:pPr>
      <w:r w:rsidRPr="00D37198">
        <w:rPr>
          <w:b/>
          <w:bCs/>
          <w:color w:val="000000"/>
          <w:sz w:val="20"/>
          <w:szCs w:val="20"/>
          <w:lang w:val="ru-RU" w:eastAsia="ru-RU"/>
        </w:rPr>
        <w:t xml:space="preserve">Аудитордук жол-жоболорду аткаруу </w:t>
      </w:r>
      <w:r w:rsidRPr="00D37198">
        <w:rPr>
          <w:color w:val="000000"/>
          <w:sz w:val="20"/>
          <w:szCs w:val="20"/>
          <w:lang w:val="ru-RU" w:eastAsia="ru-RU"/>
        </w:rPr>
        <w:t>(10–11-пункттарын караңыз)</w:t>
      </w:r>
    </w:p>
    <w:p w14:paraId="0A5FABDF" w14:textId="77777777" w:rsidR="00146CCC" w:rsidRPr="00D37198" w:rsidRDefault="00D37198">
      <w:pPr>
        <w:spacing w:before="120" w:line="240" w:lineRule="exact"/>
        <w:ind w:left="734" w:hanging="547"/>
        <w:jc w:val="both"/>
        <w:rPr>
          <w:spacing w:val="-4"/>
          <w:sz w:val="20"/>
          <w:szCs w:val="20"/>
          <w:lang w:val="ru-RU"/>
        </w:rPr>
      </w:pPr>
      <w:r>
        <w:rPr>
          <w:spacing w:val="-4"/>
          <w:sz w:val="20"/>
          <w:szCs w:val="20"/>
        </w:rPr>
        <w:t>A</w:t>
      </w:r>
      <w:r w:rsidRPr="00D37198">
        <w:rPr>
          <w:spacing w:val="-4"/>
          <w:sz w:val="20"/>
          <w:szCs w:val="20"/>
          <w:lang w:val="ru-RU"/>
        </w:rPr>
        <w:t>14.</w:t>
      </w:r>
      <w:r w:rsidRPr="00D37198">
        <w:rPr>
          <w:spacing w:val="-4"/>
          <w:sz w:val="20"/>
          <w:szCs w:val="20"/>
          <w:lang w:val="ru-RU"/>
        </w:rPr>
        <w:tab/>
      </w:r>
      <w:r w:rsidRPr="00D37198">
        <w:rPr>
          <w:color w:val="000000"/>
          <w:spacing w:val="-2"/>
          <w:sz w:val="20"/>
          <w:szCs w:val="20"/>
          <w:lang w:val="ru-RU" w:eastAsia="ru-RU"/>
        </w:rPr>
        <w:t>Алгач тандалганды алмаштыруучу элементке карата жол-жобону аткаруу зарылчылыгы келип чыккан жагдайлардын мисалы болуп, төлөмгө уруксаттын далилин алуу максатында тестирлөө учурунда жокко чыгарылган чек тандалып алынган учур эсептелет. Эгерде аудитор чек тийиштүү түрдө жокко чыгарылганына жана четтөө жок экендигине көзү жетсе, аудитор тийиштүү түрдө тандалган алмаштыруучу элементти текшерет.</w:t>
      </w:r>
    </w:p>
    <w:p w14:paraId="13512D4E" w14:textId="77777777" w:rsidR="00146CCC" w:rsidRPr="00D37198" w:rsidRDefault="00D37198">
      <w:pPr>
        <w:spacing w:before="120" w:line="240" w:lineRule="exact"/>
        <w:ind w:left="734" w:hanging="547"/>
        <w:jc w:val="both"/>
        <w:rPr>
          <w:spacing w:val="-4"/>
          <w:sz w:val="20"/>
          <w:szCs w:val="20"/>
          <w:lang w:val="ru-RU"/>
        </w:rPr>
      </w:pPr>
      <w:r>
        <w:rPr>
          <w:spacing w:val="-4"/>
          <w:sz w:val="20"/>
          <w:szCs w:val="20"/>
        </w:rPr>
        <w:t>A</w:t>
      </w:r>
      <w:r w:rsidRPr="00D37198">
        <w:rPr>
          <w:spacing w:val="-4"/>
          <w:sz w:val="20"/>
          <w:szCs w:val="20"/>
          <w:lang w:val="ru-RU"/>
        </w:rPr>
        <w:t>15.</w:t>
      </w:r>
      <w:r w:rsidRPr="00D37198">
        <w:rPr>
          <w:spacing w:val="-4"/>
          <w:sz w:val="20"/>
          <w:szCs w:val="20"/>
          <w:lang w:val="ru-RU"/>
        </w:rPr>
        <w:tab/>
      </w:r>
      <w:r w:rsidRPr="00D37198">
        <w:rPr>
          <w:color w:val="000000"/>
          <w:sz w:val="20"/>
          <w:szCs w:val="20"/>
          <w:lang w:val="ru-RU" w:eastAsia="ru-RU"/>
        </w:rPr>
        <w:t>Аудитор тандалган элементке карата иштелип чыккан аудитордук жол-жоболорду колдоно албаган жагдайлардын мисалы болуп, ошол элементке тиешелүү документтердин жоголушу эсептелет.</w:t>
      </w:r>
    </w:p>
    <w:p w14:paraId="2C43D205" w14:textId="77777777" w:rsidR="00146CCC" w:rsidRPr="00D37198" w:rsidRDefault="00D37198" w:rsidP="00D37198">
      <w:pPr>
        <w:spacing w:before="120" w:line="240" w:lineRule="exact"/>
        <w:ind w:left="734" w:hanging="547"/>
        <w:jc w:val="both"/>
        <w:rPr>
          <w:sz w:val="20"/>
          <w:szCs w:val="20"/>
          <w:lang w:val="ru-RU"/>
        </w:rPr>
      </w:pPr>
      <w:r>
        <w:rPr>
          <w:sz w:val="20"/>
          <w:szCs w:val="20"/>
        </w:rPr>
        <w:t>A</w:t>
      </w:r>
      <w:r w:rsidRPr="00D37198">
        <w:rPr>
          <w:sz w:val="20"/>
          <w:szCs w:val="20"/>
          <w:lang w:val="ru-RU"/>
        </w:rPr>
        <w:t>16.</w:t>
      </w:r>
      <w:r w:rsidRPr="00D37198">
        <w:rPr>
          <w:sz w:val="20"/>
          <w:szCs w:val="20"/>
          <w:lang w:val="ru-RU"/>
        </w:rPr>
        <w:tab/>
      </w:r>
      <w:r w:rsidRPr="00D37198">
        <w:rPr>
          <w:color w:val="000000"/>
          <w:sz w:val="20"/>
          <w:szCs w:val="20"/>
          <w:lang w:val="ru-RU" w:eastAsia="ru-RU"/>
        </w:rPr>
        <w:t xml:space="preserve">Милдеттүү түрдө </w:t>
      </w:r>
      <w:r>
        <w:rPr>
          <w:color w:val="000000"/>
          <w:sz w:val="20"/>
          <w:szCs w:val="20"/>
          <w:lang w:val="kk-KZ" w:eastAsia="ru-RU"/>
        </w:rPr>
        <w:t xml:space="preserve">ырастоо </w:t>
      </w:r>
      <w:r w:rsidRPr="00D37198">
        <w:rPr>
          <w:color w:val="000000"/>
          <w:sz w:val="20"/>
          <w:szCs w:val="20"/>
          <w:lang w:val="ru-RU" w:eastAsia="ru-RU"/>
        </w:rPr>
        <w:t xml:space="preserve">суроо-талабына жооп жок болгон учурда, ылайыктуу альтернативалуу жол-жоболордун мисалы катары кийинки акча каражаттарынын түшүүлөрүн алардын булактарын жана эсептешүү боюнча карыздын калдыктарын </w:t>
      </w:r>
      <w:r>
        <w:rPr>
          <w:color w:val="000000"/>
          <w:sz w:val="20"/>
          <w:szCs w:val="20"/>
          <w:lang w:val="kk-KZ" w:eastAsia="ru-RU"/>
        </w:rPr>
        <w:t xml:space="preserve">ырастоо </w:t>
      </w:r>
      <w:r w:rsidRPr="00D37198">
        <w:rPr>
          <w:color w:val="000000"/>
          <w:sz w:val="20"/>
          <w:szCs w:val="20"/>
          <w:lang w:val="ru-RU" w:eastAsia="ru-RU"/>
        </w:rPr>
        <w:t>менен текшерүү саналат.</w:t>
      </w:r>
    </w:p>
    <w:p w14:paraId="40DCC4A3" w14:textId="77777777" w:rsidR="00146CCC" w:rsidRPr="00D37198" w:rsidRDefault="00D37198" w:rsidP="00402CAE">
      <w:pPr>
        <w:spacing w:before="180" w:line="240" w:lineRule="exact"/>
        <w:jc w:val="both"/>
        <w:rPr>
          <w:sz w:val="20"/>
          <w:szCs w:val="20"/>
          <w:lang w:val="ru-RU"/>
        </w:rPr>
      </w:pPr>
      <w:r w:rsidRPr="00D37198">
        <w:rPr>
          <w:b/>
          <w:bCs/>
          <w:color w:val="000000"/>
          <w:sz w:val="20"/>
          <w:szCs w:val="20"/>
          <w:lang w:val="ru-RU" w:eastAsia="ru-RU"/>
        </w:rPr>
        <w:t xml:space="preserve">Четтөөлөрдүн жана бурмалоолордун мүнөзү жана себептери </w:t>
      </w:r>
      <w:r w:rsidRPr="00D37198">
        <w:rPr>
          <w:color w:val="000000"/>
          <w:sz w:val="20"/>
          <w:szCs w:val="20"/>
          <w:lang w:val="ru-RU" w:eastAsia="ru-RU"/>
        </w:rPr>
        <w:t>(12-пунктун караңыз)</w:t>
      </w:r>
    </w:p>
    <w:p w14:paraId="70706B3E" w14:textId="77777777" w:rsidR="00146CCC" w:rsidRDefault="00146CCC">
      <w:pPr>
        <w:spacing w:before="120" w:line="240" w:lineRule="exact"/>
        <w:ind w:left="734" w:hanging="547"/>
        <w:jc w:val="both"/>
        <w:rPr>
          <w:color w:val="000000"/>
          <w:sz w:val="20"/>
          <w:szCs w:val="20"/>
          <w:lang w:val="ru-RU" w:eastAsia="ru-RU"/>
        </w:rPr>
      </w:pPr>
      <w:r>
        <w:rPr>
          <w:spacing w:val="-4"/>
          <w:sz w:val="20"/>
          <w:szCs w:val="20"/>
        </w:rPr>
        <w:t>A</w:t>
      </w:r>
      <w:r w:rsidRPr="00D37198">
        <w:rPr>
          <w:spacing w:val="-4"/>
          <w:sz w:val="20"/>
          <w:szCs w:val="20"/>
          <w:lang w:val="ru-RU"/>
        </w:rPr>
        <w:t>17.</w:t>
      </w:r>
      <w:r w:rsidRPr="00D37198">
        <w:rPr>
          <w:spacing w:val="-4"/>
          <w:sz w:val="20"/>
          <w:szCs w:val="20"/>
          <w:lang w:val="ru-RU"/>
        </w:rPr>
        <w:tab/>
      </w:r>
      <w:r w:rsidR="00D37198" w:rsidRPr="00D37198">
        <w:rPr>
          <w:color w:val="000000"/>
          <w:sz w:val="20"/>
          <w:szCs w:val="20"/>
          <w:lang w:val="ru-RU" w:eastAsia="ru-RU"/>
        </w:rPr>
        <w:t xml:space="preserve">Аныкталган четтөөлөрдү жана бурмалоолорду талдоодо аудитор алардын көбүнчөсү жайгашкан жери, продукциянын ассортименти же мезгили сыяктуу жалпы мүнөздөмөлөргө ээ экендигин белгилей алат. Мындай шарттарда аудитор жалпы мүнөздөмөлөргө ээ болгон жалпы жыйындынын бардык элементтерин аныктоону жана аудитордук жол-жоболорду аларга жайылтууну тандай алат. Мындан тышкары, мындай четтөөлөр же бурмалоолор атайылап болушу мүмкүн жана ак ниетсиз аракеттердин мүмкүнчүлүгүн көрсөтүшү </w:t>
      </w:r>
      <w:r w:rsidR="00D37198">
        <w:rPr>
          <w:color w:val="000000"/>
          <w:sz w:val="20"/>
          <w:szCs w:val="20"/>
          <w:lang w:val="kk-KZ" w:eastAsia="ru-RU"/>
        </w:rPr>
        <w:t>ыктымал</w:t>
      </w:r>
      <w:r w:rsidR="00D37198" w:rsidRPr="00D37198">
        <w:rPr>
          <w:color w:val="000000"/>
          <w:sz w:val="20"/>
          <w:szCs w:val="20"/>
          <w:lang w:val="ru-RU" w:eastAsia="ru-RU"/>
        </w:rPr>
        <w:t>.</w:t>
      </w:r>
    </w:p>
    <w:p w14:paraId="23CF150C" w14:textId="77777777" w:rsidR="00D37198" w:rsidRPr="00D37198" w:rsidRDefault="00D37198">
      <w:pPr>
        <w:spacing w:before="120" w:line="240" w:lineRule="exact"/>
        <w:ind w:left="734" w:hanging="547"/>
        <w:jc w:val="both"/>
        <w:rPr>
          <w:spacing w:val="-4"/>
          <w:sz w:val="20"/>
          <w:szCs w:val="20"/>
          <w:lang w:val="ru-RU"/>
        </w:rPr>
      </w:pPr>
    </w:p>
    <w:p w14:paraId="5A673A02" w14:textId="77777777" w:rsidR="00D37198" w:rsidRPr="00D37198" w:rsidRDefault="00D37198" w:rsidP="00D37198">
      <w:pPr>
        <w:rPr>
          <w:b/>
          <w:bCs/>
          <w:color w:val="000000"/>
          <w:sz w:val="20"/>
          <w:szCs w:val="20"/>
          <w:lang w:val="ru-RU" w:eastAsia="ru-RU"/>
        </w:rPr>
      </w:pPr>
      <w:r w:rsidRPr="00D37198">
        <w:rPr>
          <w:b/>
          <w:bCs/>
          <w:color w:val="000000"/>
          <w:sz w:val="20"/>
          <w:szCs w:val="20"/>
          <w:lang w:val="ru-RU" w:eastAsia="ru-RU"/>
        </w:rPr>
        <w:t>Бурмалоолорду</w:t>
      </w:r>
      <w:r>
        <w:rPr>
          <w:b/>
          <w:bCs/>
          <w:color w:val="000000"/>
          <w:sz w:val="20"/>
          <w:szCs w:val="20"/>
          <w:lang w:val="kk-KZ" w:eastAsia="ru-RU"/>
        </w:rPr>
        <w:t xml:space="preserve"> болжолдоо </w:t>
      </w:r>
      <w:r w:rsidRPr="00D37198">
        <w:rPr>
          <w:color w:val="000000"/>
          <w:sz w:val="20"/>
          <w:szCs w:val="20"/>
          <w:lang w:val="ru-RU" w:eastAsia="ru-RU"/>
        </w:rPr>
        <w:t>(14-пунктун караңыз)</w:t>
      </w:r>
    </w:p>
    <w:p w14:paraId="452957F6" w14:textId="77777777" w:rsidR="00146CCC" w:rsidRPr="00D37198" w:rsidRDefault="00146CCC">
      <w:pPr>
        <w:spacing w:before="120" w:line="240" w:lineRule="exact"/>
        <w:ind w:left="734" w:hanging="547"/>
        <w:jc w:val="both"/>
        <w:rPr>
          <w:sz w:val="20"/>
          <w:szCs w:val="20"/>
          <w:lang w:val="ru-RU"/>
        </w:rPr>
      </w:pPr>
      <w:r>
        <w:rPr>
          <w:sz w:val="20"/>
          <w:szCs w:val="20"/>
        </w:rPr>
        <w:t>A</w:t>
      </w:r>
      <w:r w:rsidRPr="00D37198">
        <w:rPr>
          <w:sz w:val="20"/>
          <w:szCs w:val="20"/>
          <w:lang w:val="ru-RU"/>
        </w:rPr>
        <w:t xml:space="preserve">18. </w:t>
      </w:r>
      <w:r w:rsidRPr="00D37198">
        <w:rPr>
          <w:sz w:val="20"/>
          <w:szCs w:val="20"/>
          <w:lang w:val="ru-RU"/>
        </w:rPr>
        <w:tab/>
      </w:r>
      <w:r w:rsidR="00D37198" w:rsidRPr="00D37198">
        <w:rPr>
          <w:color w:val="000000"/>
          <w:sz w:val="20"/>
          <w:szCs w:val="20"/>
          <w:lang w:val="ru-RU" w:eastAsia="ru-RU"/>
        </w:rPr>
        <w:t xml:space="preserve">Бурмалоонун масштабы жөнүндө көбүрөөк жалпы түшүнүк алуу үчүн, аудитор бурмалоону бүтүндөй жалпы жыйындыга карата </w:t>
      </w:r>
      <w:r w:rsidR="00D37198">
        <w:rPr>
          <w:color w:val="000000"/>
          <w:sz w:val="20"/>
          <w:szCs w:val="20"/>
          <w:lang w:val="kk-KZ" w:eastAsia="ru-RU"/>
        </w:rPr>
        <w:t>болжолдоосу</w:t>
      </w:r>
      <w:r w:rsidR="00D37198" w:rsidRPr="00D37198">
        <w:rPr>
          <w:color w:val="000000"/>
          <w:sz w:val="20"/>
          <w:szCs w:val="20"/>
          <w:lang w:val="ru-RU" w:eastAsia="ru-RU"/>
        </w:rPr>
        <w:t xml:space="preserve"> керек, бирок бул чагылдырыла турган бурмалоонун көлөмүн аныктоо үчүн жетишсиз болушу мүмкүн.</w:t>
      </w:r>
    </w:p>
    <w:p w14:paraId="5E204E29" w14:textId="77777777" w:rsidR="00146CCC" w:rsidRPr="00D37198" w:rsidRDefault="00146CCC">
      <w:pPr>
        <w:spacing w:before="120" w:line="240" w:lineRule="exact"/>
        <w:ind w:left="734" w:hanging="547"/>
        <w:jc w:val="both"/>
        <w:rPr>
          <w:sz w:val="20"/>
          <w:szCs w:val="20"/>
          <w:lang w:val="ru-RU"/>
        </w:rPr>
      </w:pPr>
      <w:r>
        <w:rPr>
          <w:sz w:val="20"/>
          <w:szCs w:val="20"/>
        </w:rPr>
        <w:t>A</w:t>
      </w:r>
      <w:r w:rsidRPr="00D37198">
        <w:rPr>
          <w:sz w:val="20"/>
          <w:szCs w:val="20"/>
          <w:lang w:val="ru-RU"/>
        </w:rPr>
        <w:t>19.</w:t>
      </w:r>
      <w:r w:rsidRPr="00D37198">
        <w:rPr>
          <w:sz w:val="20"/>
          <w:szCs w:val="20"/>
          <w:lang w:val="ru-RU"/>
        </w:rPr>
        <w:tab/>
      </w:r>
      <w:r w:rsidR="00D37198" w:rsidRPr="00D37198">
        <w:rPr>
          <w:color w:val="000000"/>
          <w:sz w:val="20"/>
          <w:szCs w:val="20"/>
          <w:lang w:val="ru-RU" w:eastAsia="ru-RU"/>
        </w:rPr>
        <w:t xml:space="preserve">Эгерде бурмалоо аномалия деп аныкталса, аны жалпы жыйындыга карата бурмалоонун </w:t>
      </w:r>
      <w:r w:rsidR="00D37198">
        <w:rPr>
          <w:color w:val="000000"/>
          <w:sz w:val="20"/>
          <w:szCs w:val="20"/>
          <w:lang w:val="kk-KZ" w:eastAsia="ru-RU"/>
        </w:rPr>
        <w:t xml:space="preserve">болжолдоосунан </w:t>
      </w:r>
      <w:r w:rsidR="00D37198" w:rsidRPr="00D37198">
        <w:rPr>
          <w:color w:val="000000"/>
          <w:sz w:val="20"/>
          <w:szCs w:val="20"/>
          <w:lang w:val="ru-RU" w:eastAsia="ru-RU"/>
        </w:rPr>
        <w:t xml:space="preserve">алып салууга болот. Ошол эле </w:t>
      </w:r>
      <w:r w:rsidR="00D37198" w:rsidRPr="00D37198">
        <w:rPr>
          <w:color w:val="000000"/>
          <w:sz w:val="20"/>
          <w:szCs w:val="20"/>
          <w:lang w:val="ru-RU" w:eastAsia="ru-RU"/>
        </w:rPr>
        <w:lastRenderedPageBreak/>
        <w:t xml:space="preserve">учурда аномалия болуп саналбаган бурмалоолорду </w:t>
      </w:r>
      <w:r w:rsidR="00D37198">
        <w:rPr>
          <w:color w:val="000000"/>
          <w:sz w:val="20"/>
          <w:szCs w:val="20"/>
          <w:lang w:val="kk-KZ" w:eastAsia="ru-RU"/>
        </w:rPr>
        <w:t>болжолдоодо</w:t>
      </w:r>
      <w:r w:rsidR="00D37198" w:rsidRPr="00D37198">
        <w:rPr>
          <w:color w:val="000000"/>
          <w:sz w:val="20"/>
          <w:szCs w:val="20"/>
          <w:lang w:val="ru-RU" w:eastAsia="ru-RU"/>
        </w:rPr>
        <w:t>, эгерде алар жоюлбаса, жогоруда аталган бардык бурмалоолордун таасирин эске алуу зарыл.</w:t>
      </w:r>
    </w:p>
    <w:p w14:paraId="186353E9" w14:textId="40DB100A" w:rsidR="00146CCC" w:rsidRPr="002F57C9" w:rsidRDefault="00D37198">
      <w:pPr>
        <w:spacing w:before="120" w:line="240" w:lineRule="exact"/>
        <w:ind w:left="734" w:hanging="547"/>
        <w:jc w:val="both"/>
        <w:rPr>
          <w:sz w:val="20"/>
          <w:szCs w:val="20"/>
          <w:lang w:val="ru-RU"/>
        </w:rPr>
      </w:pPr>
      <w:r>
        <w:rPr>
          <w:sz w:val="20"/>
          <w:szCs w:val="20"/>
        </w:rPr>
        <w:t>A</w:t>
      </w:r>
      <w:r w:rsidRPr="00D37198">
        <w:rPr>
          <w:sz w:val="20"/>
          <w:szCs w:val="20"/>
          <w:lang w:val="ru-RU"/>
        </w:rPr>
        <w:t>20.</w:t>
      </w:r>
      <w:r w:rsidRPr="00D37198">
        <w:rPr>
          <w:sz w:val="20"/>
          <w:szCs w:val="20"/>
          <w:lang w:val="ru-RU"/>
        </w:rPr>
        <w:tab/>
      </w:r>
      <w:r w:rsidRPr="00D37198">
        <w:rPr>
          <w:color w:val="000000"/>
          <w:sz w:val="20"/>
          <w:szCs w:val="20"/>
          <w:lang w:val="ru-RU" w:eastAsia="ru-RU"/>
        </w:rPr>
        <w:t xml:space="preserve">Контролдоо каражаттарын тестирлөөдө четтөөлөрдү </w:t>
      </w:r>
      <w:r>
        <w:rPr>
          <w:color w:val="000000"/>
          <w:sz w:val="20"/>
          <w:szCs w:val="20"/>
          <w:lang w:val="kk-KZ" w:eastAsia="ru-RU"/>
        </w:rPr>
        <w:t xml:space="preserve">болжолдоонун </w:t>
      </w:r>
      <w:r w:rsidRPr="00D37198">
        <w:rPr>
          <w:color w:val="000000"/>
          <w:sz w:val="20"/>
          <w:szCs w:val="20"/>
          <w:lang w:val="ru-RU" w:eastAsia="ru-RU"/>
        </w:rPr>
        <w:t>так зарылдыгы жок, анткени ылгоодогу чет</w:t>
      </w:r>
      <w:r>
        <w:rPr>
          <w:color w:val="000000"/>
          <w:sz w:val="20"/>
          <w:szCs w:val="20"/>
          <w:lang w:val="kk-KZ" w:eastAsia="ru-RU"/>
        </w:rPr>
        <w:t>т</w:t>
      </w:r>
      <w:r w:rsidRPr="00D37198">
        <w:rPr>
          <w:color w:val="000000"/>
          <w:sz w:val="20"/>
          <w:szCs w:val="20"/>
          <w:lang w:val="ru-RU" w:eastAsia="ru-RU"/>
        </w:rPr>
        <w:t xml:space="preserve">өөнүн ченеми бардык жалпы жыйындыга карата </w:t>
      </w:r>
      <w:r>
        <w:rPr>
          <w:color w:val="000000"/>
          <w:sz w:val="20"/>
          <w:szCs w:val="20"/>
          <w:lang w:val="kk-KZ" w:eastAsia="ru-RU"/>
        </w:rPr>
        <w:t xml:space="preserve">болжолдонгон </w:t>
      </w:r>
      <w:r w:rsidRPr="00D37198">
        <w:rPr>
          <w:color w:val="000000"/>
          <w:sz w:val="20"/>
          <w:szCs w:val="20"/>
          <w:lang w:val="ru-RU" w:eastAsia="ru-RU"/>
        </w:rPr>
        <w:t>четтөөнүн ченеми да болуп саналат. АЭС 330да</w:t>
      </w:r>
      <w:r w:rsidR="00402CAE">
        <w:rPr>
          <w:rStyle w:val="a6"/>
          <w:position w:val="0"/>
          <w:sz w:val="20"/>
          <w:szCs w:val="20"/>
          <w:vertAlign w:val="superscript"/>
        </w:rPr>
        <w:footnoteReference w:id="3"/>
      </w:r>
      <w:r w:rsidRPr="00D37198">
        <w:rPr>
          <w:color w:val="000000"/>
          <w:sz w:val="20"/>
          <w:szCs w:val="20"/>
          <w:lang w:val="ru-RU" w:eastAsia="ru-RU"/>
        </w:rPr>
        <w:t xml:space="preserve"> аудитор таянууга ниеттенген контролдоо каражаттарынан четтөөлөр аныкталган учурга көрсөтмөлөр берилген.</w:t>
      </w:r>
    </w:p>
    <w:p w14:paraId="3596E364" w14:textId="77777777" w:rsidR="00146CCC" w:rsidRPr="002F57C9" w:rsidRDefault="00AB4E7B">
      <w:pPr>
        <w:keepNext/>
        <w:spacing w:before="180" w:line="240" w:lineRule="exact"/>
        <w:rPr>
          <w:b/>
          <w:sz w:val="20"/>
          <w:szCs w:val="20"/>
          <w:lang w:val="ru-RU"/>
        </w:rPr>
      </w:pPr>
      <w:r w:rsidRPr="00AB4E7B">
        <w:rPr>
          <w:b/>
          <w:bCs/>
          <w:color w:val="000000"/>
          <w:sz w:val="20"/>
          <w:szCs w:val="20"/>
          <w:lang w:val="ru-RU" w:eastAsia="ru-RU"/>
        </w:rPr>
        <w:t>Аудитордук</w:t>
      </w:r>
      <w:r w:rsidRPr="002F57C9">
        <w:rPr>
          <w:b/>
          <w:bCs/>
          <w:color w:val="000000"/>
          <w:sz w:val="20"/>
          <w:szCs w:val="20"/>
          <w:lang w:val="ru-RU" w:eastAsia="ru-RU"/>
        </w:rPr>
        <w:t xml:space="preserve"> </w:t>
      </w:r>
      <w:r w:rsidRPr="00AB4E7B">
        <w:rPr>
          <w:b/>
          <w:bCs/>
          <w:color w:val="000000"/>
          <w:sz w:val="20"/>
          <w:szCs w:val="20"/>
          <w:lang w:val="ru-RU" w:eastAsia="ru-RU"/>
        </w:rPr>
        <w:t>ылгоонун</w:t>
      </w:r>
      <w:r w:rsidRPr="002F57C9">
        <w:rPr>
          <w:b/>
          <w:bCs/>
          <w:color w:val="000000"/>
          <w:sz w:val="20"/>
          <w:szCs w:val="20"/>
          <w:lang w:val="ru-RU" w:eastAsia="ru-RU"/>
        </w:rPr>
        <w:t xml:space="preserve"> </w:t>
      </w:r>
      <w:r w:rsidRPr="00AB4E7B">
        <w:rPr>
          <w:b/>
          <w:bCs/>
          <w:color w:val="000000"/>
          <w:sz w:val="20"/>
          <w:szCs w:val="20"/>
          <w:lang w:val="ru-RU" w:eastAsia="ru-RU"/>
        </w:rPr>
        <w:t>жыйынтыгын</w:t>
      </w:r>
      <w:r w:rsidRPr="002F57C9">
        <w:rPr>
          <w:b/>
          <w:bCs/>
          <w:color w:val="000000"/>
          <w:sz w:val="20"/>
          <w:szCs w:val="20"/>
          <w:lang w:val="ru-RU" w:eastAsia="ru-RU"/>
        </w:rPr>
        <w:t xml:space="preserve"> </w:t>
      </w:r>
      <w:r w:rsidRPr="00AB4E7B">
        <w:rPr>
          <w:b/>
          <w:bCs/>
          <w:color w:val="000000"/>
          <w:sz w:val="20"/>
          <w:szCs w:val="20"/>
          <w:lang w:val="ru-RU" w:eastAsia="ru-RU"/>
        </w:rPr>
        <w:t>баалоо</w:t>
      </w:r>
      <w:r w:rsidRPr="002F57C9">
        <w:rPr>
          <w:b/>
          <w:bCs/>
          <w:color w:val="000000"/>
          <w:sz w:val="20"/>
          <w:szCs w:val="20"/>
          <w:lang w:val="ru-RU" w:eastAsia="ru-RU"/>
        </w:rPr>
        <w:t xml:space="preserve"> </w:t>
      </w:r>
      <w:r w:rsidRPr="002F57C9">
        <w:rPr>
          <w:color w:val="000000"/>
          <w:sz w:val="20"/>
          <w:szCs w:val="20"/>
          <w:lang w:val="ru-RU" w:eastAsia="ru-RU"/>
        </w:rPr>
        <w:t>(15-</w:t>
      </w:r>
      <w:r w:rsidRPr="00AB4E7B">
        <w:rPr>
          <w:color w:val="000000"/>
          <w:sz w:val="20"/>
          <w:szCs w:val="20"/>
          <w:lang w:val="ru-RU" w:eastAsia="ru-RU"/>
        </w:rPr>
        <w:t>пунктун</w:t>
      </w:r>
      <w:r w:rsidRPr="002F57C9">
        <w:rPr>
          <w:color w:val="000000"/>
          <w:sz w:val="20"/>
          <w:szCs w:val="20"/>
          <w:lang w:val="ru-RU" w:eastAsia="ru-RU"/>
        </w:rPr>
        <w:t xml:space="preserve"> </w:t>
      </w:r>
      <w:r w:rsidRPr="00AB4E7B">
        <w:rPr>
          <w:color w:val="000000"/>
          <w:sz w:val="20"/>
          <w:szCs w:val="20"/>
          <w:lang w:val="ru-RU" w:eastAsia="ru-RU"/>
        </w:rPr>
        <w:t>караңыз</w:t>
      </w:r>
      <w:r w:rsidRPr="002F57C9">
        <w:rPr>
          <w:color w:val="000000"/>
          <w:sz w:val="20"/>
          <w:szCs w:val="20"/>
          <w:lang w:val="ru-RU" w:eastAsia="ru-RU"/>
        </w:rPr>
        <w:t>)</w:t>
      </w:r>
    </w:p>
    <w:p w14:paraId="789E53AF" w14:textId="77777777" w:rsidR="00146CCC" w:rsidRPr="00AB4E7B" w:rsidRDefault="00AB4E7B" w:rsidP="00AB4E7B">
      <w:pPr>
        <w:spacing w:before="120" w:line="240" w:lineRule="exact"/>
        <w:ind w:left="734" w:hanging="547"/>
        <w:jc w:val="both"/>
        <w:rPr>
          <w:spacing w:val="-4"/>
          <w:sz w:val="20"/>
          <w:szCs w:val="20"/>
          <w:lang w:val="ru-RU"/>
        </w:rPr>
      </w:pPr>
      <w:r>
        <w:rPr>
          <w:spacing w:val="-4"/>
          <w:sz w:val="20"/>
          <w:szCs w:val="20"/>
        </w:rPr>
        <w:t>A</w:t>
      </w:r>
      <w:r w:rsidRPr="00AB4E7B">
        <w:rPr>
          <w:spacing w:val="-4"/>
          <w:sz w:val="20"/>
          <w:szCs w:val="20"/>
          <w:lang w:val="ru-RU"/>
        </w:rPr>
        <w:t>21.</w:t>
      </w:r>
      <w:r w:rsidRPr="00AB4E7B">
        <w:rPr>
          <w:spacing w:val="-4"/>
          <w:sz w:val="20"/>
          <w:szCs w:val="20"/>
          <w:lang w:val="ru-RU"/>
        </w:rPr>
        <w:tab/>
      </w:r>
      <w:r w:rsidRPr="00AB4E7B">
        <w:rPr>
          <w:color w:val="000000"/>
          <w:sz w:val="20"/>
          <w:szCs w:val="20"/>
          <w:lang w:val="ru-RU" w:eastAsia="ru-RU"/>
        </w:rPr>
        <w:t>Контролдоо каражаттарын тестирлөөдө ылгоодогу четтөөнүн күтүлбөгөн жогорку ченеми алгачкы баа берүүнү негиздеген кошумча аудитордук далилдер алынган учурду кошпогондо, олуттуу бурмалоонун бааланган тобокелдигин жогорулатууга алып келиши мүмкүн.</w:t>
      </w:r>
      <w:r w:rsidRPr="00AB4E7B">
        <w:rPr>
          <w:color w:val="000000"/>
          <w:lang w:val="ru-RU" w:eastAsia="ru-RU"/>
        </w:rPr>
        <w:t xml:space="preserve"> </w:t>
      </w:r>
      <w:r w:rsidRPr="00E47B55">
        <w:rPr>
          <w:color w:val="000000"/>
          <w:sz w:val="20"/>
          <w:lang w:val="kk-KZ" w:eastAsia="ru-RU"/>
        </w:rPr>
        <w:t xml:space="preserve">Кең-кесири </w:t>
      </w:r>
      <w:r w:rsidRPr="00AB4E7B">
        <w:rPr>
          <w:color w:val="000000"/>
          <w:sz w:val="20"/>
          <w:szCs w:val="20"/>
          <w:lang w:val="ru-RU" w:eastAsia="ru-RU"/>
        </w:rPr>
        <w:t xml:space="preserve">тестирлөө жүргүзүлгөндө, олуттуу бурмалоолордун жок экендигине кошумча аудитордук далилдер жок болсо, ылгоодогу бурмалоолордун күтүлбөгөн чоң көлөмү аудиторду операциялардын </w:t>
      </w:r>
      <w:r>
        <w:rPr>
          <w:color w:val="000000"/>
          <w:sz w:val="20"/>
          <w:szCs w:val="20"/>
          <w:lang w:val="kk-KZ" w:eastAsia="ru-RU"/>
        </w:rPr>
        <w:t xml:space="preserve">түрлөрүндө </w:t>
      </w:r>
      <w:r w:rsidRPr="00AB4E7B">
        <w:rPr>
          <w:color w:val="000000"/>
          <w:sz w:val="20"/>
          <w:szCs w:val="20"/>
          <w:lang w:val="ru-RU" w:eastAsia="ru-RU"/>
        </w:rPr>
        <w:t xml:space="preserve">же эсеп </w:t>
      </w:r>
      <w:r>
        <w:rPr>
          <w:color w:val="000000"/>
          <w:sz w:val="20"/>
          <w:szCs w:val="20"/>
          <w:lang w:val="kk-KZ" w:eastAsia="ru-RU"/>
        </w:rPr>
        <w:t>боюнча калдыктарда</w:t>
      </w:r>
      <w:r w:rsidRPr="00AB4E7B">
        <w:rPr>
          <w:color w:val="000000"/>
          <w:sz w:val="20"/>
          <w:szCs w:val="20"/>
          <w:lang w:val="ru-RU" w:eastAsia="ru-RU"/>
        </w:rPr>
        <w:t xml:space="preserve"> олуттуу бурмалоо бар деген тыянакка алып келиши мүмкүн.</w:t>
      </w:r>
    </w:p>
    <w:p w14:paraId="6CFD510A" w14:textId="77777777" w:rsidR="00146CCC" w:rsidRPr="00AB4E7B" w:rsidRDefault="00AB4E7B">
      <w:pPr>
        <w:spacing w:before="120" w:line="240" w:lineRule="exact"/>
        <w:ind w:left="734" w:hanging="547"/>
        <w:jc w:val="both"/>
        <w:rPr>
          <w:sz w:val="20"/>
          <w:szCs w:val="20"/>
          <w:lang w:val="ru-RU"/>
        </w:rPr>
      </w:pPr>
      <w:r>
        <w:rPr>
          <w:sz w:val="20"/>
          <w:szCs w:val="20"/>
        </w:rPr>
        <w:t>A</w:t>
      </w:r>
      <w:r w:rsidRPr="00AB4E7B">
        <w:rPr>
          <w:sz w:val="20"/>
          <w:szCs w:val="20"/>
          <w:lang w:val="ru-RU"/>
        </w:rPr>
        <w:t>22.</w:t>
      </w:r>
      <w:r w:rsidRPr="00AB4E7B">
        <w:rPr>
          <w:sz w:val="20"/>
          <w:szCs w:val="20"/>
          <w:lang w:val="ru-RU"/>
        </w:rPr>
        <w:tab/>
      </w:r>
      <w:r>
        <w:rPr>
          <w:color w:val="000000"/>
          <w:sz w:val="20"/>
          <w:szCs w:val="20"/>
          <w:lang w:val="kk-KZ" w:eastAsia="ru-RU"/>
        </w:rPr>
        <w:t xml:space="preserve">Кең-кесири </w:t>
      </w:r>
      <w:r w:rsidRPr="00AB4E7B">
        <w:rPr>
          <w:color w:val="000000"/>
          <w:sz w:val="20"/>
          <w:szCs w:val="20"/>
          <w:lang w:val="ru-RU" w:eastAsia="ru-RU"/>
        </w:rPr>
        <w:t xml:space="preserve">тестирлөөдө, </w:t>
      </w:r>
      <w:r>
        <w:rPr>
          <w:color w:val="000000"/>
          <w:sz w:val="20"/>
          <w:szCs w:val="20"/>
          <w:lang w:val="kk-KZ" w:eastAsia="ru-RU"/>
        </w:rPr>
        <w:t xml:space="preserve">болжолдонгон </w:t>
      </w:r>
      <w:r w:rsidRPr="00AB4E7B">
        <w:rPr>
          <w:color w:val="000000"/>
          <w:sz w:val="20"/>
          <w:szCs w:val="20"/>
          <w:lang w:val="ru-RU" w:eastAsia="ru-RU"/>
        </w:rPr>
        <w:t xml:space="preserve">бурмалоо жана аномалия болуп саналган бурмалоо (эгерде бар болсо) жалпы жыйындыдагы бурмалоого баа берүүнүн эң жакшы аудитордук баалоосун билдирет. Эгерде </w:t>
      </w:r>
      <w:r>
        <w:rPr>
          <w:color w:val="000000"/>
          <w:sz w:val="20"/>
          <w:szCs w:val="20"/>
          <w:lang w:val="kk-KZ" w:eastAsia="ru-RU"/>
        </w:rPr>
        <w:t xml:space="preserve">болжолдонгон </w:t>
      </w:r>
      <w:r w:rsidRPr="00AB4E7B">
        <w:rPr>
          <w:color w:val="000000"/>
          <w:sz w:val="20"/>
          <w:szCs w:val="20"/>
          <w:lang w:val="ru-RU" w:eastAsia="ru-RU"/>
        </w:rPr>
        <w:t>бурмалоо жана аномалия болуп саналган бурмалоо (эгерде бар болсо) жол берилген бурмалоодон ашып кетсе, анда тестирлөөдөн өткөн жалпы жыйынды тууралуу тыянак чыгаруу үчүн жетиштүү негиз болбойт.</w:t>
      </w:r>
      <w:r w:rsidRPr="00AB4E7B">
        <w:rPr>
          <w:color w:val="000000"/>
          <w:lang w:val="ru-RU" w:eastAsia="ru-RU"/>
        </w:rPr>
        <w:t xml:space="preserve"> </w:t>
      </w:r>
      <w:r>
        <w:rPr>
          <w:color w:val="000000"/>
          <w:sz w:val="20"/>
          <w:szCs w:val="20"/>
          <w:lang w:val="kk-KZ" w:eastAsia="ru-RU"/>
        </w:rPr>
        <w:t>Болжолдонгон</w:t>
      </w:r>
      <w:r w:rsidRPr="00AB4E7B">
        <w:rPr>
          <w:color w:val="000000"/>
          <w:sz w:val="20"/>
          <w:szCs w:val="20"/>
          <w:lang w:val="ru-RU" w:eastAsia="ru-RU"/>
        </w:rPr>
        <w:t xml:space="preserve"> бурмалоо жана аномалия болуп саналган бурмалоо жол берилген бурмалоого канчалык жакын болсо, жалпы жыйындыда иш жүзүндөгү бурмалоо жол берилген бурмалоодон ашып кетиши мүмкүн. Ошондой эле, эгерде </w:t>
      </w:r>
      <w:r>
        <w:rPr>
          <w:color w:val="000000"/>
          <w:sz w:val="20"/>
          <w:szCs w:val="20"/>
          <w:lang w:val="kk-KZ" w:eastAsia="ru-RU"/>
        </w:rPr>
        <w:t xml:space="preserve">болжолдонгон </w:t>
      </w:r>
      <w:r w:rsidRPr="00AB4E7B">
        <w:rPr>
          <w:color w:val="000000"/>
          <w:sz w:val="20"/>
          <w:szCs w:val="20"/>
          <w:lang w:val="ru-RU" w:eastAsia="ru-RU"/>
        </w:rPr>
        <w:t>бурмалоо ылгоонун көлөмүн аныктоо үчүн колдонулган аудитордун күтүлгөн бурмалоосунан ашып кетсе, аудитор ылгоонун жол берилгис тобокелдиги бар башкача айтканда, жалпы жыйындыда иш жүзүндөгү бурмалоо жол берилгенден жогору деген тыянак чыгарышы мүмкүн, Башка аудитордук жол-жоболордун натыйжаларын талдоо аудиторго жалпы жыйындыда иш жүзүндөгү бурмалоолордун жол берилгенден жогору болгон тобокелдигин баалоого жардам берет</w:t>
      </w:r>
      <w:r>
        <w:rPr>
          <w:color w:val="000000"/>
          <w:sz w:val="20"/>
          <w:szCs w:val="20"/>
          <w:lang w:val="kk-KZ" w:eastAsia="ru-RU"/>
        </w:rPr>
        <w:t>, жана</w:t>
      </w:r>
      <w:r w:rsidRPr="00AB4E7B">
        <w:rPr>
          <w:color w:val="000000"/>
          <w:sz w:val="20"/>
          <w:szCs w:val="20"/>
          <w:lang w:val="ru-RU" w:eastAsia="ru-RU"/>
        </w:rPr>
        <w:t xml:space="preserve"> кошумча аудитордук далилдерди алуу бул тобокелдикти азайтышы мүмкүн.</w:t>
      </w:r>
    </w:p>
    <w:p w14:paraId="4D1ADF33" w14:textId="77777777" w:rsidR="00146CCC" w:rsidRPr="00AB4E7B" w:rsidRDefault="00AB4E7B">
      <w:pPr>
        <w:keepNext/>
        <w:spacing w:before="120" w:line="240" w:lineRule="exact"/>
        <w:ind w:left="734" w:hanging="547"/>
        <w:jc w:val="both"/>
        <w:rPr>
          <w:spacing w:val="-4"/>
          <w:sz w:val="20"/>
          <w:szCs w:val="20"/>
          <w:lang w:val="ru-RU"/>
        </w:rPr>
      </w:pPr>
      <w:r>
        <w:rPr>
          <w:spacing w:val="-4"/>
          <w:sz w:val="20"/>
          <w:szCs w:val="20"/>
        </w:rPr>
        <w:lastRenderedPageBreak/>
        <w:t>A</w:t>
      </w:r>
      <w:r w:rsidRPr="00AB4E7B">
        <w:rPr>
          <w:spacing w:val="-4"/>
          <w:sz w:val="20"/>
          <w:szCs w:val="20"/>
          <w:lang w:val="ru-RU"/>
        </w:rPr>
        <w:t>23.</w:t>
      </w:r>
      <w:r w:rsidRPr="00AB4E7B">
        <w:rPr>
          <w:spacing w:val="-4"/>
          <w:sz w:val="20"/>
          <w:szCs w:val="20"/>
          <w:lang w:val="ru-RU"/>
        </w:rPr>
        <w:tab/>
      </w:r>
      <w:r w:rsidRPr="00AB4E7B">
        <w:rPr>
          <w:color w:val="000000"/>
          <w:sz w:val="20"/>
          <w:szCs w:val="20"/>
          <w:lang w:val="ru-RU" w:eastAsia="ru-RU"/>
        </w:rPr>
        <w:t>Эгерде аудитор аудитордук ылгоо тестирлөөдөн өткөн жалпы жыйынды тууралуу тыянак чыгаруу үчүн жетиштүү негиз бербейт деген тыянакка келсе, ал төмөнкүлөргө укуктуу:</w:t>
      </w:r>
    </w:p>
    <w:p w14:paraId="1AF17707" w14:textId="4680D7CD" w:rsidR="00146CCC" w:rsidRPr="00AB4E7B" w:rsidRDefault="00AB4E7B">
      <w:pPr>
        <w:numPr>
          <w:ilvl w:val="0"/>
          <w:numId w:val="60"/>
        </w:numPr>
        <w:tabs>
          <w:tab w:val="clear" w:pos="1980"/>
        </w:tabs>
        <w:spacing w:before="120" w:line="240" w:lineRule="exact"/>
        <w:ind w:left="1260" w:hanging="547"/>
        <w:jc w:val="both"/>
        <w:rPr>
          <w:sz w:val="20"/>
          <w:szCs w:val="20"/>
          <w:lang w:val="ru-RU"/>
        </w:rPr>
      </w:pPr>
      <w:r w:rsidRPr="00AB4E7B">
        <w:rPr>
          <w:color w:val="000000"/>
          <w:sz w:val="20"/>
          <w:szCs w:val="20"/>
          <w:lang w:val="ru-RU" w:eastAsia="ru-RU"/>
        </w:rPr>
        <w:t>жетекчиликтен аныкталган бурмалоолорду жана башка бурмалоолордун болушу мүмкүндүгүн кылдаттык менен иликтөөнү талап кылууга жана керектүү оңдоолорду киргизүүгө;</w:t>
      </w:r>
      <w:r w:rsidR="009F1BD4">
        <w:rPr>
          <w:color w:val="000000"/>
          <w:sz w:val="20"/>
          <w:szCs w:val="20"/>
          <w:lang w:val="ru-RU" w:eastAsia="ru-RU"/>
        </w:rPr>
        <w:t xml:space="preserve"> же</w:t>
      </w:r>
    </w:p>
    <w:p w14:paraId="3C7016AB" w14:textId="77777777" w:rsidR="00146CCC" w:rsidRPr="00AB4E7B" w:rsidRDefault="00AB4E7B">
      <w:pPr>
        <w:numPr>
          <w:ilvl w:val="0"/>
          <w:numId w:val="60"/>
        </w:numPr>
        <w:tabs>
          <w:tab w:val="clear" w:pos="1980"/>
        </w:tabs>
        <w:spacing w:before="120" w:line="240" w:lineRule="exact"/>
        <w:ind w:left="1260" w:hanging="547"/>
        <w:jc w:val="both"/>
        <w:rPr>
          <w:sz w:val="20"/>
          <w:szCs w:val="20"/>
          <w:lang w:val="ru-RU"/>
        </w:rPr>
      </w:pPr>
      <w:r w:rsidRPr="00AB4E7B">
        <w:rPr>
          <w:color w:val="000000"/>
          <w:sz w:val="20"/>
          <w:szCs w:val="20"/>
          <w:lang w:val="ru-RU" w:eastAsia="ru-RU"/>
        </w:rPr>
        <w:t>ишенимдин талап кылынган деңгээлин жогорку деңгээлде камсыз кылуу үчүн андан аркы аудитордук жол-жоболордун мүнөзүн, мөөнөттөрүн жана көлөмүн кайра карап чыгууга. Мисалы, контролдоо каражаттарын тестирлөөдө аудитор тандоонун көлөмүн көбөйтүшү, альтернативалуу контролдоо каражаттарын сынап көрүшү же текшерүүдөгү тиешелүү олуттуу жол-жоболорду өзгөртүшү мүмкүн</w:t>
      </w:r>
      <w:r>
        <w:rPr>
          <w:color w:val="000000"/>
          <w:sz w:val="20"/>
          <w:szCs w:val="20"/>
          <w:lang w:val="ru-RU" w:eastAsia="ru-RU"/>
        </w:rPr>
        <w:t>.</w:t>
      </w:r>
    </w:p>
    <w:p w14:paraId="332270C5" w14:textId="77777777" w:rsidR="00AB4E7B" w:rsidRPr="00AB4E7B" w:rsidRDefault="00AB4E7B">
      <w:pPr>
        <w:numPr>
          <w:ilvl w:val="0"/>
          <w:numId w:val="60"/>
        </w:numPr>
        <w:tabs>
          <w:tab w:val="clear" w:pos="1980"/>
        </w:tabs>
        <w:spacing w:before="120" w:line="240" w:lineRule="exact"/>
        <w:ind w:left="1260" w:hanging="547"/>
        <w:jc w:val="both"/>
        <w:rPr>
          <w:sz w:val="20"/>
          <w:szCs w:val="20"/>
          <w:lang w:val="ru-RU"/>
        </w:rPr>
      </w:pPr>
    </w:p>
    <w:p w14:paraId="4B4CF674" w14:textId="77777777" w:rsidR="00146CCC" w:rsidRPr="00AB4E7B" w:rsidRDefault="00146CCC">
      <w:pPr>
        <w:pStyle w:val="Appendix"/>
        <w:spacing w:after="0" w:line="240" w:lineRule="exact"/>
        <w:ind w:left="1260" w:hanging="547"/>
        <w:rPr>
          <w:lang w:val="ru-RU"/>
        </w:rPr>
        <w:sectPr w:rsidR="00146CCC" w:rsidRPr="00AB4E7B">
          <w:headerReference w:type="even" r:id="rId14"/>
          <w:headerReference w:type="default" r:id="rId15"/>
          <w:footerReference w:type="even" r:id="rId16"/>
          <w:footerReference w:type="default" r:id="rId17"/>
          <w:type w:val="continuous"/>
          <w:pgSz w:w="8640" w:h="12960" w:code="1"/>
          <w:pgMar w:top="1080" w:right="720" w:bottom="1080" w:left="720" w:header="360" w:footer="720" w:gutter="360"/>
          <w:cols w:space="720"/>
        </w:sectPr>
      </w:pPr>
    </w:p>
    <w:p w14:paraId="6297A584" w14:textId="77777777" w:rsidR="00146CCC" w:rsidRPr="002F57C9" w:rsidRDefault="00146CCC">
      <w:pPr>
        <w:pStyle w:val="Appendix"/>
        <w:tabs>
          <w:tab w:val="clear" w:pos="5040"/>
        </w:tabs>
        <w:spacing w:after="0" w:line="240" w:lineRule="exact"/>
        <w:ind w:left="720"/>
        <w:rPr>
          <w:lang w:val="ru-RU"/>
        </w:rPr>
      </w:pPr>
      <w:r w:rsidRPr="002F57C9">
        <w:rPr>
          <w:lang w:val="ru-RU"/>
        </w:rPr>
        <w:lastRenderedPageBreak/>
        <w:br w:type="page"/>
      </w:r>
      <w:r w:rsidRPr="002F57C9">
        <w:rPr>
          <w:lang w:val="ru-RU"/>
        </w:rPr>
        <w:lastRenderedPageBreak/>
        <w:t>1</w:t>
      </w:r>
      <w:r w:rsidR="00E009D4" w:rsidRPr="002F57C9">
        <w:rPr>
          <w:lang w:val="ru-RU"/>
        </w:rPr>
        <w:t>-</w:t>
      </w:r>
      <w:r w:rsidR="00E009D4">
        <w:rPr>
          <w:lang w:val="ru-RU"/>
        </w:rPr>
        <w:t>тиркеме</w:t>
      </w:r>
    </w:p>
    <w:p w14:paraId="6EB5AFF0" w14:textId="77777777" w:rsidR="00146CCC" w:rsidRPr="002F57C9" w:rsidRDefault="00E009D4">
      <w:pPr>
        <w:pStyle w:val="Appendix"/>
        <w:spacing w:before="120" w:after="420" w:line="240" w:lineRule="exact"/>
        <w:rPr>
          <w:b w:val="0"/>
          <w:sz w:val="20"/>
          <w:szCs w:val="20"/>
          <w:lang w:val="ru-RU"/>
        </w:rPr>
      </w:pPr>
      <w:r w:rsidRPr="002F57C9">
        <w:rPr>
          <w:b w:val="0"/>
          <w:color w:val="000000"/>
          <w:spacing w:val="-2"/>
          <w:sz w:val="20"/>
          <w:szCs w:val="20"/>
          <w:lang w:val="ru-RU" w:eastAsia="ru-RU"/>
        </w:rPr>
        <w:t>(</w:t>
      </w:r>
      <w:r w:rsidRPr="00E009D4">
        <w:rPr>
          <w:b w:val="0"/>
          <w:color w:val="000000"/>
          <w:spacing w:val="-2"/>
          <w:sz w:val="20"/>
          <w:szCs w:val="20"/>
          <w:lang w:eastAsia="ru-RU"/>
        </w:rPr>
        <w:t>A</w:t>
      </w:r>
      <w:r w:rsidRPr="002F57C9">
        <w:rPr>
          <w:b w:val="0"/>
          <w:color w:val="000000"/>
          <w:spacing w:val="-2"/>
          <w:sz w:val="20"/>
          <w:szCs w:val="20"/>
          <w:lang w:val="ru-RU" w:eastAsia="ru-RU"/>
        </w:rPr>
        <w:t>8-пунктун караңыз)</w:t>
      </w:r>
    </w:p>
    <w:p w14:paraId="4B2B751C" w14:textId="77777777" w:rsidR="00146CCC" w:rsidRPr="00E009D4" w:rsidRDefault="00E009D4">
      <w:pPr>
        <w:spacing w:line="240" w:lineRule="exact"/>
        <w:rPr>
          <w:b/>
          <w:lang w:val="ru-RU"/>
        </w:rPr>
      </w:pPr>
      <w:r w:rsidRPr="00E009D4">
        <w:rPr>
          <w:b/>
          <w:bCs/>
          <w:color w:val="000000"/>
          <w:spacing w:val="-2"/>
          <w:sz w:val="20"/>
          <w:szCs w:val="20"/>
          <w:lang w:val="ru-RU" w:eastAsia="ru-RU"/>
        </w:rPr>
        <w:t>Стратификация жана наркы менен өлчөнгөн ылгоо</w:t>
      </w:r>
    </w:p>
    <w:p w14:paraId="5D3894CD" w14:textId="77777777" w:rsidR="00146CCC" w:rsidRPr="00E009D4" w:rsidRDefault="00E009D4">
      <w:pPr>
        <w:spacing w:before="120" w:line="240" w:lineRule="exact"/>
        <w:jc w:val="both"/>
        <w:rPr>
          <w:spacing w:val="-4"/>
          <w:sz w:val="20"/>
          <w:szCs w:val="20"/>
          <w:lang w:val="ru-RU"/>
        </w:rPr>
      </w:pPr>
      <w:r w:rsidRPr="00E009D4">
        <w:rPr>
          <w:color w:val="000000"/>
          <w:sz w:val="20"/>
          <w:szCs w:val="20"/>
          <w:lang w:val="ru-RU" w:eastAsia="ru-RU"/>
        </w:rPr>
        <w:t>Ылгоо калыптануучу жалпы жыйындынын мүнөздөмөлөрүн изилдөөдө аудитор стратификациялоо же наркы менен өлчөнгөн ылгоо ылайыктуу деген тыянакка келиши мүмкүн. Бул Тиркемеде аудиторго стратификация жана наркы менен өлчөнгөн ылгоо методдорун колдонуу боюнча көрсөтмөлөр берилген.</w:t>
      </w:r>
    </w:p>
    <w:p w14:paraId="5EB1704F" w14:textId="77777777" w:rsidR="00146CCC" w:rsidRPr="00E009D4" w:rsidRDefault="00E009D4">
      <w:pPr>
        <w:spacing w:before="180" w:line="240" w:lineRule="exact"/>
        <w:jc w:val="both"/>
        <w:rPr>
          <w:b/>
          <w:sz w:val="20"/>
          <w:szCs w:val="20"/>
          <w:lang w:val="ru-RU"/>
        </w:rPr>
      </w:pPr>
      <w:r w:rsidRPr="00E009D4">
        <w:rPr>
          <w:b/>
          <w:bCs/>
          <w:color w:val="000000"/>
          <w:spacing w:val="-2"/>
          <w:sz w:val="20"/>
          <w:szCs w:val="20"/>
          <w:lang w:val="ru-RU" w:eastAsia="ru-RU"/>
        </w:rPr>
        <w:t>Стратификация</w:t>
      </w:r>
      <w:r w:rsidR="00146CCC" w:rsidRPr="00E009D4">
        <w:rPr>
          <w:b/>
          <w:sz w:val="20"/>
          <w:szCs w:val="20"/>
          <w:lang w:val="ru-RU"/>
        </w:rPr>
        <w:t xml:space="preserve"> </w:t>
      </w:r>
    </w:p>
    <w:p w14:paraId="582E7FDB" w14:textId="77777777" w:rsidR="00146CCC" w:rsidRPr="00E009D4" w:rsidRDefault="00146CCC">
      <w:pPr>
        <w:spacing w:before="120" w:line="240" w:lineRule="exact"/>
        <w:ind w:left="734" w:hanging="547"/>
        <w:jc w:val="both"/>
        <w:rPr>
          <w:spacing w:val="-4"/>
          <w:sz w:val="20"/>
          <w:szCs w:val="20"/>
          <w:lang w:val="ru-RU"/>
        </w:rPr>
      </w:pPr>
      <w:r w:rsidRPr="00E009D4">
        <w:rPr>
          <w:spacing w:val="-4"/>
          <w:sz w:val="20"/>
          <w:szCs w:val="20"/>
          <w:lang w:val="ru-RU"/>
        </w:rPr>
        <w:t>1.</w:t>
      </w:r>
      <w:r w:rsidRPr="00E009D4">
        <w:rPr>
          <w:color w:val="000000"/>
          <w:sz w:val="20"/>
          <w:szCs w:val="20"/>
          <w:lang w:val="ru-RU" w:eastAsia="ru-RU"/>
        </w:rPr>
        <w:tab/>
      </w:r>
      <w:r w:rsidR="00E009D4" w:rsidRPr="00E009D4">
        <w:rPr>
          <w:color w:val="000000"/>
          <w:sz w:val="20"/>
          <w:szCs w:val="20"/>
          <w:lang w:val="ru-RU" w:eastAsia="ru-RU"/>
        </w:rPr>
        <w:t>Эгерде, аудитор жалпы жыйындыны идентификациялоого мүмкүн болгон мүнөздөмөлөрү бар өзүнчө топко бөлүү жолу менен аларды стратификацияласа, аудиттин натыйжалуулугу жогорулашы мүмкүн. Стратификациянын максаты - ар бир бөлүмдөгү элементтердин өзгөрмөлүүлүгүн азайтуу жана ошону менен ылгоо тобокелдигин жогорулатпастан, ылгоонун көлөмүн азайтуу.</w:t>
      </w:r>
    </w:p>
    <w:p w14:paraId="0AEBE9C0" w14:textId="77777777" w:rsidR="00146CCC" w:rsidRPr="00E009D4" w:rsidRDefault="00146CCC">
      <w:pPr>
        <w:spacing w:before="120" w:line="240" w:lineRule="exact"/>
        <w:ind w:left="734" w:hanging="547"/>
        <w:jc w:val="both"/>
        <w:rPr>
          <w:sz w:val="20"/>
          <w:szCs w:val="20"/>
          <w:lang w:val="ru-RU"/>
        </w:rPr>
      </w:pPr>
      <w:r w:rsidRPr="00E009D4">
        <w:rPr>
          <w:sz w:val="20"/>
          <w:szCs w:val="20"/>
          <w:lang w:val="ru-RU"/>
        </w:rPr>
        <w:t>2.</w:t>
      </w:r>
      <w:r w:rsidRPr="00E009D4">
        <w:rPr>
          <w:sz w:val="20"/>
          <w:szCs w:val="20"/>
          <w:lang w:val="ru-RU"/>
        </w:rPr>
        <w:tab/>
      </w:r>
      <w:r w:rsidR="00E009D4">
        <w:rPr>
          <w:color w:val="000000"/>
          <w:sz w:val="20"/>
          <w:szCs w:val="20"/>
          <w:lang w:val="kk-KZ" w:eastAsia="ru-RU"/>
        </w:rPr>
        <w:t xml:space="preserve">Кең-кесири </w:t>
      </w:r>
      <w:r w:rsidR="00E009D4" w:rsidRPr="00E009D4">
        <w:rPr>
          <w:color w:val="000000"/>
          <w:sz w:val="20"/>
          <w:szCs w:val="20"/>
          <w:lang w:val="ru-RU" w:eastAsia="ru-RU"/>
        </w:rPr>
        <w:t xml:space="preserve">тестирлөөдө жалпы жыйынды көп учурда акчалай наркы боюнча стратификацияланат. Бул аудиторго жогору бааланган элементтерге көңүл бурууга мүмкүндүк берет, анткени буларда нарктын жогорулашы боюнча көз караштан алганда, мүмкүн болгон максималдуу бурмалоолорду камтышы мүмкүн. Жалпы жыйынды бурмалоолордун жогорку тобокелдигин көрсөткөн кандайдыр бир конкреттүү белги боюнча стратификацияланышы мүмкүн (мисалы, дебитордук карызды баалоодо </w:t>
      </w:r>
      <w:r w:rsidR="00E009D4">
        <w:rPr>
          <w:color w:val="000000"/>
          <w:sz w:val="20"/>
          <w:szCs w:val="20"/>
          <w:lang w:val="kk-KZ" w:eastAsia="ru-RU"/>
        </w:rPr>
        <w:t xml:space="preserve">күмөндүү </w:t>
      </w:r>
      <w:r w:rsidR="00E009D4" w:rsidRPr="00E009D4">
        <w:rPr>
          <w:color w:val="000000"/>
          <w:sz w:val="20"/>
          <w:szCs w:val="20"/>
          <w:lang w:val="ru-RU" w:eastAsia="ru-RU"/>
        </w:rPr>
        <w:t>карыздар боюнча резервди текшерүүдө, калдыктар келип чыгуу мөөнөтү боюнча стратификацияланышы мүмкүн).</w:t>
      </w:r>
    </w:p>
    <w:p w14:paraId="17732186" w14:textId="77777777" w:rsidR="00E009D4" w:rsidRPr="00E009D4" w:rsidRDefault="00E009D4">
      <w:pPr>
        <w:spacing w:before="120" w:line="240" w:lineRule="exact"/>
        <w:ind w:left="734" w:hanging="547"/>
        <w:jc w:val="both"/>
        <w:rPr>
          <w:color w:val="000000"/>
          <w:sz w:val="20"/>
          <w:szCs w:val="20"/>
          <w:lang w:val="ru-RU" w:eastAsia="ru-RU"/>
        </w:rPr>
      </w:pPr>
      <w:r w:rsidRPr="00E009D4">
        <w:rPr>
          <w:sz w:val="20"/>
          <w:szCs w:val="20"/>
          <w:lang w:val="ru-RU"/>
        </w:rPr>
        <w:t xml:space="preserve">3. </w:t>
      </w:r>
      <w:r w:rsidRPr="00E009D4">
        <w:rPr>
          <w:sz w:val="20"/>
          <w:szCs w:val="20"/>
          <w:lang w:val="ru-RU"/>
        </w:rPr>
        <w:tab/>
      </w:r>
      <w:r w:rsidRPr="00E009D4">
        <w:rPr>
          <w:color w:val="000000"/>
          <w:sz w:val="20"/>
          <w:szCs w:val="20"/>
          <w:lang w:val="ru-RU" w:eastAsia="ru-RU"/>
        </w:rPr>
        <w:t>Бөлүнгөн тигил же бул топтун элементтеринин ылгоосуна карата колдонулган аудитордук жол-жоболордун натыйжалары ушул бөлүнгөн топтомду түзгөн элементтерге гана болжолдонушу үмкүн. Бүтүндөй жалпы жыйынды жөнүндө корутундуга келүү үчүн аудитор жалпы жыйындыны түзгөн бардык башка бөлүнгөн топторго карата олуттуу бурмалоо тобокелдигин талдоосу керек. Мисалы, жалпы жыйындынын элементтеринин 20% эсеп боюнча калдыктын жалпы көлөмүнүн 90%на чейин болушу мүмкүн. Аудитор бул элементтер түзгөн ылгоону изилдөөнү чечиши мүмкүн. Ал бул ылгоонун натыйжаларын баалайт жана калган 10%дан өзүнчө 90% көлөм боюнча тыянак чыгарат (бул үчүн кошумча ылгоолор же аудитордук далилдерди чогултуунун башка ыкмалары тартылышы мүмкүн, же алар маанилүү эмес деп табылышы мүмкүн).</w:t>
      </w:r>
    </w:p>
    <w:p w14:paraId="36D9E30D" w14:textId="77777777" w:rsidR="00146CCC" w:rsidRPr="00E009D4" w:rsidRDefault="00146CCC">
      <w:pPr>
        <w:spacing w:before="120" w:line="240" w:lineRule="exact"/>
        <w:ind w:left="734" w:hanging="547"/>
        <w:jc w:val="both"/>
        <w:rPr>
          <w:spacing w:val="-2"/>
          <w:sz w:val="20"/>
          <w:szCs w:val="20"/>
          <w:lang w:val="ru-RU"/>
        </w:rPr>
      </w:pPr>
      <w:r w:rsidRPr="00E009D4">
        <w:rPr>
          <w:spacing w:val="-2"/>
          <w:sz w:val="20"/>
          <w:szCs w:val="20"/>
          <w:lang w:val="ru-RU"/>
        </w:rPr>
        <w:lastRenderedPageBreak/>
        <w:t>4.</w:t>
      </w:r>
      <w:r w:rsidRPr="00E009D4">
        <w:rPr>
          <w:spacing w:val="-2"/>
          <w:sz w:val="20"/>
          <w:szCs w:val="20"/>
          <w:lang w:val="ru-RU"/>
        </w:rPr>
        <w:tab/>
      </w:r>
      <w:r w:rsidR="00E009D4" w:rsidRPr="00E009D4">
        <w:rPr>
          <w:spacing w:val="-2"/>
          <w:sz w:val="20"/>
          <w:szCs w:val="20"/>
          <w:lang w:val="ru-RU"/>
        </w:rPr>
        <w:t>Эгерде операциялардын тигил же бул түрү же эсеп боюнча калдыгы өзүнчө топтомго бөлүнсө, мындай ар бир бөлүнгөн топтомго карата бурмалоо өзүнчө болжолдонот. Андан кийин, операциялардын бардык түрлөрүнө же бүтүндөй эсеп боюнча калдыкка карата бурмалоолордун мүмкүн болуучу таасирин баалоодо, ар бир бөлүнгөн топтомго карата болжолдонгон бурмалоолор чогуу кошулат.</w:t>
      </w:r>
    </w:p>
    <w:p w14:paraId="5FE84D9A" w14:textId="77777777" w:rsidR="00E009D4" w:rsidRDefault="00E009D4" w:rsidP="00E009D4">
      <w:pPr>
        <w:jc w:val="both"/>
        <w:rPr>
          <w:b/>
          <w:bCs/>
          <w:color w:val="000000"/>
          <w:sz w:val="20"/>
          <w:szCs w:val="20"/>
          <w:lang w:val="ky-KG" w:eastAsia="ru-RU"/>
        </w:rPr>
      </w:pPr>
    </w:p>
    <w:p w14:paraId="6DF5EBA7" w14:textId="77777777" w:rsidR="00E009D4" w:rsidRPr="00E009D4" w:rsidRDefault="00E009D4" w:rsidP="00E009D4">
      <w:pPr>
        <w:jc w:val="both"/>
        <w:rPr>
          <w:b/>
          <w:bCs/>
          <w:color w:val="000000"/>
          <w:sz w:val="20"/>
          <w:szCs w:val="20"/>
          <w:lang w:val="ky-KG" w:eastAsia="ru-RU"/>
        </w:rPr>
      </w:pPr>
      <w:r w:rsidRPr="003E720F">
        <w:rPr>
          <w:b/>
          <w:bCs/>
          <w:color w:val="000000"/>
          <w:sz w:val="20"/>
          <w:szCs w:val="20"/>
          <w:lang w:val="ky-KG" w:eastAsia="ru-RU"/>
        </w:rPr>
        <w:t>Наркы боюнча өлчөнгөн ылгоо</w:t>
      </w:r>
    </w:p>
    <w:p w14:paraId="0E5E564A" w14:textId="77777777" w:rsidR="00146CCC" w:rsidRPr="00E009D4" w:rsidRDefault="00E009D4">
      <w:pPr>
        <w:pStyle w:val="Appendix"/>
        <w:spacing w:before="120" w:after="0" w:line="240" w:lineRule="exact"/>
        <w:ind w:left="734" w:hanging="547"/>
        <w:jc w:val="both"/>
        <w:rPr>
          <w:b w:val="0"/>
          <w:bCs w:val="0"/>
          <w:spacing w:val="-4"/>
          <w:kern w:val="0"/>
          <w:sz w:val="20"/>
          <w:szCs w:val="20"/>
          <w:lang w:val="ky-KG"/>
        </w:rPr>
      </w:pPr>
      <w:r>
        <w:rPr>
          <w:b w:val="0"/>
          <w:bCs w:val="0"/>
          <w:spacing w:val="-4"/>
          <w:kern w:val="0"/>
          <w:sz w:val="20"/>
          <w:szCs w:val="20"/>
          <w:lang w:val="ky-KG"/>
        </w:rPr>
        <w:t>5.</w:t>
      </w:r>
      <w:r>
        <w:rPr>
          <w:b w:val="0"/>
          <w:bCs w:val="0"/>
          <w:spacing w:val="-4"/>
          <w:kern w:val="0"/>
          <w:sz w:val="20"/>
          <w:szCs w:val="20"/>
          <w:lang w:val="ky-KG"/>
        </w:rPr>
        <w:tab/>
      </w:r>
      <w:r w:rsidRPr="00E009D4">
        <w:rPr>
          <w:b w:val="0"/>
          <w:bCs w:val="0"/>
          <w:spacing w:val="-4"/>
          <w:kern w:val="0"/>
          <w:sz w:val="20"/>
          <w:szCs w:val="20"/>
          <w:lang w:val="ky-KG"/>
        </w:rPr>
        <w:t>Кең-кесири тестирлөөдө ылгоо элементтери катары жалпы жыйындыны түзгөн айрым акча каражаттарын аныктоо пайдалуу болушу мүмкүн. Жалпы жыйындынын ичинен конкреттүү акча бирдиктерин, мисалы, дебитордук карыздын калдыктарын тандап алуу менен, аудитор андан кийин конкреттүү элементтерди, мисалы, ошол акча бирдиктерин камтыган айрым калдыктарды текшере алат.  Ылгоо элементин аныктоодогу бул ыкманын артыкчылыктарынын бири аудитордун көбүрөөк мааниге ээ болгон элементтерге көңүл бурушу, анткени аларды ылгоого кошуу ыктымалдуулугу жогору, бул аз көлөмдөгү ылгоолорду калыптандырууга мүмкүндүк берет. Бул ыкманы ылгоону түзүүнүн системалуу методунда колдонсо болот (4-тиркемени караңыз), бирок элементтерди туш келди тандап алуу методу менен колдонууда эң натыйжалуу.</w:t>
      </w:r>
    </w:p>
    <w:p w14:paraId="542108A8" w14:textId="77777777" w:rsidR="00146CCC" w:rsidRPr="00E009D4" w:rsidRDefault="00146CCC">
      <w:pPr>
        <w:pStyle w:val="Appendix"/>
        <w:spacing w:before="120" w:after="0" w:line="240" w:lineRule="exact"/>
        <w:ind w:left="734" w:hanging="547"/>
        <w:jc w:val="both"/>
        <w:rPr>
          <w:b w:val="0"/>
          <w:bCs w:val="0"/>
          <w:spacing w:val="-4"/>
          <w:kern w:val="0"/>
          <w:sz w:val="20"/>
          <w:szCs w:val="20"/>
          <w:lang w:val="ky-KG"/>
        </w:rPr>
        <w:sectPr w:rsidR="00146CCC" w:rsidRPr="00E009D4">
          <w:footerReference w:type="even" r:id="rId18"/>
          <w:footerReference w:type="default" r:id="rId19"/>
          <w:type w:val="continuous"/>
          <w:pgSz w:w="8640" w:h="12960" w:code="1"/>
          <w:pgMar w:top="1080" w:right="720" w:bottom="1080" w:left="720" w:header="360" w:footer="720" w:gutter="360"/>
          <w:cols w:space="720"/>
        </w:sectPr>
      </w:pPr>
    </w:p>
    <w:p w14:paraId="12560294" w14:textId="77777777" w:rsidR="00146CCC" w:rsidRPr="002F57C9" w:rsidRDefault="00146CCC">
      <w:pPr>
        <w:pStyle w:val="Appendix"/>
        <w:tabs>
          <w:tab w:val="clear" w:pos="5040"/>
        </w:tabs>
        <w:spacing w:after="0" w:line="240" w:lineRule="exact"/>
        <w:rPr>
          <w:lang w:val="ky-KG"/>
        </w:rPr>
      </w:pPr>
      <w:r w:rsidRPr="002F57C9">
        <w:rPr>
          <w:lang w:val="ky-KG"/>
        </w:rPr>
        <w:lastRenderedPageBreak/>
        <w:t>2</w:t>
      </w:r>
      <w:r w:rsidR="00337328" w:rsidRPr="002F57C9">
        <w:rPr>
          <w:lang w:val="ky-KG"/>
        </w:rPr>
        <w:t>-тиркеме</w:t>
      </w:r>
    </w:p>
    <w:p w14:paraId="08ADB0AD" w14:textId="77777777" w:rsidR="00146CCC" w:rsidRPr="002F57C9" w:rsidRDefault="00337328">
      <w:pPr>
        <w:pStyle w:val="Appendix"/>
        <w:tabs>
          <w:tab w:val="clear" w:pos="5040"/>
        </w:tabs>
        <w:spacing w:before="120" w:after="420" w:line="240" w:lineRule="exact"/>
        <w:rPr>
          <w:b w:val="0"/>
          <w:sz w:val="20"/>
          <w:szCs w:val="20"/>
          <w:lang w:val="ky-KG"/>
        </w:rPr>
      </w:pPr>
      <w:r w:rsidRPr="002F57C9">
        <w:rPr>
          <w:b w:val="0"/>
          <w:color w:val="000000"/>
          <w:spacing w:val="-2"/>
          <w:sz w:val="20"/>
          <w:szCs w:val="20"/>
          <w:lang w:val="ky-KG" w:eastAsia="ru-RU"/>
        </w:rPr>
        <w:t>(A11-пунктун караңыз)</w:t>
      </w:r>
    </w:p>
    <w:p w14:paraId="0A5F8636" w14:textId="77777777" w:rsidR="00146CCC" w:rsidRPr="002F57C9" w:rsidRDefault="00337328">
      <w:pPr>
        <w:pStyle w:val="Heading2NoSpacebefore"/>
        <w:spacing w:line="240" w:lineRule="exact"/>
        <w:rPr>
          <w:szCs w:val="24"/>
          <w:lang w:val="ky-KG"/>
        </w:rPr>
      </w:pPr>
      <w:r w:rsidRPr="002F57C9">
        <w:rPr>
          <w:szCs w:val="24"/>
          <w:lang w:val="ky-KG"/>
        </w:rPr>
        <w:t>Контролдоо каражаттарын тестирлөө үчүн ылгоолордун көлөмүнө таасирин тийгизүүчү факторлордун мисалдары</w:t>
      </w:r>
    </w:p>
    <w:p w14:paraId="0DAC8349" w14:textId="77777777" w:rsidR="00146CCC" w:rsidRPr="002F57C9" w:rsidRDefault="00337328">
      <w:pPr>
        <w:spacing w:before="120" w:after="240" w:line="240" w:lineRule="exact"/>
        <w:jc w:val="both"/>
        <w:rPr>
          <w:spacing w:val="-2"/>
          <w:sz w:val="20"/>
          <w:szCs w:val="20"/>
          <w:lang w:val="ky-KG"/>
        </w:rPr>
      </w:pPr>
      <w:r w:rsidRPr="002F57C9">
        <w:rPr>
          <w:color w:val="000000"/>
          <w:sz w:val="20"/>
          <w:szCs w:val="20"/>
          <w:lang w:val="ky-KG" w:eastAsia="ru-RU"/>
        </w:rPr>
        <w:t>Мындан ары аудитордун контролдоо каражаттарын тестирлөө үчүн ылгоо көлөмүн аныктоодо карап чыга турган факторлору көрсөтүлгөн.</w:t>
      </w:r>
      <w:r w:rsidRPr="002F57C9">
        <w:rPr>
          <w:color w:val="000000"/>
          <w:lang w:val="ky-KG" w:eastAsia="ru-RU"/>
        </w:rPr>
        <w:t xml:space="preserve"> </w:t>
      </w:r>
      <w:r w:rsidRPr="002F57C9">
        <w:rPr>
          <w:color w:val="000000"/>
          <w:sz w:val="20"/>
          <w:szCs w:val="20"/>
          <w:lang w:val="ky-KG" w:eastAsia="ru-RU"/>
        </w:rPr>
        <w:t>Бирге кароого тийиш болгон бул факторлор, аудитордун контролдук каражаттарды тестирлөөсүнүн мүнөзүн же мөөнөтүн өзгөртпөйт же бааланган тобокелдиктерге жооп катары маани-маңызы боюнча текшерүү жол-жоболорун өткөрүүгө карата мамилени башка жол менен өзгөртпөйт дегенди билдирет.</w:t>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584"/>
        <w:gridCol w:w="2932"/>
      </w:tblGrid>
      <w:tr w:rsidR="00146CCC" w14:paraId="234E3D7A" w14:textId="77777777">
        <w:trPr>
          <w:tblHeader/>
        </w:trPr>
        <w:tc>
          <w:tcPr>
            <w:tcW w:w="2324" w:type="dxa"/>
            <w:vAlign w:val="bottom"/>
          </w:tcPr>
          <w:p w14:paraId="2E354DCE" w14:textId="77777777" w:rsidR="00146CCC" w:rsidRPr="00337328" w:rsidRDefault="00337328">
            <w:pPr>
              <w:pStyle w:val="NumberedParagraph-BulletelistLeft0Firstline0"/>
              <w:numPr>
                <w:ilvl w:val="0"/>
                <w:numId w:val="0"/>
              </w:numPr>
              <w:spacing w:before="80" w:after="80" w:line="240" w:lineRule="exact"/>
              <w:rPr>
                <w:i/>
                <w:sz w:val="20"/>
                <w:szCs w:val="20"/>
                <w:lang w:val="ru-RU"/>
              </w:rPr>
            </w:pPr>
            <w:r>
              <w:rPr>
                <w:b/>
                <w:sz w:val="20"/>
                <w:szCs w:val="20"/>
                <w:lang w:val="ru-RU"/>
              </w:rPr>
              <w:t>ФАКТОР</w:t>
            </w:r>
          </w:p>
        </w:tc>
        <w:tc>
          <w:tcPr>
            <w:tcW w:w="1584" w:type="dxa"/>
            <w:vAlign w:val="bottom"/>
          </w:tcPr>
          <w:p w14:paraId="4DF699D9" w14:textId="77777777" w:rsidR="00146CCC" w:rsidRDefault="00337328">
            <w:pPr>
              <w:pStyle w:val="NumberedParagraph-BulletelistLeft0Firstline0"/>
              <w:numPr>
                <w:ilvl w:val="0"/>
                <w:numId w:val="0"/>
              </w:numPr>
              <w:spacing w:before="80" w:after="80" w:line="240" w:lineRule="exact"/>
              <w:rPr>
                <w:i/>
                <w:sz w:val="20"/>
                <w:szCs w:val="20"/>
              </w:rPr>
            </w:pPr>
            <w:r>
              <w:rPr>
                <w:b/>
                <w:spacing w:val="-2"/>
                <w:sz w:val="20"/>
                <w:szCs w:val="20"/>
                <w:lang w:val="ky-KG"/>
              </w:rPr>
              <w:t>ЫЛГОО КӨЛӨМҮНӨ КАРАТА ТААСИРИ</w:t>
            </w:r>
          </w:p>
        </w:tc>
        <w:tc>
          <w:tcPr>
            <w:tcW w:w="2932" w:type="dxa"/>
            <w:tcBorders>
              <w:bottom w:val="single" w:sz="4" w:space="0" w:color="auto"/>
            </w:tcBorders>
            <w:vAlign w:val="bottom"/>
          </w:tcPr>
          <w:p w14:paraId="0878F4A6" w14:textId="77777777" w:rsidR="00146CCC" w:rsidRDefault="00146CCC">
            <w:pPr>
              <w:pStyle w:val="NumberedParagraph-BulletelistLeft0Firstline0"/>
              <w:numPr>
                <w:ilvl w:val="0"/>
                <w:numId w:val="0"/>
              </w:numPr>
              <w:spacing w:before="80" w:after="80" w:line="240" w:lineRule="exact"/>
              <w:rPr>
                <w:sz w:val="20"/>
                <w:szCs w:val="20"/>
              </w:rPr>
            </w:pPr>
          </w:p>
        </w:tc>
      </w:tr>
      <w:tr w:rsidR="00146CCC" w:rsidRPr="002F57C9" w14:paraId="10DCE664" w14:textId="77777777">
        <w:tc>
          <w:tcPr>
            <w:tcW w:w="2324" w:type="dxa"/>
          </w:tcPr>
          <w:p w14:paraId="0B993B81" w14:textId="77777777" w:rsidR="00146CCC" w:rsidRDefault="007064E6" w:rsidP="007064E6">
            <w:pPr>
              <w:pStyle w:val="NumberedParagraph-BulletelistLeft0Firstline0"/>
              <w:numPr>
                <w:ilvl w:val="0"/>
                <w:numId w:val="62"/>
              </w:numPr>
              <w:spacing w:before="120" w:after="120" w:line="240" w:lineRule="exact"/>
              <w:rPr>
                <w:i/>
                <w:sz w:val="20"/>
                <w:szCs w:val="20"/>
              </w:rPr>
            </w:pPr>
            <w:r w:rsidRPr="00DC51EC">
              <w:rPr>
                <w:sz w:val="20"/>
                <w:szCs w:val="20"/>
              </w:rPr>
              <w:t>Аудитор</w:t>
            </w:r>
            <w:r w:rsidRPr="00DC51EC">
              <w:rPr>
                <w:sz w:val="20"/>
                <w:szCs w:val="20"/>
                <w:lang w:val="ky-KG"/>
              </w:rPr>
              <w:t xml:space="preserve"> тарабынан бааланган </w:t>
            </w:r>
            <w:r w:rsidRPr="00DC51EC">
              <w:rPr>
                <w:sz w:val="20"/>
                <w:szCs w:val="20"/>
              </w:rPr>
              <w:t>тобокелди</w:t>
            </w:r>
            <w:r w:rsidRPr="00DC51EC">
              <w:rPr>
                <w:sz w:val="20"/>
                <w:szCs w:val="20"/>
                <w:lang w:val="ky-KG"/>
              </w:rPr>
              <w:t xml:space="preserve">к </w:t>
            </w:r>
            <w:r w:rsidRPr="00DC51EC">
              <w:rPr>
                <w:sz w:val="20"/>
                <w:szCs w:val="20"/>
              </w:rPr>
              <w:t>тиешелүү контролд</w:t>
            </w:r>
            <w:r w:rsidRPr="00DC51EC">
              <w:rPr>
                <w:sz w:val="20"/>
                <w:szCs w:val="20"/>
                <w:lang w:val="ky-KG"/>
              </w:rPr>
              <w:t>оо каражаттары</w:t>
            </w:r>
            <w:r w:rsidRPr="00DC51EC">
              <w:rPr>
                <w:sz w:val="20"/>
                <w:szCs w:val="20"/>
              </w:rPr>
              <w:t xml:space="preserve"> эске </w:t>
            </w:r>
            <w:r>
              <w:rPr>
                <w:sz w:val="20"/>
                <w:szCs w:val="20"/>
              </w:rPr>
              <w:t>ал</w:t>
            </w:r>
            <w:r>
              <w:rPr>
                <w:sz w:val="20"/>
                <w:szCs w:val="20"/>
                <w:lang w:val="kk-KZ"/>
              </w:rPr>
              <w:t xml:space="preserve">ынган </w:t>
            </w:r>
            <w:r w:rsidRPr="00DC51EC">
              <w:rPr>
                <w:sz w:val="20"/>
                <w:szCs w:val="20"/>
                <w:lang w:val="ky-KG"/>
              </w:rPr>
              <w:t>даража</w:t>
            </w:r>
            <w:r>
              <w:rPr>
                <w:sz w:val="20"/>
                <w:szCs w:val="20"/>
                <w:lang w:val="ky-KG"/>
              </w:rPr>
              <w:t xml:space="preserve">ны </w:t>
            </w:r>
            <w:r w:rsidRPr="00DC51EC">
              <w:rPr>
                <w:sz w:val="20"/>
                <w:szCs w:val="20"/>
              </w:rPr>
              <w:t>жогорулатуу</w:t>
            </w:r>
          </w:p>
        </w:tc>
        <w:tc>
          <w:tcPr>
            <w:tcW w:w="1584" w:type="dxa"/>
          </w:tcPr>
          <w:p w14:paraId="108C7099" w14:textId="77777777" w:rsidR="00146CCC" w:rsidRDefault="007064E6">
            <w:pPr>
              <w:pStyle w:val="NumberedParagraph-BulletelistLeft0Firstline0"/>
              <w:numPr>
                <w:ilvl w:val="0"/>
                <w:numId w:val="0"/>
              </w:numPr>
              <w:spacing w:before="120" w:after="120" w:line="240" w:lineRule="exact"/>
              <w:rPr>
                <w:i/>
                <w:sz w:val="20"/>
                <w:szCs w:val="20"/>
              </w:rPr>
            </w:pPr>
            <w:r>
              <w:rPr>
                <w:spacing w:val="-2"/>
                <w:sz w:val="20"/>
                <w:szCs w:val="20"/>
                <w:lang w:val="ky-KG"/>
              </w:rPr>
              <w:t>Көбөйтүү</w:t>
            </w:r>
          </w:p>
        </w:tc>
        <w:tc>
          <w:tcPr>
            <w:tcW w:w="2932" w:type="dxa"/>
            <w:tcBorders>
              <w:top w:val="single" w:sz="4" w:space="0" w:color="auto"/>
              <w:bottom w:val="single" w:sz="4" w:space="0" w:color="auto"/>
            </w:tcBorders>
          </w:tcPr>
          <w:p w14:paraId="76C861EA" w14:textId="77777777" w:rsidR="007064E6" w:rsidRDefault="007064E6" w:rsidP="007064E6">
            <w:pPr>
              <w:pStyle w:val="TableParagraph"/>
              <w:spacing w:before="125" w:line="249" w:lineRule="auto"/>
              <w:ind w:left="107" w:right="73" w:hanging="129"/>
              <w:jc w:val="both"/>
              <w:rPr>
                <w:spacing w:val="-5"/>
                <w:sz w:val="20"/>
                <w:szCs w:val="20"/>
                <w:lang w:val="ky-KG"/>
              </w:rPr>
            </w:pPr>
            <w:r w:rsidRPr="00712EE9">
              <w:rPr>
                <w:spacing w:val="-5"/>
                <w:sz w:val="20"/>
                <w:szCs w:val="20"/>
                <w:lang w:val="ky-KG"/>
              </w:rPr>
              <w:t>Аудитор контролд</w:t>
            </w:r>
            <w:r>
              <w:rPr>
                <w:spacing w:val="-5"/>
                <w:sz w:val="20"/>
                <w:szCs w:val="20"/>
                <w:lang w:val="ky-KG"/>
              </w:rPr>
              <w:t xml:space="preserve">оо каражаттарынын операциялык </w:t>
            </w:r>
            <w:r w:rsidRPr="00712EE9">
              <w:rPr>
                <w:spacing w:val="-5"/>
                <w:sz w:val="20"/>
                <w:szCs w:val="20"/>
                <w:lang w:val="ky-KG"/>
              </w:rPr>
              <w:t xml:space="preserve"> натыйжалуулугуна канчалык көбүрөөк таянууну кааласа, аудитор тарабынан бааланган олуттуу бурмалоо тобокелдиги ошончолук төмөн болот жана </w:t>
            </w:r>
            <w:r>
              <w:rPr>
                <w:spacing w:val="-5"/>
                <w:sz w:val="20"/>
                <w:szCs w:val="20"/>
                <w:lang w:val="ky-KG"/>
              </w:rPr>
              <w:t>ылгоо</w:t>
            </w:r>
            <w:r w:rsidRPr="00712EE9">
              <w:rPr>
                <w:spacing w:val="-5"/>
                <w:sz w:val="20"/>
                <w:szCs w:val="20"/>
                <w:lang w:val="ky-KG"/>
              </w:rPr>
              <w:t xml:space="preserve"> көлөмү ошончолук чоң бол</w:t>
            </w:r>
            <w:r>
              <w:rPr>
                <w:spacing w:val="-5"/>
                <w:sz w:val="20"/>
                <w:szCs w:val="20"/>
                <w:lang w:val="ky-KG"/>
              </w:rPr>
              <w:t>ууга тийиш</w:t>
            </w:r>
            <w:r w:rsidRPr="00712EE9">
              <w:rPr>
                <w:spacing w:val="-5"/>
                <w:sz w:val="20"/>
                <w:szCs w:val="20"/>
                <w:lang w:val="ky-KG"/>
              </w:rPr>
              <w:t>.</w:t>
            </w:r>
            <w:r w:rsidRPr="007064E6">
              <w:rPr>
                <w:lang w:val="en-US"/>
              </w:rPr>
              <w:t xml:space="preserve"> </w:t>
            </w:r>
            <w:r w:rsidRPr="00712EE9">
              <w:rPr>
                <w:sz w:val="20"/>
                <w:szCs w:val="20"/>
                <w:lang w:val="ky-KG"/>
              </w:rPr>
              <w:t>Өбөлгөлөр</w:t>
            </w:r>
            <w:r w:rsidRPr="00712EE9">
              <w:rPr>
                <w:spacing w:val="-5"/>
                <w:sz w:val="20"/>
                <w:szCs w:val="20"/>
                <w:lang w:val="ky-KG"/>
              </w:rPr>
              <w:t xml:space="preserve"> деңгээлинде аудитор тарабынан бааланган олуттуу бурмалоо тобокелди</w:t>
            </w:r>
            <w:r>
              <w:rPr>
                <w:spacing w:val="-5"/>
                <w:sz w:val="20"/>
                <w:szCs w:val="20"/>
                <w:lang w:val="ky-KG"/>
              </w:rPr>
              <w:t>ги</w:t>
            </w:r>
            <w:r w:rsidRPr="00712EE9">
              <w:rPr>
                <w:spacing w:val="-5"/>
                <w:sz w:val="20"/>
                <w:szCs w:val="20"/>
                <w:lang w:val="ky-KG"/>
              </w:rPr>
              <w:t xml:space="preserve"> контролд</w:t>
            </w:r>
            <w:r>
              <w:rPr>
                <w:spacing w:val="-5"/>
                <w:sz w:val="20"/>
                <w:szCs w:val="20"/>
                <w:lang w:val="ky-KG"/>
              </w:rPr>
              <w:t>оо каражаттарынын операциялык</w:t>
            </w:r>
            <w:r w:rsidRPr="00712EE9">
              <w:rPr>
                <w:spacing w:val="-5"/>
                <w:sz w:val="20"/>
                <w:szCs w:val="20"/>
                <w:lang w:val="ky-KG"/>
              </w:rPr>
              <w:t xml:space="preserve"> натыйжалуулугуна карата күтүүлөрдү камтыган учурда,</w:t>
            </w:r>
            <w:r>
              <w:rPr>
                <w:spacing w:val="-5"/>
                <w:sz w:val="20"/>
                <w:szCs w:val="20"/>
                <w:lang w:val="ky-KG"/>
              </w:rPr>
              <w:t xml:space="preserve"> аудитор</w:t>
            </w:r>
            <w:r w:rsidRPr="00712EE9">
              <w:rPr>
                <w:spacing w:val="-5"/>
                <w:sz w:val="20"/>
                <w:szCs w:val="20"/>
                <w:lang w:val="ky-KG"/>
              </w:rPr>
              <w:t xml:space="preserve"> контролдоо каражаттарын тестирлөөнү аткарууга милдеттүү.</w:t>
            </w:r>
          </w:p>
          <w:p w14:paraId="00614107" w14:textId="77777777" w:rsidR="007064E6" w:rsidRPr="00DC51EC" w:rsidRDefault="007064E6" w:rsidP="007064E6">
            <w:pPr>
              <w:pStyle w:val="TableParagraph"/>
              <w:spacing w:before="125" w:line="249" w:lineRule="auto"/>
              <w:ind w:left="107" w:right="73" w:hanging="129"/>
              <w:jc w:val="both"/>
              <w:rPr>
                <w:spacing w:val="-5"/>
                <w:sz w:val="20"/>
                <w:szCs w:val="20"/>
                <w:lang w:val="ky-KG"/>
              </w:rPr>
            </w:pPr>
            <w:r w:rsidRPr="00712EE9">
              <w:rPr>
                <w:spacing w:val="-5"/>
                <w:sz w:val="20"/>
                <w:szCs w:val="20"/>
                <w:lang w:val="ky-KG"/>
              </w:rPr>
              <w:t xml:space="preserve">Башка бирдей </w:t>
            </w:r>
            <w:r>
              <w:rPr>
                <w:spacing w:val="-5"/>
                <w:sz w:val="20"/>
                <w:szCs w:val="20"/>
                <w:lang w:val="ky-KG"/>
              </w:rPr>
              <w:t>шарттарда</w:t>
            </w:r>
            <w:r w:rsidRPr="00712EE9">
              <w:rPr>
                <w:spacing w:val="-5"/>
                <w:sz w:val="20"/>
                <w:szCs w:val="20"/>
                <w:lang w:val="ky-KG"/>
              </w:rPr>
              <w:t>, аудитор тобокелдикти баалоодо контролд</w:t>
            </w:r>
            <w:r>
              <w:rPr>
                <w:spacing w:val="-5"/>
                <w:sz w:val="20"/>
                <w:szCs w:val="20"/>
                <w:lang w:val="ky-KG"/>
              </w:rPr>
              <w:t xml:space="preserve">оо каражаттарынын </w:t>
            </w:r>
            <w:r w:rsidRPr="00712EE9">
              <w:rPr>
                <w:spacing w:val="-5"/>
                <w:sz w:val="20"/>
                <w:szCs w:val="20"/>
                <w:lang w:val="ky-KG"/>
              </w:rPr>
              <w:t xml:space="preserve"> опера</w:t>
            </w:r>
            <w:r>
              <w:rPr>
                <w:spacing w:val="-5"/>
                <w:sz w:val="20"/>
                <w:szCs w:val="20"/>
                <w:lang w:val="ky-KG"/>
              </w:rPr>
              <w:t>циялык</w:t>
            </w:r>
            <w:r w:rsidRPr="00712EE9">
              <w:rPr>
                <w:spacing w:val="-5"/>
                <w:sz w:val="20"/>
                <w:szCs w:val="20"/>
                <w:lang w:val="ky-KG"/>
              </w:rPr>
              <w:t xml:space="preserve"> натыйжалуулугуна </w:t>
            </w:r>
            <w:r>
              <w:rPr>
                <w:spacing w:val="-5"/>
                <w:sz w:val="20"/>
                <w:szCs w:val="20"/>
                <w:lang w:val="ky-KG"/>
              </w:rPr>
              <w:t xml:space="preserve">канчалык </w:t>
            </w:r>
            <w:r w:rsidRPr="00712EE9">
              <w:rPr>
                <w:spacing w:val="-5"/>
                <w:sz w:val="20"/>
                <w:szCs w:val="20"/>
                <w:lang w:val="ky-KG"/>
              </w:rPr>
              <w:t>көбүрөөк таян</w:t>
            </w:r>
            <w:r>
              <w:rPr>
                <w:spacing w:val="-5"/>
                <w:sz w:val="20"/>
                <w:szCs w:val="20"/>
                <w:lang w:val="ky-KG"/>
              </w:rPr>
              <w:t>са</w:t>
            </w:r>
            <w:r w:rsidRPr="00712EE9">
              <w:rPr>
                <w:spacing w:val="-5"/>
                <w:sz w:val="20"/>
                <w:szCs w:val="20"/>
                <w:lang w:val="ky-KG"/>
              </w:rPr>
              <w:t>,</w:t>
            </w:r>
            <w:r>
              <w:rPr>
                <w:spacing w:val="-5"/>
                <w:sz w:val="20"/>
                <w:szCs w:val="20"/>
                <w:lang w:val="ky-KG"/>
              </w:rPr>
              <w:t xml:space="preserve"> </w:t>
            </w:r>
            <w:r w:rsidRPr="0081549F">
              <w:rPr>
                <w:spacing w:val="-5"/>
                <w:sz w:val="20"/>
                <w:szCs w:val="20"/>
                <w:lang w:val="ky-KG"/>
              </w:rPr>
              <w:t>аудитор</w:t>
            </w:r>
            <w:r>
              <w:rPr>
                <w:spacing w:val="-5"/>
                <w:sz w:val="20"/>
                <w:szCs w:val="20"/>
                <w:lang w:val="ky-KG"/>
              </w:rPr>
              <w:t xml:space="preserve"> </w:t>
            </w:r>
            <w:r>
              <w:rPr>
                <w:spacing w:val="-5"/>
                <w:sz w:val="20"/>
                <w:szCs w:val="20"/>
                <w:lang w:val="ky-KG"/>
              </w:rPr>
              <w:lastRenderedPageBreak/>
              <w:t>тарабынан</w:t>
            </w:r>
            <w:r w:rsidRPr="0081549F">
              <w:rPr>
                <w:spacing w:val="-5"/>
                <w:sz w:val="20"/>
                <w:szCs w:val="20"/>
                <w:lang w:val="ky-KG"/>
              </w:rPr>
              <w:t xml:space="preserve"> контролд</w:t>
            </w:r>
            <w:r>
              <w:rPr>
                <w:spacing w:val="-5"/>
                <w:sz w:val="20"/>
                <w:szCs w:val="20"/>
                <w:lang w:val="ky-KG"/>
              </w:rPr>
              <w:t>оо каражаттарын</w:t>
            </w:r>
            <w:r w:rsidRPr="0081549F">
              <w:rPr>
                <w:spacing w:val="-5"/>
                <w:sz w:val="20"/>
                <w:szCs w:val="20"/>
                <w:lang w:val="ky-KG"/>
              </w:rPr>
              <w:t xml:space="preserve"> тестирлөөнүн көлөмү </w:t>
            </w:r>
            <w:r>
              <w:rPr>
                <w:spacing w:val="-5"/>
                <w:sz w:val="20"/>
                <w:szCs w:val="20"/>
                <w:lang w:val="ky-KG"/>
              </w:rPr>
              <w:t>ошончолук</w:t>
            </w:r>
            <w:r w:rsidRPr="0081549F">
              <w:rPr>
                <w:spacing w:val="-5"/>
                <w:sz w:val="20"/>
                <w:szCs w:val="20"/>
                <w:lang w:val="ky-KG"/>
              </w:rPr>
              <w:t xml:space="preserve"> чоң болу</w:t>
            </w:r>
            <w:r>
              <w:rPr>
                <w:spacing w:val="-5"/>
                <w:sz w:val="20"/>
                <w:szCs w:val="20"/>
                <w:lang w:val="ky-KG"/>
              </w:rPr>
              <w:t>уга тийиш</w:t>
            </w:r>
            <w:r w:rsidRPr="0081549F">
              <w:rPr>
                <w:spacing w:val="-5"/>
                <w:sz w:val="20"/>
                <w:szCs w:val="20"/>
                <w:lang w:val="ky-KG"/>
              </w:rPr>
              <w:t xml:space="preserve"> (демек, </w:t>
            </w:r>
            <w:r>
              <w:rPr>
                <w:spacing w:val="-5"/>
                <w:sz w:val="20"/>
                <w:szCs w:val="20"/>
                <w:lang w:val="ky-KG"/>
              </w:rPr>
              <w:t>ылгоо көлөмү да</w:t>
            </w:r>
            <w:r w:rsidRPr="0081549F">
              <w:rPr>
                <w:spacing w:val="-5"/>
                <w:sz w:val="20"/>
                <w:szCs w:val="20"/>
                <w:lang w:val="ky-KG"/>
              </w:rPr>
              <w:t xml:space="preserve"> </w:t>
            </w:r>
            <w:r>
              <w:rPr>
                <w:spacing w:val="-5"/>
                <w:sz w:val="20"/>
                <w:szCs w:val="20"/>
                <w:lang w:val="ky-KG"/>
              </w:rPr>
              <w:t>көбөйөт</w:t>
            </w:r>
            <w:r w:rsidRPr="0081549F">
              <w:rPr>
                <w:spacing w:val="-5"/>
                <w:sz w:val="20"/>
                <w:szCs w:val="20"/>
                <w:lang w:val="ky-KG"/>
              </w:rPr>
              <w:t>)</w:t>
            </w:r>
          </w:p>
          <w:p w14:paraId="2E085620" w14:textId="77777777" w:rsidR="00146CCC" w:rsidRPr="007064E6" w:rsidRDefault="00146CCC" w:rsidP="007064E6">
            <w:pPr>
              <w:pStyle w:val="NumberedParagraph-BulletelistLeft0Firstline0"/>
              <w:numPr>
                <w:ilvl w:val="0"/>
                <w:numId w:val="0"/>
              </w:numPr>
              <w:spacing w:before="120" w:after="60" w:line="240" w:lineRule="exact"/>
              <w:rPr>
                <w:i/>
                <w:spacing w:val="-4"/>
                <w:sz w:val="20"/>
                <w:szCs w:val="20"/>
                <w:lang w:val="ky-KG"/>
              </w:rPr>
            </w:pPr>
          </w:p>
        </w:tc>
      </w:tr>
      <w:tr w:rsidR="00146CCC" w14:paraId="124BDA40" w14:textId="77777777">
        <w:tc>
          <w:tcPr>
            <w:tcW w:w="2324" w:type="dxa"/>
          </w:tcPr>
          <w:p w14:paraId="057F4740" w14:textId="77777777" w:rsidR="00146CCC" w:rsidRPr="00AA666A" w:rsidRDefault="00AA666A">
            <w:pPr>
              <w:pStyle w:val="NumberedParagraph-BulletelistLeft0Firstline0"/>
              <w:numPr>
                <w:ilvl w:val="0"/>
                <w:numId w:val="62"/>
              </w:numPr>
              <w:spacing w:before="120" w:after="60" w:line="240" w:lineRule="exact"/>
              <w:rPr>
                <w:i/>
                <w:sz w:val="20"/>
                <w:szCs w:val="20"/>
                <w:lang w:val="ky-KG"/>
              </w:rPr>
            </w:pPr>
            <w:r w:rsidRPr="00AA666A">
              <w:rPr>
                <w:sz w:val="20"/>
                <w:szCs w:val="20"/>
                <w:lang w:val="ky-KG"/>
              </w:rPr>
              <w:lastRenderedPageBreak/>
              <w:t>Четтөөнүн жол берилген ченемин көбөй</w:t>
            </w:r>
            <w:r>
              <w:rPr>
                <w:sz w:val="20"/>
                <w:szCs w:val="20"/>
                <w:lang w:val="ky-KG"/>
              </w:rPr>
              <w:t>түү</w:t>
            </w:r>
          </w:p>
        </w:tc>
        <w:tc>
          <w:tcPr>
            <w:tcW w:w="1584" w:type="dxa"/>
          </w:tcPr>
          <w:p w14:paraId="7EDD0936" w14:textId="77777777" w:rsidR="00146CCC" w:rsidRDefault="00AA666A">
            <w:pPr>
              <w:pStyle w:val="NumberedParagraph-BulletelistLeft0Firstline0"/>
              <w:numPr>
                <w:ilvl w:val="0"/>
                <w:numId w:val="0"/>
              </w:numPr>
              <w:spacing w:before="120" w:after="60" w:line="240" w:lineRule="exact"/>
              <w:rPr>
                <w:i/>
                <w:sz w:val="20"/>
                <w:szCs w:val="20"/>
              </w:rPr>
            </w:pPr>
            <w:r>
              <w:rPr>
                <w:spacing w:val="-2"/>
                <w:sz w:val="20"/>
                <w:szCs w:val="20"/>
                <w:lang w:val="ky-KG"/>
              </w:rPr>
              <w:t>Азайтуу</w:t>
            </w:r>
            <w:r w:rsidRPr="001803CD">
              <w:rPr>
                <w:spacing w:val="2"/>
                <w:sz w:val="20"/>
                <w:szCs w:val="20"/>
              </w:rPr>
              <w:t xml:space="preserve">  </w:t>
            </w:r>
          </w:p>
        </w:tc>
        <w:tc>
          <w:tcPr>
            <w:tcW w:w="2932" w:type="dxa"/>
            <w:tcBorders>
              <w:bottom w:val="single" w:sz="4" w:space="0" w:color="auto"/>
            </w:tcBorders>
          </w:tcPr>
          <w:p w14:paraId="00B747D8" w14:textId="77777777" w:rsidR="00146CCC" w:rsidRPr="00AA666A" w:rsidRDefault="00AA666A" w:rsidP="00AA666A">
            <w:pPr>
              <w:pStyle w:val="TableParagraph"/>
              <w:spacing w:before="125" w:line="249" w:lineRule="auto"/>
              <w:ind w:left="108" w:right="124" w:hanging="43"/>
              <w:jc w:val="both"/>
              <w:rPr>
                <w:spacing w:val="-5"/>
                <w:sz w:val="20"/>
                <w:szCs w:val="20"/>
                <w:lang w:val="ky-KG"/>
              </w:rPr>
            </w:pPr>
            <w:r>
              <w:rPr>
                <w:spacing w:val="-5"/>
                <w:sz w:val="20"/>
                <w:szCs w:val="20"/>
                <w:lang w:val="ky-KG"/>
              </w:rPr>
              <w:t>Четтөөнүн жол берилген ченеми</w:t>
            </w:r>
            <w:r w:rsidRPr="007405F7">
              <w:rPr>
                <w:spacing w:val="-5"/>
                <w:sz w:val="20"/>
                <w:szCs w:val="20"/>
                <w:lang w:val="ky-KG"/>
              </w:rPr>
              <w:t xml:space="preserve"> канчалык </w:t>
            </w:r>
            <w:r>
              <w:rPr>
                <w:spacing w:val="-5"/>
                <w:sz w:val="20"/>
                <w:szCs w:val="20"/>
                <w:lang w:val="ky-KG"/>
              </w:rPr>
              <w:t>төмөн</w:t>
            </w:r>
            <w:r w:rsidRPr="007405F7">
              <w:rPr>
                <w:spacing w:val="-5"/>
                <w:sz w:val="20"/>
                <w:szCs w:val="20"/>
                <w:lang w:val="ky-KG"/>
              </w:rPr>
              <w:t xml:space="preserve"> болсо, </w:t>
            </w:r>
            <w:r>
              <w:rPr>
                <w:spacing w:val="-5"/>
                <w:sz w:val="20"/>
                <w:szCs w:val="20"/>
                <w:lang w:val="ky-KG"/>
              </w:rPr>
              <w:t>ылгоо</w:t>
            </w:r>
            <w:r w:rsidRPr="007405F7">
              <w:rPr>
                <w:spacing w:val="-5"/>
                <w:sz w:val="20"/>
                <w:szCs w:val="20"/>
                <w:lang w:val="ky-KG"/>
              </w:rPr>
              <w:t xml:space="preserve"> көлөмү ошо.нчолук </w:t>
            </w:r>
            <w:r>
              <w:rPr>
                <w:spacing w:val="-5"/>
                <w:sz w:val="20"/>
                <w:szCs w:val="20"/>
                <w:lang w:val="ky-KG"/>
              </w:rPr>
              <w:t>жогору</w:t>
            </w:r>
            <w:r w:rsidRPr="007405F7">
              <w:rPr>
                <w:spacing w:val="-5"/>
                <w:sz w:val="20"/>
                <w:szCs w:val="20"/>
                <w:lang w:val="ky-KG"/>
              </w:rPr>
              <w:t xml:space="preserve"> болушу керек</w:t>
            </w:r>
          </w:p>
        </w:tc>
      </w:tr>
      <w:tr w:rsidR="00920805" w:rsidRPr="002F57C9" w14:paraId="0E035A2C" w14:textId="77777777">
        <w:tc>
          <w:tcPr>
            <w:tcW w:w="2324" w:type="dxa"/>
          </w:tcPr>
          <w:p w14:paraId="0300863F" w14:textId="77777777" w:rsidR="00920805" w:rsidRDefault="00920805" w:rsidP="00920805">
            <w:pPr>
              <w:pStyle w:val="NumberedParagraph-BulletelistLeft0Firstline0"/>
              <w:numPr>
                <w:ilvl w:val="0"/>
                <w:numId w:val="62"/>
              </w:numPr>
              <w:spacing w:before="120" w:after="60" w:line="240" w:lineRule="exact"/>
              <w:rPr>
                <w:i/>
                <w:sz w:val="20"/>
                <w:szCs w:val="20"/>
              </w:rPr>
            </w:pPr>
            <w:r w:rsidRPr="00EC3289">
              <w:rPr>
                <w:sz w:val="20"/>
                <w:szCs w:val="20"/>
              </w:rPr>
              <w:t>Тестирленүүчү</w:t>
            </w:r>
            <w:r w:rsidRPr="003E720F">
              <w:rPr>
                <w:sz w:val="20"/>
                <w:szCs w:val="20"/>
              </w:rPr>
              <w:t xml:space="preserve"> </w:t>
            </w:r>
            <w:r>
              <w:rPr>
                <w:sz w:val="20"/>
                <w:szCs w:val="20"/>
                <w:lang w:val="ky-KG"/>
              </w:rPr>
              <w:t>жалпы</w:t>
            </w:r>
            <w:r w:rsidRPr="003E720F">
              <w:rPr>
                <w:sz w:val="20"/>
                <w:szCs w:val="20"/>
              </w:rPr>
              <w:t xml:space="preserve"> </w:t>
            </w:r>
            <w:r w:rsidRPr="00EC3289">
              <w:rPr>
                <w:sz w:val="20"/>
                <w:szCs w:val="20"/>
              </w:rPr>
              <w:t>жыйынд</w:t>
            </w:r>
            <w:r>
              <w:rPr>
                <w:sz w:val="20"/>
                <w:szCs w:val="20"/>
                <w:lang w:val="ky-KG"/>
              </w:rPr>
              <w:t>ыдагы</w:t>
            </w:r>
            <w:r w:rsidRPr="003E720F">
              <w:rPr>
                <w:sz w:val="20"/>
                <w:szCs w:val="20"/>
              </w:rPr>
              <w:t xml:space="preserve"> </w:t>
            </w:r>
            <w:r w:rsidRPr="00EC3289">
              <w:rPr>
                <w:sz w:val="20"/>
                <w:szCs w:val="20"/>
              </w:rPr>
              <w:t>четтөөнүн</w:t>
            </w:r>
            <w:r w:rsidRPr="003E720F">
              <w:rPr>
                <w:sz w:val="20"/>
                <w:szCs w:val="20"/>
              </w:rPr>
              <w:t xml:space="preserve"> </w:t>
            </w:r>
            <w:r w:rsidRPr="00EC3289">
              <w:rPr>
                <w:sz w:val="20"/>
                <w:szCs w:val="20"/>
              </w:rPr>
              <w:t>күтүлү</w:t>
            </w:r>
            <w:r>
              <w:rPr>
                <w:sz w:val="20"/>
                <w:szCs w:val="20"/>
                <w:lang w:val="ky-KG"/>
              </w:rPr>
              <w:t>үчү</w:t>
            </w:r>
            <w:r w:rsidRPr="003E720F">
              <w:rPr>
                <w:sz w:val="20"/>
                <w:szCs w:val="20"/>
              </w:rPr>
              <w:t xml:space="preserve"> </w:t>
            </w:r>
            <w:r w:rsidRPr="00EC3289">
              <w:rPr>
                <w:sz w:val="20"/>
                <w:szCs w:val="20"/>
              </w:rPr>
              <w:t>ченем</w:t>
            </w:r>
            <w:r>
              <w:rPr>
                <w:sz w:val="20"/>
                <w:szCs w:val="20"/>
                <w:lang w:val="ky-KG"/>
              </w:rPr>
              <w:t xml:space="preserve">дерин </w:t>
            </w:r>
            <w:r w:rsidRPr="00EC3289">
              <w:rPr>
                <w:sz w:val="20"/>
                <w:szCs w:val="20"/>
              </w:rPr>
              <w:t>көбөй</w:t>
            </w:r>
            <w:r>
              <w:rPr>
                <w:sz w:val="20"/>
                <w:szCs w:val="20"/>
                <w:lang w:val="ky-KG"/>
              </w:rPr>
              <w:t>түү</w:t>
            </w:r>
          </w:p>
        </w:tc>
        <w:tc>
          <w:tcPr>
            <w:tcW w:w="1584" w:type="dxa"/>
          </w:tcPr>
          <w:p w14:paraId="462AD852" w14:textId="77777777" w:rsidR="00920805" w:rsidRPr="00920805" w:rsidRDefault="00920805" w:rsidP="00920805">
            <w:pPr>
              <w:pStyle w:val="NumberedParagraph-BulletelistLeft0Firstline0"/>
              <w:numPr>
                <w:ilvl w:val="0"/>
                <w:numId w:val="0"/>
              </w:numPr>
              <w:spacing w:before="120" w:after="60" w:line="240" w:lineRule="exact"/>
              <w:rPr>
                <w:i/>
                <w:sz w:val="20"/>
                <w:szCs w:val="20"/>
                <w:lang w:val="ru-RU"/>
              </w:rPr>
            </w:pPr>
            <w:r>
              <w:rPr>
                <w:sz w:val="20"/>
                <w:szCs w:val="20"/>
                <w:lang w:val="ru-RU"/>
              </w:rPr>
              <w:t>Азайтуу</w:t>
            </w:r>
          </w:p>
        </w:tc>
        <w:tc>
          <w:tcPr>
            <w:tcW w:w="2932" w:type="dxa"/>
            <w:tcBorders>
              <w:top w:val="single" w:sz="4" w:space="0" w:color="auto"/>
              <w:bottom w:val="single" w:sz="4" w:space="0" w:color="auto"/>
            </w:tcBorders>
          </w:tcPr>
          <w:p w14:paraId="74B9912D" w14:textId="77777777" w:rsidR="00920805" w:rsidRPr="006804F2" w:rsidRDefault="00920805" w:rsidP="00920805">
            <w:pPr>
              <w:pStyle w:val="TableParagraph"/>
              <w:spacing w:before="125" w:line="249" w:lineRule="auto"/>
              <w:ind w:left="108" w:right="124" w:hanging="43"/>
              <w:jc w:val="both"/>
              <w:rPr>
                <w:sz w:val="20"/>
                <w:szCs w:val="20"/>
                <w:lang w:val="ky-KG"/>
              </w:rPr>
            </w:pPr>
            <w:r>
              <w:rPr>
                <w:spacing w:val="-5"/>
                <w:sz w:val="20"/>
                <w:szCs w:val="20"/>
                <w:lang w:val="ky-KG"/>
              </w:rPr>
              <w:t>Четтөөнүн күтүлүүчү ченеми</w:t>
            </w:r>
            <w:r w:rsidRPr="007405F7">
              <w:rPr>
                <w:spacing w:val="-5"/>
                <w:sz w:val="20"/>
                <w:szCs w:val="20"/>
                <w:lang w:val="ky-KG"/>
              </w:rPr>
              <w:t xml:space="preserve"> канчалык </w:t>
            </w:r>
            <w:r>
              <w:rPr>
                <w:spacing w:val="-5"/>
                <w:sz w:val="20"/>
                <w:szCs w:val="20"/>
                <w:lang w:val="ky-KG"/>
              </w:rPr>
              <w:t>жогору</w:t>
            </w:r>
            <w:r w:rsidRPr="007405F7">
              <w:rPr>
                <w:spacing w:val="-5"/>
                <w:sz w:val="20"/>
                <w:szCs w:val="20"/>
                <w:lang w:val="ky-KG"/>
              </w:rPr>
              <w:t xml:space="preserve"> болсо, </w:t>
            </w:r>
            <w:r>
              <w:rPr>
                <w:spacing w:val="-5"/>
                <w:sz w:val="20"/>
                <w:szCs w:val="20"/>
                <w:lang w:val="ky-KG"/>
              </w:rPr>
              <w:t>а</w:t>
            </w:r>
            <w:r w:rsidRPr="009221EA">
              <w:rPr>
                <w:spacing w:val="-5"/>
                <w:sz w:val="20"/>
                <w:szCs w:val="20"/>
                <w:lang w:val="ky-KG"/>
              </w:rPr>
              <w:t xml:space="preserve">удитордо четтөөнүн иш жүзүндөгү ченемин негиздүү баалоо мүмкүнчүлүгү болушу </w:t>
            </w:r>
            <w:r>
              <w:rPr>
                <w:spacing w:val="-5"/>
                <w:sz w:val="20"/>
                <w:szCs w:val="20"/>
                <w:lang w:val="ky-KG"/>
              </w:rPr>
              <w:t>үчүн ылгоо</w:t>
            </w:r>
            <w:r w:rsidRPr="007405F7">
              <w:rPr>
                <w:spacing w:val="-5"/>
                <w:sz w:val="20"/>
                <w:szCs w:val="20"/>
                <w:lang w:val="ky-KG"/>
              </w:rPr>
              <w:t xml:space="preserve"> көлөмү ошончолук </w:t>
            </w:r>
            <w:r>
              <w:rPr>
                <w:spacing w:val="-5"/>
                <w:sz w:val="20"/>
                <w:szCs w:val="20"/>
                <w:lang w:val="ky-KG"/>
              </w:rPr>
              <w:t>чоң</w:t>
            </w:r>
            <w:r w:rsidRPr="007405F7">
              <w:rPr>
                <w:spacing w:val="-5"/>
                <w:sz w:val="20"/>
                <w:szCs w:val="20"/>
                <w:lang w:val="ky-KG"/>
              </w:rPr>
              <w:t xml:space="preserve"> болушу керек.</w:t>
            </w:r>
            <w:r>
              <w:rPr>
                <w:spacing w:val="-5"/>
                <w:sz w:val="20"/>
                <w:szCs w:val="20"/>
                <w:lang w:val="ky-KG"/>
              </w:rPr>
              <w:t xml:space="preserve"> </w:t>
            </w:r>
            <w:r w:rsidRPr="00FD35EF">
              <w:rPr>
                <w:spacing w:val="-5"/>
                <w:sz w:val="20"/>
                <w:szCs w:val="20"/>
                <w:lang w:val="ky-KG"/>
              </w:rPr>
              <w:t>Четтөөнүн күтүлү</w:t>
            </w:r>
            <w:r>
              <w:rPr>
                <w:spacing w:val="-5"/>
                <w:sz w:val="20"/>
                <w:szCs w:val="20"/>
                <w:lang w:val="ky-KG"/>
              </w:rPr>
              <w:t>үчү</w:t>
            </w:r>
            <w:r w:rsidRPr="00FD35EF">
              <w:rPr>
                <w:spacing w:val="-5"/>
                <w:sz w:val="20"/>
                <w:szCs w:val="20"/>
                <w:lang w:val="ky-KG"/>
              </w:rPr>
              <w:t xml:space="preserve"> ченемин кароодо аудитор эске алууга </w:t>
            </w:r>
            <w:r>
              <w:rPr>
                <w:spacing w:val="-5"/>
                <w:sz w:val="20"/>
                <w:szCs w:val="20"/>
                <w:lang w:val="ky-KG"/>
              </w:rPr>
              <w:t xml:space="preserve">милдеттүү факторлордун катарына </w:t>
            </w:r>
            <w:r w:rsidRPr="00FD35EF">
              <w:rPr>
                <w:spacing w:val="-5"/>
                <w:sz w:val="20"/>
                <w:szCs w:val="20"/>
                <w:lang w:val="ky-KG"/>
              </w:rPr>
              <w:t>ишти (атап айтканда, ички контрол</w:t>
            </w:r>
            <w:r>
              <w:rPr>
                <w:spacing w:val="-5"/>
                <w:sz w:val="20"/>
                <w:szCs w:val="20"/>
                <w:lang w:val="ky-KG"/>
              </w:rPr>
              <w:t>доо</w:t>
            </w:r>
            <w:r w:rsidRPr="00FD35EF">
              <w:rPr>
                <w:spacing w:val="-5"/>
                <w:sz w:val="20"/>
                <w:szCs w:val="20"/>
                <w:lang w:val="ky-KG"/>
              </w:rPr>
              <w:t xml:space="preserve"> системасы жөнүндө түшүнүк алуу үчүн аткарылган тобокелдиктерди баалоо жол-жоболорун), кадрдык курамдагы же ички контроль системасындагы өзгөрүүлөрдү, өткөн мезгилдерде аткарылган аудитордук жол-жоболордун натыйжаларын жана башка аудитордук жол-жоболордун аткарылышынын натыйжаларын түшүнүү кирет.Эреже катары, контролдоо каражаттарынан </w:t>
            </w:r>
            <w:r w:rsidRPr="00FD35EF">
              <w:rPr>
                <w:spacing w:val="-5"/>
                <w:sz w:val="20"/>
                <w:szCs w:val="20"/>
                <w:lang w:val="ky-KG"/>
              </w:rPr>
              <w:lastRenderedPageBreak/>
              <w:t>четтөөнүн жогорку күтүлгөн ченемдери</w:t>
            </w:r>
            <w:r>
              <w:rPr>
                <w:spacing w:val="-5"/>
                <w:sz w:val="20"/>
                <w:szCs w:val="20"/>
                <w:lang w:val="ky-KG"/>
              </w:rPr>
              <w:t xml:space="preserve"> </w:t>
            </w:r>
            <w:r w:rsidRPr="00FD35EF">
              <w:rPr>
                <w:spacing w:val="-5"/>
                <w:sz w:val="20"/>
                <w:szCs w:val="20"/>
                <w:lang w:val="ky-KG"/>
              </w:rPr>
              <w:t>олуттуу бурмалоо</w:t>
            </w:r>
            <w:r>
              <w:rPr>
                <w:spacing w:val="-5"/>
                <w:sz w:val="20"/>
                <w:szCs w:val="20"/>
                <w:lang w:val="ky-KG"/>
              </w:rPr>
              <w:t>нун бааланган</w:t>
            </w:r>
            <w:r w:rsidRPr="00FD35EF">
              <w:rPr>
                <w:spacing w:val="-5"/>
                <w:sz w:val="20"/>
                <w:szCs w:val="20"/>
                <w:lang w:val="ky-KG"/>
              </w:rPr>
              <w:t xml:space="preserve"> тобокелдигин бир аз гана төмөндөтүүнү камсыз кылат (эгерде азайтуу мүмкүн болсо).</w:t>
            </w:r>
          </w:p>
        </w:tc>
      </w:tr>
      <w:tr w:rsidR="00920805" w:rsidRPr="002F57C9" w14:paraId="630DFA7B" w14:textId="77777777">
        <w:tc>
          <w:tcPr>
            <w:tcW w:w="2324" w:type="dxa"/>
          </w:tcPr>
          <w:p w14:paraId="31A6EFF9" w14:textId="77777777" w:rsidR="00920805" w:rsidRPr="00920805" w:rsidRDefault="00920805" w:rsidP="00920805">
            <w:pPr>
              <w:pStyle w:val="NumberedParagraph-BulletelistLeft0Firstline0"/>
              <w:numPr>
                <w:ilvl w:val="0"/>
                <w:numId w:val="62"/>
              </w:numPr>
              <w:spacing w:before="120" w:after="60" w:line="240" w:lineRule="exact"/>
              <w:rPr>
                <w:sz w:val="20"/>
                <w:szCs w:val="20"/>
                <w:lang w:val="ky-KG"/>
              </w:rPr>
            </w:pPr>
            <w:r>
              <w:rPr>
                <w:spacing w:val="-13"/>
                <w:sz w:val="20"/>
                <w:szCs w:val="20"/>
                <w:lang w:val="ky-KG"/>
              </w:rPr>
              <w:lastRenderedPageBreak/>
              <w:t>Жалпы жыйындыдагы четтөөлөрдүн иш жүзүндөгү ченеми аудиторго зарыл болгон ишенимдүүлүк деңгээлин көбөйтүүдө жол берилгенден ашпайт.</w:t>
            </w:r>
          </w:p>
        </w:tc>
        <w:tc>
          <w:tcPr>
            <w:tcW w:w="1584" w:type="dxa"/>
          </w:tcPr>
          <w:p w14:paraId="6C5100D1" w14:textId="77777777" w:rsidR="00920805" w:rsidRPr="00920805" w:rsidRDefault="00920805" w:rsidP="00920805">
            <w:pPr>
              <w:pStyle w:val="NumberedParagraph-BulletelistLeft0Firstline0"/>
              <w:numPr>
                <w:ilvl w:val="0"/>
                <w:numId w:val="0"/>
              </w:numPr>
              <w:spacing w:before="120" w:after="60" w:line="240" w:lineRule="exact"/>
              <w:rPr>
                <w:i/>
                <w:sz w:val="20"/>
                <w:szCs w:val="20"/>
                <w:lang w:val="ru-RU"/>
              </w:rPr>
            </w:pPr>
            <w:r>
              <w:rPr>
                <w:sz w:val="20"/>
                <w:szCs w:val="20"/>
                <w:lang w:val="ru-RU"/>
              </w:rPr>
              <w:t>Азайтуу</w:t>
            </w:r>
          </w:p>
        </w:tc>
        <w:tc>
          <w:tcPr>
            <w:tcW w:w="2932" w:type="dxa"/>
            <w:tcBorders>
              <w:top w:val="single" w:sz="4" w:space="0" w:color="auto"/>
            </w:tcBorders>
          </w:tcPr>
          <w:p w14:paraId="7A993833" w14:textId="77777777" w:rsidR="00920805" w:rsidRPr="00920805" w:rsidRDefault="00920805" w:rsidP="00920805">
            <w:pPr>
              <w:pStyle w:val="NumberedParagraph-BulletelistLeft0Firstline0"/>
              <w:numPr>
                <w:ilvl w:val="0"/>
                <w:numId w:val="0"/>
              </w:numPr>
              <w:spacing w:before="120" w:after="60" w:line="240" w:lineRule="exact"/>
              <w:rPr>
                <w:i/>
                <w:sz w:val="20"/>
                <w:szCs w:val="20"/>
                <w:lang w:val="ru-RU"/>
              </w:rPr>
            </w:pPr>
            <w:r>
              <w:rPr>
                <w:spacing w:val="-5"/>
                <w:sz w:val="20"/>
                <w:szCs w:val="20"/>
                <w:lang w:val="ky-KG"/>
              </w:rPr>
              <w:t>Аудиторго жылдык жыйындыдагы четтөөлөрдүн иш жүзүндө болгонун ырастоочу ылгоолордун натыйжаларынын ишенимдүүлүгүнүн зарыл болгон деңгээли канчалык жогору болсо, ылгоонун көлөмү ошончолук чоң болууга тийиш.</w:t>
            </w:r>
          </w:p>
        </w:tc>
      </w:tr>
      <w:tr w:rsidR="00920805" w:rsidRPr="002F57C9" w14:paraId="58C1F37F" w14:textId="77777777">
        <w:tc>
          <w:tcPr>
            <w:tcW w:w="2324" w:type="dxa"/>
          </w:tcPr>
          <w:p w14:paraId="2A4F2790" w14:textId="77777777" w:rsidR="00920805" w:rsidRPr="00920805" w:rsidRDefault="00920805" w:rsidP="00920805">
            <w:pPr>
              <w:pStyle w:val="NumberedParagraph-BulletelistLeft0Firstline0"/>
              <w:numPr>
                <w:ilvl w:val="0"/>
                <w:numId w:val="62"/>
              </w:numPr>
              <w:spacing w:before="120" w:after="60" w:line="240" w:lineRule="exact"/>
              <w:rPr>
                <w:sz w:val="20"/>
                <w:szCs w:val="20"/>
                <w:lang w:val="ru-RU"/>
              </w:rPr>
            </w:pPr>
            <w:r>
              <w:rPr>
                <w:spacing w:val="4"/>
                <w:sz w:val="20"/>
                <w:szCs w:val="20"/>
                <w:lang w:val="kk-KZ"/>
              </w:rPr>
              <w:t>Ж</w:t>
            </w:r>
            <w:r>
              <w:rPr>
                <w:spacing w:val="-2"/>
                <w:sz w:val="20"/>
                <w:szCs w:val="20"/>
                <w:lang w:val="ky-KG"/>
              </w:rPr>
              <w:t>алпы жыйындынын ылгоо элементтеринин санын</w:t>
            </w:r>
            <w:r>
              <w:rPr>
                <w:spacing w:val="4"/>
                <w:sz w:val="20"/>
                <w:szCs w:val="20"/>
                <w:lang w:val="ky-KG"/>
              </w:rPr>
              <w:t xml:space="preserve"> көбөйтүү</w:t>
            </w:r>
          </w:p>
        </w:tc>
        <w:tc>
          <w:tcPr>
            <w:tcW w:w="1584" w:type="dxa"/>
          </w:tcPr>
          <w:p w14:paraId="39AD81D9" w14:textId="77777777" w:rsidR="00920805" w:rsidRDefault="00920805" w:rsidP="00920805">
            <w:pPr>
              <w:pStyle w:val="NumberedParagraph-BulletelistLeft0Firstline0"/>
              <w:numPr>
                <w:ilvl w:val="0"/>
                <w:numId w:val="0"/>
              </w:numPr>
              <w:spacing w:before="120" w:after="60" w:line="240" w:lineRule="exact"/>
              <w:rPr>
                <w:i/>
                <w:sz w:val="20"/>
                <w:szCs w:val="20"/>
              </w:rPr>
            </w:pPr>
            <w:r>
              <w:rPr>
                <w:spacing w:val="-2"/>
                <w:sz w:val="20"/>
                <w:szCs w:val="20"/>
                <w:lang w:val="ky-KG"/>
              </w:rPr>
              <w:t>Таасири өтө аз</w:t>
            </w:r>
          </w:p>
        </w:tc>
        <w:tc>
          <w:tcPr>
            <w:tcW w:w="2932" w:type="dxa"/>
          </w:tcPr>
          <w:p w14:paraId="505B470F" w14:textId="77777777" w:rsidR="00920805" w:rsidRPr="00920805" w:rsidRDefault="00920805" w:rsidP="00920805">
            <w:pPr>
              <w:pStyle w:val="NumberedParagraph-BulletelistLeft0Firstline0"/>
              <w:numPr>
                <w:ilvl w:val="0"/>
                <w:numId w:val="0"/>
              </w:numPr>
              <w:spacing w:before="120" w:after="60" w:line="240" w:lineRule="exact"/>
              <w:rPr>
                <w:i/>
                <w:sz w:val="20"/>
                <w:szCs w:val="20"/>
                <w:lang w:val="ky-KG"/>
              </w:rPr>
            </w:pPr>
            <w:r w:rsidRPr="00034FCB">
              <w:rPr>
                <w:sz w:val="20"/>
                <w:szCs w:val="20"/>
                <w:lang w:val="ky-KG"/>
              </w:rPr>
              <w:t xml:space="preserve">Чоң </w:t>
            </w:r>
            <w:r>
              <w:rPr>
                <w:sz w:val="20"/>
                <w:szCs w:val="20"/>
                <w:lang w:val="ky-KG"/>
              </w:rPr>
              <w:t>жалпы жыйынды</w:t>
            </w:r>
            <w:r w:rsidRPr="00034FCB">
              <w:rPr>
                <w:sz w:val="20"/>
                <w:szCs w:val="20"/>
                <w:lang w:val="ky-KG"/>
              </w:rPr>
              <w:t xml:space="preserve">ларда </w:t>
            </w:r>
            <w:r>
              <w:rPr>
                <w:sz w:val="20"/>
                <w:szCs w:val="20"/>
                <w:lang w:val="ky-KG"/>
              </w:rPr>
              <w:t>жалпы жыйынды</w:t>
            </w:r>
            <w:r w:rsidRPr="00034FCB">
              <w:rPr>
                <w:sz w:val="20"/>
                <w:szCs w:val="20"/>
                <w:lang w:val="ky-KG"/>
              </w:rPr>
              <w:t xml:space="preserve">нын иш жүзүндөгү көлөмү ылгоо көлөмүнө анча-мынча таасирин тийгизет (же болбосо эч кандай таасир этпейт). Бирок чакан </w:t>
            </w:r>
            <w:r>
              <w:rPr>
                <w:sz w:val="20"/>
                <w:szCs w:val="20"/>
                <w:lang w:val="ky-KG"/>
              </w:rPr>
              <w:t>жалпы жыйынды</w:t>
            </w:r>
            <w:r w:rsidRPr="00034FCB">
              <w:rPr>
                <w:sz w:val="20"/>
                <w:szCs w:val="20"/>
                <w:lang w:val="ky-KG"/>
              </w:rPr>
              <w:t xml:space="preserve">ларда аудитордук ылгоо </w:t>
            </w:r>
            <w:r>
              <w:rPr>
                <w:sz w:val="20"/>
                <w:szCs w:val="20"/>
                <w:lang w:val="ky-KG"/>
              </w:rPr>
              <w:t>жетиштүү жана талаптагыдай</w:t>
            </w:r>
            <w:r w:rsidRPr="00034FCB">
              <w:rPr>
                <w:sz w:val="20"/>
                <w:szCs w:val="20"/>
                <w:lang w:val="ky-KG"/>
              </w:rPr>
              <w:t xml:space="preserve"> аудитордук далилдерди алуунун альтернативдүү ыкмалары катары анча натыйжалуу болбой</w:t>
            </w:r>
            <w:r>
              <w:rPr>
                <w:sz w:val="20"/>
                <w:szCs w:val="20"/>
                <w:lang w:val="ky-KG"/>
              </w:rPr>
              <w:t xml:space="preserve"> </w:t>
            </w:r>
            <w:r w:rsidRPr="00034FCB">
              <w:rPr>
                <w:sz w:val="20"/>
                <w:szCs w:val="20"/>
                <w:lang w:val="ky-KG"/>
              </w:rPr>
              <w:t>калышы мүмкүн.</w:t>
            </w:r>
          </w:p>
        </w:tc>
      </w:tr>
    </w:tbl>
    <w:p w14:paraId="23A7424E" w14:textId="77777777" w:rsidR="00146CCC" w:rsidRPr="00920805" w:rsidRDefault="00146CCC">
      <w:pPr>
        <w:pStyle w:val="NumberedParagraph-BulletelistLeft0Firstline0"/>
        <w:numPr>
          <w:ilvl w:val="0"/>
          <w:numId w:val="0"/>
        </w:numPr>
        <w:spacing w:line="240" w:lineRule="exact"/>
        <w:jc w:val="right"/>
        <w:rPr>
          <w:i/>
          <w:lang w:val="ky-KG"/>
        </w:rPr>
      </w:pPr>
    </w:p>
    <w:p w14:paraId="62A764C7" w14:textId="77777777" w:rsidR="00146CCC" w:rsidRPr="00920805" w:rsidRDefault="00146CCC">
      <w:pPr>
        <w:pStyle w:val="NumberedParagraph-BulletelistLeft0Firstline0"/>
        <w:numPr>
          <w:ilvl w:val="0"/>
          <w:numId w:val="0"/>
        </w:numPr>
        <w:spacing w:line="240" w:lineRule="exact"/>
        <w:jc w:val="right"/>
        <w:rPr>
          <w:i/>
          <w:lang w:val="ky-KG"/>
        </w:rPr>
        <w:sectPr w:rsidR="00146CCC" w:rsidRPr="00920805">
          <w:footerReference w:type="even" r:id="rId20"/>
          <w:footerReference w:type="default" r:id="rId21"/>
          <w:pgSz w:w="8640" w:h="12960" w:code="1"/>
          <w:pgMar w:top="1080" w:right="720" w:bottom="1080" w:left="720" w:header="360" w:footer="720" w:gutter="360"/>
          <w:cols w:space="720"/>
        </w:sectPr>
      </w:pPr>
    </w:p>
    <w:p w14:paraId="4AD21A35" w14:textId="77777777" w:rsidR="00146CCC" w:rsidRPr="00C22D08" w:rsidRDefault="00146CCC">
      <w:pPr>
        <w:pStyle w:val="NumberedParagraph-BulletelistLeft0Firstline0"/>
        <w:numPr>
          <w:ilvl w:val="0"/>
          <w:numId w:val="0"/>
        </w:numPr>
        <w:spacing w:line="240" w:lineRule="exact"/>
        <w:jc w:val="right"/>
        <w:rPr>
          <w:b/>
          <w:lang w:val="ky-KG"/>
        </w:rPr>
      </w:pPr>
      <w:r w:rsidRPr="00C22D08">
        <w:rPr>
          <w:b/>
          <w:lang w:val="ky-KG"/>
        </w:rPr>
        <w:lastRenderedPageBreak/>
        <w:t>3</w:t>
      </w:r>
      <w:r w:rsidR="00C22D08" w:rsidRPr="00C22D08">
        <w:rPr>
          <w:b/>
          <w:lang w:val="ky-KG"/>
        </w:rPr>
        <w:t>-тиркеме</w:t>
      </w:r>
    </w:p>
    <w:p w14:paraId="79443D04" w14:textId="77777777" w:rsidR="00146CCC" w:rsidRPr="00C22D08" w:rsidRDefault="00C22D08">
      <w:pPr>
        <w:pStyle w:val="Appendix"/>
        <w:spacing w:before="120" w:after="420" w:line="240" w:lineRule="exact"/>
        <w:rPr>
          <w:b w:val="0"/>
          <w:sz w:val="20"/>
          <w:szCs w:val="20"/>
          <w:lang w:val="ky-KG"/>
        </w:rPr>
      </w:pPr>
      <w:r w:rsidRPr="00C22D08">
        <w:rPr>
          <w:b w:val="0"/>
          <w:color w:val="000000"/>
          <w:spacing w:val="-2"/>
          <w:sz w:val="20"/>
          <w:szCs w:val="20"/>
          <w:lang w:val="ky-KG" w:eastAsia="ru-RU"/>
        </w:rPr>
        <w:t>(А11-пунктун караңыз</w:t>
      </w:r>
      <w:r w:rsidR="00146CCC" w:rsidRPr="00C22D08">
        <w:rPr>
          <w:b w:val="0"/>
          <w:sz w:val="20"/>
          <w:szCs w:val="20"/>
          <w:lang w:val="ky-KG"/>
        </w:rPr>
        <w:t>)</w:t>
      </w:r>
    </w:p>
    <w:p w14:paraId="49E5B385" w14:textId="77777777" w:rsidR="00146CCC" w:rsidRPr="00C22D08" w:rsidRDefault="00C22D08">
      <w:pPr>
        <w:pStyle w:val="Heading2NoSpacebefore"/>
        <w:spacing w:line="240" w:lineRule="exact"/>
        <w:rPr>
          <w:szCs w:val="24"/>
          <w:lang w:val="ky-KG"/>
        </w:rPr>
      </w:pPr>
      <w:r w:rsidRPr="00C22D08">
        <w:rPr>
          <w:szCs w:val="24"/>
          <w:lang w:val="ky-KG"/>
        </w:rPr>
        <w:t>Маани-маңызы боюнча кең-кесири тестирлөө үчүн ылгоо көлөмүнө таасир этүүчү факторлордун мисалдары</w:t>
      </w:r>
    </w:p>
    <w:p w14:paraId="0C24D2E8" w14:textId="77777777" w:rsidR="00146CCC" w:rsidRPr="00C22D08" w:rsidRDefault="00C22D08">
      <w:pPr>
        <w:spacing w:before="120" w:after="120" w:line="240" w:lineRule="exact"/>
        <w:jc w:val="both"/>
        <w:rPr>
          <w:sz w:val="20"/>
          <w:szCs w:val="20"/>
          <w:lang w:val="ky-KG"/>
        </w:rPr>
      </w:pPr>
      <w:r w:rsidRPr="003E720F">
        <w:rPr>
          <w:color w:val="000000"/>
          <w:sz w:val="20"/>
          <w:szCs w:val="20"/>
          <w:lang w:val="ky-KG" w:eastAsia="ru-RU"/>
        </w:rPr>
        <w:t xml:space="preserve">Мындан ары аудитордун </w:t>
      </w:r>
      <w:r>
        <w:rPr>
          <w:color w:val="000000"/>
          <w:sz w:val="20"/>
          <w:szCs w:val="20"/>
          <w:lang w:val="ky-KG" w:eastAsia="ru-RU"/>
        </w:rPr>
        <w:t xml:space="preserve">кең-кесири </w:t>
      </w:r>
      <w:r w:rsidRPr="003E720F">
        <w:rPr>
          <w:color w:val="000000"/>
          <w:sz w:val="20"/>
          <w:szCs w:val="20"/>
          <w:lang w:val="ky-KG" w:eastAsia="ru-RU"/>
        </w:rPr>
        <w:t>тестирлөө үчүн ылгоо көлөмүн аныктоодо карап чыга турган факторлору көрсөтүлгөн.</w:t>
      </w:r>
      <w:r w:rsidRPr="003E720F">
        <w:rPr>
          <w:color w:val="000000"/>
          <w:lang w:val="ky-KG" w:eastAsia="ru-RU"/>
        </w:rPr>
        <w:t xml:space="preserve"> </w:t>
      </w:r>
      <w:r w:rsidRPr="003E720F">
        <w:rPr>
          <w:color w:val="000000"/>
          <w:sz w:val="20"/>
          <w:szCs w:val="20"/>
          <w:lang w:val="ky-KG" w:eastAsia="ru-RU"/>
        </w:rPr>
        <w:t xml:space="preserve">Чогуу  каралышы керек болгон бул факторлор, аудитор </w:t>
      </w:r>
      <w:r>
        <w:rPr>
          <w:color w:val="000000"/>
          <w:sz w:val="20"/>
          <w:szCs w:val="20"/>
          <w:lang w:val="ky-KG" w:eastAsia="ru-RU"/>
        </w:rPr>
        <w:t xml:space="preserve">кең-кесири </w:t>
      </w:r>
      <w:r w:rsidRPr="003E720F">
        <w:rPr>
          <w:color w:val="000000"/>
          <w:sz w:val="20"/>
          <w:szCs w:val="20"/>
          <w:lang w:val="ky-KG" w:eastAsia="ru-RU"/>
        </w:rPr>
        <w:t>тестирлөөнүн мүнөзүн же мөөнөтүн өзгөртпөйт же бааланган тобокелдиктерге жооп катары маани-маңызы боюнча текшерүү жол-жоболорун өткөрүүгө карата мамилени өзгөртпөйт дегенди билдирет.</w:t>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1551"/>
        <w:gridCol w:w="2807"/>
      </w:tblGrid>
      <w:tr w:rsidR="00146CCC" w14:paraId="5E2776BF" w14:textId="77777777">
        <w:trPr>
          <w:tblHeader/>
        </w:trPr>
        <w:tc>
          <w:tcPr>
            <w:tcW w:w="2482" w:type="dxa"/>
            <w:vAlign w:val="bottom"/>
          </w:tcPr>
          <w:p w14:paraId="7BBBBCBC" w14:textId="77777777" w:rsidR="00146CCC" w:rsidRPr="00C22D08" w:rsidRDefault="00C22D08">
            <w:pPr>
              <w:pStyle w:val="NumberedParagraph-BulletelistLeft0Firstline0"/>
              <w:numPr>
                <w:ilvl w:val="0"/>
                <w:numId w:val="0"/>
              </w:numPr>
              <w:spacing w:before="80" w:after="80" w:line="240" w:lineRule="exact"/>
              <w:rPr>
                <w:i/>
                <w:sz w:val="20"/>
                <w:szCs w:val="20"/>
                <w:lang w:val="ru-RU"/>
              </w:rPr>
            </w:pPr>
            <w:r>
              <w:rPr>
                <w:b/>
                <w:sz w:val="20"/>
                <w:szCs w:val="20"/>
                <w:lang w:val="ru-RU"/>
              </w:rPr>
              <w:t>ФАКТОР</w:t>
            </w:r>
          </w:p>
        </w:tc>
        <w:tc>
          <w:tcPr>
            <w:tcW w:w="1551" w:type="dxa"/>
            <w:vAlign w:val="bottom"/>
          </w:tcPr>
          <w:p w14:paraId="6C4469D0" w14:textId="77777777" w:rsidR="00146CCC" w:rsidRDefault="00C22D08">
            <w:pPr>
              <w:pStyle w:val="NumberedParagraph-BulletelistLeft0Firstline0"/>
              <w:numPr>
                <w:ilvl w:val="0"/>
                <w:numId w:val="0"/>
              </w:numPr>
              <w:spacing w:before="80" w:after="80" w:line="240" w:lineRule="exact"/>
              <w:rPr>
                <w:i/>
                <w:sz w:val="20"/>
                <w:szCs w:val="20"/>
              </w:rPr>
            </w:pPr>
            <w:r>
              <w:rPr>
                <w:b/>
                <w:spacing w:val="-2"/>
                <w:sz w:val="20"/>
                <w:szCs w:val="20"/>
                <w:lang w:val="ky-KG"/>
              </w:rPr>
              <w:t>ЫЛГОО КӨЛӨМҮНӨ КАРАТА ТААСИРИ</w:t>
            </w:r>
          </w:p>
        </w:tc>
        <w:tc>
          <w:tcPr>
            <w:tcW w:w="2807" w:type="dxa"/>
            <w:vAlign w:val="bottom"/>
          </w:tcPr>
          <w:p w14:paraId="179C3199" w14:textId="77777777" w:rsidR="00146CCC" w:rsidRDefault="00146CCC">
            <w:pPr>
              <w:pStyle w:val="NumberedParagraph-BulletelistLeft0Firstline0"/>
              <w:numPr>
                <w:ilvl w:val="0"/>
                <w:numId w:val="0"/>
              </w:numPr>
              <w:spacing w:before="80" w:after="80" w:line="240" w:lineRule="exact"/>
              <w:rPr>
                <w:i/>
                <w:sz w:val="20"/>
                <w:szCs w:val="20"/>
              </w:rPr>
            </w:pPr>
          </w:p>
        </w:tc>
      </w:tr>
      <w:tr w:rsidR="00146CCC" w:rsidRPr="002F57C9" w14:paraId="0E0EC8C0" w14:textId="77777777">
        <w:tc>
          <w:tcPr>
            <w:tcW w:w="2482" w:type="dxa"/>
          </w:tcPr>
          <w:p w14:paraId="2B03781F" w14:textId="77777777" w:rsidR="00146CCC" w:rsidRDefault="00C22D08">
            <w:pPr>
              <w:pStyle w:val="NumberedParagraph-BulletelistLeft0Firstline0"/>
              <w:numPr>
                <w:ilvl w:val="0"/>
                <w:numId w:val="63"/>
              </w:numPr>
              <w:spacing w:before="120" w:after="60" w:line="240" w:lineRule="exact"/>
              <w:rPr>
                <w:i/>
                <w:sz w:val="20"/>
                <w:szCs w:val="20"/>
              </w:rPr>
            </w:pPr>
            <w:r w:rsidRPr="00B84D82">
              <w:rPr>
                <w:sz w:val="20"/>
                <w:szCs w:val="20"/>
                <w:lang w:val="ky-KG"/>
              </w:rPr>
              <w:t>Аудитордун бааланган олуттуу бурмалоо тобокелдигин көбөйтүү</w:t>
            </w:r>
          </w:p>
        </w:tc>
        <w:tc>
          <w:tcPr>
            <w:tcW w:w="1551" w:type="dxa"/>
          </w:tcPr>
          <w:p w14:paraId="3F2404F8" w14:textId="77777777" w:rsidR="00146CCC" w:rsidRDefault="00C22D08">
            <w:pPr>
              <w:pStyle w:val="NumberedParagraph-BulletelistLeft0Firstline0"/>
              <w:numPr>
                <w:ilvl w:val="0"/>
                <w:numId w:val="0"/>
              </w:numPr>
              <w:spacing w:before="120" w:after="60" w:line="240" w:lineRule="exact"/>
              <w:rPr>
                <w:i/>
                <w:sz w:val="20"/>
                <w:szCs w:val="20"/>
              </w:rPr>
            </w:pPr>
            <w:r>
              <w:rPr>
                <w:spacing w:val="-2"/>
                <w:sz w:val="20"/>
                <w:szCs w:val="20"/>
                <w:lang w:val="ky-KG"/>
              </w:rPr>
              <w:t>Көбөйтүү</w:t>
            </w:r>
          </w:p>
        </w:tc>
        <w:tc>
          <w:tcPr>
            <w:tcW w:w="2807" w:type="dxa"/>
          </w:tcPr>
          <w:p w14:paraId="63DF716A" w14:textId="77777777" w:rsidR="00146CCC" w:rsidRPr="00C22D08" w:rsidRDefault="00C22D08" w:rsidP="00C22D08">
            <w:pPr>
              <w:pStyle w:val="NumberedParagraph-BulletelistLeft0Firstline0"/>
              <w:numPr>
                <w:ilvl w:val="0"/>
                <w:numId w:val="0"/>
              </w:numPr>
              <w:spacing w:before="120" w:after="60" w:line="240" w:lineRule="exact"/>
              <w:rPr>
                <w:i/>
                <w:spacing w:val="-2"/>
                <w:sz w:val="20"/>
                <w:szCs w:val="20"/>
                <w:lang w:val="ky-KG"/>
              </w:rPr>
            </w:pPr>
            <w:r w:rsidRPr="00B84D82">
              <w:rPr>
                <w:spacing w:val="-5"/>
                <w:sz w:val="20"/>
                <w:szCs w:val="20"/>
                <w:lang w:val="ky-KG"/>
              </w:rPr>
              <w:t>Аудитордун</w:t>
            </w:r>
            <w:r>
              <w:rPr>
                <w:spacing w:val="-5"/>
                <w:sz w:val="20"/>
                <w:szCs w:val="20"/>
                <w:lang w:val="ky-KG"/>
              </w:rPr>
              <w:t xml:space="preserve"> бааланган</w:t>
            </w:r>
            <w:r w:rsidRPr="00B84D82">
              <w:rPr>
                <w:spacing w:val="-5"/>
                <w:sz w:val="20"/>
                <w:szCs w:val="20"/>
                <w:lang w:val="ky-KG"/>
              </w:rPr>
              <w:t xml:space="preserve"> олуттуу бурмалоо тобокелдиги канчалык жогору болсо, </w:t>
            </w:r>
            <w:r>
              <w:rPr>
                <w:spacing w:val="-5"/>
                <w:sz w:val="20"/>
                <w:szCs w:val="20"/>
                <w:lang w:val="ky-KG"/>
              </w:rPr>
              <w:t>ылгоо</w:t>
            </w:r>
            <w:r w:rsidRPr="00B84D82">
              <w:rPr>
                <w:spacing w:val="-5"/>
                <w:sz w:val="20"/>
                <w:szCs w:val="20"/>
                <w:lang w:val="ky-KG"/>
              </w:rPr>
              <w:t xml:space="preserve"> көлөмү ошончолук чоң болушу керек.</w:t>
            </w:r>
            <w:r>
              <w:rPr>
                <w:spacing w:val="-5"/>
                <w:sz w:val="20"/>
                <w:szCs w:val="20"/>
                <w:lang w:val="ky-KG"/>
              </w:rPr>
              <w:t xml:space="preserve"> Аудитордун олуттуу бурмалоо тообокелдигин баалоосуна  ажыралгыс тобокелдик жана контролдоо каражаттары тобокелдиги таасирин тийгизет. Мисалы, эгерде аудитор</w:t>
            </w:r>
            <w:r w:rsidRPr="00F149C5">
              <w:rPr>
                <w:lang w:val="ky-KG"/>
              </w:rPr>
              <w:t xml:space="preserve"> </w:t>
            </w:r>
            <w:r w:rsidRPr="00F149C5">
              <w:rPr>
                <w:spacing w:val="-5"/>
                <w:sz w:val="20"/>
                <w:szCs w:val="20"/>
                <w:lang w:val="ky-KG"/>
              </w:rPr>
              <w:t>контролдоо каражаттарын тестирл</w:t>
            </w:r>
            <w:r>
              <w:rPr>
                <w:spacing w:val="-5"/>
                <w:sz w:val="20"/>
                <w:szCs w:val="20"/>
                <w:lang w:val="ky-KG"/>
              </w:rPr>
              <w:t>ебесе</w:t>
            </w:r>
            <w:r w:rsidRPr="00F149C5">
              <w:rPr>
                <w:spacing w:val="-5"/>
                <w:sz w:val="20"/>
                <w:szCs w:val="20"/>
                <w:lang w:val="ky-KG"/>
              </w:rPr>
              <w:t xml:space="preserve">, ички контролдоо системасынын </w:t>
            </w:r>
            <w:r>
              <w:rPr>
                <w:spacing w:val="-5"/>
                <w:sz w:val="20"/>
                <w:szCs w:val="20"/>
                <w:lang w:val="ky-KG"/>
              </w:rPr>
              <w:t>о</w:t>
            </w:r>
            <w:r w:rsidRPr="00F149C5">
              <w:rPr>
                <w:spacing w:val="-5"/>
                <w:sz w:val="20"/>
                <w:szCs w:val="20"/>
                <w:lang w:val="ky-KG"/>
              </w:rPr>
              <w:t>перациялык натыйжалуулугунун тобокелдиктерин баалоо жол-жобосу мына ушул өбөлгөлөргө карата аудитор тарабынан бааланган тобокелдиктин даражасын төмөндөтө албайт.</w:t>
            </w:r>
            <w:r w:rsidRPr="00F149C5">
              <w:rPr>
                <w:lang w:val="ky-KG"/>
              </w:rPr>
              <w:t xml:space="preserve"> </w:t>
            </w:r>
            <w:r w:rsidRPr="00F149C5">
              <w:rPr>
                <w:spacing w:val="-5"/>
                <w:sz w:val="20"/>
                <w:szCs w:val="20"/>
                <w:lang w:val="ky-KG"/>
              </w:rPr>
              <w:t xml:space="preserve">Ошондуктан, аудитордук тобокелдикти төмөнкү деңгээлге чейин </w:t>
            </w:r>
            <w:r>
              <w:rPr>
                <w:spacing w:val="-5"/>
                <w:sz w:val="20"/>
                <w:szCs w:val="20"/>
                <w:lang w:val="ky-KG"/>
              </w:rPr>
              <w:t>түшүрүү</w:t>
            </w:r>
            <w:r w:rsidRPr="00F149C5">
              <w:rPr>
                <w:spacing w:val="-5"/>
                <w:sz w:val="20"/>
                <w:szCs w:val="20"/>
                <w:lang w:val="ky-KG"/>
              </w:rPr>
              <w:t xml:space="preserve"> үчүн аудиторго маани-маңызы боюнча текшерүү жол-</w:t>
            </w:r>
            <w:r w:rsidRPr="00F149C5">
              <w:rPr>
                <w:spacing w:val="-5"/>
                <w:sz w:val="20"/>
                <w:szCs w:val="20"/>
                <w:lang w:val="ky-KG"/>
              </w:rPr>
              <w:lastRenderedPageBreak/>
              <w:t>жобосуна көбүрөөк таянуу үчүн, та</w:t>
            </w:r>
            <w:r>
              <w:rPr>
                <w:spacing w:val="-5"/>
                <w:sz w:val="20"/>
                <w:szCs w:val="20"/>
                <w:lang w:val="ky-KG"/>
              </w:rPr>
              <w:t xml:space="preserve">ппай калуунунун </w:t>
            </w:r>
            <w:r w:rsidRPr="00F149C5">
              <w:rPr>
                <w:spacing w:val="-5"/>
                <w:sz w:val="20"/>
                <w:szCs w:val="20"/>
                <w:lang w:val="ky-KG"/>
              </w:rPr>
              <w:t>тобокелди</w:t>
            </w:r>
            <w:r>
              <w:rPr>
                <w:spacing w:val="-5"/>
                <w:sz w:val="20"/>
                <w:szCs w:val="20"/>
                <w:lang w:val="ky-KG"/>
              </w:rPr>
              <w:t>гинин</w:t>
            </w:r>
            <w:r w:rsidRPr="00F149C5">
              <w:rPr>
                <w:spacing w:val="-5"/>
                <w:sz w:val="20"/>
                <w:szCs w:val="20"/>
                <w:lang w:val="ky-KG"/>
              </w:rPr>
              <w:t xml:space="preserve"> төмөнкү деңгээл</w:t>
            </w:r>
            <w:r>
              <w:rPr>
                <w:spacing w:val="-5"/>
                <w:sz w:val="20"/>
                <w:szCs w:val="20"/>
                <w:lang w:val="ky-KG"/>
              </w:rPr>
              <w:t>ин</w:t>
            </w:r>
            <w:r w:rsidRPr="00F149C5">
              <w:rPr>
                <w:spacing w:val="-5"/>
                <w:sz w:val="20"/>
                <w:szCs w:val="20"/>
                <w:lang w:val="ky-KG"/>
              </w:rPr>
              <w:t xml:space="preserve"> камсыз</w:t>
            </w:r>
            <w:r>
              <w:rPr>
                <w:spacing w:val="-5"/>
                <w:sz w:val="20"/>
                <w:szCs w:val="20"/>
                <w:lang w:val="ky-KG"/>
              </w:rPr>
              <w:t>доосу</w:t>
            </w:r>
            <w:r w:rsidRPr="00F149C5">
              <w:rPr>
                <w:spacing w:val="-5"/>
                <w:sz w:val="20"/>
                <w:szCs w:val="20"/>
                <w:lang w:val="ky-KG"/>
              </w:rPr>
              <w:t xml:space="preserve"> зарыл</w:t>
            </w:r>
            <w:r>
              <w:rPr>
                <w:spacing w:val="-5"/>
                <w:sz w:val="20"/>
                <w:szCs w:val="20"/>
                <w:lang w:val="ky-KG"/>
              </w:rPr>
              <w:t xml:space="preserve">. Кең-кесири </w:t>
            </w:r>
            <w:r w:rsidRPr="00F149C5">
              <w:rPr>
                <w:spacing w:val="-5"/>
                <w:sz w:val="20"/>
                <w:szCs w:val="20"/>
                <w:lang w:val="ky-KG"/>
              </w:rPr>
              <w:t xml:space="preserve">тестирлөөнүн натыйжасында алынган (башкача айтканда, </w:t>
            </w:r>
            <w:r>
              <w:rPr>
                <w:spacing w:val="-5"/>
                <w:sz w:val="20"/>
                <w:szCs w:val="20"/>
                <w:lang w:val="ky-KG"/>
              </w:rPr>
              <w:t xml:space="preserve">таппай калуу </w:t>
            </w:r>
            <w:r w:rsidRPr="00F149C5">
              <w:rPr>
                <w:spacing w:val="-5"/>
                <w:sz w:val="20"/>
                <w:szCs w:val="20"/>
                <w:lang w:val="ky-KG"/>
              </w:rPr>
              <w:t>тобокел</w:t>
            </w:r>
            <w:r>
              <w:rPr>
                <w:spacing w:val="-5"/>
                <w:sz w:val="20"/>
                <w:szCs w:val="20"/>
                <w:lang w:val="ky-KG"/>
              </w:rPr>
              <w:t>диги канчалык төмөн болсо</w:t>
            </w:r>
            <w:r w:rsidRPr="00F149C5">
              <w:rPr>
                <w:spacing w:val="-5"/>
                <w:sz w:val="20"/>
                <w:szCs w:val="20"/>
                <w:lang w:val="ky-KG"/>
              </w:rPr>
              <w:t xml:space="preserve">) аудитордук далилдердин көлөмү канчалык көп болсо, </w:t>
            </w:r>
            <w:r>
              <w:rPr>
                <w:spacing w:val="-5"/>
                <w:sz w:val="20"/>
                <w:szCs w:val="20"/>
                <w:lang w:val="ky-KG"/>
              </w:rPr>
              <w:t>ылгоонун</w:t>
            </w:r>
            <w:r w:rsidRPr="00F149C5">
              <w:rPr>
                <w:spacing w:val="-5"/>
                <w:sz w:val="20"/>
                <w:szCs w:val="20"/>
                <w:lang w:val="ky-KG"/>
              </w:rPr>
              <w:t xml:space="preserve"> көлөмү</w:t>
            </w:r>
            <w:r>
              <w:rPr>
                <w:spacing w:val="-5"/>
                <w:sz w:val="20"/>
                <w:szCs w:val="20"/>
                <w:lang w:val="ky-KG"/>
              </w:rPr>
              <w:t xml:space="preserve"> да </w:t>
            </w:r>
            <w:r w:rsidRPr="00F149C5">
              <w:rPr>
                <w:spacing w:val="-5"/>
                <w:sz w:val="20"/>
                <w:szCs w:val="20"/>
                <w:lang w:val="ky-KG"/>
              </w:rPr>
              <w:t xml:space="preserve"> ошончолук көп болууга тийиш.</w:t>
            </w:r>
          </w:p>
        </w:tc>
      </w:tr>
      <w:tr w:rsidR="00146CCC" w14:paraId="3D7400B4" w14:textId="77777777">
        <w:tc>
          <w:tcPr>
            <w:tcW w:w="2482" w:type="dxa"/>
          </w:tcPr>
          <w:p w14:paraId="68382E09" w14:textId="77777777" w:rsidR="00146CCC" w:rsidRPr="00C22D08" w:rsidRDefault="00C22D08" w:rsidP="00C22D08">
            <w:pPr>
              <w:pStyle w:val="NumberedParagraph-BulletelistLeft0Firstline0"/>
              <w:numPr>
                <w:ilvl w:val="0"/>
                <w:numId w:val="63"/>
              </w:numPr>
              <w:spacing w:before="120" w:after="60" w:line="240" w:lineRule="exact"/>
              <w:rPr>
                <w:sz w:val="20"/>
                <w:szCs w:val="20"/>
                <w:lang w:val="ky-KG"/>
              </w:rPr>
            </w:pPr>
            <w:r>
              <w:rPr>
                <w:sz w:val="20"/>
                <w:szCs w:val="20"/>
                <w:lang w:val="ky-KG"/>
              </w:rPr>
              <w:lastRenderedPageBreak/>
              <w:t>Маани-м</w:t>
            </w:r>
            <w:r w:rsidRPr="00C22D08">
              <w:rPr>
                <w:sz w:val="20"/>
                <w:szCs w:val="20"/>
                <w:lang w:val="ky-KG"/>
              </w:rPr>
              <w:t xml:space="preserve">аңызы боюнча текшерүүнүн пайдаланылуучу башка жол-жоболорунун көлөмүн </w:t>
            </w:r>
            <w:r>
              <w:rPr>
                <w:sz w:val="20"/>
                <w:szCs w:val="20"/>
                <w:lang w:val="ky-KG"/>
              </w:rPr>
              <w:t>ошол эле</w:t>
            </w:r>
            <w:r w:rsidRPr="00C22D08">
              <w:rPr>
                <w:sz w:val="20"/>
                <w:szCs w:val="20"/>
                <w:lang w:val="ky-KG"/>
              </w:rPr>
              <w:t xml:space="preserve"> өбөлгөлөргө карата көбөйтүү</w:t>
            </w:r>
          </w:p>
        </w:tc>
        <w:tc>
          <w:tcPr>
            <w:tcW w:w="1551" w:type="dxa"/>
          </w:tcPr>
          <w:p w14:paraId="4E4B09A0" w14:textId="77777777" w:rsidR="00C22D08" w:rsidRDefault="00C22D08" w:rsidP="00C22D08">
            <w:pPr>
              <w:pStyle w:val="TableParagraph"/>
              <w:spacing w:before="125"/>
              <w:ind w:left="107" w:right="-72"/>
              <w:jc w:val="both"/>
              <w:rPr>
                <w:spacing w:val="2"/>
                <w:sz w:val="20"/>
                <w:szCs w:val="20"/>
                <w:lang w:val="ky-KG"/>
              </w:rPr>
            </w:pPr>
            <w:r>
              <w:rPr>
                <w:spacing w:val="-2"/>
                <w:sz w:val="20"/>
                <w:szCs w:val="20"/>
                <w:lang w:val="ky-KG"/>
              </w:rPr>
              <w:t>Азайтуу</w:t>
            </w:r>
            <w:r w:rsidRPr="001803CD">
              <w:rPr>
                <w:spacing w:val="2"/>
                <w:sz w:val="20"/>
                <w:szCs w:val="20"/>
              </w:rPr>
              <w:t xml:space="preserve"> </w:t>
            </w:r>
          </w:p>
          <w:p w14:paraId="2FBD30B8" w14:textId="77777777" w:rsidR="00146CCC" w:rsidRDefault="00146CCC">
            <w:pPr>
              <w:pStyle w:val="NumberedParagraph-BulletelistLeft0Firstline0"/>
              <w:numPr>
                <w:ilvl w:val="0"/>
                <w:numId w:val="0"/>
              </w:numPr>
              <w:spacing w:before="120" w:after="60" w:line="240" w:lineRule="exact"/>
              <w:rPr>
                <w:sz w:val="20"/>
                <w:szCs w:val="20"/>
              </w:rPr>
            </w:pPr>
          </w:p>
        </w:tc>
        <w:tc>
          <w:tcPr>
            <w:tcW w:w="2807" w:type="dxa"/>
          </w:tcPr>
          <w:p w14:paraId="6D35A125" w14:textId="7F3A972D" w:rsidR="00146CCC" w:rsidRPr="006A6B99" w:rsidRDefault="00C22D08" w:rsidP="006A6B99">
            <w:pPr>
              <w:pStyle w:val="TableParagraph"/>
              <w:spacing w:before="125" w:line="249" w:lineRule="auto"/>
              <w:ind w:left="106" w:right="73" w:hanging="9"/>
              <w:rPr>
                <w:i/>
                <w:sz w:val="20"/>
                <w:szCs w:val="20"/>
                <w:lang w:val="en-US"/>
              </w:rPr>
            </w:pPr>
            <w:r>
              <w:rPr>
                <w:spacing w:val="-5"/>
                <w:sz w:val="20"/>
                <w:szCs w:val="20"/>
                <w:lang w:val="ky-KG"/>
              </w:rPr>
              <w:t xml:space="preserve">Аудитор таппай калуу тобокелдигин алгылыктуу деп саналган деңгээлге чейин төмөндөтүү максатында, </w:t>
            </w:r>
            <w:r w:rsidRPr="008D7270">
              <w:rPr>
                <w:spacing w:val="-5"/>
                <w:sz w:val="20"/>
                <w:szCs w:val="20"/>
                <w:lang w:val="ky-KG"/>
              </w:rPr>
              <w:t xml:space="preserve">конкреттүү </w:t>
            </w:r>
            <w:r>
              <w:rPr>
                <w:spacing w:val="-5"/>
                <w:sz w:val="20"/>
                <w:szCs w:val="20"/>
                <w:lang w:val="ky-KG"/>
              </w:rPr>
              <w:t>жалпы жыйындыга</w:t>
            </w:r>
            <w:r w:rsidRPr="008D7270">
              <w:rPr>
                <w:spacing w:val="-5"/>
                <w:sz w:val="20"/>
                <w:szCs w:val="20"/>
                <w:lang w:val="ky-KG"/>
              </w:rPr>
              <w:t xml:space="preserve"> карата </w:t>
            </w:r>
            <w:r>
              <w:rPr>
                <w:spacing w:val="-5"/>
                <w:sz w:val="20"/>
                <w:szCs w:val="20"/>
                <w:lang w:val="ky-KG"/>
              </w:rPr>
              <w:t>маани-</w:t>
            </w:r>
            <w:r w:rsidRPr="008D7270">
              <w:rPr>
                <w:spacing w:val="-5"/>
                <w:sz w:val="20"/>
                <w:szCs w:val="20"/>
                <w:lang w:val="ky-KG"/>
              </w:rPr>
              <w:t>маңызы боюнча текшерүүнүн башка жол-жоболоруна (</w:t>
            </w:r>
            <w:r>
              <w:rPr>
                <w:spacing w:val="-5"/>
                <w:sz w:val="20"/>
                <w:szCs w:val="20"/>
                <w:lang w:val="ky-KG"/>
              </w:rPr>
              <w:t xml:space="preserve">маани-маңызы боюнча текшерүүнү кең-кесири </w:t>
            </w:r>
            <w:r w:rsidRPr="008D7270">
              <w:rPr>
                <w:spacing w:val="-5"/>
                <w:sz w:val="20"/>
                <w:szCs w:val="20"/>
                <w:lang w:val="ky-KG"/>
              </w:rPr>
              <w:t xml:space="preserve">тестирлөө же </w:t>
            </w:r>
            <w:r>
              <w:rPr>
                <w:spacing w:val="-5"/>
                <w:sz w:val="20"/>
                <w:szCs w:val="20"/>
                <w:lang w:val="ky-KG"/>
              </w:rPr>
              <w:t>талдоо</w:t>
            </w:r>
            <w:r w:rsidRPr="008D7270">
              <w:rPr>
                <w:spacing w:val="-5"/>
                <w:sz w:val="20"/>
                <w:szCs w:val="20"/>
                <w:lang w:val="ky-KG"/>
              </w:rPr>
              <w:t xml:space="preserve"> жол-жоболору) канчалык көбүрөөк таян</w:t>
            </w:r>
            <w:r>
              <w:rPr>
                <w:spacing w:val="-5"/>
                <w:sz w:val="20"/>
                <w:szCs w:val="20"/>
                <w:lang w:val="ky-KG"/>
              </w:rPr>
              <w:t xml:space="preserve">са, аудиторго ылгоодон ошончолук </w:t>
            </w:r>
            <w:r w:rsidRPr="00993704">
              <w:rPr>
                <w:spacing w:val="-5"/>
                <w:sz w:val="20"/>
                <w:szCs w:val="20"/>
                <w:lang w:val="ky-KG"/>
              </w:rPr>
              <w:t>төмөн</w:t>
            </w:r>
            <w:r w:rsidRPr="00993704">
              <w:rPr>
                <w:sz w:val="20"/>
                <w:szCs w:val="20"/>
                <w:lang w:val="ky-KG"/>
              </w:rPr>
              <w:t xml:space="preserve"> ишеним даражасын алуу талап кылынат жана анын көлөмү  ошончо аз болот.</w:t>
            </w:r>
            <w:r w:rsidR="00146CCC" w:rsidRPr="006A6B99">
              <w:rPr>
                <w:sz w:val="20"/>
                <w:szCs w:val="20"/>
                <w:lang w:val="en-US"/>
              </w:rPr>
              <w:t xml:space="preserve"> </w:t>
            </w:r>
          </w:p>
        </w:tc>
      </w:tr>
      <w:tr w:rsidR="00146CCC" w:rsidRPr="002F57C9" w14:paraId="4990450B" w14:textId="77777777">
        <w:tc>
          <w:tcPr>
            <w:tcW w:w="2482" w:type="dxa"/>
          </w:tcPr>
          <w:p w14:paraId="264BC166" w14:textId="77777777" w:rsidR="00146CCC" w:rsidRDefault="00C22D08" w:rsidP="00C22D08">
            <w:pPr>
              <w:pStyle w:val="NumberedParagraph-BulletelistLeft0Firstline0"/>
              <w:numPr>
                <w:ilvl w:val="0"/>
                <w:numId w:val="63"/>
              </w:numPr>
              <w:spacing w:before="120" w:after="60" w:line="240" w:lineRule="exact"/>
              <w:rPr>
                <w:sz w:val="20"/>
                <w:szCs w:val="20"/>
              </w:rPr>
            </w:pPr>
            <w:r>
              <w:rPr>
                <w:sz w:val="20"/>
                <w:szCs w:val="20"/>
                <w:lang w:val="ky-KG"/>
              </w:rPr>
              <w:t>Аудиторго зарыл богон ишеним деңгээлинин көбөйүшү, жалпы жыйындыдагы иш жүзүндөгү бурмалоолор жол берилгенден ашпаганы.</w:t>
            </w:r>
            <w:r w:rsidR="00146CCC">
              <w:rPr>
                <w:sz w:val="20"/>
                <w:szCs w:val="20"/>
              </w:rPr>
              <w:t xml:space="preserve"> </w:t>
            </w:r>
          </w:p>
        </w:tc>
        <w:tc>
          <w:tcPr>
            <w:tcW w:w="1551" w:type="dxa"/>
          </w:tcPr>
          <w:p w14:paraId="43472EE3" w14:textId="77777777" w:rsidR="00146CCC" w:rsidRPr="00C22D08" w:rsidRDefault="00C22D08">
            <w:pPr>
              <w:pStyle w:val="NumberedParagraph-BulletelistLeft0Firstline0"/>
              <w:numPr>
                <w:ilvl w:val="0"/>
                <w:numId w:val="0"/>
              </w:numPr>
              <w:spacing w:before="120" w:after="60" w:line="240" w:lineRule="exact"/>
              <w:rPr>
                <w:sz w:val="20"/>
                <w:szCs w:val="20"/>
                <w:lang w:val="ru-RU"/>
              </w:rPr>
            </w:pPr>
            <w:r>
              <w:rPr>
                <w:sz w:val="20"/>
                <w:szCs w:val="20"/>
                <w:lang w:val="ru-RU"/>
              </w:rPr>
              <w:t>Азайтуу</w:t>
            </w:r>
          </w:p>
        </w:tc>
        <w:tc>
          <w:tcPr>
            <w:tcW w:w="2807" w:type="dxa"/>
          </w:tcPr>
          <w:p w14:paraId="1CDE8339" w14:textId="77777777" w:rsidR="00C22D08" w:rsidRDefault="00C22D08" w:rsidP="006A6B99">
            <w:pPr>
              <w:pStyle w:val="TableParagraph"/>
              <w:spacing w:before="125" w:line="249" w:lineRule="auto"/>
              <w:ind w:left="106" w:hanging="86"/>
              <w:rPr>
                <w:spacing w:val="-5"/>
                <w:sz w:val="20"/>
                <w:szCs w:val="20"/>
                <w:lang w:val="ky-KG"/>
              </w:rPr>
            </w:pPr>
            <w:r>
              <w:rPr>
                <w:spacing w:val="-5"/>
                <w:sz w:val="20"/>
                <w:szCs w:val="20"/>
                <w:lang w:val="ky-KG"/>
              </w:rPr>
              <w:t>Ылгоонун</w:t>
            </w:r>
            <w:r w:rsidRPr="00680BA1">
              <w:rPr>
                <w:spacing w:val="-5"/>
                <w:sz w:val="20"/>
                <w:szCs w:val="20"/>
                <w:lang w:val="ky-KG"/>
              </w:rPr>
              <w:t xml:space="preserve"> натыйжалары </w:t>
            </w:r>
            <w:r>
              <w:rPr>
                <w:spacing w:val="-5"/>
                <w:sz w:val="20"/>
                <w:szCs w:val="20"/>
                <w:lang w:val="ky-KG"/>
              </w:rPr>
              <w:t>жалпы жыйындыдагы иш жүзүндөгү бурмалоону ырастаган аудиторго зарыл болгон ишенимдүүлүк деңгээли канчалык жогору болсо, ылгоонун көлөмү ошончолук чоң болот.</w:t>
            </w:r>
          </w:p>
          <w:p w14:paraId="1F5CE37F" w14:textId="77777777" w:rsidR="00146CCC" w:rsidRPr="00C22D08" w:rsidRDefault="00146CCC" w:rsidP="00C22D08">
            <w:pPr>
              <w:pStyle w:val="NumberedParagraph-BulletelistLeft0Firstline0"/>
              <w:numPr>
                <w:ilvl w:val="0"/>
                <w:numId w:val="0"/>
              </w:numPr>
              <w:spacing w:before="120" w:after="60" w:line="240" w:lineRule="exact"/>
              <w:rPr>
                <w:i/>
                <w:sz w:val="20"/>
                <w:szCs w:val="20"/>
                <w:lang w:val="ky-KG"/>
              </w:rPr>
            </w:pPr>
          </w:p>
        </w:tc>
      </w:tr>
      <w:tr w:rsidR="00146CCC" w:rsidRPr="002F57C9" w14:paraId="33006756" w14:textId="77777777">
        <w:tc>
          <w:tcPr>
            <w:tcW w:w="2482" w:type="dxa"/>
          </w:tcPr>
          <w:p w14:paraId="3EB5A2E5" w14:textId="77777777" w:rsidR="00146CCC" w:rsidRDefault="00C22D08">
            <w:pPr>
              <w:pStyle w:val="NumberedParagraph-BulletelistLeft0Firstline0"/>
              <w:numPr>
                <w:ilvl w:val="0"/>
                <w:numId w:val="63"/>
              </w:numPr>
              <w:spacing w:before="120" w:after="60" w:line="240" w:lineRule="exact"/>
              <w:rPr>
                <w:sz w:val="20"/>
                <w:szCs w:val="20"/>
              </w:rPr>
            </w:pPr>
            <w:r>
              <w:rPr>
                <w:sz w:val="20"/>
                <w:szCs w:val="20"/>
                <w:lang w:val="ky-KG"/>
              </w:rPr>
              <w:lastRenderedPageBreak/>
              <w:t>Жол берилген бурмалоонун көбөйүшү</w:t>
            </w:r>
          </w:p>
        </w:tc>
        <w:tc>
          <w:tcPr>
            <w:tcW w:w="1551" w:type="dxa"/>
          </w:tcPr>
          <w:p w14:paraId="5936F43F" w14:textId="77777777" w:rsidR="00146CCC" w:rsidRPr="00C22D08" w:rsidRDefault="00C22D08">
            <w:pPr>
              <w:pStyle w:val="NumberedParagraph-BulletelistLeft0Firstline0"/>
              <w:numPr>
                <w:ilvl w:val="0"/>
                <w:numId w:val="0"/>
              </w:numPr>
              <w:spacing w:before="120" w:after="60" w:line="240" w:lineRule="exact"/>
              <w:rPr>
                <w:sz w:val="20"/>
                <w:szCs w:val="20"/>
                <w:lang w:val="ru-RU"/>
              </w:rPr>
            </w:pPr>
            <w:r>
              <w:rPr>
                <w:sz w:val="20"/>
                <w:szCs w:val="20"/>
                <w:lang w:val="ru-RU"/>
              </w:rPr>
              <w:t>Азайтуу</w:t>
            </w:r>
          </w:p>
        </w:tc>
        <w:tc>
          <w:tcPr>
            <w:tcW w:w="2807" w:type="dxa"/>
          </w:tcPr>
          <w:p w14:paraId="2C44F28C" w14:textId="77777777" w:rsidR="00C22D08" w:rsidRPr="002F57C9" w:rsidRDefault="00C22D08" w:rsidP="00C22D08">
            <w:pPr>
              <w:pStyle w:val="TableParagraph"/>
              <w:spacing w:before="127" w:line="249" w:lineRule="auto"/>
              <w:ind w:left="106" w:right="428" w:hanging="10"/>
              <w:jc w:val="both"/>
              <w:rPr>
                <w:sz w:val="20"/>
                <w:szCs w:val="20"/>
              </w:rPr>
            </w:pPr>
            <w:r>
              <w:rPr>
                <w:sz w:val="20"/>
                <w:szCs w:val="20"/>
                <w:lang w:val="ky-KG"/>
              </w:rPr>
              <w:t xml:space="preserve">Жол берилген бурмалоо канча төмөн болсо, ылгоо көлөмү ошончо чоң болууга тийиш. </w:t>
            </w:r>
          </w:p>
          <w:p w14:paraId="6C19C0A5" w14:textId="77777777" w:rsidR="00146CCC" w:rsidRPr="002F57C9" w:rsidRDefault="00146CCC" w:rsidP="00C22D08">
            <w:pPr>
              <w:pStyle w:val="NumberedParagraph-BulletelistLeft0Firstline0"/>
              <w:numPr>
                <w:ilvl w:val="0"/>
                <w:numId w:val="0"/>
              </w:numPr>
              <w:spacing w:before="120" w:after="60" w:line="240" w:lineRule="exact"/>
              <w:rPr>
                <w:i/>
                <w:sz w:val="20"/>
                <w:szCs w:val="20"/>
                <w:lang w:val="ru-RU"/>
              </w:rPr>
            </w:pPr>
          </w:p>
        </w:tc>
      </w:tr>
      <w:tr w:rsidR="00146CCC" w:rsidRPr="002F57C9" w14:paraId="3C4408FB" w14:textId="77777777">
        <w:tc>
          <w:tcPr>
            <w:tcW w:w="2482" w:type="dxa"/>
          </w:tcPr>
          <w:p w14:paraId="31892F93" w14:textId="77777777" w:rsidR="00146CCC" w:rsidRDefault="00C22D08" w:rsidP="00C22D08">
            <w:pPr>
              <w:pStyle w:val="NumberedParagraph-BulletelistLeft0Firstline0"/>
              <w:numPr>
                <w:ilvl w:val="0"/>
                <w:numId w:val="63"/>
              </w:numPr>
              <w:spacing w:before="120" w:after="60" w:line="240" w:lineRule="exact"/>
              <w:rPr>
                <w:sz w:val="20"/>
                <w:szCs w:val="20"/>
              </w:rPr>
            </w:pPr>
            <w:r w:rsidRPr="00987CFB">
              <w:rPr>
                <w:sz w:val="20"/>
                <w:szCs w:val="20"/>
              </w:rPr>
              <w:t>Аудитор</w:t>
            </w:r>
            <w:r w:rsidRPr="00A64139">
              <w:rPr>
                <w:sz w:val="20"/>
                <w:szCs w:val="20"/>
              </w:rPr>
              <w:t xml:space="preserve"> </w:t>
            </w:r>
            <w:r>
              <w:rPr>
                <w:sz w:val="20"/>
                <w:szCs w:val="20"/>
                <w:lang w:val="ky-KG"/>
              </w:rPr>
              <w:t>жалпы жыйынды</w:t>
            </w:r>
            <w:r w:rsidRPr="00987CFB">
              <w:rPr>
                <w:sz w:val="20"/>
                <w:szCs w:val="20"/>
              </w:rPr>
              <w:t>да</w:t>
            </w:r>
            <w:r w:rsidRPr="00A64139">
              <w:rPr>
                <w:sz w:val="20"/>
                <w:szCs w:val="20"/>
              </w:rPr>
              <w:t xml:space="preserve"> </w:t>
            </w:r>
            <w:r>
              <w:rPr>
                <w:sz w:val="20"/>
                <w:szCs w:val="20"/>
                <w:lang w:val="ky-KG"/>
              </w:rPr>
              <w:t>табууну</w:t>
            </w:r>
            <w:r w:rsidRPr="00A64139">
              <w:rPr>
                <w:sz w:val="20"/>
                <w:szCs w:val="20"/>
              </w:rPr>
              <w:t xml:space="preserve"> </w:t>
            </w:r>
            <w:r w:rsidRPr="00987CFB">
              <w:rPr>
                <w:sz w:val="20"/>
                <w:szCs w:val="20"/>
              </w:rPr>
              <w:t>күт</w:t>
            </w:r>
            <w:r>
              <w:rPr>
                <w:sz w:val="20"/>
                <w:szCs w:val="20"/>
                <w:lang w:val="ky-KG"/>
              </w:rPr>
              <w:t>көн</w:t>
            </w:r>
            <w:r w:rsidRPr="00A64139">
              <w:rPr>
                <w:sz w:val="20"/>
                <w:szCs w:val="20"/>
              </w:rPr>
              <w:t xml:space="preserve"> </w:t>
            </w:r>
            <w:r w:rsidRPr="00987CFB">
              <w:rPr>
                <w:sz w:val="20"/>
                <w:szCs w:val="20"/>
              </w:rPr>
              <w:t>бурмалоолордун</w:t>
            </w:r>
            <w:r w:rsidRPr="00A64139">
              <w:rPr>
                <w:sz w:val="20"/>
                <w:szCs w:val="20"/>
              </w:rPr>
              <w:t xml:space="preserve"> </w:t>
            </w:r>
            <w:r w:rsidRPr="00987CFB">
              <w:rPr>
                <w:sz w:val="20"/>
                <w:szCs w:val="20"/>
              </w:rPr>
              <w:t>суммасын</w:t>
            </w:r>
            <w:r>
              <w:rPr>
                <w:sz w:val="20"/>
                <w:szCs w:val="20"/>
                <w:lang w:val="ky-KG"/>
              </w:rPr>
              <w:t xml:space="preserve">ын </w:t>
            </w:r>
            <w:r w:rsidRPr="00A64139">
              <w:rPr>
                <w:sz w:val="20"/>
                <w:szCs w:val="20"/>
              </w:rPr>
              <w:t xml:space="preserve"> </w:t>
            </w:r>
            <w:r w:rsidRPr="00987CFB">
              <w:rPr>
                <w:sz w:val="20"/>
                <w:szCs w:val="20"/>
              </w:rPr>
              <w:t>көбөй</w:t>
            </w:r>
            <w:r>
              <w:rPr>
                <w:sz w:val="20"/>
                <w:szCs w:val="20"/>
                <w:lang w:val="ky-KG"/>
              </w:rPr>
              <w:t>үшү</w:t>
            </w:r>
          </w:p>
        </w:tc>
        <w:tc>
          <w:tcPr>
            <w:tcW w:w="1551" w:type="dxa"/>
          </w:tcPr>
          <w:p w14:paraId="76F2F25D" w14:textId="77777777" w:rsidR="00146CCC" w:rsidRPr="00C22D08" w:rsidRDefault="00C22D08">
            <w:pPr>
              <w:pStyle w:val="NumberedParagraph-BulletelistLeft0Firstline0"/>
              <w:numPr>
                <w:ilvl w:val="0"/>
                <w:numId w:val="0"/>
              </w:numPr>
              <w:spacing w:before="120" w:after="60" w:line="240" w:lineRule="exact"/>
              <w:rPr>
                <w:sz w:val="20"/>
                <w:szCs w:val="20"/>
                <w:lang w:val="ru-RU"/>
              </w:rPr>
            </w:pPr>
            <w:r>
              <w:rPr>
                <w:sz w:val="20"/>
                <w:szCs w:val="20"/>
                <w:lang w:val="ru-RU"/>
              </w:rPr>
              <w:t>Азайтуу</w:t>
            </w:r>
          </w:p>
        </w:tc>
        <w:tc>
          <w:tcPr>
            <w:tcW w:w="2807" w:type="dxa"/>
          </w:tcPr>
          <w:p w14:paraId="6148E36D" w14:textId="77777777" w:rsidR="007E591C" w:rsidRDefault="007E591C" w:rsidP="007E591C">
            <w:pPr>
              <w:pStyle w:val="TableParagraph"/>
              <w:spacing w:before="125" w:line="249" w:lineRule="auto"/>
              <w:ind w:left="106" w:right="73" w:hanging="86"/>
              <w:jc w:val="both"/>
              <w:rPr>
                <w:spacing w:val="-5"/>
                <w:sz w:val="20"/>
                <w:szCs w:val="20"/>
                <w:lang w:val="ky-KG"/>
              </w:rPr>
            </w:pPr>
            <w:r w:rsidRPr="00987CFB">
              <w:rPr>
                <w:sz w:val="20"/>
                <w:szCs w:val="20"/>
              </w:rPr>
              <w:t xml:space="preserve">Аудитор </w:t>
            </w:r>
            <w:r>
              <w:rPr>
                <w:sz w:val="20"/>
                <w:szCs w:val="20"/>
                <w:lang w:val="ky-KG"/>
              </w:rPr>
              <w:t>жалпы жыйынды</w:t>
            </w:r>
            <w:r w:rsidRPr="00987CFB">
              <w:rPr>
                <w:sz w:val="20"/>
                <w:szCs w:val="20"/>
              </w:rPr>
              <w:t xml:space="preserve">да </w:t>
            </w:r>
            <w:r>
              <w:rPr>
                <w:sz w:val="20"/>
                <w:szCs w:val="20"/>
                <w:lang w:val="ky-KG"/>
              </w:rPr>
              <w:t>табууну</w:t>
            </w:r>
            <w:r w:rsidRPr="00987CFB">
              <w:rPr>
                <w:sz w:val="20"/>
                <w:szCs w:val="20"/>
              </w:rPr>
              <w:t xml:space="preserve"> күт</w:t>
            </w:r>
            <w:r>
              <w:rPr>
                <w:sz w:val="20"/>
                <w:szCs w:val="20"/>
                <w:lang w:val="ky-KG"/>
              </w:rPr>
              <w:t>көн</w:t>
            </w:r>
            <w:r w:rsidRPr="00987CFB">
              <w:rPr>
                <w:sz w:val="20"/>
                <w:szCs w:val="20"/>
              </w:rPr>
              <w:t xml:space="preserve"> бурмалоолордун суммасы</w:t>
            </w:r>
            <w:r>
              <w:rPr>
                <w:sz w:val="20"/>
                <w:szCs w:val="20"/>
                <w:lang w:val="ky-KG"/>
              </w:rPr>
              <w:t xml:space="preserve"> канчалык жогору болсо, жалпы жыйындыдагы бурмалоолордун иш жүзүндөгү суммасын негиздүү баалоо үчүн ылгоо көлөмү да ошончолук чоң болот. </w:t>
            </w:r>
          </w:p>
          <w:p w14:paraId="4449C05D" w14:textId="77777777" w:rsidR="00146CCC" w:rsidRDefault="007E591C" w:rsidP="007E591C">
            <w:pPr>
              <w:pStyle w:val="NumberedParagraph-BulletelistLeft0Firstline0"/>
              <w:numPr>
                <w:ilvl w:val="0"/>
                <w:numId w:val="0"/>
              </w:numPr>
              <w:spacing w:before="120" w:after="60" w:line="240" w:lineRule="exact"/>
              <w:rPr>
                <w:sz w:val="20"/>
                <w:szCs w:val="20"/>
                <w:lang w:val="ky-KG"/>
              </w:rPr>
            </w:pPr>
            <w:r w:rsidRPr="000B1D22">
              <w:rPr>
                <w:sz w:val="20"/>
                <w:szCs w:val="20"/>
                <w:lang w:val="ky-KG"/>
              </w:rPr>
              <w:t>Бурмалоонун күтүлүүчү суммасын кароодо аудитор эске алууга милдеттүү болгон факторло</w:t>
            </w:r>
            <w:r>
              <w:rPr>
                <w:sz w:val="20"/>
                <w:szCs w:val="20"/>
                <w:lang w:val="ky-KG"/>
              </w:rPr>
              <w:t>рдун катарына төмөнкүлөр кирет:</w:t>
            </w:r>
            <w:r w:rsidRPr="000B1D22">
              <w:rPr>
                <w:lang w:val="ky-KG"/>
              </w:rPr>
              <w:t xml:space="preserve"> </w:t>
            </w:r>
            <w:r w:rsidRPr="000B1D22">
              <w:rPr>
                <w:sz w:val="20"/>
                <w:szCs w:val="20"/>
                <w:lang w:val="ky-KG"/>
              </w:rPr>
              <w:t>элементтердин наркын аныктоодо субъективдүүлүктүн деңгээли;</w:t>
            </w:r>
            <w:r w:rsidRPr="000B1D22">
              <w:rPr>
                <w:lang w:val="ky-KG"/>
              </w:rPr>
              <w:t xml:space="preserve"> </w:t>
            </w:r>
            <w:r w:rsidRPr="000B1D22">
              <w:rPr>
                <w:sz w:val="20"/>
                <w:szCs w:val="20"/>
                <w:lang w:val="ky-KG"/>
              </w:rPr>
              <w:t>тобокелдиктерди баалоо жол-жоболорун аткаруунун натыйжалары;</w:t>
            </w:r>
            <w:r w:rsidRPr="000B1D22">
              <w:rPr>
                <w:lang w:val="ky-KG"/>
              </w:rPr>
              <w:t xml:space="preserve"> </w:t>
            </w:r>
            <w:r w:rsidRPr="000B1D22">
              <w:rPr>
                <w:sz w:val="20"/>
                <w:szCs w:val="20"/>
                <w:lang w:val="ky-KG"/>
              </w:rPr>
              <w:t>контролдоо каражаттарын, өткөн мезгилде өткөрүлгөн аудитордук жол-жоболорду тестирлөө</w:t>
            </w:r>
            <w:r>
              <w:rPr>
                <w:sz w:val="20"/>
                <w:szCs w:val="20"/>
                <w:lang w:val="ky-KG"/>
              </w:rPr>
              <w:t>; маани-</w:t>
            </w:r>
            <w:r w:rsidRPr="000B1D22">
              <w:rPr>
                <w:sz w:val="20"/>
                <w:szCs w:val="20"/>
                <w:lang w:val="ky-KG"/>
              </w:rPr>
              <w:t>маңызы боюнча текшерүүнүн башка жол-жоболорун аткаруунун натыйжалары.</w:t>
            </w:r>
          </w:p>
          <w:p w14:paraId="5C657B9C" w14:textId="77777777" w:rsidR="002E2684" w:rsidRPr="007E591C" w:rsidRDefault="002E2684" w:rsidP="007E591C">
            <w:pPr>
              <w:pStyle w:val="NumberedParagraph-BulletelistLeft0Firstline0"/>
              <w:numPr>
                <w:ilvl w:val="0"/>
                <w:numId w:val="0"/>
              </w:numPr>
              <w:spacing w:before="120" w:after="60" w:line="240" w:lineRule="exact"/>
              <w:rPr>
                <w:i/>
                <w:sz w:val="20"/>
                <w:szCs w:val="20"/>
                <w:lang w:val="ky-KG"/>
              </w:rPr>
            </w:pPr>
          </w:p>
        </w:tc>
      </w:tr>
      <w:tr w:rsidR="00146CCC" w14:paraId="407AFEA0" w14:textId="77777777">
        <w:trPr>
          <w:tblHeader/>
        </w:trPr>
        <w:tc>
          <w:tcPr>
            <w:tcW w:w="2482" w:type="dxa"/>
            <w:vAlign w:val="bottom"/>
          </w:tcPr>
          <w:p w14:paraId="191961F3" w14:textId="77777777" w:rsidR="00146CCC" w:rsidRPr="002E2684" w:rsidRDefault="00146CCC" w:rsidP="002E2684">
            <w:pPr>
              <w:pStyle w:val="NumberedParagraph-BulletelistLeft0Firstline0"/>
              <w:numPr>
                <w:ilvl w:val="0"/>
                <w:numId w:val="0"/>
              </w:numPr>
              <w:spacing w:before="80" w:after="80" w:line="240" w:lineRule="exact"/>
              <w:rPr>
                <w:i/>
                <w:sz w:val="20"/>
                <w:szCs w:val="20"/>
                <w:lang w:val="ru-RU"/>
              </w:rPr>
            </w:pPr>
            <w:r w:rsidRPr="007E591C">
              <w:rPr>
                <w:lang w:val="ky-KG"/>
              </w:rPr>
              <w:lastRenderedPageBreak/>
              <w:br w:type="page"/>
            </w:r>
            <w:r w:rsidR="002E2684">
              <w:rPr>
                <w:b/>
                <w:sz w:val="20"/>
                <w:szCs w:val="20"/>
                <w:lang w:val="ru-RU"/>
              </w:rPr>
              <w:t>ФАКТОР</w:t>
            </w:r>
          </w:p>
        </w:tc>
        <w:tc>
          <w:tcPr>
            <w:tcW w:w="1551" w:type="dxa"/>
            <w:vAlign w:val="bottom"/>
          </w:tcPr>
          <w:p w14:paraId="7DCF55CE" w14:textId="77777777" w:rsidR="00146CCC" w:rsidRDefault="002E2684">
            <w:pPr>
              <w:pStyle w:val="NumberedParagraph-BulletelistLeft0Firstline0"/>
              <w:numPr>
                <w:ilvl w:val="0"/>
                <w:numId w:val="0"/>
              </w:numPr>
              <w:spacing w:before="80" w:after="80" w:line="240" w:lineRule="exact"/>
              <w:rPr>
                <w:i/>
                <w:sz w:val="20"/>
                <w:szCs w:val="20"/>
              </w:rPr>
            </w:pPr>
            <w:r>
              <w:rPr>
                <w:b/>
                <w:spacing w:val="-2"/>
                <w:sz w:val="20"/>
                <w:szCs w:val="20"/>
                <w:lang w:val="ky-KG"/>
              </w:rPr>
              <w:t>ЫЛГОО КӨЛӨМҮНӨ КАРАТА ТААСИРИ</w:t>
            </w:r>
          </w:p>
        </w:tc>
        <w:tc>
          <w:tcPr>
            <w:tcW w:w="2807" w:type="dxa"/>
            <w:vAlign w:val="bottom"/>
          </w:tcPr>
          <w:p w14:paraId="161BB853" w14:textId="77777777" w:rsidR="00146CCC" w:rsidRDefault="00146CCC">
            <w:pPr>
              <w:pStyle w:val="NumberedParagraph-BulletelistLeft0Firstline0"/>
              <w:numPr>
                <w:ilvl w:val="0"/>
                <w:numId w:val="0"/>
              </w:numPr>
              <w:spacing w:before="80" w:after="80" w:line="240" w:lineRule="exact"/>
              <w:rPr>
                <w:i/>
                <w:sz w:val="20"/>
                <w:szCs w:val="20"/>
              </w:rPr>
            </w:pPr>
          </w:p>
        </w:tc>
      </w:tr>
      <w:tr w:rsidR="00146CCC" w:rsidRPr="002F57C9" w14:paraId="18699951" w14:textId="77777777">
        <w:tc>
          <w:tcPr>
            <w:tcW w:w="2482" w:type="dxa"/>
          </w:tcPr>
          <w:p w14:paraId="49871BFD" w14:textId="77777777" w:rsidR="00146CCC" w:rsidRPr="002E2684" w:rsidRDefault="002E2684">
            <w:pPr>
              <w:pStyle w:val="NumberedParagraph-BulletelistLeft0Firstline0"/>
              <w:numPr>
                <w:ilvl w:val="0"/>
                <w:numId w:val="63"/>
              </w:numPr>
              <w:spacing w:before="120" w:after="60" w:line="240" w:lineRule="exact"/>
              <w:rPr>
                <w:sz w:val="20"/>
                <w:szCs w:val="20"/>
                <w:lang w:val="ru-RU"/>
              </w:rPr>
            </w:pPr>
            <w:r w:rsidRPr="002E2684">
              <w:rPr>
                <w:sz w:val="20"/>
                <w:szCs w:val="20"/>
                <w:lang w:val="ru-RU"/>
              </w:rPr>
              <w:t>Ж</w:t>
            </w:r>
            <w:r>
              <w:rPr>
                <w:sz w:val="20"/>
                <w:szCs w:val="20"/>
                <w:lang w:val="ky-KG"/>
              </w:rPr>
              <w:t>алпы жыйынды</w:t>
            </w:r>
            <w:r w:rsidRPr="002E2684">
              <w:rPr>
                <w:sz w:val="20"/>
                <w:szCs w:val="20"/>
                <w:lang w:val="ru-RU"/>
              </w:rPr>
              <w:t>нын стратификациясы</w:t>
            </w:r>
            <w:r>
              <w:rPr>
                <w:sz w:val="20"/>
                <w:szCs w:val="20"/>
                <w:lang w:val="ky-KG"/>
              </w:rPr>
              <w:t xml:space="preserve"> </w:t>
            </w:r>
            <w:r w:rsidRPr="002E2684">
              <w:rPr>
                <w:sz w:val="20"/>
                <w:szCs w:val="20"/>
                <w:lang w:val="ru-RU"/>
              </w:rPr>
              <w:t>(зарыл болсо)</w:t>
            </w:r>
          </w:p>
        </w:tc>
        <w:tc>
          <w:tcPr>
            <w:tcW w:w="1551" w:type="dxa"/>
          </w:tcPr>
          <w:p w14:paraId="5F4986E9" w14:textId="77777777" w:rsidR="00146CCC" w:rsidRPr="002E2684" w:rsidRDefault="002E2684">
            <w:pPr>
              <w:pStyle w:val="NumberedParagraph-BulletelistLeft0Firstline0"/>
              <w:numPr>
                <w:ilvl w:val="0"/>
                <w:numId w:val="0"/>
              </w:numPr>
              <w:spacing w:before="120" w:after="60" w:line="240" w:lineRule="exact"/>
              <w:rPr>
                <w:sz w:val="20"/>
                <w:szCs w:val="20"/>
                <w:lang w:val="ru-RU"/>
              </w:rPr>
            </w:pPr>
            <w:r>
              <w:rPr>
                <w:sz w:val="20"/>
                <w:szCs w:val="20"/>
                <w:lang w:val="ru-RU"/>
              </w:rPr>
              <w:t>Азайтуу</w:t>
            </w:r>
          </w:p>
        </w:tc>
        <w:tc>
          <w:tcPr>
            <w:tcW w:w="2807" w:type="dxa"/>
          </w:tcPr>
          <w:p w14:paraId="22C975DC" w14:textId="77777777" w:rsidR="002E2684" w:rsidRDefault="002E2684" w:rsidP="002E2684">
            <w:pPr>
              <w:pStyle w:val="TableParagraph"/>
              <w:spacing w:before="125" w:line="249" w:lineRule="auto"/>
              <w:ind w:left="106" w:right="347" w:hanging="158"/>
              <w:jc w:val="both"/>
              <w:rPr>
                <w:spacing w:val="-5"/>
                <w:sz w:val="20"/>
                <w:szCs w:val="20"/>
                <w:lang w:val="ky-KG"/>
              </w:rPr>
            </w:pPr>
            <w:r w:rsidRPr="001803CD">
              <w:rPr>
                <w:spacing w:val="-5"/>
                <w:sz w:val="20"/>
                <w:szCs w:val="20"/>
              </w:rPr>
              <w:t xml:space="preserve">  </w:t>
            </w:r>
            <w:r>
              <w:rPr>
                <w:spacing w:val="-5"/>
                <w:sz w:val="20"/>
                <w:szCs w:val="20"/>
              </w:rPr>
              <w:t>Ж</w:t>
            </w:r>
            <w:r>
              <w:rPr>
                <w:spacing w:val="-5"/>
                <w:sz w:val="20"/>
                <w:szCs w:val="20"/>
                <w:lang w:val="ky-KG"/>
              </w:rPr>
              <w:t>алпы жыйынды</w:t>
            </w:r>
            <w:r w:rsidRPr="000B1D22">
              <w:rPr>
                <w:spacing w:val="-5"/>
                <w:sz w:val="20"/>
                <w:szCs w:val="20"/>
              </w:rPr>
              <w:t>нын элементтеринин акчалай маанилеринин кеңири диапазону (вариативдүүлүгү) болгон</w:t>
            </w:r>
            <w:r>
              <w:rPr>
                <w:spacing w:val="-5"/>
                <w:sz w:val="20"/>
                <w:szCs w:val="20"/>
                <w:lang w:val="ky-KG"/>
              </w:rPr>
              <w:t>до</w:t>
            </w:r>
            <w:r>
              <w:t xml:space="preserve"> </w:t>
            </w:r>
            <w:r>
              <w:rPr>
                <w:sz w:val="20"/>
                <w:lang w:val="ky-KG"/>
              </w:rPr>
              <w:t>жалпы жыйынды</w:t>
            </w:r>
            <w:r>
              <w:rPr>
                <w:spacing w:val="-5"/>
                <w:sz w:val="20"/>
                <w:szCs w:val="20"/>
                <w:lang w:val="ky-KG"/>
              </w:rPr>
              <w:t>га</w:t>
            </w:r>
            <w:r w:rsidRPr="00B52568">
              <w:rPr>
                <w:spacing w:val="-5"/>
                <w:sz w:val="20"/>
                <w:szCs w:val="20"/>
                <w:lang w:val="ky-KG"/>
              </w:rPr>
              <w:t xml:space="preserve"> стратификациялоо жүргүзүү максатка ылайыктуу болушу мүмкүн.</w:t>
            </w:r>
          </w:p>
          <w:p w14:paraId="25BB2AE7" w14:textId="77777777" w:rsidR="00146CCC" w:rsidRPr="002E2684" w:rsidRDefault="002E2684" w:rsidP="002E2684">
            <w:pPr>
              <w:pStyle w:val="NumberedParagraph-BulletelistLeft0Firstline0"/>
              <w:numPr>
                <w:ilvl w:val="0"/>
                <w:numId w:val="0"/>
              </w:numPr>
              <w:spacing w:before="120" w:after="60" w:line="240" w:lineRule="exact"/>
              <w:rPr>
                <w:i/>
                <w:sz w:val="20"/>
                <w:szCs w:val="20"/>
                <w:lang w:val="ky-KG"/>
              </w:rPr>
            </w:pPr>
            <w:r>
              <w:rPr>
                <w:spacing w:val="-5"/>
                <w:sz w:val="20"/>
                <w:szCs w:val="20"/>
                <w:lang w:val="ky-KG"/>
              </w:rPr>
              <w:t xml:space="preserve">Эгерде жалпы жыйындыны тийиштүү түрдө стратификациялоого мүмкүндүк болсо, анда бир нече чакан топтордон турган ылгоолордун суммалык көлөмү, эреже катары, </w:t>
            </w:r>
            <w:r w:rsidRPr="00B52568">
              <w:rPr>
                <w:spacing w:val="-5"/>
                <w:sz w:val="20"/>
                <w:szCs w:val="20"/>
                <w:lang w:val="ky-KG"/>
              </w:rPr>
              <w:t>эгерде б</w:t>
            </w:r>
            <w:r>
              <w:rPr>
                <w:spacing w:val="-5"/>
                <w:sz w:val="20"/>
                <w:szCs w:val="20"/>
                <w:lang w:val="ky-KG"/>
              </w:rPr>
              <w:t xml:space="preserve">ардык жалпы жыйындыдан </w:t>
            </w:r>
            <w:r w:rsidRPr="00B52568">
              <w:rPr>
                <w:spacing w:val="-5"/>
                <w:sz w:val="20"/>
                <w:szCs w:val="20"/>
                <w:lang w:val="ky-KG"/>
              </w:rPr>
              <w:t xml:space="preserve">бир гана </w:t>
            </w:r>
            <w:r>
              <w:rPr>
                <w:spacing w:val="-5"/>
                <w:sz w:val="20"/>
                <w:szCs w:val="20"/>
                <w:lang w:val="ky-KG"/>
              </w:rPr>
              <w:t xml:space="preserve">ылгоо </w:t>
            </w:r>
            <w:r w:rsidRPr="00B52568">
              <w:rPr>
                <w:spacing w:val="-5"/>
                <w:sz w:val="20"/>
                <w:szCs w:val="20"/>
                <w:lang w:val="ky-KG"/>
              </w:rPr>
              <w:t xml:space="preserve">түзүлгөн болсо, </w:t>
            </w:r>
            <w:r>
              <w:rPr>
                <w:spacing w:val="-5"/>
                <w:sz w:val="20"/>
                <w:szCs w:val="20"/>
                <w:lang w:val="ky-KG"/>
              </w:rPr>
              <w:t>ылгоонун</w:t>
            </w:r>
            <w:r w:rsidRPr="00B52568">
              <w:rPr>
                <w:spacing w:val="-5"/>
                <w:sz w:val="20"/>
                <w:szCs w:val="20"/>
                <w:lang w:val="ky-KG"/>
              </w:rPr>
              <w:t xml:space="preserve"> тигил же бул тобокелдик деңгээлин алуу үчүн </w:t>
            </w:r>
            <w:r>
              <w:rPr>
                <w:spacing w:val="-5"/>
                <w:sz w:val="20"/>
                <w:szCs w:val="20"/>
                <w:lang w:val="ky-KG"/>
              </w:rPr>
              <w:t>керек</w:t>
            </w:r>
            <w:r w:rsidRPr="00B52568">
              <w:rPr>
                <w:spacing w:val="-5"/>
                <w:sz w:val="20"/>
                <w:szCs w:val="20"/>
                <w:lang w:val="ky-KG"/>
              </w:rPr>
              <w:t xml:space="preserve"> болгон </w:t>
            </w:r>
            <w:r>
              <w:rPr>
                <w:spacing w:val="-5"/>
                <w:sz w:val="20"/>
                <w:szCs w:val="20"/>
                <w:lang w:val="ky-KG"/>
              </w:rPr>
              <w:t xml:space="preserve">ылгоонун </w:t>
            </w:r>
            <w:r w:rsidRPr="00B52568">
              <w:rPr>
                <w:spacing w:val="-5"/>
                <w:sz w:val="20"/>
                <w:szCs w:val="20"/>
                <w:lang w:val="ky-KG"/>
              </w:rPr>
              <w:t xml:space="preserve"> көлөмү азыраак болот.</w:t>
            </w:r>
          </w:p>
        </w:tc>
      </w:tr>
      <w:tr w:rsidR="00146CCC" w:rsidRPr="002F57C9" w14:paraId="2B95BD62" w14:textId="77777777">
        <w:tc>
          <w:tcPr>
            <w:tcW w:w="2482" w:type="dxa"/>
          </w:tcPr>
          <w:p w14:paraId="262B7126" w14:textId="77777777" w:rsidR="00146CCC" w:rsidRPr="002E2684" w:rsidRDefault="002E2684">
            <w:pPr>
              <w:pStyle w:val="NumberedParagraph-BulletelistLeft0Firstline0"/>
              <w:numPr>
                <w:ilvl w:val="0"/>
                <w:numId w:val="63"/>
              </w:numPr>
              <w:spacing w:before="120" w:after="60" w:line="240" w:lineRule="exact"/>
              <w:rPr>
                <w:sz w:val="20"/>
                <w:szCs w:val="20"/>
                <w:lang w:val="ru-RU"/>
              </w:rPr>
            </w:pPr>
            <w:r w:rsidRPr="002E2684">
              <w:rPr>
                <w:spacing w:val="4"/>
                <w:sz w:val="20"/>
                <w:szCs w:val="20"/>
                <w:lang w:val="ru-RU"/>
              </w:rPr>
              <w:t>Ж</w:t>
            </w:r>
            <w:r>
              <w:rPr>
                <w:spacing w:val="4"/>
                <w:sz w:val="20"/>
                <w:szCs w:val="20"/>
                <w:lang w:val="ky-KG"/>
              </w:rPr>
              <w:t>алпы жыйындыдагы ылгоо элементтеринин саны</w:t>
            </w:r>
          </w:p>
        </w:tc>
        <w:tc>
          <w:tcPr>
            <w:tcW w:w="1551" w:type="dxa"/>
          </w:tcPr>
          <w:p w14:paraId="6BA08589" w14:textId="77777777" w:rsidR="00146CCC" w:rsidRDefault="002E2684">
            <w:pPr>
              <w:pStyle w:val="NumberedParagraph-BulletelistLeft0Firstline0"/>
              <w:numPr>
                <w:ilvl w:val="0"/>
                <w:numId w:val="0"/>
              </w:numPr>
              <w:spacing w:before="120" w:after="60" w:line="240" w:lineRule="exact"/>
              <w:rPr>
                <w:sz w:val="20"/>
                <w:szCs w:val="20"/>
              </w:rPr>
            </w:pPr>
            <w:r>
              <w:rPr>
                <w:spacing w:val="-2"/>
                <w:sz w:val="20"/>
                <w:szCs w:val="20"/>
                <w:lang w:val="ky-KG"/>
              </w:rPr>
              <w:t>Таасири өтө аз</w:t>
            </w:r>
          </w:p>
        </w:tc>
        <w:tc>
          <w:tcPr>
            <w:tcW w:w="2807" w:type="dxa"/>
          </w:tcPr>
          <w:p w14:paraId="082FC498" w14:textId="77777777" w:rsidR="00146CCC" w:rsidRPr="002E2684" w:rsidRDefault="002E2684">
            <w:pPr>
              <w:pStyle w:val="NumberedParagraph-BulletelistLeft0Firstline0"/>
              <w:numPr>
                <w:ilvl w:val="0"/>
                <w:numId w:val="0"/>
              </w:numPr>
              <w:spacing w:before="120" w:after="60" w:line="240" w:lineRule="exact"/>
              <w:rPr>
                <w:i/>
                <w:sz w:val="20"/>
                <w:szCs w:val="20"/>
                <w:lang w:val="ky-KG"/>
              </w:rPr>
            </w:pPr>
            <w:r>
              <w:rPr>
                <w:sz w:val="20"/>
                <w:szCs w:val="20"/>
                <w:lang w:val="ky-KG"/>
              </w:rPr>
              <w:t xml:space="preserve">Чоң жалпы жыйындыларда жалпы жыйындынын иш жүзүндөгү көлөмү ылгоо көлөмүнө анча көп эмес таасирин тийгизет (же эч кандай таасирин тийгизбейт). Ошентип, чакан жалпы жыйындыларда жүргүзүлүүчү аудитордук ылгоо аудитордук далилдерди жетиштүү жана талаптагыдай алуунун альтернативдүү ыкмаларына караганда, анча натыйжалуу болбой калат. (Ошону менен </w:t>
            </w:r>
            <w:r>
              <w:rPr>
                <w:sz w:val="20"/>
                <w:szCs w:val="20"/>
                <w:lang w:val="ky-KG"/>
              </w:rPr>
              <w:lastRenderedPageBreak/>
              <w:t>бирге, акчалай ылгоону колдонууда, жалпы жыйындынын акчалай наркынын көбөйүшү менен ылгоо көлөмү да көбөйөт, мындай көбөйүүлөр бүтүндөй финансылык отчеттуулук үчүн маанилүүлүктүн пропорционалдуу өсүшү менен компенсацияланганын, эгерде операциялардын конкреттүү турлөрү, эсеп боюнча калдыктардын же маалыматтарды ачып көрсөтүүнүн маанилүүлүгүнүн деңгээли же деңгээлдери колдонулганын кошпогондо.</w:t>
            </w:r>
          </w:p>
        </w:tc>
      </w:tr>
    </w:tbl>
    <w:p w14:paraId="2A8F1AFD" w14:textId="77777777" w:rsidR="00146CCC" w:rsidRPr="002E2684" w:rsidRDefault="00146CCC">
      <w:pPr>
        <w:spacing w:line="240" w:lineRule="exact"/>
        <w:jc w:val="both"/>
        <w:rPr>
          <w:lang w:val="ky-KG"/>
        </w:rPr>
      </w:pPr>
    </w:p>
    <w:p w14:paraId="4F0B3333" w14:textId="77777777" w:rsidR="00146CCC" w:rsidRPr="002E2684" w:rsidRDefault="00146CCC">
      <w:pPr>
        <w:spacing w:line="240" w:lineRule="exact"/>
        <w:jc w:val="both"/>
        <w:rPr>
          <w:b/>
          <w:lang w:val="ky-KG"/>
        </w:rPr>
        <w:sectPr w:rsidR="00146CCC" w:rsidRPr="002E2684">
          <w:footerReference w:type="even" r:id="rId22"/>
          <w:footerReference w:type="default" r:id="rId23"/>
          <w:pgSz w:w="8640" w:h="12960" w:code="1"/>
          <w:pgMar w:top="1080" w:right="720" w:bottom="1080" w:left="720" w:header="360" w:footer="720" w:gutter="360"/>
          <w:cols w:space="720"/>
        </w:sectPr>
      </w:pPr>
    </w:p>
    <w:p w14:paraId="7BB81CD1" w14:textId="77777777" w:rsidR="00146CCC" w:rsidRPr="002F57C9" w:rsidRDefault="00146CCC">
      <w:pPr>
        <w:pStyle w:val="NumberedParagraph-BulletelistLeft0Firstline0"/>
        <w:numPr>
          <w:ilvl w:val="0"/>
          <w:numId w:val="0"/>
        </w:numPr>
        <w:spacing w:line="240" w:lineRule="exact"/>
        <w:jc w:val="right"/>
        <w:rPr>
          <w:b/>
          <w:lang w:val="ru-RU"/>
        </w:rPr>
      </w:pPr>
      <w:r w:rsidRPr="002F57C9">
        <w:rPr>
          <w:b/>
          <w:lang w:val="ru-RU"/>
        </w:rPr>
        <w:lastRenderedPageBreak/>
        <w:t>4</w:t>
      </w:r>
      <w:r w:rsidR="005A493A" w:rsidRPr="002F57C9">
        <w:rPr>
          <w:b/>
          <w:lang w:val="ru-RU"/>
        </w:rPr>
        <w:t>-</w:t>
      </w:r>
      <w:r w:rsidR="005A493A">
        <w:rPr>
          <w:b/>
          <w:lang w:val="ru-RU"/>
        </w:rPr>
        <w:t>тиркеме</w:t>
      </w:r>
    </w:p>
    <w:p w14:paraId="61367057" w14:textId="77777777" w:rsidR="00146CCC" w:rsidRPr="002F57C9" w:rsidRDefault="005A493A">
      <w:pPr>
        <w:pStyle w:val="Appendix"/>
        <w:spacing w:before="120" w:after="420" w:line="240" w:lineRule="exact"/>
        <w:rPr>
          <w:b w:val="0"/>
          <w:sz w:val="20"/>
          <w:szCs w:val="20"/>
          <w:lang w:val="ru-RU"/>
        </w:rPr>
      </w:pPr>
      <w:r w:rsidRPr="002F57C9">
        <w:rPr>
          <w:b w:val="0"/>
          <w:color w:val="000000"/>
          <w:spacing w:val="-2"/>
          <w:sz w:val="20"/>
          <w:szCs w:val="20"/>
          <w:lang w:val="ru-RU" w:eastAsia="ru-RU"/>
        </w:rPr>
        <w:t>(А13-пунктун караңыз)</w:t>
      </w:r>
    </w:p>
    <w:p w14:paraId="0080A189" w14:textId="77777777" w:rsidR="00146CCC" w:rsidRPr="002F57C9" w:rsidRDefault="005A493A">
      <w:pPr>
        <w:pStyle w:val="Heading2NoSpacebefore"/>
        <w:spacing w:line="240" w:lineRule="exact"/>
        <w:rPr>
          <w:szCs w:val="24"/>
          <w:lang w:val="ru-RU"/>
        </w:rPr>
      </w:pPr>
      <w:r w:rsidRPr="002F57C9">
        <w:rPr>
          <w:szCs w:val="24"/>
          <w:lang w:val="ru-RU"/>
        </w:rPr>
        <w:t>Ылгоо элементтерин тандап алуу методдору</w:t>
      </w:r>
    </w:p>
    <w:p w14:paraId="61C1B5C5" w14:textId="77777777" w:rsidR="00146CCC" w:rsidRPr="006A6B99" w:rsidRDefault="005A493A">
      <w:pPr>
        <w:pStyle w:val="letteredlist0"/>
        <w:tabs>
          <w:tab w:val="clear" w:pos="720"/>
        </w:tabs>
        <w:autoSpaceDE/>
        <w:autoSpaceDN/>
        <w:spacing w:before="120" w:line="240" w:lineRule="exact"/>
        <w:ind w:left="0" w:firstLine="0"/>
        <w:jc w:val="both"/>
        <w:rPr>
          <w:sz w:val="20"/>
          <w:szCs w:val="20"/>
          <w:lang w:val="ru-RU"/>
        </w:rPr>
      </w:pPr>
      <w:r w:rsidRPr="002F57C9">
        <w:rPr>
          <w:color w:val="000000"/>
          <w:sz w:val="20"/>
          <w:szCs w:val="20"/>
          <w:lang w:val="ru-RU" w:eastAsia="ru-RU"/>
        </w:rPr>
        <w:t xml:space="preserve">Ылгоолорду түзүү үчүн элементтерди тандоонун көп сандагы </w:t>
      </w:r>
      <w:r>
        <w:rPr>
          <w:color w:val="000000"/>
          <w:sz w:val="20"/>
          <w:szCs w:val="20"/>
          <w:lang w:val="kk-KZ" w:eastAsia="ru-RU"/>
        </w:rPr>
        <w:t xml:space="preserve">методдору </w:t>
      </w:r>
      <w:r w:rsidRPr="002F57C9">
        <w:rPr>
          <w:color w:val="000000"/>
          <w:sz w:val="20"/>
          <w:szCs w:val="20"/>
          <w:lang w:val="ru-RU" w:eastAsia="ru-RU"/>
        </w:rPr>
        <w:t xml:space="preserve">бар. </w:t>
      </w:r>
      <w:r w:rsidRPr="006A6B99">
        <w:rPr>
          <w:color w:val="000000"/>
          <w:sz w:val="20"/>
          <w:szCs w:val="20"/>
          <w:lang w:val="ru-RU" w:eastAsia="ru-RU"/>
        </w:rPr>
        <w:t xml:space="preserve">Абдан көп колдонулуучу </w:t>
      </w:r>
      <w:r>
        <w:rPr>
          <w:color w:val="000000"/>
          <w:sz w:val="20"/>
          <w:szCs w:val="20"/>
          <w:lang w:val="kk-KZ" w:eastAsia="ru-RU"/>
        </w:rPr>
        <w:t xml:space="preserve">методдор </w:t>
      </w:r>
      <w:r w:rsidRPr="006A6B99">
        <w:rPr>
          <w:color w:val="000000"/>
          <w:sz w:val="20"/>
          <w:szCs w:val="20"/>
          <w:lang w:val="ru-RU" w:eastAsia="ru-RU"/>
        </w:rPr>
        <w:t>болуп төмөнкүлөр саналат:</w:t>
      </w:r>
    </w:p>
    <w:p w14:paraId="5F673ED3" w14:textId="27A6F010" w:rsidR="00146CCC" w:rsidRPr="006A6B99" w:rsidRDefault="005A493A">
      <w:pPr>
        <w:pStyle w:val="letteredlist0"/>
        <w:tabs>
          <w:tab w:val="clear" w:pos="720"/>
          <w:tab w:val="left" w:pos="540"/>
        </w:tabs>
        <w:autoSpaceDE/>
        <w:autoSpaceDN/>
        <w:spacing w:before="120" w:line="240" w:lineRule="exact"/>
        <w:ind w:left="547" w:hanging="547"/>
        <w:jc w:val="both"/>
        <w:rPr>
          <w:sz w:val="20"/>
          <w:szCs w:val="20"/>
          <w:lang w:val="ru-RU"/>
        </w:rPr>
      </w:pPr>
      <w:r w:rsidRPr="006A6B99">
        <w:rPr>
          <w:sz w:val="20"/>
          <w:szCs w:val="20"/>
          <w:lang w:val="ru-RU"/>
        </w:rPr>
        <w:t>(</w:t>
      </w:r>
      <w:r>
        <w:rPr>
          <w:sz w:val="20"/>
          <w:szCs w:val="20"/>
        </w:rPr>
        <w:t>a</w:t>
      </w:r>
      <w:r w:rsidRPr="006A6B99">
        <w:rPr>
          <w:sz w:val="20"/>
          <w:szCs w:val="20"/>
          <w:lang w:val="ru-RU"/>
        </w:rPr>
        <w:t>)</w:t>
      </w:r>
      <w:r w:rsidRPr="006A6B99">
        <w:rPr>
          <w:sz w:val="20"/>
          <w:szCs w:val="20"/>
          <w:lang w:val="ru-RU"/>
        </w:rPr>
        <w:tab/>
      </w:r>
      <w:r w:rsidRPr="0051655A">
        <w:rPr>
          <w:color w:val="000000"/>
          <w:sz w:val="18"/>
          <w:szCs w:val="14"/>
          <w:lang w:val="kk-KZ" w:eastAsia="ru-RU"/>
        </w:rPr>
        <w:t xml:space="preserve">Туш келди </w:t>
      </w:r>
      <w:bookmarkStart w:id="0" w:name="_GoBack"/>
      <w:bookmarkEnd w:id="0"/>
      <w:r w:rsidRPr="006A6B99">
        <w:rPr>
          <w:color w:val="000000"/>
          <w:sz w:val="20"/>
          <w:szCs w:val="20"/>
          <w:lang w:val="ru-RU" w:eastAsia="ru-RU"/>
        </w:rPr>
        <w:t>тандап алуу (</w:t>
      </w:r>
      <w:r>
        <w:rPr>
          <w:color w:val="000000"/>
          <w:sz w:val="20"/>
          <w:szCs w:val="20"/>
          <w:lang w:val="kk-KZ" w:eastAsia="ru-RU"/>
        </w:rPr>
        <w:t xml:space="preserve">туш келди </w:t>
      </w:r>
      <w:r w:rsidRPr="006A6B99">
        <w:rPr>
          <w:color w:val="000000"/>
          <w:sz w:val="20"/>
          <w:szCs w:val="20"/>
          <w:lang w:val="ru-RU" w:eastAsia="ru-RU"/>
        </w:rPr>
        <w:t xml:space="preserve">сандар генераторлорунун жардамы менен жүргүзүлөт, мисалы, </w:t>
      </w:r>
      <w:r>
        <w:rPr>
          <w:color w:val="000000"/>
          <w:sz w:val="20"/>
          <w:szCs w:val="20"/>
          <w:lang w:val="kk-KZ" w:eastAsia="ru-RU"/>
        </w:rPr>
        <w:t xml:space="preserve">туш келди </w:t>
      </w:r>
      <w:r w:rsidRPr="006A6B99">
        <w:rPr>
          <w:color w:val="000000"/>
          <w:sz w:val="20"/>
          <w:szCs w:val="20"/>
          <w:lang w:val="ru-RU" w:eastAsia="ru-RU"/>
        </w:rPr>
        <w:t>сандардын таблицалары).</w:t>
      </w:r>
    </w:p>
    <w:p w14:paraId="16E21E6A" w14:textId="77777777" w:rsidR="00146CCC" w:rsidRPr="005A493A" w:rsidRDefault="005A493A">
      <w:pPr>
        <w:pStyle w:val="letteredlist0"/>
        <w:tabs>
          <w:tab w:val="clear" w:pos="720"/>
          <w:tab w:val="left" w:pos="540"/>
        </w:tabs>
        <w:autoSpaceDE/>
        <w:autoSpaceDN/>
        <w:spacing w:before="120" w:line="240" w:lineRule="exact"/>
        <w:ind w:left="547" w:hanging="547"/>
        <w:jc w:val="both"/>
        <w:rPr>
          <w:sz w:val="20"/>
          <w:szCs w:val="20"/>
          <w:lang w:val="kk-KZ"/>
        </w:rPr>
      </w:pPr>
      <w:r>
        <w:rPr>
          <w:sz w:val="20"/>
          <w:szCs w:val="20"/>
        </w:rPr>
        <w:t>(b)</w:t>
      </w:r>
      <w:r>
        <w:rPr>
          <w:sz w:val="20"/>
          <w:szCs w:val="20"/>
        </w:rPr>
        <w:tab/>
      </w:r>
      <w:r>
        <w:rPr>
          <w:color w:val="000000"/>
          <w:sz w:val="20"/>
          <w:szCs w:val="20"/>
          <w:lang w:val="kk-KZ" w:eastAsia="ru-RU"/>
        </w:rPr>
        <w:t>С</w:t>
      </w:r>
      <w:r w:rsidRPr="003E720F">
        <w:rPr>
          <w:color w:val="000000"/>
          <w:sz w:val="20"/>
          <w:szCs w:val="20"/>
          <w:lang w:eastAsia="ru-RU"/>
        </w:rPr>
        <w:t xml:space="preserve">истемалуу тандоо, мында </w:t>
      </w:r>
      <w:r>
        <w:rPr>
          <w:color w:val="000000"/>
          <w:sz w:val="20"/>
          <w:szCs w:val="20"/>
          <w:lang w:eastAsia="ru-RU"/>
        </w:rPr>
        <w:t>жалпы</w:t>
      </w:r>
      <w:r w:rsidRPr="00C8717C">
        <w:rPr>
          <w:color w:val="000000"/>
          <w:sz w:val="20"/>
          <w:szCs w:val="20"/>
          <w:lang w:eastAsia="ru-RU"/>
        </w:rPr>
        <w:t xml:space="preserve"> </w:t>
      </w:r>
      <w:r>
        <w:rPr>
          <w:color w:val="000000"/>
          <w:sz w:val="20"/>
          <w:szCs w:val="20"/>
          <w:lang w:eastAsia="ru-RU"/>
        </w:rPr>
        <w:t>жыйынды</w:t>
      </w:r>
      <w:r w:rsidRPr="003E720F">
        <w:rPr>
          <w:color w:val="000000"/>
          <w:sz w:val="20"/>
          <w:szCs w:val="20"/>
          <w:lang w:eastAsia="ru-RU"/>
        </w:rPr>
        <w:t>дагы ылгоо элементтеринин саны ылгоо интервалын алуу максатында ылгоонун көлөмүнө бөлүнөт, мисалы, 50; баштапкы элемент аныкталгандан кийин биринчи 50дөн ар бир жыйындынын 50-элементи тандалып алынат.</w:t>
      </w:r>
      <w:r w:rsidRPr="003E720F">
        <w:rPr>
          <w:color w:val="000000"/>
          <w:lang w:eastAsia="ru-RU"/>
        </w:rPr>
        <w:t xml:space="preserve"> </w:t>
      </w:r>
      <w:r w:rsidRPr="0051655A">
        <w:rPr>
          <w:color w:val="000000"/>
          <w:sz w:val="20"/>
          <w:szCs w:val="20"/>
          <w:lang w:eastAsia="ru-RU"/>
        </w:rPr>
        <w:t xml:space="preserve">Баштапкы </w:t>
      </w:r>
      <w:r>
        <w:rPr>
          <w:color w:val="000000"/>
          <w:sz w:val="20"/>
          <w:szCs w:val="20"/>
          <w:lang w:val="kk-KZ" w:eastAsia="ru-RU"/>
        </w:rPr>
        <w:t xml:space="preserve">нокот </w:t>
      </w:r>
      <w:r w:rsidRPr="0051655A">
        <w:rPr>
          <w:color w:val="000000"/>
          <w:sz w:val="20"/>
          <w:szCs w:val="20"/>
          <w:lang w:eastAsia="ru-RU"/>
        </w:rPr>
        <w:t xml:space="preserve">эркин түрдө аныкталышы мүмкүн, эгерде аны түзүү учурунда компьютердеги </w:t>
      </w:r>
      <w:r w:rsidRPr="0051655A">
        <w:rPr>
          <w:color w:val="000000"/>
          <w:sz w:val="20"/>
          <w:szCs w:val="20"/>
          <w:lang w:val="kk-KZ" w:eastAsia="ru-RU"/>
        </w:rPr>
        <w:t xml:space="preserve">туш келди </w:t>
      </w:r>
      <w:r w:rsidRPr="0051655A">
        <w:rPr>
          <w:color w:val="000000"/>
          <w:sz w:val="20"/>
          <w:szCs w:val="20"/>
          <w:lang w:eastAsia="ru-RU"/>
        </w:rPr>
        <w:t xml:space="preserve">сандардын генератору же </w:t>
      </w:r>
      <w:r w:rsidRPr="0051655A">
        <w:rPr>
          <w:color w:val="000000"/>
          <w:sz w:val="20"/>
          <w:szCs w:val="20"/>
          <w:lang w:val="kk-KZ" w:eastAsia="ru-RU"/>
        </w:rPr>
        <w:t xml:space="preserve">туш келди </w:t>
      </w:r>
      <w:r w:rsidRPr="0051655A">
        <w:rPr>
          <w:color w:val="000000"/>
          <w:sz w:val="20"/>
          <w:szCs w:val="20"/>
          <w:lang w:eastAsia="ru-RU"/>
        </w:rPr>
        <w:t xml:space="preserve">сандардын таблицалары колдонулса, ылгоонун </w:t>
      </w:r>
      <w:r w:rsidRPr="0051655A">
        <w:rPr>
          <w:color w:val="000000"/>
          <w:sz w:val="20"/>
          <w:szCs w:val="20"/>
          <w:lang w:val="kk-KZ" w:eastAsia="ru-RU"/>
        </w:rPr>
        <w:t>туш келди</w:t>
      </w:r>
      <w:r w:rsidRPr="0051655A">
        <w:rPr>
          <w:color w:val="000000"/>
          <w:sz w:val="20"/>
          <w:szCs w:val="20"/>
          <w:lang w:eastAsia="ru-RU"/>
        </w:rPr>
        <w:t xml:space="preserve"> болуу ыктымалдуулугу жогорулайт.</w:t>
      </w:r>
      <w:r>
        <w:rPr>
          <w:color w:val="000000"/>
          <w:sz w:val="20"/>
          <w:szCs w:val="20"/>
          <w:lang w:val="kk-KZ" w:eastAsia="ru-RU"/>
        </w:rPr>
        <w:t xml:space="preserve"> </w:t>
      </w:r>
      <w:r w:rsidRPr="00911FCE">
        <w:rPr>
          <w:color w:val="000000"/>
          <w:sz w:val="20"/>
          <w:szCs w:val="20"/>
          <w:lang w:val="kk-KZ" w:eastAsia="ru-RU"/>
        </w:rPr>
        <w:t>Системалуу тандоону колдонууда аудитор, жалпы жыйындыны түзгөн ылгоо элементтеринин түзүмү, ылгоо интервалынын жалпы жыйындыдагы тигил же бул конкреттүү схемага дал келип калуу ыктымалдыгын аныктоосу керек.</w:t>
      </w:r>
      <w:r w:rsidR="00146CCC" w:rsidRPr="005A493A">
        <w:rPr>
          <w:sz w:val="20"/>
          <w:szCs w:val="20"/>
          <w:lang w:val="kk-KZ"/>
        </w:rPr>
        <w:t xml:space="preserve">. </w:t>
      </w:r>
    </w:p>
    <w:p w14:paraId="7BB58259" w14:textId="77777777" w:rsidR="00146CCC" w:rsidRPr="005A493A" w:rsidRDefault="005A493A">
      <w:pPr>
        <w:pStyle w:val="letteredlist0"/>
        <w:tabs>
          <w:tab w:val="clear" w:pos="720"/>
          <w:tab w:val="left" w:pos="540"/>
        </w:tabs>
        <w:autoSpaceDE/>
        <w:autoSpaceDN/>
        <w:spacing w:before="120" w:line="240" w:lineRule="exact"/>
        <w:ind w:left="547" w:hanging="547"/>
        <w:jc w:val="both"/>
        <w:rPr>
          <w:sz w:val="20"/>
          <w:szCs w:val="20"/>
          <w:lang w:val="kk-KZ"/>
        </w:rPr>
      </w:pPr>
      <w:r w:rsidRPr="005A493A">
        <w:rPr>
          <w:sz w:val="20"/>
          <w:szCs w:val="20"/>
          <w:lang w:val="kk-KZ"/>
        </w:rPr>
        <w:t>(c)</w:t>
      </w:r>
      <w:r w:rsidRPr="005A493A">
        <w:rPr>
          <w:sz w:val="20"/>
          <w:szCs w:val="20"/>
          <w:lang w:val="kk-KZ"/>
        </w:rPr>
        <w:tab/>
      </w:r>
      <w:r>
        <w:rPr>
          <w:color w:val="000000"/>
          <w:sz w:val="20"/>
          <w:szCs w:val="20"/>
          <w:lang w:val="ky-KG" w:eastAsia="ru-RU"/>
        </w:rPr>
        <w:t xml:space="preserve">Акчалай </w:t>
      </w:r>
      <w:r w:rsidRPr="003E720F">
        <w:rPr>
          <w:color w:val="000000"/>
          <w:sz w:val="20"/>
          <w:szCs w:val="20"/>
          <w:lang w:val="ky-KG" w:eastAsia="ru-RU"/>
        </w:rPr>
        <w:t>ылгоо –</w:t>
      </w:r>
      <w:r>
        <w:rPr>
          <w:color w:val="000000"/>
          <w:sz w:val="20"/>
          <w:szCs w:val="20"/>
          <w:lang w:val="ky-KG" w:eastAsia="ru-RU"/>
        </w:rPr>
        <w:t xml:space="preserve"> </w:t>
      </w:r>
      <w:r w:rsidRPr="003E720F">
        <w:rPr>
          <w:color w:val="000000"/>
          <w:sz w:val="20"/>
          <w:szCs w:val="20"/>
          <w:lang w:val="ky-KG" w:eastAsia="ru-RU"/>
        </w:rPr>
        <w:t xml:space="preserve">наркы боюнча өлчөнгөн объектилерди ылгоонун түрү (1-тиркемени караңыз), </w:t>
      </w:r>
      <w:r>
        <w:rPr>
          <w:color w:val="000000"/>
          <w:sz w:val="20"/>
          <w:szCs w:val="20"/>
          <w:lang w:val="ky-KG" w:eastAsia="ru-RU"/>
        </w:rPr>
        <w:t xml:space="preserve">анын алкагында ылгоонун көлөмү, </w:t>
      </w:r>
      <w:r w:rsidRPr="003E720F">
        <w:rPr>
          <w:color w:val="000000"/>
          <w:sz w:val="20"/>
          <w:szCs w:val="20"/>
          <w:lang w:val="ky-KG" w:eastAsia="ru-RU"/>
        </w:rPr>
        <w:t>элементтерди тандоо тартиби жана баалоо акчалай түрдө тыянак чыгарууга мүмкүндүк берет.</w:t>
      </w:r>
    </w:p>
    <w:p w14:paraId="7D569939" w14:textId="77777777" w:rsidR="00146CCC" w:rsidRPr="005A493A" w:rsidRDefault="005A493A">
      <w:pPr>
        <w:pStyle w:val="letteredlist0"/>
        <w:tabs>
          <w:tab w:val="clear" w:pos="720"/>
          <w:tab w:val="left" w:pos="540"/>
        </w:tabs>
        <w:autoSpaceDE/>
        <w:autoSpaceDN/>
        <w:spacing w:before="120" w:line="240" w:lineRule="exact"/>
        <w:ind w:left="547" w:hanging="547"/>
        <w:jc w:val="both"/>
        <w:rPr>
          <w:sz w:val="20"/>
          <w:szCs w:val="20"/>
          <w:lang w:val="ky-KG"/>
        </w:rPr>
      </w:pPr>
      <w:r w:rsidRPr="005A493A">
        <w:rPr>
          <w:sz w:val="20"/>
          <w:szCs w:val="20"/>
          <w:lang w:val="kk-KZ"/>
        </w:rPr>
        <w:t>(d)</w:t>
      </w:r>
      <w:r w:rsidRPr="005A493A">
        <w:rPr>
          <w:sz w:val="20"/>
          <w:szCs w:val="20"/>
          <w:lang w:val="kk-KZ"/>
        </w:rPr>
        <w:tab/>
      </w:r>
      <w:r>
        <w:rPr>
          <w:color w:val="000000"/>
          <w:sz w:val="20"/>
          <w:szCs w:val="20"/>
          <w:lang w:val="ky-KG" w:eastAsia="ru-RU"/>
        </w:rPr>
        <w:t>Эркин т</w:t>
      </w:r>
      <w:r w:rsidRPr="003E720F">
        <w:rPr>
          <w:color w:val="000000"/>
          <w:sz w:val="20"/>
          <w:szCs w:val="20"/>
          <w:lang w:val="ky-KG" w:eastAsia="ru-RU"/>
        </w:rPr>
        <w:t xml:space="preserve">андап алуу, мында аудитор </w:t>
      </w:r>
      <w:r>
        <w:rPr>
          <w:color w:val="000000"/>
          <w:sz w:val="20"/>
          <w:szCs w:val="20"/>
          <w:lang w:val="ky-KG" w:eastAsia="ru-RU"/>
        </w:rPr>
        <w:t xml:space="preserve">ылгоону </w:t>
      </w:r>
      <w:r w:rsidRPr="003E720F">
        <w:rPr>
          <w:color w:val="000000"/>
          <w:sz w:val="20"/>
          <w:szCs w:val="20"/>
          <w:lang w:val="ky-KG" w:eastAsia="ru-RU"/>
        </w:rPr>
        <w:t>кандайдыр бир түзүмдөлгөн ыкманы колдонбостон түзөт. Түзүмдөлгөн ыкманын жоктугуна карабастан, аудитор атайылап жасалган бир жактуулукт</w:t>
      </w:r>
      <w:r>
        <w:rPr>
          <w:color w:val="000000"/>
          <w:sz w:val="20"/>
          <w:szCs w:val="20"/>
          <w:lang w:val="ky-KG" w:eastAsia="ru-RU"/>
        </w:rPr>
        <w:t>ан</w:t>
      </w:r>
      <w:r w:rsidRPr="003E720F">
        <w:rPr>
          <w:color w:val="000000"/>
          <w:sz w:val="20"/>
          <w:szCs w:val="20"/>
          <w:lang w:val="ky-KG" w:eastAsia="ru-RU"/>
        </w:rPr>
        <w:t xml:space="preserve"> же алдын ала божомолдоолордон </w:t>
      </w:r>
      <w:r>
        <w:rPr>
          <w:color w:val="000000"/>
          <w:sz w:val="20"/>
          <w:szCs w:val="20"/>
          <w:lang w:val="ky-KG" w:eastAsia="ru-RU"/>
        </w:rPr>
        <w:t xml:space="preserve">оолак болуусу </w:t>
      </w:r>
      <w:r w:rsidRPr="003E720F">
        <w:rPr>
          <w:color w:val="000000"/>
          <w:sz w:val="20"/>
          <w:szCs w:val="20"/>
          <w:lang w:val="ky-KG" w:eastAsia="ru-RU"/>
        </w:rPr>
        <w:t xml:space="preserve">(мисалы, табуу кыйын болгон нерселерди тандоодон </w:t>
      </w:r>
      <w:r>
        <w:rPr>
          <w:color w:val="000000"/>
          <w:sz w:val="20"/>
          <w:szCs w:val="20"/>
          <w:lang w:val="ky-KG" w:eastAsia="ru-RU"/>
        </w:rPr>
        <w:t>оолак болуу</w:t>
      </w:r>
      <w:r w:rsidRPr="003E720F">
        <w:rPr>
          <w:color w:val="000000"/>
          <w:sz w:val="20"/>
          <w:szCs w:val="20"/>
          <w:lang w:val="ky-KG" w:eastAsia="ru-RU"/>
        </w:rPr>
        <w:t xml:space="preserve">, же ар дайым беттеги биринчи же акыркы жазууну тандоодон </w:t>
      </w:r>
      <w:r>
        <w:rPr>
          <w:color w:val="000000"/>
          <w:sz w:val="20"/>
          <w:szCs w:val="20"/>
          <w:lang w:val="ky-KG" w:eastAsia="ru-RU"/>
        </w:rPr>
        <w:t>оолак болуу</w:t>
      </w:r>
      <w:r w:rsidRPr="003E720F">
        <w:rPr>
          <w:color w:val="000000"/>
          <w:sz w:val="20"/>
          <w:szCs w:val="20"/>
          <w:lang w:val="ky-KG" w:eastAsia="ru-RU"/>
        </w:rPr>
        <w:t xml:space="preserve">) жана </w:t>
      </w:r>
      <w:r>
        <w:rPr>
          <w:color w:val="000000"/>
          <w:sz w:val="20"/>
          <w:szCs w:val="20"/>
          <w:lang w:val="ky-KG" w:eastAsia="ru-RU"/>
        </w:rPr>
        <w:t>жалпы жыйынды</w:t>
      </w:r>
      <w:r w:rsidRPr="003E720F">
        <w:rPr>
          <w:color w:val="000000"/>
          <w:sz w:val="20"/>
          <w:szCs w:val="20"/>
          <w:lang w:val="ky-KG" w:eastAsia="ru-RU"/>
        </w:rPr>
        <w:t xml:space="preserve">нын ар бир элементин ылгоодо дуушар болуу ыктымалдыгын камсыздоого аракет жасоосу керек. Статистикалык ылгоону колдонууда </w:t>
      </w:r>
      <w:r>
        <w:rPr>
          <w:color w:val="000000"/>
          <w:sz w:val="20"/>
          <w:szCs w:val="20"/>
          <w:lang w:val="ky-KG" w:eastAsia="ru-RU"/>
        </w:rPr>
        <w:t xml:space="preserve">эркин </w:t>
      </w:r>
      <w:r w:rsidRPr="003E720F">
        <w:rPr>
          <w:color w:val="000000"/>
          <w:sz w:val="20"/>
          <w:szCs w:val="20"/>
          <w:lang w:val="ky-KG" w:eastAsia="ru-RU"/>
        </w:rPr>
        <w:t>тандап алуу максатка ылайыксыз.</w:t>
      </w:r>
    </w:p>
    <w:p w14:paraId="7E411A83" w14:textId="77777777" w:rsidR="00146CCC" w:rsidRPr="005A493A" w:rsidRDefault="005A493A">
      <w:pPr>
        <w:pStyle w:val="letteredlist0"/>
        <w:tabs>
          <w:tab w:val="clear" w:pos="720"/>
          <w:tab w:val="left" w:pos="540"/>
        </w:tabs>
        <w:autoSpaceDE/>
        <w:autoSpaceDN/>
        <w:spacing w:before="120" w:line="240" w:lineRule="exact"/>
        <w:ind w:left="547" w:hanging="547"/>
        <w:jc w:val="both"/>
        <w:rPr>
          <w:b/>
          <w:sz w:val="20"/>
          <w:szCs w:val="20"/>
          <w:lang w:val="ky-KG"/>
        </w:rPr>
      </w:pPr>
      <w:r w:rsidRPr="005A493A">
        <w:rPr>
          <w:sz w:val="20"/>
          <w:szCs w:val="20"/>
          <w:lang w:val="ky-KG"/>
        </w:rPr>
        <w:t>(e)</w:t>
      </w:r>
      <w:r w:rsidRPr="005A493A">
        <w:rPr>
          <w:sz w:val="20"/>
          <w:szCs w:val="20"/>
          <w:lang w:val="ky-KG"/>
        </w:rPr>
        <w:tab/>
      </w:r>
      <w:r w:rsidRPr="003E720F">
        <w:rPr>
          <w:color w:val="000000"/>
          <w:sz w:val="20"/>
          <w:szCs w:val="20"/>
          <w:lang w:val="ky-KG" w:eastAsia="ru-RU"/>
        </w:rPr>
        <w:t xml:space="preserve">Блоктук тандоо </w:t>
      </w:r>
      <w:r>
        <w:rPr>
          <w:color w:val="000000"/>
          <w:sz w:val="20"/>
          <w:szCs w:val="20"/>
          <w:lang w:val="ky-KG" w:eastAsia="ru-RU"/>
        </w:rPr>
        <w:t>жалпы жыйынды</w:t>
      </w:r>
      <w:r w:rsidRPr="003E720F">
        <w:rPr>
          <w:color w:val="000000"/>
          <w:sz w:val="20"/>
          <w:szCs w:val="20"/>
          <w:lang w:val="ky-KG" w:eastAsia="ru-RU"/>
        </w:rPr>
        <w:t xml:space="preserve"> блогунан (блоктордон) аралаш элементтерди тандап алуу дегенди билдирет. Адатта блоктук тандоо аудитордук ылгоону түзүү үчүн колдонулбайт, анткени көпчүлүк </w:t>
      </w:r>
      <w:r>
        <w:rPr>
          <w:color w:val="000000"/>
          <w:sz w:val="20"/>
          <w:szCs w:val="20"/>
          <w:lang w:val="ky-KG" w:eastAsia="ru-RU"/>
        </w:rPr>
        <w:t>жалпы жыйынды</w:t>
      </w:r>
      <w:r w:rsidRPr="003E720F">
        <w:rPr>
          <w:color w:val="000000"/>
          <w:sz w:val="20"/>
          <w:szCs w:val="20"/>
          <w:lang w:val="ky-KG" w:eastAsia="ru-RU"/>
        </w:rPr>
        <w:t xml:space="preserve">лардын түзүмү ушундай болгондуктан, ырааттуу түрдө жайгашкан элементтер болжол менен окшош мүнөздөмөлөргө ээ боло тургандыгын күтүүгө болот, алар ошол эле учурда </w:t>
      </w:r>
      <w:r>
        <w:rPr>
          <w:color w:val="000000"/>
          <w:sz w:val="20"/>
          <w:szCs w:val="20"/>
          <w:lang w:val="ky-KG" w:eastAsia="ru-RU"/>
        </w:rPr>
        <w:t>жалпы жыйынды</w:t>
      </w:r>
      <w:r w:rsidRPr="003E720F">
        <w:rPr>
          <w:color w:val="000000"/>
          <w:sz w:val="20"/>
          <w:szCs w:val="20"/>
          <w:lang w:val="ky-KG" w:eastAsia="ru-RU"/>
        </w:rPr>
        <w:t>нын башка элементтеринин мүнөздөмөлөрүнөн айырмаланышат.</w:t>
      </w:r>
      <w:r w:rsidRPr="003E720F">
        <w:rPr>
          <w:color w:val="000000"/>
          <w:lang w:val="ky-KG" w:eastAsia="ru-RU"/>
        </w:rPr>
        <w:t xml:space="preserve"> </w:t>
      </w:r>
      <w:r w:rsidRPr="003E720F">
        <w:rPr>
          <w:color w:val="000000"/>
          <w:sz w:val="20"/>
          <w:szCs w:val="20"/>
          <w:lang w:val="ky-KG" w:eastAsia="ru-RU"/>
        </w:rPr>
        <w:t xml:space="preserve">Белгилүү бир жагдайларда, элементтердин блогун текшерүү тартиби максатка </w:t>
      </w:r>
      <w:r w:rsidRPr="003E720F">
        <w:rPr>
          <w:color w:val="000000"/>
          <w:sz w:val="20"/>
          <w:szCs w:val="20"/>
          <w:lang w:val="ky-KG" w:eastAsia="ru-RU"/>
        </w:rPr>
        <w:lastRenderedPageBreak/>
        <w:t>ылайыктуу болуп калышы мүмкүн,</w:t>
      </w:r>
      <w:r w:rsidRPr="003E720F">
        <w:rPr>
          <w:color w:val="000000"/>
          <w:lang w:val="ky-KG" w:eastAsia="ru-RU"/>
        </w:rPr>
        <w:t xml:space="preserve"> </w:t>
      </w:r>
      <w:r w:rsidRPr="003E720F">
        <w:rPr>
          <w:color w:val="000000"/>
          <w:sz w:val="20"/>
          <w:szCs w:val="20"/>
          <w:lang w:val="ky-KG" w:eastAsia="ru-RU"/>
        </w:rPr>
        <w:t xml:space="preserve">бирок, бул ыкма эгерде аудитор мындай ылгоонун негизинде бардык </w:t>
      </w:r>
      <w:r>
        <w:rPr>
          <w:color w:val="000000"/>
          <w:sz w:val="20"/>
          <w:szCs w:val="20"/>
          <w:lang w:val="ky-KG" w:eastAsia="ru-RU"/>
        </w:rPr>
        <w:t>жалпы жыйынды</w:t>
      </w:r>
      <w:r w:rsidRPr="003E720F">
        <w:rPr>
          <w:color w:val="000000"/>
          <w:sz w:val="20"/>
          <w:szCs w:val="20"/>
          <w:lang w:val="ky-KG" w:eastAsia="ru-RU"/>
        </w:rPr>
        <w:t xml:space="preserve">лар </w:t>
      </w:r>
      <w:r>
        <w:rPr>
          <w:color w:val="000000"/>
          <w:sz w:val="20"/>
          <w:szCs w:val="20"/>
          <w:lang w:val="ky-KG" w:eastAsia="ru-RU"/>
        </w:rPr>
        <w:t xml:space="preserve">боюнча туура </w:t>
      </w:r>
      <w:r w:rsidRPr="003E720F">
        <w:rPr>
          <w:color w:val="000000"/>
          <w:sz w:val="20"/>
          <w:szCs w:val="20"/>
          <w:lang w:val="ky-KG" w:eastAsia="ru-RU"/>
        </w:rPr>
        <w:t>тыянак чыгарууну пландаштырган болсо кээ бир эле учурларда ылгоолорду түзүү үчүн элементтерди тандоонун ылайыктуу ыкмасы болуп саналат.</w:t>
      </w:r>
    </w:p>
    <w:sectPr w:rsidR="00146CCC" w:rsidRPr="005A493A">
      <w:footerReference w:type="even" r:id="rId24"/>
      <w:footerReference w:type="default" r:id="rId25"/>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6F810" w14:textId="77777777" w:rsidR="00180227" w:rsidRDefault="00180227">
      <w:r>
        <w:separator/>
      </w:r>
    </w:p>
  </w:endnote>
  <w:endnote w:type="continuationSeparator" w:id="0">
    <w:p w14:paraId="7CD3B06F" w14:textId="77777777" w:rsidR="00180227" w:rsidRDefault="0018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8FB2B671-730D-4241-8E60-7DA3E24CADE5}"/>
    <w:embedBold r:id="rId2" w:fontKey="{6E9CBE9E-13BD-48A4-91DB-F55E896BA602}"/>
    <w:embedItalic r:id="rId3" w:fontKey="{04F31A9A-50EA-49EE-87C9-44858401711D}"/>
    <w:embedBoldItalic r:id="rId4" w:fontKey="{704C1EB2-161A-463E-9E91-155963D12A3E}"/>
  </w:font>
  <w:font w:name="Wingdings">
    <w:panose1 w:val="05000000000000000000"/>
    <w:charset w:val="02"/>
    <w:family w:val="auto"/>
    <w:pitch w:val="variable"/>
    <w:sig w:usb0="00000000" w:usb1="10000000" w:usb2="00000000" w:usb3="00000000" w:csb0="80000000" w:csb1="00000000"/>
    <w:embedRegular r:id="rId5" w:fontKey="{5B810BAF-1232-4FC0-82A3-69221DB2D739}"/>
  </w:font>
  <w:font w:name="Symbol">
    <w:panose1 w:val="05050102010706020507"/>
    <w:charset w:val="02"/>
    <w:family w:val="roman"/>
    <w:pitch w:val="variable"/>
    <w:sig w:usb0="00000000" w:usb1="10000000" w:usb2="00000000" w:usb3="00000000" w:csb0="80000000" w:csb1="00000000"/>
    <w:embedRegular r:id="rId6" w:fontKey="{EF479C54-D41A-47EE-8EBA-630F5345DB8E}"/>
  </w:font>
  <w:font w:name="Courier New">
    <w:panose1 w:val="02070309020205020404"/>
    <w:charset w:val="CC"/>
    <w:family w:val="modern"/>
    <w:pitch w:val="fixed"/>
    <w:sig w:usb0="E0002EFF" w:usb1="C0007843" w:usb2="00000009" w:usb3="00000000" w:csb0="000001FF" w:csb1="00000000"/>
    <w:embedRegular r:id="rId7" w:fontKey="{69678CDD-7545-46C3-B726-A8056BDD33DE}"/>
  </w:font>
  <w:font w:name="Franklin Gothic Medium">
    <w:panose1 w:val="020B0603020102020204"/>
    <w:charset w:val="CC"/>
    <w:family w:val="swiss"/>
    <w:pitch w:val="variable"/>
    <w:sig w:usb0="00000287" w:usb1="00000000" w:usb2="00000000" w:usb3="00000000" w:csb0="0000009F" w:csb1="00000000"/>
    <w:embedRegular r:id="rId8" w:fontKey="{8B7ECD3D-565E-40D5-BFA3-256ECF3B50B9}"/>
    <w:embedBoldItalic r:id="rId9" w:fontKey="{CC877AB4-EEAC-4A7F-A999-2CE9688F5EFD}"/>
  </w:font>
  <w:font w:name="9999999">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embedRegular r:id="rId10" w:fontKey="{5BE4FCE6-EF2D-423B-A563-4CD6FAC37297}"/>
    <w:embedBold r:id="rId11" w:fontKey="{C9DB3D4F-865D-4C0E-975C-8408D4396F3E}"/>
    <w:embedItalic r:id="rId12" w:fontKey="{9369181A-D9C2-4C9A-8A04-E4ADD1E6D122}"/>
    <w:embedBoldItalic r:id="rId13" w:fontKey="{02117F03-B4D1-4360-9448-44C5C8C72325}"/>
  </w:font>
  <w:font w:name="Times">
    <w:panose1 w:val="02020603050405020304"/>
    <w:charset w:val="00"/>
    <w:family w:val="roman"/>
    <w:pitch w:val="variable"/>
    <w:sig w:usb0="E0002EFF" w:usb1="C000785B" w:usb2="00000009" w:usb3="00000000" w:csb0="000001FF" w:csb1="00000000"/>
    <w:embedRegular r:id="rId14" w:fontKey="{F0A3F848-65D0-49C4-BE79-2AF0F22C184A}"/>
    <w:embedBold r:id="rId15" w:fontKey="{BFD33D67-8E9F-4A74-B8A5-FD1DD0837A91}"/>
  </w:font>
  <w:font w:name="Tahoma">
    <w:panose1 w:val="020B0604030504040204"/>
    <w:charset w:val="CC"/>
    <w:family w:val="swiss"/>
    <w:pitch w:val="variable"/>
    <w:sig w:usb0="E1002EFF" w:usb1="C000605B" w:usb2="00000029" w:usb3="00000000" w:csb0="000101FF" w:csb1="00000000"/>
    <w:embedRegular r:id="rId16" w:fontKey="{4F00D0D0-EF1F-457B-9704-8498F9EDA759}"/>
  </w:font>
  <w:font w:name="Batang">
    <w:altName w:val="바탕"/>
    <w:panose1 w:val="02030600000101010101"/>
    <w:charset w:val="81"/>
    <w:family w:val="roman"/>
    <w:pitch w:val="variable"/>
    <w:sig w:usb0="B00002AF" w:usb1="69D77CFB" w:usb2="00000030" w:usb3="00000000" w:csb0="0008009F" w:csb1="00000000"/>
  </w:font>
  <w:font w:name="Myriad Pro Light">
    <w:panose1 w:val="00000000000000000000"/>
    <w:charset w:val="00"/>
    <w:family w:val="swiss"/>
    <w:notTrueType/>
    <w:pitch w:val="variable"/>
    <w:sig w:usb0="20000287" w:usb1="00000001" w:usb2="00000000" w:usb3="00000000" w:csb0="0000019F" w:csb1="00000000"/>
  </w:font>
  <w:font w:name="Caslon 540 LT Std">
    <w:panose1 w:val="00000000000000000000"/>
    <w:charset w:val="00"/>
    <w:family w:val="roman"/>
    <w:notTrueType/>
    <w:pitch w:val="variable"/>
    <w:sig w:usb0="800000AF" w:usb1="5000204A"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17" w:fontKey="{3BF97E77-EF75-4C12-AB94-0E95D0277C1F}"/>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embedRegular r:id="rId18" w:fontKey="{D94B35A0-7DF1-4A35-A4C5-D6E283D76E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B51EF" w14:textId="211E1EF4"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2F57C9">
      <w:rPr>
        <w:rStyle w:val="aa"/>
        <w:noProof/>
        <w:sz w:val="16"/>
        <w:szCs w:val="16"/>
      </w:rPr>
      <w:t>478</w:t>
    </w:r>
    <w:r>
      <w:rPr>
        <w:rStyle w:val="aa"/>
        <w:sz w:val="16"/>
        <w:szCs w:val="16"/>
      </w:rPr>
      <w:fldChar w:fldCharType="end"/>
    </w:r>
  </w:p>
  <w:p w14:paraId="2DC3363D" w14:textId="20859C64" w:rsidR="00146CCC" w:rsidRDefault="00AB703A">
    <w:pPr>
      <w:pStyle w:val="ab"/>
      <w:spacing w:before="120"/>
      <w:rPr>
        <w:sz w:val="16"/>
        <w:szCs w:val="16"/>
      </w:rPr>
    </w:pPr>
    <w:r>
      <w:rPr>
        <w:sz w:val="16"/>
        <w:szCs w:val="16"/>
        <w:lang w:val="kk-KZ"/>
      </w:rPr>
      <w:t>АЭС</w:t>
    </w:r>
    <w:r w:rsidR="00146CCC">
      <w:rPr>
        <w:sz w:val="16"/>
        <w:szCs w:val="16"/>
      </w:rPr>
      <w:t xml:space="preserve"> 530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658F" w14:textId="4F652EC4"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498</w:t>
    </w:r>
    <w:r>
      <w:rPr>
        <w:rStyle w:val="aa"/>
        <w:sz w:val="16"/>
        <w:szCs w:val="16"/>
      </w:rPr>
      <w:fldChar w:fldCharType="end"/>
    </w:r>
  </w:p>
  <w:p w14:paraId="45E8CA42" w14:textId="62312F65" w:rsidR="00146CCC" w:rsidRDefault="00AB703A">
    <w:pPr>
      <w:pStyle w:val="ab"/>
      <w:spacing w:before="120"/>
      <w:rPr>
        <w:sz w:val="16"/>
        <w:szCs w:val="16"/>
      </w:rPr>
    </w:pPr>
    <w:r>
      <w:rPr>
        <w:sz w:val="16"/>
        <w:szCs w:val="16"/>
        <w:lang w:val="ru-RU"/>
      </w:rPr>
      <w:t>АЭС</w:t>
    </w:r>
    <w:r>
      <w:rPr>
        <w:sz w:val="16"/>
        <w:szCs w:val="16"/>
      </w:rPr>
      <w:t xml:space="preserve"> 530 </w:t>
    </w:r>
    <w:r>
      <w:rPr>
        <w:sz w:val="16"/>
        <w:szCs w:val="16"/>
        <w:lang w:val="ru-RU"/>
      </w:rPr>
      <w:t>3-ТИРКЕМЕ</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2760" w14:textId="58134E83"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497</w:t>
    </w:r>
    <w:r>
      <w:rPr>
        <w:rStyle w:val="aa"/>
        <w:sz w:val="16"/>
        <w:szCs w:val="16"/>
      </w:rPr>
      <w:fldChar w:fldCharType="end"/>
    </w:r>
  </w:p>
  <w:p w14:paraId="3C7759A1" w14:textId="3E7F7B1A" w:rsidR="00146CCC" w:rsidRDefault="00180227">
    <w:pPr>
      <w:pStyle w:val="ab"/>
      <w:spacing w:before="120"/>
      <w:jc w:val="right"/>
      <w:rPr>
        <w:sz w:val="16"/>
        <w:szCs w:val="16"/>
      </w:rPr>
    </w:pPr>
    <w:r>
      <w:rPr>
        <w:noProof/>
        <w:sz w:val="16"/>
        <w:szCs w:val="16"/>
      </w:rPr>
      <w:pict w14:anchorId="5FC84992">
        <v:group id="_x0000_s2070" style="position:absolute;left:0;text-align:left;margin-left:406.8pt;margin-top:367.2pt;width:1in;height:115.2pt;z-index:5;mso-position-horizontal-relative:page;mso-position-vertical-relative:page" coordorigin="8136,7344" coordsize="1440,2304">
          <v:shapetype id="_x0000_t202" coordsize="21600,21600" o:spt="202" path="m,l,21600r21600,l21600,xe">
            <v:stroke joinstyle="miter"/>
            <v:path gradientshapeok="t" o:connecttype="rect"/>
          </v:shapetype>
          <v:shape id="_x0000_s2071" type="#_x0000_t202" style="position:absolute;left:8136;top:7344;width:1440;height:2304;mso-position-horizontal-relative:page;mso-position-vertical-relative:page" fillcolor="black" stroked="f">
            <v:textbox style="layout-flow:vertical;mso-layout-flow-alt:bottom-to-top;mso-next-textbox:#_x0000_s2071" inset="3.6pt,,3.6pt">
              <w:txbxContent>
                <w:p w14:paraId="5734CE32" w14:textId="77777777" w:rsidR="00D42466" w:rsidRDefault="00D42466" w:rsidP="00D4246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8227;top:8255;width:216;height:513">
            <v:imagedata r:id="rId1" o:title="ISA_for Handbook" croptop="7066f"/>
          </v:shape>
          <w10:wrap anchorx="page" anchory="page"/>
        </v:group>
      </w:pict>
    </w:r>
    <w:r w:rsidR="00AB703A" w:rsidRPr="00AB703A">
      <w:rPr>
        <w:sz w:val="16"/>
        <w:szCs w:val="16"/>
        <w:lang w:val="ru-RU"/>
      </w:rPr>
      <w:t xml:space="preserve"> </w:t>
    </w:r>
    <w:r w:rsidR="00AB703A">
      <w:rPr>
        <w:sz w:val="16"/>
        <w:szCs w:val="16"/>
        <w:lang w:val="ru-RU"/>
      </w:rPr>
      <w:t>АЭС</w:t>
    </w:r>
    <w:r w:rsidR="00AB703A">
      <w:rPr>
        <w:sz w:val="16"/>
        <w:szCs w:val="16"/>
      </w:rPr>
      <w:t xml:space="preserve"> 530 </w:t>
    </w:r>
    <w:r w:rsidR="00AB703A">
      <w:rPr>
        <w:sz w:val="16"/>
        <w:szCs w:val="16"/>
        <w:lang w:val="ru-RU"/>
      </w:rPr>
      <w:t>3-ТИРКЕМЕ</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531C" w14:textId="14ACCF97"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500</w:t>
    </w:r>
    <w:r>
      <w:rPr>
        <w:rStyle w:val="aa"/>
        <w:sz w:val="16"/>
        <w:szCs w:val="16"/>
      </w:rPr>
      <w:fldChar w:fldCharType="end"/>
    </w:r>
  </w:p>
  <w:p w14:paraId="7153540D" w14:textId="1581703A" w:rsidR="00146CCC" w:rsidRDefault="00AB703A">
    <w:pPr>
      <w:pStyle w:val="ab"/>
      <w:spacing w:before="120"/>
      <w:rPr>
        <w:sz w:val="16"/>
        <w:szCs w:val="16"/>
      </w:rPr>
    </w:pPr>
    <w:r>
      <w:rPr>
        <w:sz w:val="16"/>
        <w:szCs w:val="16"/>
        <w:lang w:val="ru-RU"/>
      </w:rPr>
      <w:t>АЭС</w:t>
    </w:r>
    <w:r>
      <w:rPr>
        <w:sz w:val="16"/>
        <w:szCs w:val="16"/>
      </w:rPr>
      <w:t xml:space="preserve"> 530 </w:t>
    </w:r>
    <w:r>
      <w:rPr>
        <w:sz w:val="16"/>
        <w:szCs w:val="16"/>
        <w:lang w:val="ru-RU"/>
      </w:rPr>
      <w:t>4-ТИРКЕМЕ</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A3B16" w14:textId="70E1BACB"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499</w:t>
    </w:r>
    <w:r>
      <w:rPr>
        <w:rStyle w:val="aa"/>
        <w:sz w:val="16"/>
        <w:szCs w:val="16"/>
      </w:rPr>
      <w:fldChar w:fldCharType="end"/>
    </w:r>
  </w:p>
  <w:p w14:paraId="6A999BF2" w14:textId="792ED6A5" w:rsidR="00146CCC" w:rsidRDefault="00AB703A">
    <w:pPr>
      <w:pStyle w:val="ab"/>
      <w:spacing w:before="120"/>
      <w:jc w:val="right"/>
      <w:rPr>
        <w:sz w:val="16"/>
        <w:szCs w:val="16"/>
      </w:rPr>
    </w:pPr>
    <w:r>
      <w:rPr>
        <w:sz w:val="16"/>
        <w:szCs w:val="16"/>
        <w:lang w:val="ru-RU"/>
      </w:rPr>
      <w:t>АЭС</w:t>
    </w:r>
    <w:r>
      <w:rPr>
        <w:sz w:val="16"/>
        <w:szCs w:val="16"/>
      </w:rPr>
      <w:t xml:space="preserve"> 530 </w:t>
    </w:r>
    <w:r>
      <w:rPr>
        <w:sz w:val="16"/>
        <w:szCs w:val="16"/>
        <w:lang w:val="ru-RU"/>
      </w:rPr>
      <w:t>4-ТИРКЕМЕ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DF0B" w14:textId="38270B5D"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477</w:t>
    </w:r>
    <w:r>
      <w:rPr>
        <w:rStyle w:val="aa"/>
        <w:sz w:val="16"/>
        <w:szCs w:val="16"/>
      </w:rPr>
      <w:fldChar w:fldCharType="end"/>
    </w:r>
  </w:p>
  <w:p w14:paraId="1EA85116" w14:textId="5659B77E" w:rsidR="00146CCC" w:rsidRDefault="00180227">
    <w:pPr>
      <w:pStyle w:val="ab"/>
      <w:spacing w:before="120"/>
      <w:jc w:val="right"/>
      <w:rPr>
        <w:sz w:val="16"/>
        <w:szCs w:val="16"/>
      </w:rPr>
    </w:pPr>
    <w:r>
      <w:rPr>
        <w:noProof/>
        <w:sz w:val="16"/>
        <w:szCs w:val="16"/>
      </w:rPr>
      <w:pict w14:anchorId="48544F06">
        <v:group id="_x0000_s2058"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9" type="#_x0000_t202" style="position:absolute;left:8136;top:7344;width:1440;height:2304;mso-position-horizontal-relative:page;mso-position-vertical-relative:page" fillcolor="black" stroked="f">
            <v:textbox style="layout-flow:vertical;mso-layout-flow-alt:bottom-to-top;mso-next-textbox:#_x0000_s2059" inset="3.6pt,,3.6pt">
              <w:txbxContent>
                <w:p w14:paraId="252FEDAB" w14:textId="77777777" w:rsidR="00D42466" w:rsidRDefault="00D42466" w:rsidP="00D4246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227;top:8255;width:216;height:513">
            <v:imagedata r:id="rId1" o:title="ISA_for Handbook" croptop="7066f"/>
          </v:shape>
          <w10:wrap anchorx="page" anchory="page"/>
        </v:group>
      </w:pict>
    </w:r>
    <w:r w:rsidR="00AB703A">
      <w:rPr>
        <w:sz w:val="16"/>
        <w:szCs w:val="16"/>
        <w:lang w:val="kk-KZ"/>
      </w:rPr>
      <w:t>АЭС</w:t>
    </w:r>
    <w:r w:rsidR="00146CCC">
      <w:rPr>
        <w:sz w:val="16"/>
        <w:szCs w:val="16"/>
      </w:rPr>
      <w:t xml:space="preserve"> 530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5053" w14:textId="77777777" w:rsidR="00AB703A" w:rsidRDefault="00AB703A">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4895" w14:textId="5AE03A5A"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488</w:t>
    </w:r>
    <w:r>
      <w:rPr>
        <w:rStyle w:val="aa"/>
        <w:sz w:val="16"/>
        <w:szCs w:val="16"/>
      </w:rPr>
      <w:fldChar w:fldCharType="end"/>
    </w:r>
  </w:p>
  <w:p w14:paraId="5E7A6E18" w14:textId="6E18F929" w:rsidR="00146CCC" w:rsidRDefault="00AB703A">
    <w:pPr>
      <w:pStyle w:val="ab"/>
      <w:spacing w:before="120"/>
      <w:rPr>
        <w:sz w:val="16"/>
        <w:szCs w:val="16"/>
      </w:rPr>
    </w:pPr>
    <w:r>
      <w:rPr>
        <w:sz w:val="16"/>
        <w:szCs w:val="16"/>
        <w:lang w:val="kk-KZ"/>
      </w:rPr>
      <w:t>АЭС</w:t>
    </w:r>
    <w:r w:rsidR="00146CCC">
      <w:rPr>
        <w:sz w:val="16"/>
        <w:szCs w:val="16"/>
      </w:rPr>
      <w:t xml:space="preserve"> 530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35564" w14:textId="742858DA"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487</w:t>
    </w:r>
    <w:r>
      <w:rPr>
        <w:rStyle w:val="aa"/>
        <w:sz w:val="16"/>
        <w:szCs w:val="16"/>
      </w:rPr>
      <w:fldChar w:fldCharType="end"/>
    </w:r>
  </w:p>
  <w:p w14:paraId="631F8ABC" w14:textId="3FEE234A" w:rsidR="00146CCC" w:rsidRDefault="00180227">
    <w:pPr>
      <w:pStyle w:val="ab"/>
      <w:spacing w:before="120"/>
      <w:jc w:val="right"/>
      <w:rPr>
        <w:sz w:val="16"/>
        <w:szCs w:val="16"/>
      </w:rPr>
    </w:pPr>
    <w:r>
      <w:rPr>
        <w:noProof/>
        <w:sz w:val="16"/>
        <w:szCs w:val="16"/>
      </w:rPr>
      <w:pict w14:anchorId="65686FA5">
        <v:group id="_x0000_s2061"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2" type="#_x0000_t202" style="position:absolute;left:8136;top:7344;width:1440;height:2304;mso-position-horizontal-relative:page;mso-position-vertical-relative:page" fillcolor="black" stroked="f">
            <v:textbox style="layout-flow:vertical;mso-layout-flow-alt:bottom-to-top;mso-next-textbox:#_x0000_s2062" inset="3.6pt,,3.6pt">
              <w:txbxContent>
                <w:p w14:paraId="1399919D" w14:textId="77777777" w:rsidR="00D42466" w:rsidRDefault="00D42466" w:rsidP="00D4246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227;top:8255;width:216;height:513">
            <v:imagedata r:id="rId1" o:title="ISA_for Handbook" croptop="7066f"/>
          </v:shape>
          <w10:wrap anchorx="page" anchory="page"/>
        </v:group>
      </w:pict>
    </w:r>
    <w:r w:rsidR="00AB703A">
      <w:rPr>
        <w:sz w:val="16"/>
        <w:szCs w:val="16"/>
        <w:lang w:val="kk-KZ"/>
      </w:rPr>
      <w:t>АЭС</w:t>
    </w:r>
    <w:r w:rsidR="00146CCC">
      <w:rPr>
        <w:sz w:val="16"/>
        <w:szCs w:val="16"/>
      </w:rPr>
      <w:t xml:space="preserve"> 530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D379" w14:textId="78869D30"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490</w:t>
    </w:r>
    <w:r>
      <w:rPr>
        <w:rStyle w:val="aa"/>
        <w:sz w:val="16"/>
        <w:szCs w:val="16"/>
      </w:rPr>
      <w:fldChar w:fldCharType="end"/>
    </w:r>
  </w:p>
  <w:p w14:paraId="65909F33" w14:textId="08CCE4D1" w:rsidR="00146CCC" w:rsidRPr="00AB703A" w:rsidRDefault="00AB703A">
    <w:pPr>
      <w:pStyle w:val="ab"/>
      <w:spacing w:before="120"/>
      <w:rPr>
        <w:sz w:val="16"/>
        <w:szCs w:val="16"/>
        <w:lang w:val="ru-RU"/>
      </w:rPr>
    </w:pPr>
    <w:r>
      <w:rPr>
        <w:sz w:val="16"/>
        <w:szCs w:val="16"/>
        <w:lang w:val="kk-KZ"/>
      </w:rPr>
      <w:t>АЭС</w:t>
    </w:r>
    <w:r w:rsidR="00146CCC">
      <w:rPr>
        <w:sz w:val="16"/>
        <w:szCs w:val="16"/>
      </w:rPr>
      <w:t xml:space="preserve"> 530</w:t>
    </w:r>
    <w:r>
      <w:rPr>
        <w:sz w:val="16"/>
        <w:szCs w:val="16"/>
        <w:lang w:val="ru-RU"/>
      </w:rPr>
      <w:t xml:space="preserve"> 1-ТИРКЕМЕ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204C" w14:textId="1C480165"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489</w:t>
    </w:r>
    <w:r>
      <w:rPr>
        <w:rStyle w:val="aa"/>
        <w:sz w:val="16"/>
        <w:szCs w:val="16"/>
      </w:rPr>
      <w:fldChar w:fldCharType="end"/>
    </w:r>
  </w:p>
  <w:p w14:paraId="7104BFED" w14:textId="4A4C8693" w:rsidR="00146CCC" w:rsidRPr="00AB703A" w:rsidRDefault="00180227">
    <w:pPr>
      <w:pStyle w:val="ab"/>
      <w:spacing w:before="120"/>
      <w:jc w:val="right"/>
      <w:rPr>
        <w:sz w:val="16"/>
        <w:szCs w:val="16"/>
        <w:lang w:val="ru-RU"/>
      </w:rPr>
    </w:pPr>
    <w:r>
      <w:rPr>
        <w:noProof/>
        <w:sz w:val="16"/>
        <w:szCs w:val="16"/>
      </w:rPr>
      <w:pict w14:anchorId="728FFE4E">
        <v:group id="_x0000_s2064"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65" type="#_x0000_t202" style="position:absolute;left:8136;top:7344;width:1440;height:2304;mso-position-horizontal-relative:page;mso-position-vertical-relative:page" fillcolor="black" stroked="f">
            <v:textbox style="layout-flow:vertical;mso-layout-flow-alt:bottom-to-top;mso-next-textbox:#_x0000_s2065" inset="3.6pt,,3.6pt">
              <w:txbxContent>
                <w:p w14:paraId="4CCFC3E1" w14:textId="77777777" w:rsidR="00D42466" w:rsidRDefault="00D42466" w:rsidP="00D4246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8227;top:8255;width:216;height:513">
            <v:imagedata r:id="rId1" o:title="ISA_for Handbook" croptop="7066f"/>
          </v:shape>
          <w10:wrap anchorx="page" anchory="page"/>
        </v:group>
      </w:pict>
    </w:r>
    <w:r w:rsidR="00AB703A">
      <w:rPr>
        <w:sz w:val="16"/>
        <w:szCs w:val="16"/>
        <w:lang w:val="ru-RU"/>
      </w:rPr>
      <w:t>АЭС</w:t>
    </w:r>
    <w:r w:rsidR="00146CCC">
      <w:rPr>
        <w:sz w:val="16"/>
        <w:szCs w:val="16"/>
      </w:rPr>
      <w:t xml:space="preserve"> 530 1</w:t>
    </w:r>
    <w:r w:rsidR="00AB703A">
      <w:rPr>
        <w:sz w:val="16"/>
        <w:szCs w:val="16"/>
        <w:lang w:val="ru-RU"/>
      </w:rPr>
      <w:t>-ТИРКЕМЕ</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25A3E" w14:textId="0068512C"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492</w:t>
    </w:r>
    <w:r>
      <w:rPr>
        <w:rStyle w:val="aa"/>
        <w:sz w:val="16"/>
        <w:szCs w:val="16"/>
      </w:rPr>
      <w:fldChar w:fldCharType="end"/>
    </w:r>
  </w:p>
  <w:p w14:paraId="2E9CF6F5" w14:textId="253DA147" w:rsidR="00146CCC" w:rsidRPr="00AB703A" w:rsidRDefault="00AB703A">
    <w:pPr>
      <w:pStyle w:val="ab"/>
      <w:spacing w:before="120"/>
      <w:rPr>
        <w:sz w:val="16"/>
        <w:szCs w:val="16"/>
        <w:lang w:val="ru-RU"/>
      </w:rPr>
    </w:pPr>
    <w:r>
      <w:rPr>
        <w:sz w:val="16"/>
        <w:szCs w:val="16"/>
        <w:lang w:val="ru-RU"/>
      </w:rPr>
      <w:t>АЭС</w:t>
    </w:r>
    <w:r w:rsidR="00146CCC">
      <w:rPr>
        <w:sz w:val="16"/>
        <w:szCs w:val="16"/>
      </w:rPr>
      <w:t xml:space="preserve"> 530 </w:t>
    </w:r>
    <w:r>
      <w:rPr>
        <w:sz w:val="16"/>
        <w:szCs w:val="16"/>
        <w:lang w:val="ru-RU"/>
      </w:rPr>
      <w:t>2-ТИРКЕМЕ</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7355" w14:textId="5B62C150" w:rsidR="00146CCC" w:rsidRDefault="00146CCC">
    <w:pPr>
      <w:pStyle w:val="ab"/>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6A6B99">
      <w:rPr>
        <w:rStyle w:val="aa"/>
        <w:noProof/>
        <w:sz w:val="16"/>
        <w:szCs w:val="16"/>
      </w:rPr>
      <w:t>493</w:t>
    </w:r>
    <w:r>
      <w:rPr>
        <w:rStyle w:val="aa"/>
        <w:sz w:val="16"/>
        <w:szCs w:val="16"/>
      </w:rPr>
      <w:fldChar w:fldCharType="end"/>
    </w:r>
  </w:p>
  <w:p w14:paraId="6C095B9E" w14:textId="4BE066FB" w:rsidR="00146CCC" w:rsidRPr="00AB703A" w:rsidRDefault="00180227">
    <w:pPr>
      <w:pStyle w:val="ab"/>
      <w:spacing w:before="120"/>
      <w:jc w:val="right"/>
      <w:rPr>
        <w:sz w:val="16"/>
        <w:szCs w:val="16"/>
        <w:lang w:val="ru-RU"/>
      </w:rPr>
    </w:pPr>
    <w:r>
      <w:rPr>
        <w:noProof/>
        <w:sz w:val="16"/>
        <w:szCs w:val="16"/>
      </w:rPr>
      <w:pict w14:anchorId="191BEFB9">
        <v:group id="_x0000_s2067" style="position:absolute;left:0;text-align:left;margin-left:406.8pt;margin-top:367.2pt;width:1in;height:115.2pt;z-index:4;mso-position-horizontal-relative:page;mso-position-vertical-relative:page" coordorigin="8136,7344" coordsize="1440,2304">
          <v:shapetype id="_x0000_t202" coordsize="21600,21600" o:spt="202" path="m,l,21600r21600,l21600,xe">
            <v:stroke joinstyle="miter"/>
            <v:path gradientshapeok="t" o:connecttype="rect"/>
          </v:shapetype>
          <v:shape id="_x0000_s2068" type="#_x0000_t202" style="position:absolute;left:8136;top:7344;width:1440;height:2304;mso-position-horizontal-relative:page;mso-position-vertical-relative:page" fillcolor="black" stroked="f">
            <v:textbox style="layout-flow:vertical;mso-layout-flow-alt:bottom-to-top;mso-next-textbox:#_x0000_s2068" inset="3.6pt,,3.6pt">
              <w:txbxContent>
                <w:p w14:paraId="14180287" w14:textId="77777777" w:rsidR="00D42466" w:rsidRDefault="00D42466" w:rsidP="00D4246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8227;top:8255;width:216;height:513">
            <v:imagedata r:id="rId1" o:title="ISA_for Handbook" croptop="7066f"/>
          </v:shape>
          <w10:wrap anchorx="page" anchory="page"/>
        </v:group>
      </w:pict>
    </w:r>
    <w:r w:rsidR="00AB703A">
      <w:rPr>
        <w:sz w:val="16"/>
        <w:szCs w:val="16"/>
        <w:lang w:val="ru-RU"/>
      </w:rPr>
      <w:t>АЭС</w:t>
    </w:r>
    <w:r w:rsidR="00146CCC">
      <w:rPr>
        <w:sz w:val="16"/>
        <w:szCs w:val="16"/>
      </w:rPr>
      <w:t xml:space="preserve"> 530 </w:t>
    </w:r>
    <w:r w:rsidR="00AB703A">
      <w:rPr>
        <w:sz w:val="16"/>
        <w:szCs w:val="16"/>
        <w:lang w:val="ru-RU"/>
      </w:rPr>
      <w:t>2-ТИРКЕМЕ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FA6DF" w14:textId="77777777" w:rsidR="00180227" w:rsidRDefault="00180227">
      <w:pPr>
        <w:pStyle w:val="definition"/>
        <w:spacing w:line="240" w:lineRule="exact"/>
        <w:ind w:left="0" w:firstLine="0"/>
        <w:rPr>
          <w:kern w:val="12"/>
        </w:rPr>
      </w:pPr>
      <w:r>
        <w:separator/>
      </w:r>
    </w:p>
  </w:footnote>
  <w:footnote w:type="continuationSeparator" w:id="0">
    <w:p w14:paraId="220C3B5C" w14:textId="77777777" w:rsidR="00180227" w:rsidRDefault="00180227">
      <w:r>
        <w:continuationSeparator/>
      </w:r>
    </w:p>
  </w:footnote>
  <w:footnote w:id="1">
    <w:p w14:paraId="21BB5D2D" w14:textId="77777777" w:rsidR="00532C3B" w:rsidRDefault="00532C3B" w:rsidP="00532C3B">
      <w:pPr>
        <w:pStyle w:val="a8"/>
        <w:spacing w:after="60"/>
        <w:ind w:left="360" w:hanging="360"/>
        <w:jc w:val="both"/>
        <w:rPr>
          <w:szCs w:val="16"/>
        </w:rPr>
      </w:pPr>
      <w:r>
        <w:rPr>
          <w:rStyle w:val="a6"/>
          <w:position w:val="0"/>
          <w:sz w:val="16"/>
          <w:szCs w:val="16"/>
          <w:vertAlign w:val="superscript"/>
        </w:rPr>
        <w:footnoteRef/>
      </w:r>
      <w:r w:rsidR="00053BBC">
        <w:rPr>
          <w:szCs w:val="16"/>
        </w:rPr>
        <w:t xml:space="preserve"> </w:t>
      </w:r>
      <w:r w:rsidR="00053BBC">
        <w:rPr>
          <w:szCs w:val="16"/>
        </w:rPr>
        <w:tab/>
      </w:r>
      <w:r w:rsidR="00053BBC" w:rsidRPr="00053BBC">
        <w:rPr>
          <w:i/>
          <w:szCs w:val="16"/>
        </w:rPr>
        <w:t>АЭС 500 «Аудитордук дадилдер».</w:t>
      </w:r>
    </w:p>
  </w:footnote>
  <w:footnote w:id="2">
    <w:p w14:paraId="2BF259D8" w14:textId="77777777" w:rsidR="00901AF3" w:rsidRDefault="00901AF3" w:rsidP="00901AF3">
      <w:pPr>
        <w:pStyle w:val="a8"/>
        <w:spacing w:after="60"/>
        <w:ind w:left="360" w:hanging="360"/>
        <w:rPr>
          <w:szCs w:val="16"/>
        </w:rPr>
      </w:pPr>
      <w:r>
        <w:rPr>
          <w:rStyle w:val="a6"/>
          <w:snapToGrid/>
          <w:kern w:val="0"/>
          <w:position w:val="0"/>
          <w:sz w:val="16"/>
          <w:szCs w:val="16"/>
          <w:vertAlign w:val="superscript"/>
        </w:rPr>
        <w:footnoteRef/>
      </w:r>
      <w:r w:rsidR="003B3AFC">
        <w:rPr>
          <w:szCs w:val="16"/>
        </w:rPr>
        <w:t xml:space="preserve"> </w:t>
      </w:r>
      <w:r w:rsidR="003B3AFC">
        <w:rPr>
          <w:szCs w:val="16"/>
        </w:rPr>
        <w:tab/>
      </w:r>
      <w:r w:rsidR="003B3AFC" w:rsidRPr="003B3AFC">
        <w:rPr>
          <w:i/>
          <w:szCs w:val="16"/>
        </w:rPr>
        <w:t>АЭС 320 «Аудитти пландаштыруудагы жана жүргүзүүдөгү маанилүүлүк», 9-пункт.</w:t>
      </w:r>
    </w:p>
  </w:footnote>
  <w:footnote w:id="3">
    <w:p w14:paraId="455DDCD4" w14:textId="77777777" w:rsidR="00402CAE" w:rsidRDefault="00402CAE" w:rsidP="00402CAE">
      <w:pPr>
        <w:pStyle w:val="a8"/>
        <w:spacing w:after="60"/>
        <w:ind w:left="360" w:hanging="360"/>
        <w:rPr>
          <w:szCs w:val="16"/>
        </w:rPr>
      </w:pPr>
      <w:r>
        <w:rPr>
          <w:rStyle w:val="a6"/>
          <w:snapToGrid/>
          <w:kern w:val="0"/>
          <w:position w:val="0"/>
          <w:sz w:val="16"/>
          <w:szCs w:val="16"/>
          <w:vertAlign w:val="superscript"/>
        </w:rPr>
        <w:footnoteRef/>
      </w:r>
      <w:r>
        <w:rPr>
          <w:szCs w:val="16"/>
        </w:rPr>
        <w:t xml:space="preserve"> </w:t>
      </w:r>
      <w:r>
        <w:rPr>
          <w:szCs w:val="16"/>
        </w:rPr>
        <w:tab/>
      </w:r>
      <w:r w:rsidRPr="00F84668">
        <w:rPr>
          <w:i/>
          <w:szCs w:val="16"/>
        </w:rPr>
        <w:t>АЭС 320 «Бааланган тобокелдиктерге жооп иретиндеги аудитордук жол-жоболор», 17-пункт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24D2" w14:textId="77777777" w:rsidR="00AB703A" w:rsidRDefault="00AB703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2E2EF" w14:textId="77777777" w:rsidR="00AB703A" w:rsidRDefault="00AB703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E4CAD" w14:textId="77777777" w:rsidR="00AB703A" w:rsidRDefault="00AB703A">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9D80" w14:textId="3C745E87" w:rsidR="00146CCC" w:rsidRDefault="00AB703A">
    <w:pPr>
      <w:pStyle w:val="1"/>
      <w:spacing w:before="0" w:after="240" w:line="200" w:lineRule="exact"/>
      <w:rPr>
        <w:sz w:val="16"/>
        <w:szCs w:val="16"/>
      </w:rPr>
    </w:pPr>
    <w:r w:rsidRPr="00AB703A">
      <w:rPr>
        <w:b w:val="0"/>
        <w:bCs w:val="0"/>
        <w:color w:val="000000"/>
        <w:sz w:val="16"/>
        <w:szCs w:val="16"/>
        <w:lang w:eastAsia="ru-RU"/>
      </w:rPr>
      <w:t>АУДИТОРДУК ЫЛГОО</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9C66" w14:textId="286237D7" w:rsidR="00146CCC" w:rsidRDefault="00AB703A">
    <w:pPr>
      <w:pStyle w:val="1"/>
      <w:spacing w:before="0" w:after="240" w:line="200" w:lineRule="exact"/>
    </w:pPr>
    <w:r w:rsidRPr="00AB703A">
      <w:rPr>
        <w:b w:val="0"/>
        <w:bCs w:val="0"/>
        <w:color w:val="000000"/>
        <w:sz w:val="16"/>
        <w:szCs w:val="16"/>
        <w:lang w:eastAsia="ru-RU"/>
      </w:rPr>
      <w:t>АУДИТОРДУК ЫЛГОО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7103CF6"/>
    <w:lvl w:ilvl="0">
      <w:numFmt w:val="bullet"/>
      <w:pStyle w:val="DashUnderBulletUnderNumpar"/>
      <w:lvlText w:val="*"/>
      <w:lvlJc w:val="left"/>
    </w:lvl>
  </w:abstractNum>
  <w:abstractNum w:abstractNumId="1" w15:restartNumberingAfterBreak="0">
    <w:nsid w:val="049E503B"/>
    <w:multiLevelType w:val="hybridMultilevel"/>
    <w:tmpl w:val="E79AAA82"/>
    <w:lvl w:ilvl="0" w:tplc="E2EE7FAC">
      <w:start w:val="1"/>
      <w:numFmt w:val="bullet"/>
      <w:lvlText w:val="◦"/>
      <w:lvlJc w:val="left"/>
      <w:pPr>
        <w:tabs>
          <w:tab w:val="num" w:pos="1440"/>
        </w:tabs>
        <w:ind w:left="1080" w:firstLine="0"/>
      </w:pPr>
      <w:rPr>
        <w:rFonts w:ascii="Times New Roman" w:hAnsi="Times New Roman" w:cs="Times New Roman" w:hint="default"/>
        <w:color w:val="auto"/>
      </w:rPr>
    </w:lvl>
    <w:lvl w:ilvl="1" w:tplc="8CD8D446">
      <w:start w:val="1"/>
      <w:numFmt w:val="bullet"/>
      <w:pStyle w:val="HollowBull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83051"/>
    <w:multiLevelType w:val="multilevel"/>
    <w:tmpl w:val="7DBC0B5C"/>
    <w:lvl w:ilvl="0">
      <w:start w:val="1"/>
      <w:numFmt w:val="decimal"/>
      <w:pStyle w:val="L1NumParIt"/>
      <w:lvlText w:val="%1."/>
      <w:lvlJc w:val="right"/>
      <w:pPr>
        <w:tabs>
          <w:tab w:val="num" w:pos="187"/>
        </w:tabs>
        <w:ind w:left="907" w:hanging="360"/>
      </w:pPr>
      <w:rPr>
        <w:rFonts w:hint="default"/>
      </w:rPr>
    </w:lvl>
    <w:lvl w:ilvl="1">
      <w:start w:val="1"/>
      <w:numFmt w:val="lowerLetter"/>
      <w:lvlText w:val="(%2)"/>
      <w:lvlJc w:val="left"/>
      <w:pPr>
        <w:tabs>
          <w:tab w:val="num" w:pos="547"/>
        </w:tabs>
        <w:ind w:left="1267" w:hanging="360"/>
      </w:pPr>
      <w:rPr>
        <w:rFonts w:hint="default"/>
      </w:rPr>
    </w:lvl>
    <w:lvl w:ilvl="2">
      <w:start w:val="1"/>
      <w:numFmt w:val="lowerRoman"/>
      <w:lvlText w:val="(%3)"/>
      <w:lvlJc w:val="left"/>
      <w:pPr>
        <w:tabs>
          <w:tab w:val="num" w:pos="907"/>
        </w:tabs>
        <w:ind w:left="1627" w:hanging="360"/>
      </w:pPr>
      <w:rPr>
        <w:rFonts w:hint="default"/>
      </w:rPr>
    </w:lvl>
    <w:lvl w:ilvl="3">
      <w:start w:val="1"/>
      <w:numFmt w:val="decimal"/>
      <w:lvlText w:val="(%4)"/>
      <w:lvlJc w:val="left"/>
      <w:pPr>
        <w:tabs>
          <w:tab w:val="num" w:pos="1267"/>
        </w:tabs>
        <w:ind w:left="1267" w:hanging="360"/>
      </w:pPr>
      <w:rPr>
        <w:rFonts w:hint="default"/>
      </w:rPr>
    </w:lvl>
    <w:lvl w:ilvl="4">
      <w:start w:val="1"/>
      <w:numFmt w:val="lowerLetter"/>
      <w:lvlText w:val="(%5)"/>
      <w:lvlJc w:val="left"/>
      <w:pPr>
        <w:tabs>
          <w:tab w:val="num" w:pos="1627"/>
        </w:tabs>
        <w:ind w:left="1627" w:hanging="360"/>
      </w:pPr>
      <w:rPr>
        <w:rFonts w:hint="default"/>
      </w:rPr>
    </w:lvl>
    <w:lvl w:ilvl="5">
      <w:start w:val="1"/>
      <w:numFmt w:val="lowerRoman"/>
      <w:lvlText w:val="(%6)"/>
      <w:lvlJc w:val="left"/>
      <w:pPr>
        <w:tabs>
          <w:tab w:val="num" w:pos="1987"/>
        </w:tabs>
        <w:ind w:left="1987" w:hanging="360"/>
      </w:pPr>
      <w:rPr>
        <w:rFonts w:hint="default"/>
      </w:rPr>
    </w:lvl>
    <w:lvl w:ilvl="6">
      <w:start w:val="1"/>
      <w:numFmt w:val="decimal"/>
      <w:lvlText w:val="%7."/>
      <w:lvlJc w:val="left"/>
      <w:pPr>
        <w:tabs>
          <w:tab w:val="num" w:pos="2347"/>
        </w:tabs>
        <w:ind w:left="2347" w:hanging="360"/>
      </w:pPr>
      <w:rPr>
        <w:rFonts w:hint="default"/>
      </w:rPr>
    </w:lvl>
    <w:lvl w:ilvl="7">
      <w:start w:val="1"/>
      <w:numFmt w:val="lowerLetter"/>
      <w:lvlText w:val="%8."/>
      <w:lvlJc w:val="left"/>
      <w:pPr>
        <w:tabs>
          <w:tab w:val="num" w:pos="2707"/>
        </w:tabs>
        <w:ind w:left="2707" w:hanging="360"/>
      </w:pPr>
      <w:rPr>
        <w:rFonts w:hint="default"/>
      </w:rPr>
    </w:lvl>
    <w:lvl w:ilvl="8">
      <w:start w:val="1"/>
      <w:numFmt w:val="lowerRoman"/>
      <w:lvlText w:val="%9."/>
      <w:lvlJc w:val="left"/>
      <w:pPr>
        <w:tabs>
          <w:tab w:val="num" w:pos="3067"/>
        </w:tabs>
        <w:ind w:left="3067" w:hanging="360"/>
      </w:pPr>
      <w:rPr>
        <w:rFonts w:hint="default"/>
      </w:rPr>
    </w:lvl>
  </w:abstractNum>
  <w:abstractNum w:abstractNumId="3" w15:restartNumberingAfterBreak="0">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3rdlevel"/>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971A0"/>
    <w:multiLevelType w:val="hybridMultilevel"/>
    <w:tmpl w:val="245C4312"/>
    <w:lvl w:ilvl="0" w:tplc="74648D46">
      <w:start w:val="1"/>
      <w:numFmt w:val="bullet"/>
      <w:pStyle w:val="L3NumDash"/>
      <w:lvlText w:val="–"/>
      <w:lvlJc w:val="left"/>
      <w:pPr>
        <w:tabs>
          <w:tab w:val="num" w:pos="1080"/>
        </w:tabs>
        <w:ind w:left="1296"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B3E96"/>
    <w:multiLevelType w:val="multilevel"/>
    <w:tmpl w:val="D7A6732E"/>
    <w:lvl w:ilvl="0">
      <w:start w:val="1"/>
      <w:numFmt w:val="decimal"/>
      <w:pStyle w:val="L1NumPar"/>
      <w:lvlText w:val="%1."/>
      <w:lvlJc w:val="left"/>
      <w:pPr>
        <w:tabs>
          <w:tab w:val="num" w:pos="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7" w15:restartNumberingAfterBreak="0">
    <w:nsid w:val="119D56F3"/>
    <w:multiLevelType w:val="multilevel"/>
    <w:tmpl w:val="482048C6"/>
    <w:lvl w:ilvl="0">
      <w:start w:val="1"/>
      <w:numFmt w:val="decimal"/>
      <w:pStyle w:val="numberedparagraph"/>
      <w:lvlText w:val="%1."/>
      <w:lvlJc w:val="left"/>
      <w:pPr>
        <w:tabs>
          <w:tab w:val="num" w:pos="0"/>
        </w:tabs>
        <w:ind w:left="720" w:hanging="360"/>
      </w:pPr>
      <w:rPr>
        <w:rFonts w:hint="default"/>
        <w:b w:val="0"/>
        <w:i w:val="0"/>
        <w:caps w:val="0"/>
        <w:strike w:val="0"/>
        <w:dstrike w:val="0"/>
        <w:outline w:val="0"/>
        <w:shadow w:val="0"/>
        <w:emboss w:val="0"/>
        <w:imprint w:val="0"/>
        <w:vanish w:val="0"/>
        <w:sz w:val="20"/>
        <w:vertAlign w:val="baseline"/>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 w15:restartNumberingAfterBreak="0">
    <w:nsid w:val="11A518ED"/>
    <w:multiLevelType w:val="hybridMultilevel"/>
    <w:tmpl w:val="3AEA6F58"/>
    <w:lvl w:ilvl="0" w:tplc="8AD240FA">
      <w:start w:val="1"/>
      <w:numFmt w:val="bullet"/>
      <w:pStyle w:val="L2NumBul"/>
      <w:lvlText w:val="•"/>
      <w:lvlJc w:val="left"/>
      <w:pPr>
        <w:tabs>
          <w:tab w:val="num" w:pos="1080"/>
        </w:tabs>
        <w:ind w:left="108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296C49"/>
    <w:multiLevelType w:val="multilevel"/>
    <w:tmpl w:val="B9208E0C"/>
    <w:lvl w:ilvl="0">
      <w:start w:val="1"/>
      <w:numFmt w:val="bullet"/>
      <w:pStyle w:val="hyphenLev4"/>
      <w:lvlText w:val="–"/>
      <w:lvlJc w:val="left"/>
      <w:pPr>
        <w:tabs>
          <w:tab w:val="num" w:pos="1267"/>
        </w:tabs>
        <w:ind w:left="126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DF21C7"/>
    <w:multiLevelType w:val="hybridMultilevel"/>
    <w:tmpl w:val="A45A8980"/>
    <w:lvl w:ilvl="0" w:tplc="DA823582">
      <w:start w:val="1"/>
      <w:numFmt w:val="bullet"/>
      <w:pStyle w:val="DefinitionBulletUnderLetterL2"/>
      <w:lvlText w:val="•"/>
      <w:lvlJc w:val="left"/>
      <w:pPr>
        <w:tabs>
          <w:tab w:val="num" w:pos="360"/>
        </w:tabs>
        <w:ind w:left="36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14" w15:restartNumberingAfterBreak="0">
    <w:nsid w:val="1C576142"/>
    <w:multiLevelType w:val="hybridMultilevel"/>
    <w:tmpl w:val="E0D26CEE"/>
    <w:lvl w:ilvl="0" w:tplc="7C3456DA">
      <w:start w:val="1"/>
      <w:numFmt w:val="lowerRoman"/>
      <w:pStyle w:val="Sub-letteredlist"/>
      <w:lvlText w:val="(%1)"/>
      <w:lvlJc w:val="right"/>
      <w:pPr>
        <w:tabs>
          <w:tab w:val="num" w:pos="1987"/>
        </w:tabs>
        <w:ind w:left="16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C61CFC"/>
    <w:multiLevelType w:val="hybridMultilevel"/>
    <w:tmpl w:val="3CEC7A08"/>
    <w:lvl w:ilvl="0" w:tplc="C18EE734">
      <w:start w:val="1"/>
      <w:numFmt w:val="bullet"/>
      <w:pStyle w:val="BulletFrameworkTable"/>
      <w:lvlText w:val="•"/>
      <w:lvlJc w:val="left"/>
      <w:pPr>
        <w:tabs>
          <w:tab w:val="num" w:pos="1656"/>
        </w:tabs>
        <w:ind w:left="1656" w:hanging="360"/>
      </w:pPr>
      <w:rPr>
        <w:rFonts w:ascii="Times New Roman" w:cs="Times New Roman"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6" w15:restartNumberingAfterBreak="0">
    <w:nsid w:val="1D0D2759"/>
    <w:multiLevelType w:val="hybridMultilevel"/>
    <w:tmpl w:val="69A42876"/>
    <w:lvl w:ilvl="0" w:tplc="40D246B2">
      <w:start w:val="1"/>
      <w:numFmt w:val="lowerRoman"/>
      <w:pStyle w:val="L3NumRom"/>
      <w:lvlText w:val="(%1)"/>
      <w:lvlJc w:val="right"/>
      <w:pPr>
        <w:tabs>
          <w:tab w:val="num" w:pos="1440"/>
        </w:tabs>
        <w:ind w:left="1440"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EE7CE9"/>
    <w:multiLevelType w:val="hybridMultilevel"/>
    <w:tmpl w:val="6A3CE8E4"/>
    <w:lvl w:ilvl="0" w:tplc="BDBECCEE">
      <w:start w:val="1"/>
      <w:numFmt w:val="decimal"/>
      <w:lvlText w:val="%1."/>
      <w:lvlJc w:val="left"/>
      <w:pPr>
        <w:ind w:left="360" w:hanging="360"/>
      </w:pPr>
      <w:rPr>
        <w:rFonts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F12A09"/>
    <w:multiLevelType w:val="multilevel"/>
    <w:tmpl w:val="B4107A14"/>
    <w:lvl w:ilvl="0">
      <w:start w:val="1"/>
      <w:numFmt w:val="bullet"/>
      <w:pStyle w:val="indenteddefinition"/>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8126F72"/>
    <w:multiLevelType w:val="hybridMultilevel"/>
    <w:tmpl w:val="204C4AD2"/>
    <w:lvl w:ilvl="0" w:tplc="D108BDDE">
      <w:start w:val="1"/>
      <w:numFmt w:val="lowerLetter"/>
      <w:pStyle w:val="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2B8E12F5"/>
    <w:multiLevelType w:val="hybridMultilevel"/>
    <w:tmpl w:val="0A96617E"/>
    <w:lvl w:ilvl="0" w:tplc="E236D772">
      <w:start w:val="1"/>
      <w:numFmt w:val="bullet"/>
      <w:pStyle w:val="OutlineStyle"/>
      <w:lvlText w:val="•"/>
      <w:lvlJc w:val="left"/>
      <w:pPr>
        <w:tabs>
          <w:tab w:val="num" w:pos="720"/>
        </w:tabs>
        <w:ind w:left="720" w:hanging="360"/>
      </w:pPr>
      <w:rPr>
        <w:rFonts w:ascii="Times New Roman" w:hAnsi="Times New Roman" w:cs="Times New Roman" w:hint="default"/>
        <w:sz w:val="22"/>
      </w:rPr>
    </w:lvl>
    <w:lvl w:ilvl="1" w:tplc="B56C8684" w:tentative="1">
      <w:start w:val="1"/>
      <w:numFmt w:val="bullet"/>
      <w:lvlText w:val="o"/>
      <w:lvlJc w:val="left"/>
      <w:pPr>
        <w:tabs>
          <w:tab w:val="num" w:pos="1440"/>
        </w:tabs>
        <w:ind w:left="1440" w:hanging="360"/>
      </w:pPr>
      <w:rPr>
        <w:rFonts w:ascii="Courier New" w:hAnsi="Courier New" w:cs="Courier New" w:hint="default"/>
      </w:rPr>
    </w:lvl>
    <w:lvl w:ilvl="2" w:tplc="F0D8517E" w:tentative="1">
      <w:start w:val="1"/>
      <w:numFmt w:val="bullet"/>
      <w:lvlText w:val=""/>
      <w:lvlJc w:val="left"/>
      <w:pPr>
        <w:tabs>
          <w:tab w:val="num" w:pos="2160"/>
        </w:tabs>
        <w:ind w:left="2160" w:hanging="360"/>
      </w:pPr>
      <w:rPr>
        <w:rFonts w:ascii="Wingdings" w:hAnsi="Wingdings" w:hint="default"/>
      </w:rPr>
    </w:lvl>
    <w:lvl w:ilvl="3" w:tplc="DF509BD2" w:tentative="1">
      <w:start w:val="1"/>
      <w:numFmt w:val="bullet"/>
      <w:lvlText w:val=""/>
      <w:lvlJc w:val="left"/>
      <w:pPr>
        <w:tabs>
          <w:tab w:val="num" w:pos="2880"/>
        </w:tabs>
        <w:ind w:left="2880" w:hanging="360"/>
      </w:pPr>
      <w:rPr>
        <w:rFonts w:ascii="Symbol" w:hAnsi="Symbol" w:hint="default"/>
      </w:rPr>
    </w:lvl>
    <w:lvl w:ilvl="4" w:tplc="4698A040" w:tentative="1">
      <w:start w:val="1"/>
      <w:numFmt w:val="bullet"/>
      <w:lvlText w:val="o"/>
      <w:lvlJc w:val="left"/>
      <w:pPr>
        <w:tabs>
          <w:tab w:val="num" w:pos="3600"/>
        </w:tabs>
        <w:ind w:left="3600" w:hanging="360"/>
      </w:pPr>
      <w:rPr>
        <w:rFonts w:ascii="Courier New" w:hAnsi="Courier New" w:cs="Courier New" w:hint="default"/>
      </w:rPr>
    </w:lvl>
    <w:lvl w:ilvl="5" w:tplc="549C57E4" w:tentative="1">
      <w:start w:val="1"/>
      <w:numFmt w:val="bullet"/>
      <w:lvlText w:val=""/>
      <w:lvlJc w:val="left"/>
      <w:pPr>
        <w:tabs>
          <w:tab w:val="num" w:pos="4320"/>
        </w:tabs>
        <w:ind w:left="4320" w:hanging="360"/>
      </w:pPr>
      <w:rPr>
        <w:rFonts w:ascii="Wingdings" w:hAnsi="Wingdings" w:hint="default"/>
      </w:rPr>
    </w:lvl>
    <w:lvl w:ilvl="6" w:tplc="49406860" w:tentative="1">
      <w:start w:val="1"/>
      <w:numFmt w:val="bullet"/>
      <w:lvlText w:val=""/>
      <w:lvlJc w:val="left"/>
      <w:pPr>
        <w:tabs>
          <w:tab w:val="num" w:pos="5040"/>
        </w:tabs>
        <w:ind w:left="5040" w:hanging="360"/>
      </w:pPr>
      <w:rPr>
        <w:rFonts w:ascii="Symbol" w:hAnsi="Symbol" w:hint="default"/>
      </w:rPr>
    </w:lvl>
    <w:lvl w:ilvl="7" w:tplc="A9384E9A" w:tentative="1">
      <w:start w:val="1"/>
      <w:numFmt w:val="bullet"/>
      <w:lvlText w:val="o"/>
      <w:lvlJc w:val="left"/>
      <w:pPr>
        <w:tabs>
          <w:tab w:val="num" w:pos="5760"/>
        </w:tabs>
        <w:ind w:left="5760" w:hanging="360"/>
      </w:pPr>
      <w:rPr>
        <w:rFonts w:ascii="Courier New" w:hAnsi="Courier New" w:cs="Courier New" w:hint="default"/>
      </w:rPr>
    </w:lvl>
    <w:lvl w:ilvl="8" w:tplc="040A72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F718AA"/>
    <w:multiLevelType w:val="hybridMultilevel"/>
    <w:tmpl w:val="377E3BC8"/>
    <w:lvl w:ilvl="0" w:tplc="48542030">
      <w:start w:val="1"/>
      <w:numFmt w:val="bullet"/>
      <w:pStyle w:val="L1BulletedList"/>
      <w:lvlText w:val="•"/>
      <w:lvlJc w:val="left"/>
      <w:pPr>
        <w:tabs>
          <w:tab w:val="num" w:pos="36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7A4D8F"/>
    <w:multiLevelType w:val="hybridMultilevel"/>
    <w:tmpl w:val="93CEC7D8"/>
    <w:lvl w:ilvl="0" w:tplc="FFFFFFFF">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24" w15:restartNumberingAfterBreak="0">
    <w:nsid w:val="30DD454D"/>
    <w:multiLevelType w:val="hybridMultilevel"/>
    <w:tmpl w:val="647E9544"/>
    <w:lvl w:ilvl="0" w:tplc="6C7C67F6">
      <w:start w:val="1"/>
      <w:numFmt w:val="bullet"/>
      <w:pStyle w:val="Bull"/>
      <w:lvlText w:val=""/>
      <w:lvlJc w:val="left"/>
      <w:pPr>
        <w:tabs>
          <w:tab w:val="num" w:pos="0"/>
        </w:tabs>
        <w:ind w:left="216" w:hanging="216"/>
      </w:pPr>
      <w:rPr>
        <w:rFonts w:ascii="Symbol" w:hAnsi="Symbol" w:hint="default"/>
        <w:color w:val="auto"/>
      </w:rPr>
    </w:lvl>
    <w:lvl w:ilvl="1" w:tplc="BFE69586" w:tentative="1">
      <w:start w:val="1"/>
      <w:numFmt w:val="bullet"/>
      <w:lvlText w:val="o"/>
      <w:lvlJc w:val="left"/>
      <w:pPr>
        <w:tabs>
          <w:tab w:val="num" w:pos="1440"/>
        </w:tabs>
        <w:ind w:left="1440" w:hanging="360"/>
      </w:pPr>
      <w:rPr>
        <w:rFonts w:ascii="Courier New" w:hAnsi="Courier New" w:hint="default"/>
      </w:rPr>
    </w:lvl>
    <w:lvl w:ilvl="2" w:tplc="9EA6E34A" w:tentative="1">
      <w:start w:val="1"/>
      <w:numFmt w:val="bullet"/>
      <w:lvlText w:val=""/>
      <w:lvlJc w:val="left"/>
      <w:pPr>
        <w:tabs>
          <w:tab w:val="num" w:pos="2160"/>
        </w:tabs>
        <w:ind w:left="2160" w:hanging="360"/>
      </w:pPr>
      <w:rPr>
        <w:rFonts w:ascii="Wingdings" w:hAnsi="Wingdings" w:hint="default"/>
      </w:rPr>
    </w:lvl>
    <w:lvl w:ilvl="3" w:tplc="2B0237EA" w:tentative="1">
      <w:start w:val="1"/>
      <w:numFmt w:val="bullet"/>
      <w:lvlText w:val=""/>
      <w:lvlJc w:val="left"/>
      <w:pPr>
        <w:tabs>
          <w:tab w:val="num" w:pos="2880"/>
        </w:tabs>
        <w:ind w:left="2880" w:hanging="360"/>
      </w:pPr>
      <w:rPr>
        <w:rFonts w:ascii="Symbol" w:hAnsi="Symbol" w:hint="default"/>
      </w:rPr>
    </w:lvl>
    <w:lvl w:ilvl="4" w:tplc="9B8E3CD6" w:tentative="1">
      <w:start w:val="1"/>
      <w:numFmt w:val="bullet"/>
      <w:lvlText w:val="o"/>
      <w:lvlJc w:val="left"/>
      <w:pPr>
        <w:tabs>
          <w:tab w:val="num" w:pos="3600"/>
        </w:tabs>
        <w:ind w:left="3600" w:hanging="360"/>
      </w:pPr>
      <w:rPr>
        <w:rFonts w:ascii="Courier New" w:hAnsi="Courier New" w:hint="default"/>
      </w:rPr>
    </w:lvl>
    <w:lvl w:ilvl="5" w:tplc="63FAFBF0" w:tentative="1">
      <w:start w:val="1"/>
      <w:numFmt w:val="bullet"/>
      <w:lvlText w:val=""/>
      <w:lvlJc w:val="left"/>
      <w:pPr>
        <w:tabs>
          <w:tab w:val="num" w:pos="4320"/>
        </w:tabs>
        <w:ind w:left="4320" w:hanging="360"/>
      </w:pPr>
      <w:rPr>
        <w:rFonts w:ascii="Wingdings" w:hAnsi="Wingdings" w:hint="default"/>
      </w:rPr>
    </w:lvl>
    <w:lvl w:ilvl="6" w:tplc="E0885D22" w:tentative="1">
      <w:start w:val="1"/>
      <w:numFmt w:val="bullet"/>
      <w:lvlText w:val=""/>
      <w:lvlJc w:val="left"/>
      <w:pPr>
        <w:tabs>
          <w:tab w:val="num" w:pos="5040"/>
        </w:tabs>
        <w:ind w:left="5040" w:hanging="360"/>
      </w:pPr>
      <w:rPr>
        <w:rFonts w:ascii="Symbol" w:hAnsi="Symbol" w:hint="default"/>
      </w:rPr>
    </w:lvl>
    <w:lvl w:ilvl="7" w:tplc="5336C318" w:tentative="1">
      <w:start w:val="1"/>
      <w:numFmt w:val="bullet"/>
      <w:lvlText w:val="o"/>
      <w:lvlJc w:val="left"/>
      <w:pPr>
        <w:tabs>
          <w:tab w:val="num" w:pos="5760"/>
        </w:tabs>
        <w:ind w:left="5760" w:hanging="360"/>
      </w:pPr>
      <w:rPr>
        <w:rFonts w:ascii="Courier New" w:hAnsi="Courier New" w:hint="default"/>
      </w:rPr>
    </w:lvl>
    <w:lvl w:ilvl="8" w:tplc="291EEE5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F573A"/>
    <w:multiLevelType w:val="hybridMultilevel"/>
    <w:tmpl w:val="E3F81CC8"/>
    <w:lvl w:ilvl="0" w:tplc="9DFEB200">
      <w:start w:val="1"/>
      <w:numFmt w:val="lowerLetter"/>
      <w:pStyle w:val="StylebulletedStudy14Kernat4pt4"/>
      <w:lvlText w:val="(%1)"/>
      <w:lvlJc w:val="left"/>
      <w:pPr>
        <w:tabs>
          <w:tab w:val="num" w:pos="1080"/>
        </w:tabs>
        <w:ind w:left="1080" w:hanging="360"/>
      </w:pPr>
      <w:rPr>
        <w:rFonts w:hint="default"/>
        <w:b/>
        <w:i/>
      </w:rPr>
    </w:lvl>
    <w:lvl w:ilvl="1" w:tplc="37E25FBE">
      <w:start w:val="1"/>
      <w:numFmt w:val="lowerLetter"/>
      <w:lvlText w:val="(%2)"/>
      <w:lvlJc w:val="left"/>
      <w:pPr>
        <w:tabs>
          <w:tab w:val="num" w:pos="1440"/>
        </w:tabs>
        <w:ind w:left="1440" w:hanging="360"/>
      </w:pPr>
      <w:rPr>
        <w:rFonts w:hint="default"/>
        <w:b/>
        <w:i/>
      </w:rPr>
    </w:lvl>
    <w:lvl w:ilvl="2" w:tplc="300EE0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B8569F"/>
    <w:multiLevelType w:val="hybridMultilevel"/>
    <w:tmpl w:val="DC38DE3C"/>
    <w:lvl w:ilvl="0" w:tplc="FFFFFFFF">
      <w:start w:val="1"/>
      <w:numFmt w:val="bullet"/>
      <w:pStyle w:val="bulletedStudy14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16453F"/>
    <w:multiLevelType w:val="hybridMultilevel"/>
    <w:tmpl w:val="8EBC2424"/>
    <w:lvl w:ilvl="0" w:tplc="27A8C44E">
      <w:start w:val="1"/>
      <w:numFmt w:val="bullet"/>
      <w:pStyle w:val="L1Dash"/>
      <w:lvlText w:val="–"/>
      <w:lvlJc w:val="left"/>
      <w:pPr>
        <w:tabs>
          <w:tab w:val="num" w:pos="72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7D55FB"/>
    <w:multiLevelType w:val="hybridMultilevel"/>
    <w:tmpl w:val="71A669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EBD20EA"/>
    <w:multiLevelType w:val="hybridMultilevel"/>
    <w:tmpl w:val="904AE5BA"/>
    <w:lvl w:ilvl="0" w:tplc="F5DEF690">
      <w:start w:val="1"/>
      <w:numFmt w:val="bullet"/>
      <w:pStyle w:val="BulletedListL3Hollow"/>
      <w:lvlText w:val="◦"/>
      <w:lvlJc w:val="left"/>
      <w:pPr>
        <w:tabs>
          <w:tab w:val="num" w:pos="720"/>
        </w:tabs>
        <w:ind w:left="36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0D583B"/>
    <w:multiLevelType w:val="hybridMultilevel"/>
    <w:tmpl w:val="0F4C344E"/>
    <w:lvl w:ilvl="0" w:tplc="FFFFFFFF">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0D12EF"/>
    <w:multiLevelType w:val="hybridMultilevel"/>
    <w:tmpl w:val="1A8E13FE"/>
    <w:lvl w:ilvl="0" w:tplc="AA028BE0">
      <w:start w:val="1"/>
      <w:numFmt w:val="bullet"/>
      <w:pStyle w:val="Iaps1006BulletHollow"/>
      <w:lvlText w:val="◦"/>
      <w:lvlJc w:val="left"/>
      <w:pPr>
        <w:tabs>
          <w:tab w:val="num" w:pos="1152"/>
        </w:tabs>
        <w:ind w:left="792" w:firstLine="0"/>
      </w:pPr>
      <w:rPr>
        <w:rFonts w:ascii="Times New Roman" w:hAnsi="Times New Roman" w:cs="Times New Roman" w:hint="default"/>
        <w:color w:val="auto"/>
      </w:rPr>
    </w:lvl>
    <w:lvl w:ilvl="1" w:tplc="FFFFFFFF" w:tentative="1">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33" w15:restartNumberingAfterBreak="0">
    <w:nsid w:val="43CA684B"/>
    <w:multiLevelType w:val="hybridMultilevel"/>
    <w:tmpl w:val="C2C8F076"/>
    <w:lvl w:ilvl="0" w:tplc="AA028BE0">
      <w:start w:val="1"/>
      <w:numFmt w:val="lowerLetter"/>
      <w:pStyle w:val="StylebulletedStudy14After12ptKernat4pt"/>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E210020"/>
    <w:multiLevelType w:val="hybridMultilevel"/>
    <w:tmpl w:val="0C822E64"/>
    <w:lvl w:ilvl="0" w:tplc="2CDEB7D8">
      <w:start w:val="1"/>
      <w:numFmt w:val="bullet"/>
      <w:pStyle w:val="Numberedparagraph1"/>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857FFB"/>
    <w:multiLevelType w:val="hybridMultilevel"/>
    <w:tmpl w:val="50F09892"/>
    <w:lvl w:ilvl="0" w:tplc="FFFFFFFF">
      <w:start w:val="1"/>
      <w:numFmt w:val="bullet"/>
      <w:pStyle w:val="BulletedListSubpoin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9F194E"/>
    <w:multiLevelType w:val="hybridMultilevel"/>
    <w:tmpl w:val="E382A348"/>
    <w:lvl w:ilvl="0" w:tplc="1276C062">
      <w:start w:val="1"/>
      <w:numFmt w:val="bullet"/>
      <w:pStyle w:val="Sub-bullet"/>
      <w:lvlText w:val="◦"/>
      <w:lvlJc w:val="left"/>
      <w:pPr>
        <w:tabs>
          <w:tab w:val="num" w:pos="1440"/>
        </w:tabs>
        <w:ind w:left="1440" w:hanging="360"/>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6944DF"/>
    <w:multiLevelType w:val="hybridMultilevel"/>
    <w:tmpl w:val="F642DEAA"/>
    <w:lvl w:ilvl="0" w:tplc="CA662A42">
      <w:start w:val="1"/>
      <w:numFmt w:val="lowerLetter"/>
      <w:pStyle w:val="Definition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99189202" w:tentative="1">
      <w:start w:val="1"/>
      <w:numFmt w:val="lowerLetter"/>
      <w:lvlText w:val="%2."/>
      <w:lvlJc w:val="left"/>
      <w:pPr>
        <w:tabs>
          <w:tab w:val="num" w:pos="1440"/>
        </w:tabs>
        <w:ind w:left="1440" w:hanging="360"/>
      </w:pPr>
    </w:lvl>
    <w:lvl w:ilvl="2" w:tplc="C0A2B8B2" w:tentative="1">
      <w:start w:val="1"/>
      <w:numFmt w:val="lowerRoman"/>
      <w:lvlText w:val="%3."/>
      <w:lvlJc w:val="right"/>
      <w:pPr>
        <w:tabs>
          <w:tab w:val="num" w:pos="2160"/>
        </w:tabs>
        <w:ind w:left="2160" w:hanging="180"/>
      </w:pPr>
    </w:lvl>
    <w:lvl w:ilvl="3" w:tplc="37C03144" w:tentative="1">
      <w:start w:val="1"/>
      <w:numFmt w:val="decimal"/>
      <w:lvlText w:val="%4."/>
      <w:lvlJc w:val="left"/>
      <w:pPr>
        <w:tabs>
          <w:tab w:val="num" w:pos="2880"/>
        </w:tabs>
        <w:ind w:left="2880" w:hanging="360"/>
      </w:pPr>
    </w:lvl>
    <w:lvl w:ilvl="4" w:tplc="56603C18" w:tentative="1">
      <w:start w:val="1"/>
      <w:numFmt w:val="lowerLetter"/>
      <w:lvlText w:val="%5."/>
      <w:lvlJc w:val="left"/>
      <w:pPr>
        <w:tabs>
          <w:tab w:val="num" w:pos="3600"/>
        </w:tabs>
        <w:ind w:left="3600" w:hanging="360"/>
      </w:pPr>
    </w:lvl>
    <w:lvl w:ilvl="5" w:tplc="F5A2F1FC" w:tentative="1">
      <w:start w:val="1"/>
      <w:numFmt w:val="lowerRoman"/>
      <w:lvlText w:val="%6."/>
      <w:lvlJc w:val="right"/>
      <w:pPr>
        <w:tabs>
          <w:tab w:val="num" w:pos="4320"/>
        </w:tabs>
        <w:ind w:left="4320" w:hanging="180"/>
      </w:pPr>
    </w:lvl>
    <w:lvl w:ilvl="6" w:tplc="DF7C3830" w:tentative="1">
      <w:start w:val="1"/>
      <w:numFmt w:val="decimal"/>
      <w:lvlText w:val="%7."/>
      <w:lvlJc w:val="left"/>
      <w:pPr>
        <w:tabs>
          <w:tab w:val="num" w:pos="5040"/>
        </w:tabs>
        <w:ind w:left="5040" w:hanging="360"/>
      </w:pPr>
    </w:lvl>
    <w:lvl w:ilvl="7" w:tplc="F4145F5E" w:tentative="1">
      <w:start w:val="1"/>
      <w:numFmt w:val="lowerLetter"/>
      <w:lvlText w:val="%8."/>
      <w:lvlJc w:val="left"/>
      <w:pPr>
        <w:tabs>
          <w:tab w:val="num" w:pos="5760"/>
        </w:tabs>
        <w:ind w:left="5760" w:hanging="360"/>
      </w:pPr>
    </w:lvl>
    <w:lvl w:ilvl="8" w:tplc="1E42481A" w:tentative="1">
      <w:start w:val="1"/>
      <w:numFmt w:val="lowerRoman"/>
      <w:lvlText w:val="%9."/>
      <w:lvlJc w:val="right"/>
      <w:pPr>
        <w:tabs>
          <w:tab w:val="num" w:pos="6480"/>
        </w:tabs>
        <w:ind w:left="6480" w:hanging="180"/>
      </w:pPr>
    </w:lvl>
  </w:abstractNum>
  <w:abstractNum w:abstractNumId="38" w15:restartNumberingAfterBreak="0">
    <w:nsid w:val="58AD2FEC"/>
    <w:multiLevelType w:val="hybridMultilevel"/>
    <w:tmpl w:val="54ACA52A"/>
    <w:lvl w:ilvl="0" w:tplc="FF82AE3C">
      <w:start w:val="1"/>
      <w:numFmt w:val="bullet"/>
      <w:pStyle w:val="BulletedListundernumparaItalic"/>
      <w:lvlText w:val="•"/>
      <w:lvlJc w:val="left"/>
      <w:pPr>
        <w:tabs>
          <w:tab w:val="num" w:pos="1080"/>
        </w:tabs>
        <w:ind w:left="1080" w:hanging="360"/>
      </w:pPr>
      <w:rPr>
        <w:rFonts w:ascii="Times New Roman" w:cs="Times New Roman" w:hint="default"/>
        <w:color w:val="auto"/>
      </w:rPr>
    </w:lvl>
    <w:lvl w:ilvl="1" w:tplc="73FE6AD8"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681F13"/>
    <w:multiLevelType w:val="hybridMultilevel"/>
    <w:tmpl w:val="1F627204"/>
    <w:lvl w:ilvl="0" w:tplc="D01AF362">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04090019" w:tentative="1">
      <w:start w:val="1"/>
      <w:numFmt w:val="bullet"/>
      <w:lvlText w:val="o"/>
      <w:lvlJc w:val="left"/>
      <w:pPr>
        <w:tabs>
          <w:tab w:val="num" w:pos="2016"/>
        </w:tabs>
        <w:ind w:left="2016" w:hanging="360"/>
      </w:pPr>
      <w:rPr>
        <w:rFonts w:ascii="Courier New" w:hAnsi="Courier New" w:cs="Courier New" w:hint="default"/>
      </w:rPr>
    </w:lvl>
    <w:lvl w:ilvl="2" w:tplc="0409001B" w:tentative="1">
      <w:start w:val="1"/>
      <w:numFmt w:val="bullet"/>
      <w:lvlText w:val=""/>
      <w:lvlJc w:val="left"/>
      <w:pPr>
        <w:tabs>
          <w:tab w:val="num" w:pos="2736"/>
        </w:tabs>
        <w:ind w:left="2736" w:hanging="360"/>
      </w:pPr>
      <w:rPr>
        <w:rFonts w:ascii="Wingdings" w:hAnsi="Wingdings" w:hint="default"/>
      </w:rPr>
    </w:lvl>
    <w:lvl w:ilvl="3" w:tplc="0409000F" w:tentative="1">
      <w:start w:val="1"/>
      <w:numFmt w:val="bullet"/>
      <w:lvlText w:val=""/>
      <w:lvlJc w:val="left"/>
      <w:pPr>
        <w:tabs>
          <w:tab w:val="num" w:pos="3456"/>
        </w:tabs>
        <w:ind w:left="3456" w:hanging="360"/>
      </w:pPr>
      <w:rPr>
        <w:rFonts w:ascii="Symbol" w:hAnsi="Symbol" w:hint="default"/>
      </w:rPr>
    </w:lvl>
    <w:lvl w:ilvl="4" w:tplc="04090019" w:tentative="1">
      <w:start w:val="1"/>
      <w:numFmt w:val="bullet"/>
      <w:lvlText w:val="o"/>
      <w:lvlJc w:val="left"/>
      <w:pPr>
        <w:tabs>
          <w:tab w:val="num" w:pos="4176"/>
        </w:tabs>
        <w:ind w:left="4176" w:hanging="360"/>
      </w:pPr>
      <w:rPr>
        <w:rFonts w:ascii="Courier New" w:hAnsi="Courier New" w:cs="Courier New" w:hint="default"/>
      </w:rPr>
    </w:lvl>
    <w:lvl w:ilvl="5" w:tplc="0409001B" w:tentative="1">
      <w:start w:val="1"/>
      <w:numFmt w:val="bullet"/>
      <w:lvlText w:val=""/>
      <w:lvlJc w:val="left"/>
      <w:pPr>
        <w:tabs>
          <w:tab w:val="num" w:pos="4896"/>
        </w:tabs>
        <w:ind w:left="4896" w:hanging="360"/>
      </w:pPr>
      <w:rPr>
        <w:rFonts w:ascii="Wingdings" w:hAnsi="Wingdings" w:hint="default"/>
      </w:rPr>
    </w:lvl>
    <w:lvl w:ilvl="6" w:tplc="0409000F" w:tentative="1">
      <w:start w:val="1"/>
      <w:numFmt w:val="bullet"/>
      <w:lvlText w:val=""/>
      <w:lvlJc w:val="left"/>
      <w:pPr>
        <w:tabs>
          <w:tab w:val="num" w:pos="5616"/>
        </w:tabs>
        <w:ind w:left="5616" w:hanging="360"/>
      </w:pPr>
      <w:rPr>
        <w:rFonts w:ascii="Symbol" w:hAnsi="Symbol" w:hint="default"/>
      </w:rPr>
    </w:lvl>
    <w:lvl w:ilvl="7" w:tplc="04090019" w:tentative="1">
      <w:start w:val="1"/>
      <w:numFmt w:val="bullet"/>
      <w:lvlText w:val="o"/>
      <w:lvlJc w:val="left"/>
      <w:pPr>
        <w:tabs>
          <w:tab w:val="num" w:pos="6336"/>
        </w:tabs>
        <w:ind w:left="6336" w:hanging="360"/>
      </w:pPr>
      <w:rPr>
        <w:rFonts w:ascii="Courier New" w:hAnsi="Courier New" w:cs="Courier New" w:hint="default"/>
      </w:rPr>
    </w:lvl>
    <w:lvl w:ilvl="8" w:tplc="0409001B" w:tentative="1">
      <w:start w:val="1"/>
      <w:numFmt w:val="bullet"/>
      <w:lvlText w:val=""/>
      <w:lvlJc w:val="left"/>
      <w:pPr>
        <w:tabs>
          <w:tab w:val="num" w:pos="7056"/>
        </w:tabs>
        <w:ind w:left="7056" w:hanging="360"/>
      </w:pPr>
      <w:rPr>
        <w:rFonts w:ascii="Wingdings" w:hAnsi="Wingdings" w:hint="default"/>
      </w:rPr>
    </w:lvl>
  </w:abstractNum>
  <w:abstractNum w:abstractNumId="40" w15:restartNumberingAfterBreak="0">
    <w:nsid w:val="5B4A6E21"/>
    <w:multiLevelType w:val="hybridMultilevel"/>
    <w:tmpl w:val="CAEEAD7A"/>
    <w:lvl w:ilvl="0" w:tplc="5E2C50B6">
      <w:start w:val="1"/>
      <w:numFmt w:val="lowerLetter"/>
      <w:pStyle w:val="bulletedS14andboldital"/>
      <w:lvlText w:val="(%1)"/>
      <w:lvlJc w:val="left"/>
      <w:pPr>
        <w:tabs>
          <w:tab w:val="num" w:pos="1080"/>
        </w:tabs>
        <w:ind w:left="1080" w:hanging="360"/>
      </w:pPr>
      <w:rPr>
        <w:rFonts w:hint="default"/>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5C1E410F"/>
    <w:multiLevelType w:val="hybridMultilevel"/>
    <w:tmpl w:val="997469C4"/>
    <w:lvl w:ilvl="0" w:tplc="2FC26CC4">
      <w:start w:val="1"/>
      <w:numFmt w:val="lowerLetter"/>
      <w:pStyle w:val="StyleAfter12BoldItalic"/>
      <w:lvlText w:val="(%1)"/>
      <w:lvlJc w:val="left"/>
      <w:pPr>
        <w:tabs>
          <w:tab w:val="num" w:pos="1080"/>
        </w:tabs>
        <w:ind w:left="1080" w:hanging="360"/>
      </w:pPr>
      <w:rPr>
        <w:rFonts w:hint="default"/>
        <w:b w:val="0"/>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5C446DD5"/>
    <w:multiLevelType w:val="hybridMultilevel"/>
    <w:tmpl w:val="AEF2F5FE"/>
    <w:lvl w:ilvl="0" w:tplc="B3DEC2B6">
      <w:start w:val="1"/>
      <w:numFmt w:val="bullet"/>
      <w:pStyle w:val="BulletedListL4"/>
      <w:lvlText w:val="◦"/>
      <w:lvlJc w:val="left"/>
      <w:pPr>
        <w:tabs>
          <w:tab w:val="num" w:pos="720"/>
        </w:tabs>
        <w:ind w:left="36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565470"/>
    <w:multiLevelType w:val="singleLevel"/>
    <w:tmpl w:val="15FA5840"/>
    <w:lvl w:ilvl="0">
      <w:numFmt w:val="bullet"/>
      <w:lvlText w:val="*"/>
      <w:lvlJc w:val="left"/>
    </w:lvl>
  </w:abstractNum>
  <w:abstractNum w:abstractNumId="44" w15:restartNumberingAfterBreak="0">
    <w:nsid w:val="607D57AC"/>
    <w:multiLevelType w:val="hybridMultilevel"/>
    <w:tmpl w:val="4302EFDE"/>
    <w:lvl w:ilvl="0" w:tplc="3B6C2E54">
      <w:start w:val="1"/>
      <w:numFmt w:val="lowerLetter"/>
      <w:pStyle w:val="StylebulletedStudy14Kernat4pt1"/>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60AC6634"/>
    <w:multiLevelType w:val="hybridMultilevel"/>
    <w:tmpl w:val="F17CAB8C"/>
    <w:lvl w:ilvl="0" w:tplc="1BE69BE4">
      <w:start w:val="1"/>
      <w:numFmt w:val="lowerLetter"/>
      <w:pStyle w:val="LetteredlistUnderBulletUnderNumPar"/>
      <w:lvlText w:val="(%1)"/>
      <w:lvlJc w:val="right"/>
      <w:pPr>
        <w:tabs>
          <w:tab w:val="num" w:pos="1670"/>
        </w:tabs>
        <w:ind w:left="1440" w:hanging="11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F45030F0" w:tentative="1">
      <w:start w:val="1"/>
      <w:numFmt w:val="lowerLetter"/>
      <w:lvlText w:val="%2."/>
      <w:lvlJc w:val="left"/>
      <w:pPr>
        <w:tabs>
          <w:tab w:val="num" w:pos="2520"/>
        </w:tabs>
        <w:ind w:left="2520" w:hanging="360"/>
      </w:pPr>
    </w:lvl>
    <w:lvl w:ilvl="2" w:tplc="D37840C8" w:tentative="1">
      <w:start w:val="1"/>
      <w:numFmt w:val="lowerRoman"/>
      <w:lvlText w:val="%3."/>
      <w:lvlJc w:val="right"/>
      <w:pPr>
        <w:tabs>
          <w:tab w:val="num" w:pos="3240"/>
        </w:tabs>
        <w:ind w:left="3240" w:hanging="180"/>
      </w:pPr>
    </w:lvl>
    <w:lvl w:ilvl="3" w:tplc="BAFE5224" w:tentative="1">
      <w:start w:val="1"/>
      <w:numFmt w:val="decimal"/>
      <w:lvlText w:val="%4."/>
      <w:lvlJc w:val="left"/>
      <w:pPr>
        <w:tabs>
          <w:tab w:val="num" w:pos="3960"/>
        </w:tabs>
        <w:ind w:left="3960" w:hanging="360"/>
      </w:pPr>
    </w:lvl>
    <w:lvl w:ilvl="4" w:tplc="A740F60C" w:tentative="1">
      <w:start w:val="1"/>
      <w:numFmt w:val="lowerLetter"/>
      <w:lvlText w:val="%5."/>
      <w:lvlJc w:val="left"/>
      <w:pPr>
        <w:tabs>
          <w:tab w:val="num" w:pos="4680"/>
        </w:tabs>
        <w:ind w:left="4680" w:hanging="360"/>
      </w:pPr>
    </w:lvl>
    <w:lvl w:ilvl="5" w:tplc="B07619FA" w:tentative="1">
      <w:start w:val="1"/>
      <w:numFmt w:val="lowerRoman"/>
      <w:lvlText w:val="%6."/>
      <w:lvlJc w:val="right"/>
      <w:pPr>
        <w:tabs>
          <w:tab w:val="num" w:pos="5400"/>
        </w:tabs>
        <w:ind w:left="5400" w:hanging="180"/>
      </w:pPr>
    </w:lvl>
    <w:lvl w:ilvl="6" w:tplc="F162C570" w:tentative="1">
      <w:start w:val="1"/>
      <w:numFmt w:val="decimal"/>
      <w:lvlText w:val="%7."/>
      <w:lvlJc w:val="left"/>
      <w:pPr>
        <w:tabs>
          <w:tab w:val="num" w:pos="6120"/>
        </w:tabs>
        <w:ind w:left="6120" w:hanging="360"/>
      </w:pPr>
    </w:lvl>
    <w:lvl w:ilvl="7" w:tplc="EC3C4F42" w:tentative="1">
      <w:start w:val="1"/>
      <w:numFmt w:val="lowerLetter"/>
      <w:lvlText w:val="%8."/>
      <w:lvlJc w:val="left"/>
      <w:pPr>
        <w:tabs>
          <w:tab w:val="num" w:pos="6840"/>
        </w:tabs>
        <w:ind w:left="6840" w:hanging="360"/>
      </w:pPr>
    </w:lvl>
    <w:lvl w:ilvl="8" w:tplc="2E2008C6" w:tentative="1">
      <w:start w:val="1"/>
      <w:numFmt w:val="lowerRoman"/>
      <w:lvlText w:val="%9."/>
      <w:lvlJc w:val="right"/>
      <w:pPr>
        <w:tabs>
          <w:tab w:val="num" w:pos="7560"/>
        </w:tabs>
        <w:ind w:left="7560" w:hanging="180"/>
      </w:pPr>
    </w:lvl>
  </w:abstractNum>
  <w:abstractNum w:abstractNumId="46" w15:restartNumberingAfterBreak="0">
    <w:nsid w:val="60AD0649"/>
    <w:multiLevelType w:val="hybridMultilevel"/>
    <w:tmpl w:val="906E5706"/>
    <w:lvl w:ilvl="0" w:tplc="250CC186">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8142F2"/>
    <w:multiLevelType w:val="hybridMultilevel"/>
    <w:tmpl w:val="A9082E3E"/>
    <w:lvl w:ilvl="0" w:tplc="3350ED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590156E"/>
    <w:multiLevelType w:val="hybridMultilevel"/>
    <w:tmpl w:val="D52CADE4"/>
    <w:lvl w:ilvl="0" w:tplc="F9FE4A3E">
      <w:start w:val="1"/>
      <w:numFmt w:val="lowerLetter"/>
      <w:lvlText w:val="(%1)"/>
      <w:lvlJc w:val="left"/>
      <w:pPr>
        <w:tabs>
          <w:tab w:val="num" w:pos="1080"/>
        </w:tabs>
        <w:ind w:left="1080" w:hanging="360"/>
      </w:pPr>
      <w:rPr>
        <w:rFonts w:hint="default"/>
      </w:rPr>
    </w:lvl>
    <w:lvl w:ilvl="1" w:tplc="04090019">
      <w:start w:val="1"/>
      <w:numFmt w:val="lowerLetter"/>
      <w:pStyle w:val="StylebulletedStudy14BoldItalicAfter12ptKernat4pt1"/>
      <w:lvlText w:val="(%2)"/>
      <w:lvlJc w:val="left"/>
      <w:pPr>
        <w:tabs>
          <w:tab w:val="num" w:pos="1080"/>
        </w:tabs>
        <w:ind w:left="108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6E65173"/>
    <w:multiLevelType w:val="hybridMultilevel"/>
    <w:tmpl w:val="FC3E6470"/>
    <w:lvl w:ilvl="0" w:tplc="9618AC9C">
      <w:start w:val="1"/>
      <w:numFmt w:val="bullet"/>
      <w:lvlText w:val=""/>
      <w:lvlJc w:val="left"/>
      <w:pPr>
        <w:tabs>
          <w:tab w:val="num" w:pos="1980"/>
        </w:tabs>
        <w:ind w:left="1980" w:hanging="360"/>
      </w:pPr>
      <w:rPr>
        <w:rFonts w:ascii="Symbol" w:hAnsi="Symbol" w:hint="default"/>
        <w:color w:val="auto"/>
        <w:sz w:val="20"/>
        <w:szCs w:val="20"/>
        <w:effect w:val="no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77F45BF"/>
    <w:multiLevelType w:val="hybridMultilevel"/>
    <w:tmpl w:val="D9504AA4"/>
    <w:lvl w:ilvl="0" w:tplc="0B344F5A">
      <w:start w:val="1"/>
      <w:numFmt w:val="bullet"/>
      <w:pStyle w:val="StylebulletedStudy14Kernat4pt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9C1A2408">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80900AD"/>
    <w:multiLevelType w:val="hybridMultilevel"/>
    <w:tmpl w:val="A20A07D8"/>
    <w:lvl w:ilvl="0" w:tplc="59A8EA68">
      <w:start w:val="1"/>
      <w:numFmt w:val="lowerLetter"/>
      <w:pStyle w:val="L2NumLet"/>
      <w:lvlText w:val="(%1)"/>
      <w:lvlJc w:val="left"/>
      <w:pPr>
        <w:tabs>
          <w:tab w:val="num" w:pos="907"/>
        </w:tabs>
        <w:ind w:left="90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2" w15:restartNumberingAfterBreak="0">
    <w:nsid w:val="69785E39"/>
    <w:multiLevelType w:val="multilevel"/>
    <w:tmpl w:val="44AAC1F2"/>
    <w:lvl w:ilvl="0">
      <w:start w:val="1"/>
      <w:numFmt w:val="decimal"/>
      <w:pStyle w:val="L1NumParItalic"/>
      <w:lvlText w:val="%1."/>
      <w:lvlJc w:val="left"/>
      <w:pPr>
        <w:tabs>
          <w:tab w:val="num" w:pos="0"/>
        </w:tabs>
        <w:ind w:left="720" w:hanging="360"/>
      </w:pPr>
      <w:rPr>
        <w:rFonts w:hint="default"/>
        <w:i w:val="0"/>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3"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4" w15:restartNumberingAfterBreak="0">
    <w:nsid w:val="6ECB2E41"/>
    <w:multiLevelType w:val="hybridMultilevel"/>
    <w:tmpl w:val="6EAC58B6"/>
    <w:lvl w:ilvl="0" w:tplc="7220A92E">
      <w:start w:val="1"/>
      <w:numFmt w:val="bullet"/>
      <w:pStyle w:val="BulletedListunderletterunderNumPar"/>
      <w:lvlText w:val="•"/>
      <w:lvlJc w:val="left"/>
      <w:pPr>
        <w:tabs>
          <w:tab w:val="num" w:pos="1080"/>
        </w:tabs>
        <w:ind w:left="1080" w:hanging="360"/>
      </w:pPr>
      <w:rPr>
        <w:rFonts w:ascii="Times New Roman" w:cs="Times New Roman" w:hint="default"/>
        <w:color w:val="auto"/>
      </w:rPr>
    </w:lvl>
    <w:lvl w:ilvl="1" w:tplc="E10655B2" w:tentative="1">
      <w:start w:val="1"/>
      <w:numFmt w:val="bullet"/>
      <w:lvlText w:val="o"/>
      <w:lvlJc w:val="left"/>
      <w:pPr>
        <w:tabs>
          <w:tab w:val="num" w:pos="1440"/>
        </w:tabs>
        <w:ind w:left="1440" w:hanging="360"/>
      </w:pPr>
      <w:rPr>
        <w:rFonts w:ascii="Courier New" w:hAnsi="Courier New" w:cs="Courier New" w:hint="default"/>
      </w:rPr>
    </w:lvl>
    <w:lvl w:ilvl="2" w:tplc="23FE2B46" w:tentative="1">
      <w:start w:val="1"/>
      <w:numFmt w:val="bullet"/>
      <w:lvlText w:val=""/>
      <w:lvlJc w:val="left"/>
      <w:pPr>
        <w:tabs>
          <w:tab w:val="num" w:pos="2160"/>
        </w:tabs>
        <w:ind w:left="2160" w:hanging="360"/>
      </w:pPr>
      <w:rPr>
        <w:rFonts w:ascii="Wingdings" w:hAnsi="Wingdings" w:hint="default"/>
      </w:rPr>
    </w:lvl>
    <w:lvl w:ilvl="3" w:tplc="9EF0D064" w:tentative="1">
      <w:start w:val="1"/>
      <w:numFmt w:val="bullet"/>
      <w:lvlText w:val=""/>
      <w:lvlJc w:val="left"/>
      <w:pPr>
        <w:tabs>
          <w:tab w:val="num" w:pos="2880"/>
        </w:tabs>
        <w:ind w:left="2880" w:hanging="360"/>
      </w:pPr>
      <w:rPr>
        <w:rFonts w:ascii="Symbol" w:hAnsi="Symbol" w:hint="default"/>
      </w:rPr>
    </w:lvl>
    <w:lvl w:ilvl="4" w:tplc="22A43BC8" w:tentative="1">
      <w:start w:val="1"/>
      <w:numFmt w:val="bullet"/>
      <w:lvlText w:val="o"/>
      <w:lvlJc w:val="left"/>
      <w:pPr>
        <w:tabs>
          <w:tab w:val="num" w:pos="3600"/>
        </w:tabs>
        <w:ind w:left="3600" w:hanging="360"/>
      </w:pPr>
      <w:rPr>
        <w:rFonts w:ascii="Courier New" w:hAnsi="Courier New" w:cs="Courier New" w:hint="default"/>
      </w:rPr>
    </w:lvl>
    <w:lvl w:ilvl="5" w:tplc="BF6284FC" w:tentative="1">
      <w:start w:val="1"/>
      <w:numFmt w:val="bullet"/>
      <w:lvlText w:val=""/>
      <w:lvlJc w:val="left"/>
      <w:pPr>
        <w:tabs>
          <w:tab w:val="num" w:pos="4320"/>
        </w:tabs>
        <w:ind w:left="4320" w:hanging="360"/>
      </w:pPr>
      <w:rPr>
        <w:rFonts w:ascii="Wingdings" w:hAnsi="Wingdings" w:hint="default"/>
      </w:rPr>
    </w:lvl>
    <w:lvl w:ilvl="6" w:tplc="5322BC6A" w:tentative="1">
      <w:start w:val="1"/>
      <w:numFmt w:val="bullet"/>
      <w:lvlText w:val=""/>
      <w:lvlJc w:val="left"/>
      <w:pPr>
        <w:tabs>
          <w:tab w:val="num" w:pos="5040"/>
        </w:tabs>
        <w:ind w:left="5040" w:hanging="360"/>
      </w:pPr>
      <w:rPr>
        <w:rFonts w:ascii="Symbol" w:hAnsi="Symbol" w:hint="default"/>
      </w:rPr>
    </w:lvl>
    <w:lvl w:ilvl="7" w:tplc="A4D87B38" w:tentative="1">
      <w:start w:val="1"/>
      <w:numFmt w:val="bullet"/>
      <w:lvlText w:val="o"/>
      <w:lvlJc w:val="left"/>
      <w:pPr>
        <w:tabs>
          <w:tab w:val="num" w:pos="5760"/>
        </w:tabs>
        <w:ind w:left="5760" w:hanging="360"/>
      </w:pPr>
      <w:rPr>
        <w:rFonts w:ascii="Courier New" w:hAnsi="Courier New" w:cs="Courier New" w:hint="default"/>
      </w:rPr>
    </w:lvl>
    <w:lvl w:ilvl="8" w:tplc="8C32C49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CD5CBA"/>
    <w:multiLevelType w:val="hybridMultilevel"/>
    <w:tmpl w:val="286ABB8E"/>
    <w:lvl w:ilvl="0" w:tplc="FD4E43AA">
      <w:start w:val="1"/>
      <w:numFmt w:val="decimal"/>
      <w:lvlText w:val="%1."/>
      <w:lvlJc w:val="left"/>
      <w:pPr>
        <w:ind w:left="360" w:hanging="360"/>
      </w:pPr>
      <w:rPr>
        <w:rFont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0066612"/>
    <w:multiLevelType w:val="multilevel"/>
    <w:tmpl w:val="093EE9CA"/>
    <w:lvl w:ilvl="0">
      <w:start w:val="1"/>
      <w:numFmt w:val="decimal"/>
      <w:pStyle w:val="NumberedParagraph-6x9"/>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7" w15:restartNumberingAfterBreak="0">
    <w:nsid w:val="717E4E8C"/>
    <w:multiLevelType w:val="hybridMultilevel"/>
    <w:tmpl w:val="574A41E8"/>
    <w:lvl w:ilvl="0" w:tplc="18DE7D98">
      <w:start w:val="1"/>
      <w:numFmt w:val="lowerLetter"/>
      <w:pStyle w:val="StylebulletedStudy14Kernat4pt5"/>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1DA1B67"/>
    <w:multiLevelType w:val="hybridMultilevel"/>
    <w:tmpl w:val="D5DACB78"/>
    <w:lvl w:ilvl="0" w:tplc="FFFFFFFF">
      <w:start w:val="1"/>
      <w:numFmt w:val="lowerLetter"/>
      <w:pStyle w:val="StyleStylebulletedStudy14Kernat4ptBoldItalic1"/>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FFFFFFFF">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37522DE"/>
    <w:multiLevelType w:val="hybridMultilevel"/>
    <w:tmpl w:val="B06EF1F8"/>
    <w:lvl w:ilvl="0" w:tplc="E542D820">
      <w:start w:val="1"/>
      <w:numFmt w:val="bullet"/>
      <w:pStyle w:val="StyleStyleStylebulletedStudy14Kernat4pt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581AE2"/>
    <w:multiLevelType w:val="hybridMultilevel"/>
    <w:tmpl w:val="2AAEB2B6"/>
    <w:lvl w:ilvl="0" w:tplc="55EA693E">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6CF4512"/>
    <w:multiLevelType w:val="hybridMultilevel"/>
    <w:tmpl w:val="FB987EE8"/>
    <w:lvl w:ilvl="0" w:tplc="80A82F96">
      <w:start w:val="1"/>
      <w:numFmt w:val="lowerLetter"/>
      <w:pStyle w:val="StylebulletedStudy14Kernat4pt2"/>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3" w15:restartNumberingAfterBreak="0">
    <w:nsid w:val="7A625CCE"/>
    <w:multiLevelType w:val="hybridMultilevel"/>
    <w:tmpl w:val="115EA1A2"/>
    <w:lvl w:ilvl="0" w:tplc="E3281C24">
      <w:start w:val="1"/>
      <w:numFmt w:val="bullet"/>
      <w:pStyle w:val="BulletHollowL2"/>
      <w:lvlText w:val="◦"/>
      <w:lvlJc w:val="left"/>
      <w:pPr>
        <w:tabs>
          <w:tab w:val="num" w:pos="1440"/>
        </w:tabs>
        <w:ind w:left="1080" w:firstLine="0"/>
      </w:pPr>
      <w:rPr>
        <w:rFonts w:ascii="Times New Roman" w:hAnsi="Times New Roman" w:cs="Times New Roman" w:hint="default"/>
        <w:color w:val="auto"/>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BD02C73"/>
    <w:multiLevelType w:val="hybridMultilevel"/>
    <w:tmpl w:val="0F6613E4"/>
    <w:lvl w:ilvl="0" w:tplc="99CA69A8">
      <w:start w:val="1"/>
      <w:numFmt w:val="lowerLetter"/>
      <w:pStyle w:val="after12"/>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D0A3183"/>
    <w:multiLevelType w:val="hybridMultilevel"/>
    <w:tmpl w:val="563CA3D4"/>
    <w:lvl w:ilvl="0" w:tplc="BB88E04A">
      <w:start w:val="1"/>
      <w:numFmt w:val="bullet"/>
      <w:pStyle w:val="BodyPara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1"/>
  </w:num>
  <w:num w:numId="3">
    <w:abstractNumId w:val="35"/>
  </w:num>
  <w:num w:numId="4">
    <w:abstractNumId w:val="18"/>
  </w:num>
  <w:num w:numId="5">
    <w:abstractNumId w:val="36"/>
  </w:num>
  <w:num w:numId="6">
    <w:abstractNumId w:val="14"/>
  </w:num>
  <w:num w:numId="7">
    <w:abstractNumId w:val="27"/>
  </w:num>
  <w:num w:numId="8">
    <w:abstractNumId w:val="20"/>
  </w:num>
  <w:num w:numId="9">
    <w:abstractNumId w:val="62"/>
  </w:num>
  <w:num w:numId="10">
    <w:abstractNumId w:val="56"/>
  </w:num>
  <w:num w:numId="11">
    <w:abstractNumId w:val="7"/>
  </w:num>
  <w:num w:numId="12">
    <w:abstractNumId w:val="21"/>
  </w:num>
  <w:num w:numId="13">
    <w:abstractNumId w:val="39"/>
  </w:num>
  <w:num w:numId="14">
    <w:abstractNumId w:val="23"/>
  </w:num>
  <w:num w:numId="15">
    <w:abstractNumId w:val="59"/>
  </w:num>
  <w:num w:numId="16">
    <w:abstractNumId w:val="4"/>
  </w:num>
  <w:num w:numId="17">
    <w:abstractNumId w:val="40"/>
  </w:num>
  <w:num w:numId="18">
    <w:abstractNumId w:val="33"/>
  </w:num>
  <w:num w:numId="19">
    <w:abstractNumId w:val="44"/>
  </w:num>
  <w:num w:numId="20">
    <w:abstractNumId w:val="61"/>
  </w:num>
  <w:num w:numId="21">
    <w:abstractNumId w:val="48"/>
  </w:num>
  <w:num w:numId="22">
    <w:abstractNumId w:val="13"/>
  </w:num>
  <w:num w:numId="23">
    <w:abstractNumId w:val="11"/>
    <w:lvlOverride w:ilvl="0">
      <w:startOverride w:val="1"/>
    </w:lvlOverride>
  </w:num>
  <w:num w:numId="24">
    <w:abstractNumId w:val="25"/>
    <w:lvlOverride w:ilvl="0">
      <w:startOverride w:val="1"/>
    </w:lvlOverride>
  </w:num>
  <w:num w:numId="25">
    <w:abstractNumId w:val="57"/>
  </w:num>
  <w:num w:numId="26">
    <w:abstractNumId w:val="58"/>
  </w:num>
  <w:num w:numId="27">
    <w:abstractNumId w:val="41"/>
  </w:num>
  <w:num w:numId="28">
    <w:abstractNumId w:val="65"/>
  </w:num>
  <w:num w:numId="29">
    <w:abstractNumId w:val="26"/>
  </w:num>
  <w:num w:numId="30">
    <w:abstractNumId w:val="50"/>
  </w:num>
  <w:num w:numId="31">
    <w:abstractNumId w:val="64"/>
  </w:num>
  <w:num w:numId="32">
    <w:abstractNumId w:val="3"/>
  </w:num>
  <w:num w:numId="33">
    <w:abstractNumId w:val="34"/>
  </w:num>
  <w:num w:numId="34">
    <w:abstractNumId w:val="22"/>
  </w:num>
  <w:num w:numId="35">
    <w:abstractNumId w:val="8"/>
  </w:num>
  <w:num w:numId="36">
    <w:abstractNumId w:val="46"/>
  </w:num>
  <w:num w:numId="37">
    <w:abstractNumId w:val="16"/>
  </w:num>
  <w:num w:numId="38">
    <w:abstractNumId w:val="28"/>
  </w:num>
  <w:num w:numId="39">
    <w:abstractNumId w:val="5"/>
  </w:num>
  <w:num w:numId="40">
    <w:abstractNumId w:val="51"/>
  </w:num>
  <w:num w:numId="41">
    <w:abstractNumId w:val="2"/>
  </w:num>
  <w:num w:numId="42">
    <w:abstractNumId w:val="52"/>
  </w:num>
  <w:num w:numId="43">
    <w:abstractNumId w:val="6"/>
  </w:num>
  <w:num w:numId="44">
    <w:abstractNumId w:val="0"/>
    <w:lvlOverride w:ilvl="0">
      <w:lvl w:ilvl="0">
        <w:start w:val="1"/>
        <w:numFmt w:val="bullet"/>
        <w:pStyle w:val="DashUnderBulletUnderNumpar"/>
        <w:lvlText w:val="–"/>
        <w:legacy w:legacy="1" w:legacySpace="0" w:legacyIndent="216"/>
        <w:lvlJc w:val="left"/>
        <w:pPr>
          <w:ind w:left="1440" w:hanging="216"/>
        </w:pPr>
        <w:rPr>
          <w:rFonts w:ascii="Times New Roman" w:hAnsi="Times New Roman" w:cs="Times New Roman" w:hint="default"/>
          <w:sz w:val="18"/>
        </w:rPr>
      </w:lvl>
    </w:lvlOverride>
  </w:num>
  <w:num w:numId="45">
    <w:abstractNumId w:val="1"/>
  </w:num>
  <w:num w:numId="46">
    <w:abstractNumId w:val="12"/>
  </w:num>
  <w:num w:numId="47">
    <w:abstractNumId w:val="37"/>
  </w:num>
  <w:num w:numId="48">
    <w:abstractNumId w:val="9"/>
  </w:num>
  <w:num w:numId="49">
    <w:abstractNumId w:val="10"/>
  </w:num>
  <w:num w:numId="50">
    <w:abstractNumId w:val="19"/>
  </w:num>
  <w:num w:numId="51">
    <w:abstractNumId w:val="45"/>
  </w:num>
  <w:num w:numId="52">
    <w:abstractNumId w:val="54"/>
  </w:num>
  <w:num w:numId="53">
    <w:abstractNumId w:val="60"/>
  </w:num>
  <w:num w:numId="54">
    <w:abstractNumId w:val="38"/>
  </w:num>
  <w:num w:numId="55">
    <w:abstractNumId w:val="30"/>
  </w:num>
  <w:num w:numId="56">
    <w:abstractNumId w:val="32"/>
  </w:num>
  <w:num w:numId="57">
    <w:abstractNumId w:val="42"/>
  </w:num>
  <w:num w:numId="58">
    <w:abstractNumId w:val="15"/>
  </w:num>
  <w:num w:numId="59">
    <w:abstractNumId w:val="63"/>
  </w:num>
  <w:num w:numId="60">
    <w:abstractNumId w:val="49"/>
  </w:num>
  <w:num w:numId="61">
    <w:abstractNumId w:val="53"/>
  </w:num>
  <w:num w:numId="62">
    <w:abstractNumId w:val="17"/>
  </w:num>
  <w:num w:numId="63">
    <w:abstractNumId w:val="55"/>
  </w:num>
  <w:num w:numId="64">
    <w:abstractNumId w:val="43"/>
    <w:lvlOverride w:ilvl="0">
      <w:lvl w:ilvl="0">
        <w:start w:val="1"/>
        <w:numFmt w:val="bullet"/>
        <w:lvlText w:val="•"/>
        <w:legacy w:legacy="1" w:legacySpace="0" w:legacyIndent="216"/>
        <w:lvlJc w:val="left"/>
        <w:pPr>
          <w:ind w:left="216" w:hanging="216"/>
        </w:pPr>
        <w:rPr>
          <w:rFonts w:ascii="Times New Roman" w:hAnsi="Times New Roman" w:cs="Times New Roman" w:hint="default"/>
          <w:sz w:val="22"/>
        </w:rPr>
      </w:lvl>
    </w:lvlOverride>
  </w:num>
  <w:num w:numId="65">
    <w:abstractNumId w:val="29"/>
  </w:num>
  <w:num w:numId="66">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embedSystemFonts/>
  <w:mirrorMargins/>
  <w:hideSpellingErrors/>
  <w:activeWritingStyle w:appName="MSWord" w:lang="ru-RU" w:vendorID="64" w:dllVersion="131078" w:nlCheck="1" w:checkStyle="0"/>
  <w:activeWritingStyle w:appName="MSWord" w:lang="en-US" w:vendorID="64" w:dllVersion="131078" w:nlCheck="1" w:checkStyle="0"/>
  <w:activeWritingStyle w:appName="MSWord" w:lang="ru-RU" w:vendorID="64" w:dllVersion="4096" w:nlCheck="1" w:checkStyle="0"/>
  <w:activeWritingStyle w:appName="MSWord" w:lang="en-US" w:vendorID="64" w:dllVersion="4096"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SingleBorderforContiguousCells/>
    <w:wpJustification/>
    <w:showBreaksInFrames/>
    <w:suppressBottomSpacing/>
    <w:suppressTopSpacing/>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0BD6"/>
    <w:rsid w:val="000234FD"/>
    <w:rsid w:val="00037C0F"/>
    <w:rsid w:val="00053BBC"/>
    <w:rsid w:val="00146CCC"/>
    <w:rsid w:val="00180227"/>
    <w:rsid w:val="001D2B9A"/>
    <w:rsid w:val="001D7214"/>
    <w:rsid w:val="002E2684"/>
    <w:rsid w:val="002F57C9"/>
    <w:rsid w:val="00337328"/>
    <w:rsid w:val="00356AFA"/>
    <w:rsid w:val="003B3AFC"/>
    <w:rsid w:val="003F744D"/>
    <w:rsid w:val="00402CAE"/>
    <w:rsid w:val="00416AF3"/>
    <w:rsid w:val="00501C09"/>
    <w:rsid w:val="00532C3B"/>
    <w:rsid w:val="00572563"/>
    <w:rsid w:val="005A493A"/>
    <w:rsid w:val="00656542"/>
    <w:rsid w:val="00671271"/>
    <w:rsid w:val="006A6835"/>
    <w:rsid w:val="006A6B99"/>
    <w:rsid w:val="007064E6"/>
    <w:rsid w:val="00745A74"/>
    <w:rsid w:val="00753BB2"/>
    <w:rsid w:val="007E591C"/>
    <w:rsid w:val="00830068"/>
    <w:rsid w:val="008E0BD6"/>
    <w:rsid w:val="00901AF3"/>
    <w:rsid w:val="0091337A"/>
    <w:rsid w:val="00920805"/>
    <w:rsid w:val="009B5A85"/>
    <w:rsid w:val="009C185F"/>
    <w:rsid w:val="009C2F01"/>
    <w:rsid w:val="009F1BD4"/>
    <w:rsid w:val="00A05BD2"/>
    <w:rsid w:val="00A23FD4"/>
    <w:rsid w:val="00AA666A"/>
    <w:rsid w:val="00AB4E7B"/>
    <w:rsid w:val="00AB703A"/>
    <w:rsid w:val="00B40316"/>
    <w:rsid w:val="00B42A96"/>
    <w:rsid w:val="00BC07A3"/>
    <w:rsid w:val="00BC4C4D"/>
    <w:rsid w:val="00C22D08"/>
    <w:rsid w:val="00CD018E"/>
    <w:rsid w:val="00CD69A7"/>
    <w:rsid w:val="00D37198"/>
    <w:rsid w:val="00D42466"/>
    <w:rsid w:val="00DE35C6"/>
    <w:rsid w:val="00E009D4"/>
    <w:rsid w:val="00E06097"/>
    <w:rsid w:val="00ED0029"/>
    <w:rsid w:val="00EF51BC"/>
    <w:rsid w:val="00F24F62"/>
    <w:rsid w:val="00F454DD"/>
    <w:rsid w:val="00F84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2CCB909"/>
  <w15:chartTrackingRefBased/>
  <w15:docId w15:val="{84E6EBF3-DF87-4628-97E5-DB2A0777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PMingLiU"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aliases w:val="Document Title"/>
    <w:basedOn w:val="a"/>
    <w:next w:val="a"/>
    <w:link w:val="10"/>
    <w:uiPriority w:val="9"/>
    <w:qFormat/>
    <w:pPr>
      <w:spacing w:before="140" w:line="280" w:lineRule="exact"/>
      <w:jc w:val="center"/>
      <w:outlineLvl w:val="0"/>
    </w:pPr>
    <w:rPr>
      <w:rFonts w:cs="Arial"/>
      <w:b/>
      <w:bCs/>
      <w:caps/>
      <w:kern w:val="32"/>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a"/>
    <w:next w:val="a"/>
    <w:link w:val="20"/>
    <w:qFormat/>
    <w:pPr>
      <w:keepNext/>
      <w:keepLines/>
      <w:spacing w:before="180" w:line="240" w:lineRule="atLeast"/>
      <w:outlineLvl w:val="1"/>
    </w:pPr>
    <w:rPr>
      <w:rFonts w:cs="Arial"/>
      <w:b/>
      <w:bCs/>
      <w:iCs/>
      <w:szCs w:val="28"/>
    </w:rPr>
  </w:style>
  <w:style w:type="paragraph" w:styleId="3">
    <w:name w:val="heading 3"/>
    <w:aliases w:val="Section Headings"/>
    <w:basedOn w:val="a"/>
    <w:next w:val="a"/>
    <w:qFormat/>
    <w:pPr>
      <w:spacing w:before="180"/>
      <w:ind w:right="360"/>
      <w:outlineLvl w:val="2"/>
    </w:pPr>
    <w:rPr>
      <w:rFonts w:cs="Arial"/>
      <w:b/>
      <w:bCs/>
    </w:rPr>
  </w:style>
  <w:style w:type="paragraph" w:styleId="4">
    <w:name w:val="heading 4"/>
    <w:aliases w:val="Level 2 - a,Level 2 - a1,Level 2 - a2,Level 2 - a11,Level 2 - a3,Level 2 - a4,Level 2 - a5,Level 2 - a6,Level 2 - a12,Level 2 - a21,Level 2 - a31,Level 2 - a41,Level 2 - a51,Level 2 - a7,Level 2 - a13,Level 2 - a22,Level 2 - a32"/>
    <w:basedOn w:val="a"/>
    <w:next w:val="a"/>
    <w:link w:val="40"/>
    <w:qFormat/>
    <w:pPr>
      <w:keepNext/>
      <w:spacing w:before="180"/>
      <w:outlineLvl w:val="3"/>
    </w:pPr>
    <w:rPr>
      <w:bCs/>
      <w:i/>
      <w:szCs w:val="28"/>
    </w:rPr>
  </w:style>
  <w:style w:type="paragraph" w:styleId="5">
    <w:name w:val="heading 5"/>
    <w:aliases w:val="Level 3 - i,Level 3 - i1,Level 3 - i2,Level 3 - i11,Level 3 - i3,Level 3 - i4,Level 3 - i5,Level 3 - i6,Level 3 - i12,Level 3 - i21,Level 3 - i31,Level 3 - i41,Level 3 - i51,Level 3 - i7,Level 3 - i13,Level 3 - i22,Level 3 - i32"/>
    <w:basedOn w:val="a"/>
    <w:next w:val="a"/>
    <w:qFormat/>
    <w:pPr>
      <w:keepNext/>
      <w:spacing w:before="180"/>
      <w:outlineLvl w:val="4"/>
    </w:pPr>
    <w:rPr>
      <w:bCs/>
      <w:iCs/>
      <w:szCs w:val="26"/>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
    <w:next w:val="a"/>
    <w:qFormat/>
    <w:pPr>
      <w:jc w:val="right"/>
      <w:outlineLvl w:val="5"/>
    </w:pPr>
    <w:rPr>
      <w:b/>
      <w:bCs/>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
    <w:next w:val="a"/>
    <w:qFormat/>
    <w:pPr>
      <w:keepNext/>
      <w:outlineLvl w:val="6"/>
    </w:pPr>
    <w:rPr>
      <w:kern w:val="8"/>
      <w:u w:val="single"/>
    </w:rPr>
  </w:style>
  <w:style w:type="paragraph" w:styleId="8">
    <w:name w:val="heading 8"/>
    <w:aliases w:val="Legal Level 1.1.1.,Legal Level 1.1.1.1,Legal Level 1.1.1.2,Legal Level 1.1.1.11,Legal Level 1.1.1.3,Legal Level 1.1.1.4,Legal Level 1.1.1.5,Legal Level 1.1.1.6,Legal Level 1.1.1.12,Legal Level 1.1.1.21,Legal Level 1.1.1.31"/>
    <w:basedOn w:val="a"/>
    <w:next w:val="a"/>
    <w:qFormat/>
    <w:pPr>
      <w:keepNext/>
      <w:spacing w:before="480"/>
      <w:outlineLvl w:val="7"/>
    </w:pPr>
    <w:rPr>
      <w:b/>
      <w:kern w:val="8"/>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
    <w:next w:val="a"/>
    <w:qFormat/>
    <w:pPr>
      <w:spacing w:before="24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tabs>
        <w:tab w:val="left" w:leader="dot" w:pos="6120"/>
        <w:tab w:val="right" w:pos="6560"/>
      </w:tabs>
      <w:spacing w:after="120" w:line="220" w:lineRule="exact"/>
      <w:ind w:left="216" w:hanging="216"/>
      <w:jc w:val="both"/>
    </w:pPr>
    <w:rPr>
      <w:rFonts w:ascii="Times" w:hAnsi="Times"/>
      <w:b/>
      <w:sz w:val="20"/>
    </w:rPr>
  </w:style>
  <w:style w:type="paragraph" w:customStyle="1" w:styleId="LittleHead">
    <w:name w:val="Little Head"/>
    <w:basedOn w:val="a"/>
    <w:pPr>
      <w:tabs>
        <w:tab w:val="left" w:leader="dot" w:pos="6120"/>
        <w:tab w:val="right" w:pos="6560"/>
      </w:tabs>
      <w:spacing w:before="120"/>
    </w:pPr>
    <w:rPr>
      <w:b/>
    </w:rPr>
  </w:style>
  <w:style w:type="paragraph" w:customStyle="1" w:styleId="Bull">
    <w:name w:val="Bull"/>
    <w:basedOn w:val="a"/>
    <w:pPr>
      <w:numPr>
        <w:numId w:val="1"/>
      </w:numPr>
      <w:spacing w:after="80"/>
    </w:pPr>
  </w:style>
  <w:style w:type="paragraph" w:customStyle="1" w:styleId="ChaptHead">
    <w:name w:val="Chapt Head"/>
    <w:basedOn w:val="a"/>
    <w:pPr>
      <w:spacing w:after="200" w:line="324" w:lineRule="auto"/>
      <w:jc w:val="center"/>
    </w:pPr>
    <w:rPr>
      <w:rFonts w:ascii="Arial" w:hAnsi="Arial"/>
      <w:b/>
      <w:sz w:val="34"/>
    </w:rPr>
  </w:style>
  <w:style w:type="paragraph" w:customStyle="1" w:styleId="Subhead">
    <w:name w:val="Subhead"/>
    <w:basedOn w:val="a3"/>
    <w:pPr>
      <w:spacing w:before="200"/>
    </w:pPr>
    <w:rPr>
      <w:b/>
    </w:rPr>
  </w:style>
  <w:style w:type="paragraph" w:styleId="a3">
    <w:name w:val="header"/>
    <w:aliases w:val="Left Header"/>
    <w:basedOn w:val="a"/>
    <w:link w:val="a4"/>
    <w:pPr>
      <w:tabs>
        <w:tab w:val="center" w:pos="4320"/>
        <w:tab w:val="right" w:pos="8640"/>
      </w:tabs>
    </w:pPr>
  </w:style>
  <w:style w:type="paragraph" w:customStyle="1" w:styleId="bullet0">
    <w:name w:val="bullet"/>
    <w:basedOn w:val="a"/>
    <w:pPr>
      <w:tabs>
        <w:tab w:val="left" w:pos="540"/>
      </w:tabs>
      <w:ind w:left="216" w:hanging="216"/>
    </w:pPr>
  </w:style>
  <w:style w:type="paragraph" w:customStyle="1" w:styleId="Caphead">
    <w:name w:val="Cap head"/>
    <w:basedOn w:val="Subhead"/>
    <w:pPr>
      <w:spacing w:before="240" w:after="80" w:line="260" w:lineRule="exact"/>
      <w:jc w:val="center"/>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
    <w:pPr>
      <w:tabs>
        <w:tab w:val="right" w:pos="360"/>
        <w:tab w:val="left" w:pos="576"/>
      </w:tabs>
      <w:ind w:left="576" w:hanging="576"/>
    </w:pPr>
  </w:style>
  <w:style w:type="paragraph" w:customStyle="1" w:styleId="Attachment">
    <w:name w:val="Attachment"/>
    <w:basedOn w:val="a"/>
    <w:pPr>
      <w:tabs>
        <w:tab w:val="center" w:pos="5040"/>
      </w:tabs>
      <w:spacing w:after="240"/>
      <w:jc w:val="right"/>
    </w:pPr>
    <w:rPr>
      <w:b/>
    </w:rPr>
  </w:style>
  <w:style w:type="paragraph" w:customStyle="1" w:styleId="Subject">
    <w:name w:val="Subject"/>
    <w:basedOn w:val="a"/>
    <w:pPr>
      <w:tabs>
        <w:tab w:val="center" w:pos="5040"/>
      </w:tabs>
      <w:spacing w:after="240"/>
      <w:jc w:val="right"/>
    </w:pPr>
    <w:rPr>
      <w:rFonts w:ascii="Arial" w:hAnsi="Arial"/>
    </w:rPr>
  </w:style>
  <w:style w:type="paragraph" w:customStyle="1" w:styleId="hyphen">
    <w:name w:val="hyphen"/>
    <w:basedOn w:val="a"/>
    <w:pPr>
      <w:ind w:left="432" w:hanging="216"/>
    </w:pPr>
  </w:style>
  <w:style w:type="paragraph" w:customStyle="1" w:styleId="Contentshead">
    <w:name w:val="Contents head"/>
    <w:basedOn w:val="a"/>
    <w:pPr>
      <w:pBdr>
        <w:bottom w:val="single" w:sz="4" w:space="10" w:color="auto"/>
      </w:pBdr>
      <w:jc w:val="center"/>
    </w:pPr>
    <w:rPr>
      <w:b/>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60"/>
        <w:tab w:val="center" w:pos="6020"/>
      </w:tabs>
      <w:ind w:left="360" w:right="1540" w:hanging="360"/>
    </w:pPr>
  </w:style>
  <w:style w:type="paragraph" w:customStyle="1" w:styleId="Multi-normal">
    <w:name w:val="Multi-normal"/>
    <w:basedOn w:val="a"/>
  </w:style>
  <w:style w:type="paragraph" w:customStyle="1" w:styleId="Contents-Intro">
    <w:name w:val="Contents-Intro"/>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1">
    <w:name w:val="L1"/>
    <w:basedOn w:val="a"/>
    <w:pPr>
      <w:spacing w:line="-220" w:lineRule="auto"/>
      <w:ind w:left="576" w:hanging="576"/>
    </w:pPr>
  </w:style>
  <w:style w:type="paragraph" w:customStyle="1" w:styleId="Italhead">
    <w:name w:val="Ital head"/>
    <w:basedOn w:val="a"/>
    <w:pPr>
      <w:keepNext/>
      <w:spacing w:before="120" w:line="-220" w:lineRule="auto"/>
    </w:pPr>
    <w:rPr>
      <w:i/>
      <w:sz w:val="22"/>
    </w:rPr>
  </w:style>
  <w:style w:type="paragraph" w:customStyle="1" w:styleId="ItalLev2">
    <w:name w:val="Ital Lev 2"/>
    <w:basedOn w:val="a"/>
    <w:pPr>
      <w:keepNext/>
      <w:spacing w:before="100" w:after="100" w:line="-220" w:lineRule="auto"/>
      <w:ind w:left="576"/>
    </w:pPr>
    <w:rPr>
      <w:i/>
      <w:sz w:val="22"/>
    </w:rPr>
  </w:style>
  <w:style w:type="paragraph" w:customStyle="1" w:styleId="100">
    <w:name w:val="100"/>
    <w:basedOn w:val="a"/>
    <w:pPr>
      <w:tabs>
        <w:tab w:val="center" w:pos="6480"/>
      </w:tabs>
      <w:ind w:left="720" w:right="1440" w:hanging="720"/>
    </w:pPr>
  </w:style>
  <w:style w:type="paragraph" w:customStyle="1" w:styleId="Lev2">
    <w:name w:val="Lev2"/>
    <w:basedOn w:val="a"/>
    <w:pPr>
      <w:ind w:left="864" w:hanging="432"/>
    </w:pPr>
  </w:style>
  <w:style w:type="paragraph" w:customStyle="1" w:styleId="Lev3">
    <w:name w:val="Lev3"/>
    <w:basedOn w:val="a"/>
    <w:pPr>
      <w:ind w:left="1296" w:hanging="432"/>
    </w:pPr>
  </w:style>
  <w:style w:type="paragraph" w:customStyle="1" w:styleId="Indent">
    <w:name w:val="Indent"/>
    <w:basedOn w:val="a"/>
    <w:pPr>
      <w:ind w:left="576"/>
    </w:pPr>
  </w:style>
  <w:style w:type="paragraph" w:customStyle="1" w:styleId="level3">
    <w:name w:val="level 3"/>
    <w:basedOn w:val="a"/>
    <w:pPr>
      <w:ind w:left="1440" w:hanging="432"/>
    </w:p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
    <w:pPr>
      <w:ind w:left="2304" w:hanging="576"/>
    </w:pPr>
  </w:style>
  <w:style w:type="paragraph" w:customStyle="1" w:styleId="bullet3">
    <w:name w:val="bullet 3"/>
    <w:basedOn w:val="bullet4"/>
    <w:pPr>
      <w:ind w:left="1224"/>
    </w:pPr>
  </w:style>
  <w:style w:type="paragraph" w:customStyle="1" w:styleId="italsubhead">
    <w:name w:val="ital subhead"/>
    <w:basedOn w:val="a"/>
    <w:pPr>
      <w:ind w:left="576"/>
    </w:pPr>
    <w:rPr>
      <w:i/>
    </w:rPr>
  </w:style>
  <w:style w:type="paragraph" w:styleId="a5">
    <w:name w:val="Date"/>
    <w:basedOn w:val="a"/>
    <w:next w:val="a"/>
  </w:style>
  <w:style w:type="character" w:styleId="a6">
    <w:name w:val="footnote reference"/>
    <w:semiHidden/>
    <w:rPr>
      <w:rFonts w:ascii="Times New Roman" w:hAnsi="Times New Roman"/>
      <w:dstrike w:val="0"/>
      <w:position w:val="6"/>
      <w:sz w:val="14"/>
      <w:szCs w:val="14"/>
      <w:vertAlign w:val="baseline"/>
    </w:rPr>
  </w:style>
  <w:style w:type="paragraph" w:customStyle="1" w:styleId="ContentsII">
    <w:name w:val="Contents II"/>
    <w:basedOn w:val="Contents"/>
    <w:pPr>
      <w:tabs>
        <w:tab w:val="left" w:pos="1008"/>
      </w:tabs>
      <w:spacing w:line="-220" w:lineRule="auto"/>
      <w:ind w:left="1296" w:hanging="720"/>
    </w:pPr>
    <w:rPr>
      <w:rFonts w:ascii="Times" w:hAnsi="Times"/>
    </w:rPr>
  </w:style>
  <w:style w:type="paragraph" w:customStyle="1" w:styleId="Level10">
    <w:name w:val="Level 1"/>
    <w:basedOn w:val="a"/>
    <w:pPr>
      <w:tabs>
        <w:tab w:val="right" w:pos="360"/>
      </w:tabs>
      <w:spacing w:line="-220" w:lineRule="auto"/>
      <w:ind w:left="576" w:hanging="576"/>
    </w:pPr>
  </w:style>
  <w:style w:type="paragraph" w:customStyle="1" w:styleId="Level20">
    <w:name w:val="Level 2"/>
    <w:basedOn w:val="a"/>
    <w:pPr>
      <w:spacing w:line="-220" w:lineRule="auto"/>
      <w:ind w:left="1008" w:hanging="432"/>
    </w:pPr>
  </w:style>
  <w:style w:type="paragraph" w:customStyle="1" w:styleId="Level3i0">
    <w:name w:val="Level 3(i)"/>
    <w:basedOn w:val="a"/>
    <w:pPr>
      <w:tabs>
        <w:tab w:val="right" w:pos="1296"/>
      </w:tabs>
      <w:spacing w:line="-220" w:lineRule="auto"/>
      <w:ind w:left="1440" w:hanging="576"/>
    </w:pPr>
  </w:style>
  <w:style w:type="paragraph" w:customStyle="1" w:styleId="TableIndent">
    <w:name w:val="Table Indent"/>
    <w:basedOn w:val="a"/>
    <w:pPr>
      <w:tabs>
        <w:tab w:val="left" w:pos="360"/>
      </w:tabs>
      <w:autoSpaceDE w:val="0"/>
      <w:autoSpaceDN w:val="0"/>
      <w:spacing w:line="240" w:lineRule="exact"/>
      <w:ind w:left="360" w:hanging="360"/>
    </w:pPr>
    <w:rPr>
      <w:kern w:val="8"/>
      <w:lang w:val="en-GB"/>
    </w:rPr>
  </w:style>
  <w:style w:type="paragraph" w:customStyle="1" w:styleId="level3i1">
    <w:name w:val="level 3(i)"/>
    <w:basedOn w:val="level3"/>
    <w:pPr>
      <w:tabs>
        <w:tab w:val="right" w:pos="1296"/>
      </w:tabs>
      <w:ind w:hanging="648"/>
    </w:pPr>
  </w:style>
  <w:style w:type="paragraph" w:customStyle="1" w:styleId="HangingIndent">
    <w:name w:val="Hanging Indent"/>
    <w:basedOn w:val="a"/>
    <w:pPr>
      <w:ind w:left="1009" w:hanging="1009"/>
    </w:pPr>
    <w:rPr>
      <w:lang w:val="en-AU"/>
    </w:rPr>
  </w:style>
  <w:style w:type="paragraph" w:styleId="a7">
    <w:name w:val="Body Text Indent"/>
    <w:basedOn w:val="a"/>
    <w:pPr>
      <w:ind w:left="720"/>
    </w:pPr>
    <w:rPr>
      <w:i/>
      <w:lang w:val="en-GB"/>
    </w:rPr>
  </w:style>
  <w:style w:type="paragraph" w:styleId="a8">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
    <w:link w:val="a9"/>
    <w:semiHidden/>
    <w:pPr>
      <w:spacing w:line="200" w:lineRule="exact"/>
      <w:ind w:left="404" w:hanging="202"/>
    </w:pPr>
    <w:rPr>
      <w:snapToGrid w:val="0"/>
      <w:kern w:val="12"/>
      <w:sz w:val="16"/>
    </w:rPr>
  </w:style>
  <w:style w:type="character" w:styleId="aa">
    <w:name w:val="page number"/>
    <w:basedOn w:val="a0"/>
  </w:style>
  <w:style w:type="paragraph" w:styleId="ab">
    <w:name w:val="footer"/>
    <w:basedOn w:val="a"/>
    <w:link w:val="ac"/>
    <w:pPr>
      <w:tabs>
        <w:tab w:val="center" w:pos="4320"/>
        <w:tab w:val="right" w:pos="8640"/>
      </w:tabs>
    </w:pPr>
  </w:style>
  <w:style w:type="character" w:styleId="ad">
    <w:name w:val="endnote reference"/>
    <w:semiHidden/>
    <w:rPr>
      <w:vertAlign w:val="superscript"/>
    </w:rPr>
  </w:style>
  <w:style w:type="character" w:styleId="ae">
    <w:name w:val="line number"/>
    <w:basedOn w:val="a0"/>
  </w:style>
  <w:style w:type="paragraph" w:customStyle="1" w:styleId="Chapter">
    <w:name w:val="Chapter"/>
    <w:basedOn w:val="a"/>
    <w:pPr>
      <w:tabs>
        <w:tab w:val="center" w:pos="5660"/>
      </w:tabs>
    </w:pPr>
    <w:rPr>
      <w:rFonts w:ascii="Times" w:hAnsi="Times"/>
      <w:b/>
      <w:sz w:val="72"/>
    </w:rPr>
  </w:style>
  <w:style w:type="paragraph" w:styleId="21">
    <w:name w:val="Quote"/>
    <w:basedOn w:val="a"/>
    <w:qFormat/>
    <w:pPr>
      <w:ind w:left="1080" w:right="1080"/>
    </w:pPr>
  </w:style>
  <w:style w:type="paragraph" w:customStyle="1" w:styleId="Subhead2">
    <w:name w:val="Subhead 2"/>
    <w:basedOn w:val="a"/>
    <w:pPr>
      <w:ind w:left="720"/>
    </w:pPr>
    <w:rPr>
      <w:b/>
    </w:rPr>
  </w:style>
  <w:style w:type="paragraph" w:customStyle="1" w:styleId="Dots">
    <w:name w:val="Dots"/>
    <w:basedOn w:val="a"/>
    <w:pPr>
      <w:tabs>
        <w:tab w:val="right" w:leader="dot" w:pos="6380"/>
        <w:tab w:val="right" w:pos="6660"/>
      </w:tabs>
      <w:ind w:right="1080"/>
    </w:pPr>
  </w:style>
  <w:style w:type="paragraph" w:customStyle="1" w:styleId="aa0">
    <w:name w:val="aa"/>
    <w:basedOn w:val="Dots"/>
    <w:pPr>
      <w:tabs>
        <w:tab w:val="right" w:pos="260"/>
      </w:tabs>
      <w:ind w:left="576" w:hanging="576"/>
    </w:pPr>
  </w:style>
  <w:style w:type="paragraph" w:customStyle="1" w:styleId="Sidehead">
    <w:name w:val="Side head"/>
    <w:basedOn w:val="ChaptHead"/>
    <w:pPr>
      <w:spacing w:after="480" w:line="480" w:lineRule="atLeast"/>
      <w:jc w:val="right"/>
    </w:pPr>
    <w:rPr>
      <w:rFonts w:ascii="Times" w:hAnsi="Time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
    <w:pPr>
      <w:tabs>
        <w:tab w:val="right" w:pos="1620"/>
      </w:tabs>
      <w:ind w:left="1872" w:hanging="576"/>
    </w:pPr>
  </w:style>
  <w:style w:type="paragraph" w:customStyle="1" w:styleId="Lev5">
    <w:name w:val="Lev5"/>
    <w:basedOn w:val="Lev3"/>
    <w:pPr>
      <w:ind w:left="2304"/>
    </w:pPr>
  </w:style>
  <w:style w:type="paragraph" w:customStyle="1" w:styleId="Letter">
    <w:name w:val="Letter"/>
    <w:basedOn w:val="a"/>
    <w:pPr>
      <w:ind w:left="720" w:right="720"/>
    </w:pPr>
    <w:rPr>
      <w:sz w:val="16"/>
    </w:rPr>
  </w:style>
  <w:style w:type="paragraph" w:customStyle="1" w:styleId="LetterLevel1">
    <w:name w:val="Letter Level 1"/>
    <w:basedOn w:val="Letter"/>
    <w:pPr>
      <w:tabs>
        <w:tab w:val="right" w:pos="936"/>
      </w:tabs>
      <w:ind w:left="1152" w:hanging="432"/>
    </w:pPr>
  </w:style>
  <w:style w:type="paragraph" w:customStyle="1" w:styleId="roman">
    <w:name w:val="roman"/>
    <w:basedOn w:val="level2"/>
    <w:pPr>
      <w:tabs>
        <w:tab w:val="clear" w:pos="360"/>
        <w:tab w:val="clear" w:pos="576"/>
        <w:tab w:val="right" w:pos="900"/>
      </w:tabs>
      <w:ind w:left="1160" w:hanging="584"/>
    </w:pPr>
  </w:style>
  <w:style w:type="paragraph" w:customStyle="1" w:styleId="Glossary">
    <w:name w:val="Glossary"/>
    <w:basedOn w:val="a"/>
    <w:pPr>
      <w:tabs>
        <w:tab w:val="left" w:pos="2160"/>
      </w:tabs>
      <w:spacing w:line="240" w:lineRule="atLeast"/>
      <w:ind w:left="2160" w:right="-994" w:hanging="3226"/>
    </w:p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6020"/>
        <w:tab w:val="left" w:pos="360"/>
        <w:tab w:val="left" w:pos="5940"/>
      </w:tabs>
      <w:ind w:left="576" w:hanging="576"/>
    </w:p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spacing w:before="120"/>
      <w:ind w:left="2160" w:hanging="2160"/>
    </w:pPr>
    <w:rPr>
      <w:b/>
    </w:rPr>
  </w:style>
  <w:style w:type="paragraph" w:customStyle="1" w:styleId="Table1">
    <w:name w:val="Table 1"/>
    <w:basedOn w:val="a"/>
    <w:pPr>
      <w:ind w:left="432"/>
    </w:pPr>
  </w:style>
  <w:style w:type="paragraph" w:customStyle="1" w:styleId="tablehyphen">
    <w:name w:val="table hyphen"/>
    <w:basedOn w:val="special3"/>
    <w:pPr>
      <w:ind w:left="648" w:hanging="216"/>
    </w:pPr>
  </w:style>
  <w:style w:type="paragraph" w:customStyle="1" w:styleId="11">
    <w:name w:val="1"/>
    <w:basedOn w:val="Table1"/>
    <w:semiHidden/>
    <w:pPr>
      <w:ind w:left="648" w:hanging="216"/>
    </w:pPr>
  </w:style>
  <w:style w:type="paragraph" w:customStyle="1" w:styleId="22">
    <w:name w:val="2"/>
    <w:basedOn w:val="11"/>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
    <w:pPr>
      <w:spacing w:before="120" w:after="180"/>
    </w:pPr>
  </w:style>
  <w:style w:type="paragraph" w:customStyle="1" w:styleId="Auditor">
    <w:name w:val="Auditor"/>
    <w:basedOn w:val="a"/>
    <w:pPr>
      <w:tabs>
        <w:tab w:val="center" w:pos="3420"/>
      </w:tabs>
    </w:pPr>
    <w:rPr>
      <w:rFonts w:ascii="Times" w:hAnsi="Times"/>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
    <w:pPr>
      <w:pBdr>
        <w:top w:val="single" w:sz="2" w:space="6" w:color="auto"/>
        <w:left w:val="single" w:sz="2" w:space="6" w:color="auto"/>
        <w:bottom w:val="single" w:sz="2" w:space="6" w:color="auto"/>
        <w:right w:val="single" w:sz="2" w:space="6" w:color="auto"/>
      </w:pBdr>
    </w:pPr>
    <w:rPr>
      <w:sz w:val="18"/>
    </w:rPr>
  </w:style>
  <w:style w:type="paragraph" w:customStyle="1" w:styleId="Body">
    <w:name w:val="Body"/>
    <w:basedOn w:val="a"/>
    <w:pPr>
      <w:keepLines/>
      <w:tabs>
        <w:tab w:val="left" w:leader="dot" w:pos="5000"/>
        <w:tab w:val="right" w:leader="dot" w:pos="6300"/>
      </w:tabs>
      <w:spacing w:before="180" w:line="240" w:lineRule="exact"/>
    </w:p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
    <w:next w:val="a"/>
    <w:pPr>
      <w:keepLines/>
      <w:tabs>
        <w:tab w:val="right" w:pos="360"/>
        <w:tab w:val="left" w:pos="960"/>
        <w:tab w:val="left" w:pos="1320"/>
      </w:tabs>
      <w:spacing w:before="180" w:line="240" w:lineRule="exact"/>
      <w:ind w:left="600" w:hanging="600"/>
    </w:pPr>
  </w:style>
  <w:style w:type="paragraph" w:customStyle="1" w:styleId="example">
    <w:name w:val="example"/>
    <w:basedOn w:val="a"/>
    <w:next w:val="a"/>
    <w:pPr>
      <w:keepLines/>
      <w:spacing w:before="180" w:line="240" w:lineRule="exact"/>
      <w:ind w:left="1440" w:hanging="1414"/>
    </w:pPr>
  </w:style>
  <w:style w:type="paragraph" w:customStyle="1" w:styleId="ContentsSubhead">
    <w:name w:val="Contents Subhead"/>
    <w:basedOn w:val="Contents"/>
    <w:pPr>
      <w:widowControl w:val="0"/>
      <w:tabs>
        <w:tab w:val="clear" w:pos="5660"/>
        <w:tab w:val="clear" w:pos="6020"/>
        <w:tab w:val="left" w:leader="dot" w:pos="5659"/>
        <w:tab w:val="center" w:pos="6019"/>
      </w:tabs>
      <w:spacing w:line="-220" w:lineRule="auto"/>
      <w:ind w:left="936" w:right="1541"/>
    </w:pPr>
  </w:style>
  <w:style w:type="character" w:customStyle="1" w:styleId="Boldparagraph">
    <w:name w:val="Bold paragraph"/>
    <w:rPr>
      <w:b/>
      <w:bCs/>
      <w:color w:val="000000"/>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tabs>
        <w:tab w:val="clear" w:pos="360"/>
        <w:tab w:val="clear" w:pos="576"/>
        <w:tab w:val="clear" w:pos="792"/>
        <w:tab w:val="num" w:pos="720"/>
      </w:tabs>
      <w:autoSpaceDE w:val="0"/>
      <w:autoSpaceDN w:val="0"/>
      <w:ind w:left="720" w:hanging="36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left" w:pos="1160"/>
      </w:tabs>
    </w:pPr>
  </w:style>
  <w:style w:type="paragraph" w:customStyle="1" w:styleId="This">
    <w:name w:val="This"/>
    <w:basedOn w:val="Contents"/>
    <w:pPr>
      <w:tabs>
        <w:tab w:val="clear" w:pos="6020"/>
      </w:tabs>
    </w:pPr>
  </w:style>
  <w:style w:type="paragraph" w:customStyle="1" w:styleId="NormalHead0">
    <w:name w:val="Normal Head"/>
    <w:basedOn w:val="a"/>
    <w:pPr>
      <w:spacing w:before="120" w:after="180"/>
    </w:pPr>
  </w:style>
  <w:style w:type="paragraph" w:customStyle="1" w:styleId="L1-noindent">
    <w:name w:val="L1-no indent"/>
    <w:basedOn w:val="ChaptHead"/>
    <w:pPr>
      <w:spacing w:after="120" w:line="240" w:lineRule="auto"/>
      <w:ind w:left="576"/>
      <w:jc w:val="left"/>
    </w:pPr>
    <w:rPr>
      <w:rFonts w:ascii="Times" w:hAnsi="Times"/>
      <w:b w:val="0"/>
      <w:sz w:val="20"/>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
    <w:pPr>
      <w:numPr>
        <w:numId w:val="48"/>
      </w:numPr>
    </w:p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ind w:left="576" w:hanging="576"/>
      <w:jc w:val="both"/>
    </w:pPr>
    <w:rPr>
      <w:b w:val="0"/>
    </w:rPr>
  </w:style>
  <w:style w:type="paragraph" w:customStyle="1" w:styleId="bullet5">
    <w:name w:val="bullet 5"/>
    <w:basedOn w:val="bullet4"/>
    <w:pPr>
      <w:spacing w:after="60" w:line="240" w:lineRule="atLeast"/>
      <w:ind w:left="2088"/>
    </w:pPr>
  </w:style>
  <w:style w:type="paragraph" w:styleId="af">
    <w:name w:val="Title"/>
    <w:basedOn w:val="a"/>
    <w:qFormat/>
    <w:pPr>
      <w:overflowPunct w:val="0"/>
      <w:autoSpaceDE w:val="0"/>
      <w:autoSpaceDN w:val="0"/>
      <w:adjustRightInd w:val="0"/>
      <w:jc w:val="center"/>
      <w:textAlignment w:val="baseline"/>
    </w:pPr>
    <w:rPr>
      <w:b/>
      <w:sz w:val="36"/>
    </w:rPr>
  </w:style>
  <w:style w:type="paragraph" w:styleId="af0">
    <w:name w:val="endnote text"/>
    <w:basedOn w:val="a"/>
    <w:semiHidden/>
    <w:pPr>
      <w:overflowPunct w:val="0"/>
      <w:autoSpaceDE w:val="0"/>
      <w:autoSpaceDN w:val="0"/>
      <w:adjustRightInd w:val="0"/>
      <w:spacing w:line="280" w:lineRule="exact"/>
      <w:textAlignment w:val="baseline"/>
    </w:pPr>
  </w:style>
  <w:style w:type="paragraph" w:styleId="23">
    <w:name w:val="Body Text 2"/>
    <w:basedOn w:val="a"/>
  </w:style>
  <w:style w:type="paragraph" w:styleId="af1">
    <w:name w:val="Block Text"/>
    <w:basedOn w:val="a"/>
    <w:pPr>
      <w:ind w:left="480" w:right="480"/>
    </w:pPr>
    <w:rPr>
      <w:b/>
      <w:sz w:val="22"/>
    </w:rPr>
  </w:style>
  <w:style w:type="character" w:styleId="af2">
    <w:name w:val="Hyperlink"/>
    <w:rPr>
      <w:color w:val="0000FF"/>
      <w:u w:val="single"/>
    </w:rPr>
  </w:style>
  <w:style w:type="paragraph" w:styleId="24">
    <w:name w:val="Body Text Indent 2"/>
    <w:basedOn w:val="a"/>
    <w:pPr>
      <w:spacing w:before="120"/>
      <w:ind w:left="720"/>
    </w:pPr>
  </w:style>
  <w:style w:type="paragraph" w:customStyle="1" w:styleId="BulletedList">
    <w:name w:val="Bulleted List"/>
    <w:basedOn w:val="a"/>
    <w:pPr>
      <w:numPr>
        <w:numId w:val="2"/>
      </w:numPr>
    </w:pPr>
  </w:style>
  <w:style w:type="paragraph" w:customStyle="1" w:styleId="BulletedListsubpoint0">
    <w:name w:val="Bulleted List: subpoint"/>
    <w:basedOn w:val="a"/>
    <w:pPr>
      <w:tabs>
        <w:tab w:val="num" w:pos="720"/>
      </w:tabs>
      <w:ind w:left="720" w:hanging="360"/>
    </w:pPr>
  </w:style>
  <w:style w:type="paragraph" w:customStyle="1" w:styleId="indenteddefinition">
    <w:name w:val="indented definition"/>
    <w:basedOn w:val="a"/>
    <w:pPr>
      <w:numPr>
        <w:numId w:val="4"/>
      </w:numPr>
      <w:tabs>
        <w:tab w:val="left" w:pos="2520"/>
      </w:tabs>
    </w:pPr>
    <w:rPr>
      <w:kern w:val="8"/>
    </w:rPr>
  </w:style>
  <w:style w:type="paragraph" w:customStyle="1" w:styleId="definition">
    <w:name w:val="definition"/>
    <w:basedOn w:val="a"/>
    <w:pPr>
      <w:tabs>
        <w:tab w:val="left" w:pos="2520"/>
      </w:tabs>
      <w:ind w:left="2520" w:hanging="2520"/>
    </w:pPr>
    <w:rPr>
      <w:kern w:val="8"/>
    </w:rPr>
  </w:style>
  <w:style w:type="paragraph" w:customStyle="1" w:styleId="bulleteddefinition">
    <w:name w:val="bulleted definition"/>
    <w:basedOn w:val="a"/>
    <w:pPr>
      <w:tabs>
        <w:tab w:val="num" w:pos="720"/>
      </w:tabs>
      <w:ind w:left="720" w:hanging="360"/>
    </w:pPr>
    <w:rPr>
      <w:kern w:val="8"/>
    </w:rPr>
  </w:style>
  <w:style w:type="paragraph" w:customStyle="1" w:styleId="numberedparagraph">
    <w:name w:val="numbered paragraph"/>
    <w:basedOn w:val="a"/>
    <w:pPr>
      <w:numPr>
        <w:numId w:val="11"/>
      </w:numPr>
    </w:pPr>
    <w:rPr>
      <w:kern w:val="8"/>
    </w:rPr>
  </w:style>
  <w:style w:type="paragraph" w:customStyle="1" w:styleId="outlinebullets">
    <w:name w:val="outline bullets"/>
    <w:basedOn w:val="a"/>
    <w:pPr>
      <w:tabs>
        <w:tab w:val="num" w:pos="1080"/>
      </w:tabs>
      <w:spacing w:before="60" w:after="60"/>
      <w:ind w:left="1080" w:hanging="360"/>
    </w:pPr>
    <w:rPr>
      <w:kern w:val="8"/>
    </w:rPr>
  </w:style>
  <w:style w:type="paragraph" w:styleId="30">
    <w:name w:val="Body Text Indent 3"/>
    <w:basedOn w:val="a"/>
    <w:pPr>
      <w:spacing w:before="120"/>
      <w:ind w:left="936"/>
    </w:pPr>
    <w:rPr>
      <w:kern w:val="8"/>
    </w:rPr>
  </w:style>
  <w:style w:type="paragraph" w:customStyle="1" w:styleId="bulleted">
    <w:name w:val="bulleted"/>
    <w:basedOn w:val="a"/>
    <w:pPr>
      <w:tabs>
        <w:tab w:val="num" w:pos="1080"/>
      </w:tabs>
      <w:ind w:left="1080" w:hanging="360"/>
    </w:pPr>
    <w:rPr>
      <w:kern w:val="8"/>
    </w:rPr>
  </w:style>
  <w:style w:type="paragraph" w:styleId="af3">
    <w:name w:val="Body Text"/>
    <w:basedOn w:val="a"/>
    <w:pPr>
      <w:spacing w:after="120"/>
    </w:pPr>
  </w:style>
  <w:style w:type="paragraph" w:customStyle="1" w:styleId="Sub-bullet">
    <w:name w:val="Sub-bullet"/>
    <w:basedOn w:val="a"/>
    <w:pPr>
      <w:numPr>
        <w:numId w:val="5"/>
      </w:numPr>
    </w:pPr>
    <w:rPr>
      <w:kern w:val="8"/>
    </w:rPr>
  </w:style>
  <w:style w:type="paragraph" w:styleId="af4">
    <w:name w:val="Document Map"/>
    <w:basedOn w:val="a"/>
    <w:semiHidden/>
    <w:pPr>
      <w:shd w:val="clear" w:color="auto" w:fill="000080"/>
    </w:pPr>
    <w:rPr>
      <w:rFonts w:ascii="Tahoma" w:hAnsi="Tahoma" w:cs="Tahoma"/>
      <w:kern w:val="8"/>
    </w:rPr>
  </w:style>
  <w:style w:type="paragraph" w:customStyle="1" w:styleId="Numberedparagraphwithsection">
    <w:name w:val="Numbered paragraph with section"/>
    <w:basedOn w:val="a"/>
    <w:pPr>
      <w:tabs>
        <w:tab w:val="right" w:pos="360"/>
        <w:tab w:val="left" w:pos="720"/>
      </w:tabs>
      <w:spacing w:before="120"/>
      <w:ind w:left="720" w:hanging="720"/>
    </w:pPr>
    <w:rPr>
      <w:kern w:val="8"/>
    </w:rPr>
  </w:style>
  <w:style w:type="paragraph" w:customStyle="1" w:styleId="Sub-letteredlist">
    <w:name w:val="Sub-lettered list"/>
    <w:basedOn w:val="a"/>
    <w:pPr>
      <w:numPr>
        <w:numId w:val="6"/>
      </w:numPr>
      <w:tabs>
        <w:tab w:val="clear" w:pos="1987"/>
        <w:tab w:val="left" w:pos="1800"/>
      </w:tabs>
      <w:ind w:left="1800"/>
    </w:pPr>
    <w:rPr>
      <w:kern w:val="8"/>
    </w:rPr>
  </w:style>
  <w:style w:type="paragraph" w:styleId="31">
    <w:name w:val="Body Text 3"/>
    <w:basedOn w:val="a"/>
    <w:pPr>
      <w:pBdr>
        <w:top w:val="single" w:sz="2" w:space="4" w:color="auto"/>
        <w:left w:val="single" w:sz="2" w:space="4" w:color="auto"/>
        <w:bottom w:val="single" w:sz="2" w:space="4" w:color="auto"/>
        <w:right w:val="single" w:sz="2" w:space="4" w:color="auto"/>
      </w:pBdr>
      <w:tabs>
        <w:tab w:val="right" w:pos="7560"/>
        <w:tab w:val="center" w:pos="8640"/>
        <w:tab w:val="right" w:pos="8820"/>
      </w:tabs>
      <w:spacing w:after="60" w:line="170" w:lineRule="exact"/>
    </w:pPr>
    <w:rPr>
      <w:sz w:val="15"/>
    </w:rPr>
  </w:style>
  <w:style w:type="paragraph" w:customStyle="1" w:styleId="LetteredList">
    <w:name w:val="Lettered List"/>
    <w:basedOn w:val="a"/>
    <w:pPr>
      <w:numPr>
        <w:numId w:val="8"/>
      </w:numPr>
      <w:tabs>
        <w:tab w:val="left" w:pos="1267"/>
      </w:tabs>
      <w:ind w:hanging="504"/>
    </w:pPr>
  </w:style>
  <w:style w:type="paragraph" w:customStyle="1" w:styleId="BulletedListundernumpara">
    <w:name w:val="Bulleted List under num para"/>
    <w:basedOn w:val="a"/>
    <w:pPr>
      <w:numPr>
        <w:numId w:val="7"/>
      </w:numPr>
      <w:tabs>
        <w:tab w:val="left" w:pos="1267"/>
      </w:tabs>
    </w:pPr>
  </w:style>
  <w:style w:type="paragraph" w:customStyle="1" w:styleId="Style1">
    <w:name w:val="Style1"/>
    <w:basedOn w:val="af3"/>
    <w:autoRedefine/>
    <w:pPr>
      <w:numPr>
        <w:ilvl w:val="1"/>
        <w:numId w:val="9"/>
      </w:numPr>
      <w:spacing w:before="130" w:after="130" w:line="260" w:lineRule="atLeast"/>
    </w:pPr>
    <w:rPr>
      <w:kern w:val="28"/>
      <w:sz w:val="22"/>
    </w:rPr>
  </w:style>
  <w:style w:type="paragraph" w:customStyle="1" w:styleId="NumberedParagraph-6x9">
    <w:name w:val="Numbered Paragraph - 6x9"/>
    <w:basedOn w:val="a"/>
    <w:pPr>
      <w:numPr>
        <w:numId w:val="10"/>
      </w:numPr>
      <w:overflowPunct w:val="0"/>
      <w:autoSpaceDE w:val="0"/>
      <w:autoSpaceDN w:val="0"/>
      <w:adjustRightInd w:val="0"/>
      <w:spacing w:after="240"/>
      <w:textAlignment w:val="baseline"/>
    </w:pPr>
    <w:rPr>
      <w:kern w:val="8"/>
    </w:rPr>
  </w:style>
  <w:style w:type="paragraph" w:customStyle="1" w:styleId="WhiteBullet25E6">
    <w:name w:val="White Bullet 25E6"/>
    <w:basedOn w:val="NumberedParagraph0"/>
    <w:pPr>
      <w:widowControl/>
      <w:tabs>
        <w:tab w:val="clear" w:pos="312"/>
        <w:tab w:val="clear" w:pos="480"/>
      </w:tabs>
      <w:spacing w:line="240" w:lineRule="exact"/>
      <w:ind w:left="1440" w:hanging="475"/>
    </w:pPr>
    <w:rPr>
      <w:sz w:val="20"/>
      <w:szCs w:val="20"/>
    </w:rPr>
  </w:style>
  <w:style w:type="paragraph" w:customStyle="1" w:styleId="NumberedParagraph0">
    <w:name w:val="Numbered Paragraph"/>
    <w:basedOn w:val="a"/>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kern w:val="8"/>
      <w:lang w:bidi="he-IL"/>
    </w:rPr>
  </w:style>
  <w:style w:type="paragraph" w:customStyle="1" w:styleId="BulletText2022">
    <w:name w:val="Bullet Text 2022"/>
    <w:basedOn w:val="NumberedParagraph0"/>
    <w:pPr>
      <w:widowControl/>
      <w:tabs>
        <w:tab w:val="clear" w:pos="312"/>
        <w:tab w:val="clear" w:pos="480"/>
        <w:tab w:val="left" w:pos="965"/>
      </w:tabs>
      <w:spacing w:line="240" w:lineRule="exact"/>
      <w:ind w:left="950" w:hanging="475"/>
    </w:pPr>
    <w:rPr>
      <w:sz w:val="20"/>
      <w:szCs w:val="20"/>
    </w:rPr>
  </w:style>
  <w:style w:type="character" w:customStyle="1" w:styleId="NumberedParagraphChar">
    <w:name w:val="Numbered Paragraph Char"/>
    <w:rPr>
      <w:kern w:val="8"/>
      <w:sz w:val="24"/>
      <w:szCs w:val="24"/>
      <w:lang w:val="en-US" w:eastAsia="en-US" w:bidi="he-IL"/>
    </w:rPr>
  </w:style>
  <w:style w:type="character" w:customStyle="1" w:styleId="Heading3Char">
    <w:name w:val="Heading 3 Char"/>
    <w:rPr>
      <w:rFonts w:cs="Arial"/>
      <w:b/>
      <w:bCs/>
      <w:kern w:val="12"/>
      <w:szCs w:val="26"/>
      <w:lang w:val="en-US" w:eastAsia="en-US" w:bidi="ar-SA"/>
    </w:rPr>
  </w:style>
  <w:style w:type="character" w:customStyle="1" w:styleId="numberedparagraphChar0">
    <w:name w:val="numbered paragraph Char"/>
    <w:rPr>
      <w:kern w:val="8"/>
      <w:lang w:val="en-US" w:eastAsia="en-US" w:bidi="ar-SA"/>
    </w:rPr>
  </w:style>
  <w:style w:type="character" w:styleId="af5">
    <w:name w:val="FollowedHyperlink"/>
    <w:rPr>
      <w:color w:val="0000FF"/>
      <w:u w:val="none"/>
    </w:rPr>
  </w:style>
  <w:style w:type="paragraph" w:customStyle="1" w:styleId="bulletedStudy14Char">
    <w:name w:val="bulleted Study 14 Char"/>
    <w:basedOn w:val="a"/>
    <w:pPr>
      <w:numPr>
        <w:numId w:val="29"/>
      </w:numPr>
      <w:spacing w:after="120"/>
    </w:pPr>
    <w:rPr>
      <w:rFonts w:eastAsia="Batang"/>
      <w:kern w:val="28"/>
    </w:rPr>
  </w:style>
  <w:style w:type="paragraph" w:customStyle="1" w:styleId="After6andbullet">
    <w:name w:val="After 6 and bullet"/>
    <w:basedOn w:val="level2"/>
    <w:pPr>
      <w:numPr>
        <w:numId w:val="13"/>
      </w:numPr>
      <w:tabs>
        <w:tab w:val="clear" w:pos="576"/>
        <w:tab w:val="left" w:pos="720"/>
      </w:tabs>
      <w:spacing w:after="120"/>
    </w:pPr>
    <w:rPr>
      <w:rFonts w:eastAsia="Batang"/>
      <w:kern w:val="28"/>
    </w:rPr>
  </w:style>
  <w:style w:type="paragraph" w:customStyle="1" w:styleId="OutlineStyle">
    <w:name w:val="Outline Style"/>
    <w:basedOn w:val="a"/>
    <w:pPr>
      <w:numPr>
        <w:numId w:val="12"/>
      </w:numPr>
      <w:spacing w:before="140" w:after="240"/>
    </w:pPr>
    <w:rPr>
      <w:rFonts w:eastAsia="Batang"/>
      <w:kern w:val="8"/>
    </w:rPr>
  </w:style>
  <w:style w:type="paragraph" w:customStyle="1" w:styleId="bulletedS14andboldital">
    <w:name w:val="bulleted S 14 and bold ital"/>
    <w:basedOn w:val="bulletedStudy14Char"/>
    <w:pPr>
      <w:numPr>
        <w:numId w:val="17"/>
      </w:numPr>
    </w:pPr>
    <w:rPr>
      <w:kern w:val="8"/>
    </w:rPr>
  </w:style>
  <w:style w:type="paragraph" w:customStyle="1" w:styleId="StylebulletedStudy14Kernat4ptChar">
    <w:name w:val="Style bulleted Study 14 + Kern at 4 pt Char"/>
    <w:basedOn w:val="bulletedStudy14Char"/>
    <w:pPr>
      <w:numPr>
        <w:numId w:val="30"/>
      </w:numPr>
    </w:pPr>
    <w:rPr>
      <w:kern w:val="8"/>
    </w:rPr>
  </w:style>
  <w:style w:type="paragraph" w:customStyle="1" w:styleId="StylebulletedStudy14After12ptKernat4pt">
    <w:name w:val="Style bulleted Study 14 + After:  12 pt Kern at 4 pt"/>
    <w:basedOn w:val="bulletedStudy14Char"/>
    <w:pPr>
      <w:numPr>
        <w:numId w:val="18"/>
      </w:numPr>
      <w:spacing w:after="240"/>
    </w:pPr>
    <w:rPr>
      <w:kern w:val="8"/>
    </w:rPr>
  </w:style>
  <w:style w:type="paragraph" w:customStyle="1" w:styleId="StylebulletedStudy14Kernat4pt1">
    <w:name w:val="Style bulleted Study 14 + Kern at 4 pt1"/>
    <w:basedOn w:val="bulletedStudy14Char"/>
    <w:pPr>
      <w:numPr>
        <w:numId w:val="19"/>
      </w:numPr>
    </w:pPr>
    <w:rPr>
      <w:kern w:val="8"/>
    </w:rPr>
  </w:style>
  <w:style w:type="paragraph" w:customStyle="1" w:styleId="StylebulletedStudy14Kernat4pt2">
    <w:name w:val="Style bulleted Study 14 + Kern at 4 pt2"/>
    <w:basedOn w:val="bulletedStudy14Char"/>
    <w:pPr>
      <w:numPr>
        <w:numId w:val="20"/>
      </w:numPr>
    </w:pPr>
    <w:rPr>
      <w:kern w:val="8"/>
    </w:rPr>
  </w:style>
  <w:style w:type="paragraph" w:customStyle="1" w:styleId="StylebulletedStudy14Kernat4pt3">
    <w:name w:val="Style bulleted Study 14 + Kern at 4 pt3"/>
    <w:basedOn w:val="bulletedStudy14Char"/>
    <w:pPr>
      <w:numPr>
        <w:numId w:val="23"/>
      </w:numPr>
    </w:pPr>
    <w:rPr>
      <w:kern w:val="8"/>
    </w:rPr>
  </w:style>
  <w:style w:type="paragraph" w:customStyle="1" w:styleId="StylebulletedStudy14BoldItalicAfter12ptKernat4pt1">
    <w:name w:val="Style bulleted Study 14 + Bold Italic After:  12 pt Kern at 4 pt1"/>
    <w:basedOn w:val="bulletedStudy14Char"/>
    <w:pPr>
      <w:numPr>
        <w:ilvl w:val="1"/>
        <w:numId w:val="21"/>
      </w:numPr>
    </w:pPr>
    <w:rPr>
      <w:b/>
      <w:bCs/>
      <w:i/>
      <w:iCs/>
      <w:kern w:val="8"/>
    </w:rPr>
  </w:style>
  <w:style w:type="paragraph" w:customStyle="1" w:styleId="StylebulletedStudy14Kernat4pt4">
    <w:name w:val="Style bulleted Study 14 + Kern at 4 pt4"/>
    <w:basedOn w:val="bulletedStudy14Char"/>
    <w:pPr>
      <w:numPr>
        <w:numId w:val="24"/>
      </w:numPr>
    </w:pPr>
    <w:rPr>
      <w:kern w:val="8"/>
    </w:rPr>
  </w:style>
  <w:style w:type="paragraph" w:customStyle="1" w:styleId="StylebulletedStudy14Kernat4pt5">
    <w:name w:val="Style bulleted Study 14 + Kern at 4 pt5"/>
    <w:basedOn w:val="bulletedStudy14Char"/>
    <w:pPr>
      <w:numPr>
        <w:numId w:val="25"/>
      </w:numPr>
    </w:pPr>
    <w:rPr>
      <w:kern w:val="8"/>
    </w:rPr>
  </w:style>
  <w:style w:type="paragraph" w:customStyle="1" w:styleId="StyleAfter12BoldItalic">
    <w:name w:val="Style After 12 + Bold Italic"/>
    <w:basedOn w:val="After120"/>
    <w:pPr>
      <w:numPr>
        <w:numId w:val="27"/>
      </w:numPr>
    </w:pPr>
    <w:rPr>
      <w:b/>
      <w:bCs/>
      <w:i/>
      <w:iCs/>
    </w:rPr>
  </w:style>
  <w:style w:type="paragraph" w:customStyle="1" w:styleId="After120">
    <w:name w:val="After 12"/>
    <w:basedOn w:val="bulletedStudy14Char"/>
    <w:pPr>
      <w:numPr>
        <w:numId w:val="0"/>
      </w:numPr>
      <w:tabs>
        <w:tab w:val="num" w:pos="1080"/>
      </w:tabs>
      <w:spacing w:after="240"/>
      <w:ind w:left="1080" w:hanging="360"/>
    </w:pPr>
  </w:style>
  <w:style w:type="paragraph" w:customStyle="1" w:styleId="Stylelevel2Kernat4pt">
    <w:name w:val="Style level 2 + Kern at 4 pt"/>
    <w:basedOn w:val="level2"/>
    <w:pPr>
      <w:numPr>
        <w:numId w:val="14"/>
      </w:numPr>
      <w:tabs>
        <w:tab w:val="clear" w:pos="576"/>
        <w:tab w:val="left" w:pos="720"/>
      </w:tabs>
      <w:spacing w:after="240"/>
    </w:pPr>
    <w:rPr>
      <w:rFonts w:eastAsia="Batang"/>
      <w:kern w:val="8"/>
    </w:rPr>
  </w:style>
  <w:style w:type="paragraph" w:customStyle="1" w:styleId="StyleStylebulletedStudy14Kernat4ptBoldItalic1">
    <w:name w:val="Style Style bulleted Study 14 + Kern at 4 pt + Bold Italic1"/>
    <w:basedOn w:val="StylebulletedStudy14Kernat4ptChar"/>
    <w:pPr>
      <w:numPr>
        <w:numId w:val="26"/>
      </w:numPr>
    </w:pPr>
    <w:rPr>
      <w:b/>
      <w:bCs/>
      <w:i/>
      <w:iCs/>
    </w:rPr>
  </w:style>
  <w:style w:type="paragraph" w:customStyle="1" w:styleId="StyleStyleStylebulletedStudy14Kernat4ptBoldItalic">
    <w:name w:val="Style Style Style bulleted Study 14 + Kern at 4 pt + Bold Italic + ..."/>
    <w:basedOn w:val="StyleStylebulletedStudy14Kernat4ptBoldItalic"/>
    <w:pPr>
      <w:numPr>
        <w:numId w:val="15"/>
      </w:numPr>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numPr>
        <w:numId w:val="16"/>
      </w:numPr>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pPr>
      <w:numPr>
        <w:ilvl w:val="3"/>
        <w:numId w:val="22"/>
      </w:numPr>
    </w:pPr>
    <w:rPr>
      <w:b/>
      <w:bCs/>
      <w:i/>
      <w:iCs/>
    </w:rPr>
  </w:style>
  <w:style w:type="paragraph" w:customStyle="1" w:styleId="BodyPara1">
    <w:name w:val="Body Para 1"/>
    <w:basedOn w:val="BodyPara"/>
    <w:pPr>
      <w:numPr>
        <w:numId w:val="28"/>
      </w:numPr>
      <w:spacing w:after="0"/>
      <w:ind w:hanging="720"/>
    </w:pPr>
    <w:rPr>
      <w:lang w:val="en-US"/>
    </w:rPr>
  </w:style>
  <w:style w:type="paragraph" w:customStyle="1" w:styleId="BodyPara">
    <w:name w:val="Body Para"/>
    <w:basedOn w:val="a"/>
    <w:pPr>
      <w:spacing w:after="160"/>
    </w:pPr>
    <w:rPr>
      <w:rFonts w:eastAsia="Batang"/>
      <w:lang w:val="en-AU"/>
    </w:rPr>
  </w:style>
  <w:style w:type="paragraph" w:customStyle="1" w:styleId="bulletedStudy14">
    <w:name w:val="bulleted Study 14"/>
    <w:basedOn w:val="a"/>
    <w:pPr>
      <w:tabs>
        <w:tab w:val="num" w:pos="1440"/>
      </w:tabs>
      <w:spacing w:after="120"/>
      <w:ind w:left="1440" w:hanging="360"/>
    </w:pPr>
    <w:rPr>
      <w:rFonts w:eastAsia="Batang"/>
      <w:kern w:val="28"/>
    </w:rPr>
  </w:style>
  <w:style w:type="paragraph" w:customStyle="1" w:styleId="after12">
    <w:name w:val="after 12"/>
    <w:basedOn w:val="letteredlist0"/>
    <w:pPr>
      <w:numPr>
        <w:numId w:val="31"/>
      </w:numPr>
      <w:tabs>
        <w:tab w:val="left" w:pos="576"/>
      </w:tabs>
      <w:spacing w:after="240"/>
    </w:pPr>
    <w:rPr>
      <w:rFonts w:eastAsia="Batang"/>
      <w:kern w:val="24"/>
    </w:rPr>
  </w:style>
  <w:style w:type="paragraph" w:customStyle="1" w:styleId="Numberedparagraph1">
    <w:name w:val="Numbered paragraph1"/>
    <w:basedOn w:val="a"/>
    <w:pPr>
      <w:numPr>
        <w:numId w:val="33"/>
      </w:numPr>
      <w:tabs>
        <w:tab w:val="right" w:pos="360"/>
        <w:tab w:val="left" w:pos="720"/>
      </w:tabs>
      <w:ind w:left="720" w:hanging="720"/>
    </w:pPr>
    <w:rPr>
      <w:kern w:val="28"/>
    </w:rPr>
  </w:style>
  <w:style w:type="paragraph" w:customStyle="1" w:styleId="Subhead20">
    <w:name w:val="Subhead2"/>
    <w:basedOn w:val="a3"/>
    <w:pPr>
      <w:spacing w:before="200"/>
    </w:pPr>
    <w:rPr>
      <w:b/>
    </w:rPr>
  </w:style>
  <w:style w:type="paragraph" w:customStyle="1" w:styleId="level22">
    <w:name w:val="level 22"/>
    <w:basedOn w:val="level1"/>
    <w:pPr>
      <w:ind w:left="1008" w:hanging="432"/>
    </w:pPr>
  </w:style>
  <w:style w:type="paragraph" w:customStyle="1" w:styleId="level12">
    <w:name w:val="level 12"/>
    <w:basedOn w:val="a"/>
    <w:pPr>
      <w:tabs>
        <w:tab w:val="right" w:pos="360"/>
        <w:tab w:val="left" w:pos="576"/>
      </w:tabs>
      <w:ind w:left="576" w:hanging="576"/>
    </w:pPr>
  </w:style>
  <w:style w:type="paragraph" w:customStyle="1" w:styleId="Attachment2">
    <w:name w:val="Attachment2"/>
    <w:basedOn w:val="a"/>
    <w:pPr>
      <w:tabs>
        <w:tab w:val="center" w:pos="5040"/>
      </w:tabs>
      <w:spacing w:after="480"/>
      <w:jc w:val="right"/>
    </w:pPr>
    <w:rPr>
      <w:b/>
      <w:kern w:val="12"/>
      <w:szCs w:val="20"/>
    </w:rPr>
  </w:style>
  <w:style w:type="paragraph" w:customStyle="1" w:styleId="Contentshead2">
    <w:name w:val="Contents head2"/>
    <w:basedOn w:val="a"/>
    <w:pPr>
      <w:pBdr>
        <w:bottom w:val="single" w:sz="4" w:space="10" w:color="auto"/>
      </w:pBdr>
      <w:jc w:val="center"/>
    </w:pPr>
    <w:rPr>
      <w:b/>
    </w:rPr>
  </w:style>
  <w:style w:type="paragraph" w:customStyle="1" w:styleId="Contents2">
    <w:name w:val="Contents2"/>
    <w:basedOn w:val="a"/>
    <w:pPr>
      <w:tabs>
        <w:tab w:val="left" w:leader="dot" w:pos="5660"/>
        <w:tab w:val="center" w:pos="6020"/>
      </w:tabs>
      <w:ind w:left="360" w:right="1540" w:hanging="360"/>
    </w:pPr>
  </w:style>
  <w:style w:type="paragraph" w:customStyle="1" w:styleId="Multi-normal3">
    <w:name w:val="Multi-normal3"/>
    <w:basedOn w:val="a"/>
  </w:style>
  <w:style w:type="paragraph" w:customStyle="1" w:styleId="Contents-Intro2">
    <w:name w:val="Contents-Intro2"/>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evel32">
    <w:name w:val="level 32"/>
    <w:basedOn w:val="a"/>
    <w:pPr>
      <w:ind w:left="1440" w:hanging="432"/>
    </w:pPr>
  </w:style>
  <w:style w:type="paragraph" w:customStyle="1" w:styleId="letteredlist2">
    <w:name w:val="lettered list2"/>
    <w:basedOn w:val="bullet2"/>
    <w:pPr>
      <w:tabs>
        <w:tab w:val="clear" w:pos="360"/>
        <w:tab w:val="clear" w:pos="576"/>
        <w:tab w:val="clear" w:pos="792"/>
        <w:tab w:val="num" w:pos="720"/>
      </w:tabs>
      <w:autoSpaceDE w:val="0"/>
      <w:autoSpaceDN w:val="0"/>
      <w:spacing w:before="120"/>
      <w:ind w:left="720" w:hanging="360"/>
    </w:pPr>
  </w:style>
  <w:style w:type="paragraph" w:customStyle="1" w:styleId="BulletedList2">
    <w:name w:val="Bulleted List2"/>
    <w:basedOn w:val="a"/>
    <w:pPr>
      <w:tabs>
        <w:tab w:val="num" w:pos="360"/>
      </w:tabs>
      <w:spacing w:before="120"/>
      <w:ind w:left="360" w:hanging="360"/>
    </w:pPr>
  </w:style>
  <w:style w:type="paragraph" w:customStyle="1" w:styleId="indenteddefinition2">
    <w:name w:val="indented definition2"/>
    <w:basedOn w:val="a"/>
    <w:pPr>
      <w:tabs>
        <w:tab w:val="num" w:pos="1080"/>
        <w:tab w:val="left" w:pos="2520"/>
      </w:tabs>
      <w:ind w:left="1080" w:hanging="360"/>
    </w:pPr>
    <w:rPr>
      <w:kern w:val="8"/>
    </w:rPr>
  </w:style>
  <w:style w:type="paragraph" w:customStyle="1" w:styleId="numberedparagraph2">
    <w:name w:val="numbered paragraph2"/>
    <w:basedOn w:val="a"/>
    <w:pPr>
      <w:tabs>
        <w:tab w:val="num" w:pos="720"/>
      </w:tabs>
      <w:spacing w:before="120"/>
      <w:ind w:left="720" w:hanging="360"/>
    </w:pPr>
    <w:rPr>
      <w:kern w:val="8"/>
    </w:rPr>
  </w:style>
  <w:style w:type="paragraph" w:customStyle="1" w:styleId="bulleted3">
    <w:name w:val="bulleted3"/>
    <w:basedOn w:val="a"/>
    <w:pPr>
      <w:tabs>
        <w:tab w:val="num" w:pos="1080"/>
      </w:tabs>
      <w:spacing w:before="120"/>
      <w:ind w:left="1080" w:hanging="360"/>
    </w:pPr>
    <w:rPr>
      <w:kern w:val="8"/>
    </w:rPr>
  </w:style>
  <w:style w:type="paragraph" w:customStyle="1" w:styleId="Sub-bullet2">
    <w:name w:val="Sub-bullet2"/>
    <w:basedOn w:val="a"/>
    <w:pPr>
      <w:tabs>
        <w:tab w:val="num" w:pos="1440"/>
      </w:tabs>
      <w:spacing w:before="120"/>
      <w:ind w:left="1440" w:hanging="360"/>
    </w:pPr>
    <w:rPr>
      <w:kern w:val="8"/>
    </w:rPr>
  </w:style>
  <w:style w:type="paragraph" w:styleId="af6">
    <w:name w:val="Balloon Text"/>
    <w:basedOn w:val="a"/>
    <w:semiHidden/>
    <w:rPr>
      <w:rFonts w:ascii="Tahoma" w:hAnsi="Tahoma" w:cs="Tahoma"/>
      <w:sz w:val="16"/>
      <w:szCs w:val="16"/>
    </w:rPr>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rFonts w:cs="Arial"/>
      <w:b/>
      <w:bCs/>
      <w:iCs/>
      <w:sz w:val="24"/>
      <w:szCs w:val="28"/>
      <w:lang w:val="en-US" w:eastAsia="en-US" w:bidi="ar-SA"/>
    </w:rPr>
  </w:style>
  <w:style w:type="paragraph" w:customStyle="1" w:styleId="2LineToc">
    <w:name w:val="2 Line Toc"/>
    <w:basedOn w:val="a"/>
    <w:pPr>
      <w:spacing w:before="120"/>
      <w:ind w:left="360" w:right="1541" w:hanging="360"/>
    </w:pPr>
  </w:style>
  <w:style w:type="paragraph" w:customStyle="1" w:styleId="L1BulletedList">
    <w:name w:val="L1Bulleted List"/>
    <w:basedOn w:val="a"/>
    <w:pPr>
      <w:numPr>
        <w:numId w:val="34"/>
      </w:numPr>
      <w:spacing w:after="120"/>
    </w:pPr>
    <w:rPr>
      <w:szCs w:val="20"/>
    </w:rPr>
  </w:style>
  <w:style w:type="paragraph" w:customStyle="1" w:styleId="BulletedListSubpoint">
    <w:name w:val="Bulleted List: Subpoint"/>
    <w:basedOn w:val="a"/>
    <w:pPr>
      <w:numPr>
        <w:numId w:val="3"/>
      </w:numPr>
    </w:pPr>
  </w:style>
  <w:style w:type="paragraph" w:customStyle="1" w:styleId="TocContents">
    <w:name w:val="Toc Contents"/>
    <w:basedOn w:val="1"/>
    <w:pPr>
      <w:framePr w:wrap="around" w:vAnchor="text" w:hAnchor="text" w:xAlign="center" w:y="1"/>
      <w:pBdr>
        <w:bottom w:val="single" w:sz="4" w:space="1" w:color="auto"/>
      </w:pBdr>
    </w:pPr>
  </w:style>
  <w:style w:type="paragraph" w:styleId="12">
    <w:name w:val="toc 1"/>
    <w:basedOn w:val="a"/>
    <w:next w:val="a"/>
    <w:autoRedefine/>
    <w:semiHidden/>
  </w:style>
  <w:style w:type="paragraph" w:customStyle="1" w:styleId="BoxedText">
    <w:name w:val="Boxed Text"/>
    <w:basedOn w:val="a"/>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L1NumPar">
    <w:name w:val="L1NumPar"/>
    <w:pPr>
      <w:numPr>
        <w:numId w:val="43"/>
      </w:numPr>
      <w:tabs>
        <w:tab w:val="clear" w:pos="0"/>
        <w:tab w:val="left" w:pos="907"/>
      </w:tabs>
      <w:spacing w:before="120" w:line="240" w:lineRule="exact"/>
      <w:ind w:left="907" w:right="360" w:hanging="547"/>
    </w:pPr>
    <w:rPr>
      <w:rFonts w:ascii="Times New Roman" w:hAnsi="Times New Roman"/>
      <w:szCs w:val="24"/>
    </w:rPr>
  </w:style>
  <w:style w:type="paragraph" w:customStyle="1" w:styleId="L1NumParNoNum">
    <w:name w:val="L1NumParNoNum"/>
    <w:basedOn w:val="L2NumBul"/>
    <w:pPr>
      <w:numPr>
        <w:numId w:val="0"/>
      </w:numPr>
      <w:spacing w:before="120"/>
      <w:ind w:left="907"/>
    </w:pPr>
  </w:style>
  <w:style w:type="paragraph" w:customStyle="1" w:styleId="L2NumBul">
    <w:name w:val="L2NumBul"/>
    <w:basedOn w:val="a"/>
    <w:pPr>
      <w:numPr>
        <w:numId w:val="35"/>
      </w:numPr>
      <w:ind w:right="360"/>
    </w:pPr>
  </w:style>
  <w:style w:type="paragraph" w:customStyle="1" w:styleId="HeadingNormal">
    <w:name w:val="Heading Normal"/>
    <w:basedOn w:val="a"/>
    <w:pPr>
      <w:spacing w:before="120" w:after="120"/>
      <w:ind w:left="720" w:hanging="720"/>
    </w:pPr>
    <w:rPr>
      <w:iCs/>
    </w:rPr>
  </w:style>
  <w:style w:type="paragraph" w:customStyle="1" w:styleId="Appendix">
    <w:name w:val="Appendix"/>
    <w:basedOn w:val="a"/>
    <w:pPr>
      <w:tabs>
        <w:tab w:val="center" w:pos="5040"/>
      </w:tabs>
      <w:spacing w:after="600"/>
      <w:jc w:val="right"/>
    </w:pPr>
    <w:rPr>
      <w:b/>
      <w:bCs/>
      <w:kern w:val="12"/>
    </w:rPr>
  </w:style>
  <w:style w:type="paragraph" w:customStyle="1" w:styleId="TOCheader">
    <w:name w:val="TOC header"/>
    <w:basedOn w:val="a"/>
    <w:pPr>
      <w:tabs>
        <w:tab w:val="right" w:pos="6480"/>
      </w:tabs>
      <w:jc w:val="right"/>
    </w:pPr>
  </w:style>
  <w:style w:type="paragraph" w:customStyle="1" w:styleId="TOCBody">
    <w:name w:val="TOC Body"/>
    <w:basedOn w:val="a"/>
    <w:pPr>
      <w:tabs>
        <w:tab w:val="left" w:pos="360"/>
        <w:tab w:val="left" w:pos="907"/>
        <w:tab w:val="right" w:leader="dot" w:pos="6120"/>
        <w:tab w:val="right" w:pos="6840"/>
      </w:tabs>
      <w:ind w:left="360" w:hanging="360"/>
    </w:pPr>
  </w:style>
  <w:style w:type="paragraph" w:customStyle="1" w:styleId="L3NumParNoNum">
    <w:name w:val="L3NumParNoNum"/>
    <w:basedOn w:val="L1NumParNoNum"/>
    <w:pPr>
      <w:ind w:left="1296" w:firstLine="720"/>
    </w:pPr>
  </w:style>
  <w:style w:type="paragraph" w:customStyle="1" w:styleId="Footnote">
    <w:name w:val="Footnote"/>
    <w:basedOn w:val="a8"/>
    <w:pPr>
      <w:tabs>
        <w:tab w:val="left" w:pos="446"/>
      </w:tabs>
      <w:spacing w:before="60"/>
      <w:ind w:left="202"/>
    </w:pPr>
    <w:rPr>
      <w:szCs w:val="16"/>
    </w:rPr>
  </w:style>
  <w:style w:type="paragraph" w:customStyle="1" w:styleId="L2NumLet">
    <w:name w:val="L2NumLet"/>
    <w:basedOn w:val="a"/>
    <w:pPr>
      <w:numPr>
        <w:numId w:val="40"/>
      </w:numPr>
      <w:ind w:right="360"/>
    </w:pPr>
    <w:rPr>
      <w:szCs w:val="20"/>
    </w:rPr>
  </w:style>
  <w:style w:type="paragraph" w:customStyle="1" w:styleId="L1Dash">
    <w:name w:val="L1Dash"/>
    <w:basedOn w:val="BulletedListSubpoint"/>
    <w:pPr>
      <w:numPr>
        <w:numId w:val="38"/>
      </w:numPr>
    </w:pPr>
  </w:style>
  <w:style w:type="paragraph" w:customStyle="1" w:styleId="L2NumParNoNum">
    <w:name w:val="L2NumParNoNum"/>
    <w:basedOn w:val="a"/>
    <w:pPr>
      <w:ind w:left="1267" w:right="360"/>
    </w:pPr>
  </w:style>
  <w:style w:type="paragraph" w:customStyle="1" w:styleId="L3NumDash">
    <w:name w:val="L3NumDash"/>
    <w:basedOn w:val="BulletedListSubpoint"/>
    <w:pPr>
      <w:numPr>
        <w:numId w:val="39"/>
      </w:numPr>
    </w:pPr>
  </w:style>
  <w:style w:type="paragraph" w:customStyle="1" w:styleId="L3NumRom">
    <w:name w:val="L3NumRom"/>
    <w:basedOn w:val="a"/>
    <w:pPr>
      <w:numPr>
        <w:numId w:val="37"/>
      </w:numPr>
      <w:tabs>
        <w:tab w:val="left" w:pos="1656"/>
      </w:tabs>
    </w:pPr>
  </w:style>
  <w:style w:type="paragraph" w:customStyle="1" w:styleId="L4NumDash">
    <w:name w:val="L4NumDash"/>
    <w:basedOn w:val="L3NumDash"/>
    <w:pPr>
      <w:numPr>
        <w:numId w:val="36"/>
      </w:numPr>
    </w:pPr>
  </w:style>
  <w:style w:type="paragraph" w:customStyle="1" w:styleId="BodyTextIndent2After3pt">
    <w:name w:val="Body Text Indent 2 + After:  3 pt"/>
    <w:basedOn w:val="24"/>
    <w:pPr>
      <w:spacing w:after="60"/>
      <w:ind w:left="1080"/>
    </w:pPr>
    <w:rPr>
      <w:kern w:val="8"/>
      <w:szCs w:val="20"/>
    </w:rPr>
  </w:style>
  <w:style w:type="paragraph" w:customStyle="1" w:styleId="StylebulletedItalic">
    <w:name w:val="Style bulleted + Italic"/>
    <w:basedOn w:val="a"/>
    <w:pPr>
      <w:spacing w:before="120"/>
    </w:pPr>
    <w:rPr>
      <w:i/>
      <w:iCs/>
      <w:kern w:val="8"/>
    </w:rPr>
  </w:style>
  <w:style w:type="paragraph" w:customStyle="1" w:styleId="StyleBulletedListundernumparaItalic">
    <w:name w:val="Style Bulleted List under num para + Italic"/>
    <w:basedOn w:val="a"/>
    <w:pPr>
      <w:spacing w:before="120"/>
    </w:pPr>
    <w:rPr>
      <w:i/>
      <w:iCs/>
    </w:rPr>
  </w:style>
  <w:style w:type="paragraph" w:customStyle="1" w:styleId="BulletedListundernumparaItalic">
    <w:name w:val="Bulleted List under num para + Italic"/>
    <w:basedOn w:val="a"/>
    <w:pPr>
      <w:numPr>
        <w:numId w:val="54"/>
      </w:numPr>
      <w:spacing w:before="180"/>
    </w:pPr>
    <w:rPr>
      <w:i/>
      <w:iCs/>
    </w:rPr>
  </w:style>
  <w:style w:type="paragraph" w:customStyle="1" w:styleId="StyleletteredlistLeft075Firstline0">
    <w:name w:val="Style lettered list + Left:  0.75&quot; First line:  0&quot;"/>
    <w:basedOn w:val="LetteredList"/>
    <w:pPr>
      <w:numPr>
        <w:numId w:val="0"/>
      </w:numPr>
      <w:autoSpaceDE w:val="0"/>
      <w:autoSpaceDN w:val="0"/>
    </w:pPr>
    <w:rPr>
      <w:szCs w:val="20"/>
    </w:rPr>
  </w:style>
  <w:style w:type="paragraph" w:customStyle="1" w:styleId="StyleletteredlistLeft088Firstline0Before0pt">
    <w:name w:val="Style lettered list + Left:  0.88&quot; First line:  0&quot; Before:  0 pt"/>
    <w:basedOn w:val="LetteredList"/>
    <w:pPr>
      <w:numPr>
        <w:numId w:val="0"/>
      </w:numPr>
      <w:tabs>
        <w:tab w:val="clear" w:pos="1267"/>
      </w:tabs>
      <w:autoSpaceDE w:val="0"/>
      <w:autoSpaceDN w:val="0"/>
      <w:spacing w:after="120"/>
    </w:pPr>
    <w:rPr>
      <w:szCs w:val="20"/>
    </w:rPr>
  </w:style>
  <w:style w:type="paragraph" w:customStyle="1" w:styleId="StyleL1NumParNoNumLeft05Hanging038">
    <w:name w:val="Style L1NumParNoNum + Left:  0.5&quot; Hanging:  0.38&quot;"/>
    <w:basedOn w:val="L1NumParNoNum"/>
    <w:pPr>
      <w:ind w:left="1260" w:hanging="540"/>
    </w:pPr>
    <w:rPr>
      <w:szCs w:val="20"/>
    </w:rPr>
  </w:style>
  <w:style w:type="paragraph" w:customStyle="1" w:styleId="L1NumParNoNumLeft05Hanging0381">
    <w:name w:val="L1NumParNoNum + Left:  0.5&quot; Hanging:  0.38&quot;1"/>
    <w:basedOn w:val="L1NumParNoNum"/>
    <w:pPr>
      <w:ind w:left="1260" w:hanging="540"/>
    </w:pPr>
    <w:rPr>
      <w:szCs w:val="20"/>
    </w:r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rPr>
      <w:b/>
      <w:bCs/>
    </w:rPr>
  </w:style>
  <w:style w:type="paragraph" w:customStyle="1" w:styleId="TOCBodyBold">
    <w:name w:val="TOC Body + Bold"/>
    <w:basedOn w:val="TOCBody"/>
    <w:rPr>
      <w:b/>
      <w:bCs/>
    </w:rPr>
  </w:style>
  <w:style w:type="paragraph" w:customStyle="1" w:styleId="StyleL1NumParItalic">
    <w:name w:val="Style L1NumPar + Italic"/>
    <w:basedOn w:val="L1NumPar"/>
    <w:pPr>
      <w:numPr>
        <w:numId w:val="0"/>
      </w:numPr>
    </w:pPr>
    <w:rPr>
      <w:i/>
      <w:iCs/>
    </w:rPr>
  </w:style>
  <w:style w:type="paragraph" w:customStyle="1" w:styleId="TOCBody025H">
    <w:name w:val="TOC Body 0.25H"/>
    <w:basedOn w:val="TOCBody"/>
  </w:style>
  <w:style w:type="paragraph" w:customStyle="1" w:styleId="L1NumParItalic">
    <w:name w:val="L1NumPar + Italic"/>
    <w:basedOn w:val="L1NumPar"/>
    <w:pPr>
      <w:numPr>
        <w:numId w:val="42"/>
      </w:numPr>
    </w:pPr>
    <w:rPr>
      <w:i/>
      <w:iCs/>
    </w:rPr>
  </w:style>
  <w:style w:type="paragraph" w:customStyle="1" w:styleId="L1NumParIt">
    <w:name w:val="L1NumParIt"/>
    <w:basedOn w:val="L1NumPar"/>
    <w:pPr>
      <w:numPr>
        <w:numId w:val="41"/>
      </w:numPr>
    </w:pPr>
    <w:rPr>
      <w:i/>
      <w:szCs w:val="20"/>
    </w:rPr>
  </w:style>
  <w:style w:type="paragraph" w:customStyle="1" w:styleId="StyleL1NumParItalicLeft0Firstline0">
    <w:name w:val="Style L1NumPar + Italic + Left:  0&quot; First line:  0&quot;"/>
    <w:basedOn w:val="L1NumParItalic"/>
    <w:pPr>
      <w:numPr>
        <w:numId w:val="0"/>
      </w:numPr>
    </w:pPr>
    <w:rPr>
      <w:szCs w:val="20"/>
    </w:rPr>
  </w:style>
  <w:style w:type="paragraph" w:customStyle="1" w:styleId="L1NumParItalicLeft0Firstline0">
    <w:name w:val="L1NumPar + Italic + Left:  0&quot; First line:  0&quot;"/>
    <w:basedOn w:val="L1NumParItalic"/>
    <w:pPr>
      <w:numPr>
        <w:numId w:val="0"/>
      </w:numPr>
      <w:tabs>
        <w:tab w:val="clear" w:pos="907"/>
      </w:tabs>
      <w:ind w:left="907"/>
    </w:pPr>
    <w:rPr>
      <w:szCs w:val="20"/>
    </w:rPr>
  </w:style>
  <w:style w:type="paragraph" w:customStyle="1" w:styleId="TableText">
    <w:name w:val="Table Text"/>
    <w:basedOn w:val="a"/>
    <w:pPr>
      <w:spacing w:before="120" w:line="240" w:lineRule="exact"/>
      <w:jc w:val="center"/>
    </w:pPr>
    <w:rPr>
      <w:b/>
      <w:bCs/>
      <w:color w:val="000000"/>
      <w:sz w:val="18"/>
      <w:szCs w:val="18"/>
    </w:rPr>
  </w:style>
  <w:style w:type="paragraph" w:customStyle="1" w:styleId="TableText2">
    <w:name w:val="Table Text 2"/>
    <w:basedOn w:val="TableText"/>
    <w:pPr>
      <w:spacing w:before="0"/>
    </w:pPr>
    <w:rPr>
      <w:b w:val="0"/>
    </w:rPr>
  </w:style>
  <w:style w:type="paragraph" w:customStyle="1" w:styleId="TableTextBold">
    <w:name w:val="Table Text Bold"/>
    <w:basedOn w:val="a"/>
    <w:pPr>
      <w:spacing w:line="240" w:lineRule="exact"/>
      <w:jc w:val="center"/>
    </w:pPr>
    <w:rPr>
      <w:b/>
      <w:bCs/>
      <w:color w:val="000000"/>
      <w:sz w:val="18"/>
      <w:szCs w:val="18"/>
    </w:rPr>
  </w:style>
  <w:style w:type="paragraph" w:customStyle="1" w:styleId="TOCRegular">
    <w:name w:val="TOC Regular"/>
    <w:basedOn w:val="a"/>
    <w:pPr>
      <w:tabs>
        <w:tab w:val="right" w:leader="dot" w:pos="6480"/>
      </w:tabs>
      <w:ind w:left="360" w:right="1541" w:hanging="360"/>
    </w:pPr>
  </w:style>
  <w:style w:type="paragraph" w:customStyle="1" w:styleId="NumberedParagraph-BulletelistLeft0Firstline0">
    <w:name w:val="Numbered Paragraph - Bullete list + Left:  0&quot; First line:  0&quot;"/>
    <w:basedOn w:val="a"/>
    <w:pPr>
      <w:numPr>
        <w:numId w:val="61"/>
      </w:numPr>
    </w:pPr>
  </w:style>
  <w:style w:type="paragraph" w:customStyle="1" w:styleId="StyleHeading4Level2-aLevel2-a1Level2-a2Level2-a11">
    <w:name w:val="Style Heading 4Level 2 - aLevel 2 - a1Level 2 - a2Level 2 - a11..."/>
    <w:basedOn w:val="4"/>
    <w:pPr>
      <w:keepNext w:val="0"/>
      <w:spacing w:before="140"/>
    </w:pPr>
    <w:rPr>
      <w:b/>
      <w:bCs w:val="0"/>
      <w:i w:val="0"/>
      <w:iCs/>
      <w:kern w:val="8"/>
      <w:szCs w:val="20"/>
    </w:rPr>
  </w:style>
  <w:style w:type="paragraph" w:customStyle="1" w:styleId="bulleted3rdlevel">
    <w:name w:val="bulleted 3rd level"/>
    <w:basedOn w:val="a"/>
    <w:pPr>
      <w:numPr>
        <w:ilvl w:val="1"/>
        <w:numId w:val="32"/>
      </w:numPr>
      <w:ind w:right="360"/>
    </w:pPr>
    <w:rPr>
      <w:rFonts w:eastAsia="Batang"/>
      <w:kern w:val="28"/>
    </w:rPr>
  </w:style>
  <w:style w:type="paragraph" w:customStyle="1" w:styleId="NumberedParagraph-BulletelistLeft0Firstline00">
    <w:name w:val="Numbered Paragraph - Bullete list + Left:  0&quot; First line:  0&quot;..."/>
    <w:basedOn w:val="NumberedParagraph-BulletelistLeft0Firstline0"/>
    <w:pPr>
      <w:numPr>
        <w:numId w:val="0"/>
      </w:numPr>
    </w:pPr>
    <w:rPr>
      <w:b/>
      <w:bCs/>
    </w:rPr>
  </w:style>
  <w:style w:type="paragraph" w:customStyle="1" w:styleId="iaps1006bulletstyle2left">
    <w:name w:val="iaps 1006 bullet style 2 left"/>
    <w:basedOn w:val="a"/>
    <w:pPr>
      <w:tabs>
        <w:tab w:val="left" w:pos="540"/>
        <w:tab w:val="left" w:pos="1267"/>
      </w:tabs>
      <w:ind w:right="360"/>
    </w:pPr>
  </w:style>
  <w:style w:type="paragraph" w:customStyle="1" w:styleId="StyleAppendNormalLeftLeft0Firstline0">
    <w:name w:val="Style Append Normal + Left Left:  0&quot; First line:  0&quot;"/>
    <w:basedOn w:val="a"/>
    <w:pPr>
      <w:overflowPunct w:val="0"/>
      <w:autoSpaceDE w:val="0"/>
      <w:autoSpaceDN w:val="0"/>
      <w:adjustRightInd w:val="0"/>
      <w:spacing w:after="240"/>
      <w:textAlignment w:val="baseline"/>
    </w:pPr>
    <w:rPr>
      <w:kern w:val="8"/>
    </w:rPr>
  </w:style>
  <w:style w:type="paragraph" w:customStyle="1" w:styleId="Bulletedlistlevel2">
    <w:name w:val="Bulleted list level 2"/>
    <w:basedOn w:val="BulletedList"/>
    <w:pPr>
      <w:numPr>
        <w:numId w:val="46"/>
      </w:numPr>
      <w:tabs>
        <w:tab w:val="clear" w:pos="720"/>
        <w:tab w:val="left" w:pos="907"/>
      </w:tabs>
      <w:ind w:left="907" w:right="360" w:hanging="360"/>
    </w:pPr>
  </w:style>
  <w:style w:type="paragraph" w:customStyle="1" w:styleId="TOCHeadline">
    <w:name w:val="TOC Headline"/>
    <w:basedOn w:val="3"/>
    <w:pPr>
      <w:framePr w:wrap="around" w:vAnchor="text" w:hAnchor="text" w:y="1"/>
      <w:ind w:right="0"/>
      <w:jc w:val="center"/>
    </w:pPr>
    <w:rPr>
      <w:rFonts w:cs="Times New Roman"/>
      <w:caps/>
      <w:color w:val="000000"/>
    </w:rPr>
  </w:style>
  <w:style w:type="paragraph" w:customStyle="1" w:styleId="bullet3undernumparunderlet">
    <w:name w:val="bullet 3 under num par under let"/>
    <w:basedOn w:val="a"/>
    <w:pPr>
      <w:spacing w:after="120" w:line="220" w:lineRule="exact"/>
      <w:ind w:left="1224" w:hanging="216"/>
    </w:p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
    <w:pPr>
      <w:keepNext/>
      <w:keepLines/>
      <w:tabs>
        <w:tab w:val="left" w:pos="900"/>
      </w:tabs>
      <w:spacing w:before="60" w:line="240" w:lineRule="atLeast"/>
      <w:ind w:right="360"/>
    </w:pPr>
  </w:style>
  <w:style w:type="paragraph" w:customStyle="1" w:styleId="iaps1006bulletStyle2LeftRight0131">
    <w:name w:val="iaps 1006 bullet Style2 + Left Right:  0.13&quot;1"/>
    <w:basedOn w:val="a"/>
    <w:pPr>
      <w:tabs>
        <w:tab w:val="left" w:pos="425"/>
        <w:tab w:val="left" w:pos="1267"/>
      </w:tabs>
      <w:ind w:right="187"/>
    </w:pPr>
  </w:style>
  <w:style w:type="paragraph" w:customStyle="1" w:styleId="DashUnderBulletLev2">
    <w:name w:val="Dash Under Bullet Lev 2"/>
    <w:basedOn w:val="a"/>
  </w:style>
  <w:style w:type="paragraph" w:customStyle="1" w:styleId="Appendix0">
    <w:name w:val="Appendix +"/>
    <w:basedOn w:val="Appendix"/>
    <w:pPr>
      <w:spacing w:after="400"/>
    </w:pPr>
    <w:rPr>
      <w:bCs w:val="0"/>
    </w:rPr>
  </w:style>
  <w:style w:type="paragraph" w:customStyle="1" w:styleId="bulleteddefinitionLeft">
    <w:name w:val="bulleted definition + Left"/>
    <w:basedOn w:val="a"/>
    <w:rPr>
      <w:kern w:val="8"/>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TOCBody35">
    <w:name w:val="TOC Body +.35"/>
    <w:basedOn w:val="a"/>
    <w:pPr>
      <w:tabs>
        <w:tab w:val="left" w:pos="504"/>
        <w:tab w:val="right" w:leader="dot" w:pos="5760"/>
        <w:tab w:val="right" w:pos="6480"/>
      </w:tabs>
      <w:ind w:right="720"/>
    </w:pPr>
  </w:style>
  <w:style w:type="paragraph" w:customStyle="1" w:styleId="TOCBody350">
    <w:name w:val="TOC Body + .35"/>
    <w:basedOn w:val="TOCBody"/>
    <w:pPr>
      <w:tabs>
        <w:tab w:val="clear" w:pos="360"/>
        <w:tab w:val="left" w:pos="504"/>
      </w:tabs>
    </w:pPr>
  </w:style>
  <w:style w:type="paragraph" w:customStyle="1" w:styleId="Left05">
    <w:name w:val="Left:  0.5&quot;"/>
    <w:basedOn w:val="a"/>
    <w:pPr>
      <w:ind w:left="720" w:right="360"/>
    </w:pPr>
  </w:style>
  <w:style w:type="table" w:styleId="af7">
    <w:name w:val="Table Grid"/>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
    <w:name w:val="Heading3"/>
    <w:aliases w:val="No space before"/>
    <w:basedOn w:val="3"/>
    <w:pPr>
      <w:spacing w:before="0"/>
    </w:p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numPr>
        <w:numId w:val="50"/>
      </w:numPr>
      <w:tabs>
        <w:tab w:val="clear" w:pos="2520"/>
        <w:tab w:val="left" w:pos="504"/>
      </w:tabs>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
    <w:pPr>
      <w:spacing w:before="0"/>
    </w:pPr>
  </w:style>
  <w:style w:type="paragraph" w:customStyle="1" w:styleId="DashUnderBulLev2NoBullet">
    <w:name w:val="Dash Under Bul Lev2 No Bullet"/>
    <w:basedOn w:val="DashUnderBulletLev2"/>
  </w:style>
  <w:style w:type="paragraph" w:customStyle="1" w:styleId="DefinitionBulletL3">
    <w:name w:val="Definition Bullet L3"/>
    <w:basedOn w:val="a"/>
    <w:rPr>
      <w:kern w:val="8"/>
    </w:rPr>
  </w:style>
  <w:style w:type="paragraph" w:customStyle="1" w:styleId="DefinitionBulletL3Underdash">
    <w:name w:val="Definition Bullet L3 Under dash"/>
    <w:basedOn w:val="a"/>
    <w:rPr>
      <w:kern w:val="8"/>
    </w:rPr>
  </w:style>
  <w:style w:type="paragraph" w:customStyle="1" w:styleId="NumberedparNoNumber">
    <w:name w:val="Numbered par No Number"/>
    <w:basedOn w:val="NumberedParagraph-BulletelistLeft0Firstline0"/>
    <w:pPr>
      <w:numPr>
        <w:numId w:val="0"/>
      </w:numPr>
      <w:ind w:left="720"/>
    </w:pPr>
  </w:style>
  <w:style w:type="paragraph" w:customStyle="1" w:styleId="BulletedlistundernumparNoBullet">
    <w:name w:val="Bulleted list under num par No Bullet"/>
    <w:basedOn w:val="BulletedListundernumpara"/>
    <w:pPr>
      <w:numPr>
        <w:numId w:val="0"/>
      </w:numPr>
      <w:ind w:left="1080"/>
    </w:pPr>
  </w:style>
  <w:style w:type="paragraph" w:customStyle="1" w:styleId="BulletedListHyphenunderbulletL3">
    <w:name w:val="Bulleted List Hyphen under bullet L3"/>
    <w:basedOn w:val="hyphenLev4"/>
    <w:pPr>
      <w:numPr>
        <w:numId w:val="0"/>
      </w:numPr>
    </w:pPr>
  </w:style>
  <w:style w:type="paragraph" w:customStyle="1" w:styleId="LetteredListItalic1">
    <w:name w:val="Lettered List + Italic1"/>
    <w:basedOn w:val="a"/>
    <w:pPr>
      <w:tabs>
        <w:tab w:val="left" w:pos="1080"/>
        <w:tab w:val="left" w:pos="1267"/>
      </w:tabs>
    </w:pPr>
    <w:rPr>
      <w:i/>
      <w:iCs/>
    </w:rPr>
  </w:style>
  <w:style w:type="paragraph" w:customStyle="1" w:styleId="StyleBulletedListundernumparaItalicNotItalic">
    <w:name w:val="Style Bulleted List under num para + Italic + Not Italic"/>
    <w:basedOn w:val="a"/>
  </w:style>
  <w:style w:type="paragraph" w:customStyle="1" w:styleId="DashUnderBulletUnderNumpar">
    <w:name w:val="Dash Under Bullet Under Num par"/>
    <w:basedOn w:val="hyphenLev4"/>
    <w:pPr>
      <w:numPr>
        <w:numId w:val="44"/>
      </w:numPr>
      <w:tabs>
        <w:tab w:val="left" w:pos="1440"/>
      </w:tabs>
      <w:ind w:hanging="360"/>
    </w:pPr>
  </w:style>
  <w:style w:type="paragraph" w:customStyle="1" w:styleId="DefinitionLetterUnderDefinition">
    <w:name w:val="Definition Letter Under Definition"/>
    <w:basedOn w:val="Definition2columntable"/>
    <w:pPr>
      <w:numPr>
        <w:numId w:val="47"/>
      </w:numPr>
      <w:tabs>
        <w:tab w:val="clear" w:pos="2520"/>
        <w:tab w:val="left" w:pos="504"/>
      </w:tabs>
    </w:pPr>
  </w:style>
  <w:style w:type="paragraph" w:customStyle="1" w:styleId="DefinitionBulletUnderLetterL2">
    <w:name w:val="Definition Bullet Under Letter L2"/>
    <w:basedOn w:val="a"/>
    <w:pPr>
      <w:numPr>
        <w:numId w:val="49"/>
      </w:numPr>
      <w:tabs>
        <w:tab w:val="left" w:pos="864"/>
      </w:tabs>
      <w:ind w:left="864"/>
    </w:pPr>
    <w:rPr>
      <w:kern w:val="8"/>
    </w:rPr>
  </w:style>
  <w:style w:type="paragraph" w:customStyle="1" w:styleId="TOCBodyAllCaps">
    <w:name w:val="TOC Body All Caps"/>
    <w:basedOn w:val="TOCBody"/>
    <w:rPr>
      <w:smallCaps/>
    </w:rPr>
  </w:style>
  <w:style w:type="paragraph" w:customStyle="1" w:styleId="TOCBodySmallCaps">
    <w:name w:val="TOC Body Small Caps"/>
    <w:basedOn w:val="TOCBody"/>
    <w:rPr>
      <w:smallCaps/>
    </w:rPr>
  </w:style>
  <w:style w:type="paragraph" w:customStyle="1" w:styleId="Heading5">
    <w:name w:val="Heading5"/>
    <w:aliases w:val="No Space before"/>
    <w:basedOn w:val="5"/>
    <w:pPr>
      <w:spacing w:before="0"/>
    </w:pPr>
    <w:rPr>
      <w:bCs w:val="0"/>
      <w:iCs w:val="0"/>
    </w:rPr>
  </w:style>
  <w:style w:type="paragraph" w:customStyle="1" w:styleId="TOCBodyAppendix1">
    <w:name w:val="TOC Body Appendix1"/>
    <w:basedOn w:val="TOCBody"/>
    <w:pPr>
      <w:tabs>
        <w:tab w:val="clear" w:pos="907"/>
        <w:tab w:val="left" w:pos="1037"/>
      </w:tabs>
    </w:pPr>
  </w:style>
  <w:style w:type="paragraph" w:customStyle="1" w:styleId="StyleL1NumParNoNumLeft051">
    <w:name w:val="Style L1NumParNoNum + Left:  0.5&quot;1"/>
    <w:basedOn w:val="a"/>
    <w:pPr>
      <w:ind w:left="720"/>
    </w:pPr>
    <w:rPr>
      <w:kern w:val="12"/>
    </w:rPr>
  </w:style>
  <w:style w:type="paragraph" w:customStyle="1" w:styleId="TOCBodyAdditional">
    <w:name w:val="TOC Body Additional"/>
    <w:basedOn w:val="TOCBody"/>
    <w:pPr>
      <w:tabs>
        <w:tab w:val="clear" w:pos="360"/>
        <w:tab w:val="clear" w:pos="907"/>
      </w:tabs>
    </w:pPr>
  </w:style>
  <w:style w:type="paragraph" w:customStyle="1" w:styleId="LetteredlistUnderBulletUnderNumPar">
    <w:name w:val="Lettered list Under Bullet Under Num Par"/>
    <w:basedOn w:val="a"/>
    <w:pPr>
      <w:numPr>
        <w:numId w:val="51"/>
      </w:numPr>
    </w:pPr>
  </w:style>
  <w:style w:type="paragraph" w:customStyle="1" w:styleId="StyleDateTimesNewRoman10ptNotBoldLeftAfter24pt">
    <w:name w:val="Style Date + Times New Roman 10 pt Not Bold Left After:  24 pt"/>
    <w:basedOn w:val="a5"/>
    <w:pPr>
      <w:tabs>
        <w:tab w:val="center" w:pos="5220"/>
      </w:tabs>
      <w:spacing w:after="360"/>
    </w:pPr>
  </w:style>
  <w:style w:type="paragraph" w:customStyle="1" w:styleId="BulletedListunderletterunderNumPar">
    <w:name w:val="Bulleted List under letter under Num Par"/>
    <w:basedOn w:val="a"/>
    <w:pPr>
      <w:numPr>
        <w:numId w:val="52"/>
      </w:numPr>
      <w:tabs>
        <w:tab w:val="left" w:pos="1685"/>
      </w:tabs>
    </w:pPr>
  </w:style>
  <w:style w:type="paragraph" w:customStyle="1" w:styleId="LetteredListunderAppendixL1">
    <w:name w:val="Lettered List under Appendix L1"/>
    <w:basedOn w:val="a"/>
    <w:pPr>
      <w:numPr>
        <w:numId w:val="53"/>
      </w:numPr>
      <w:tabs>
        <w:tab w:val="left" w:pos="504"/>
      </w:tabs>
    </w:pPr>
  </w:style>
  <w:style w:type="paragraph" w:customStyle="1" w:styleId="Heading43">
    <w:name w:val="Heading 4/3"/>
    <w:basedOn w:val="4"/>
    <w:pPr>
      <w:spacing w:before="120"/>
    </w:pPr>
  </w:style>
  <w:style w:type="paragraph" w:customStyle="1" w:styleId="Heading53">
    <w:name w:val="Heading 5/3"/>
    <w:basedOn w:val="5"/>
    <w:pPr>
      <w:spacing w:before="240"/>
    </w:pPr>
  </w:style>
  <w:style w:type="paragraph" w:customStyle="1" w:styleId="Heading54">
    <w:name w:val="Heading 5/4"/>
    <w:basedOn w:val="5"/>
    <w:pPr>
      <w:spacing w:before="240"/>
    </w:pPr>
  </w:style>
  <w:style w:type="paragraph" w:customStyle="1" w:styleId="StyleL1NumParNoNumLeft05">
    <w:name w:val="Style L1NumParNoNum + Left:  0.5&quot;"/>
    <w:basedOn w:val="a"/>
    <w:pPr>
      <w:spacing w:before="180"/>
      <w:ind w:left="720"/>
    </w:pPr>
  </w:style>
  <w:style w:type="paragraph" w:customStyle="1" w:styleId="LINUmParTitile">
    <w:name w:val="LI NUm Par Titile"/>
    <w:basedOn w:val="StyleL1NumParNoNumLeft05"/>
  </w:style>
  <w:style w:type="paragraph" w:customStyle="1" w:styleId="L1NumParNoNumLeft05">
    <w:name w:val="L1NumParNoNum + Left:  0.5&quot;"/>
    <w:basedOn w:val="a"/>
    <w:pPr>
      <w:ind w:left="720"/>
    </w:p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StyleItalicLeft05">
    <w:name w:val="Style Italic Left:  0.5&quot;"/>
    <w:basedOn w:val="a"/>
    <w:pPr>
      <w:spacing w:before="180"/>
      <w:ind w:left="720"/>
    </w:pPr>
    <w:rPr>
      <w:i/>
      <w:iCs/>
    </w:rPr>
  </w:style>
  <w:style w:type="paragraph" w:customStyle="1" w:styleId="Heading2NoSpacebefore">
    <w:name w:val="Heading 2No Space before"/>
    <w:basedOn w:val="2"/>
    <w:pPr>
      <w:spacing w:before="0"/>
    </w:pPr>
    <w:rPr>
      <w:rFonts w:cs="Times New Roman"/>
      <w:iCs w:val="0"/>
      <w:szCs w:val="20"/>
    </w:rPr>
  </w:style>
  <w:style w:type="paragraph" w:customStyle="1" w:styleId="Heading32">
    <w:name w:val="Heading 3/2"/>
    <w:basedOn w:val="3"/>
    <w:pPr>
      <w:spacing w:before="120"/>
    </w:pPr>
  </w:style>
  <w:style w:type="paragraph" w:customStyle="1" w:styleId="HollowBullUnderBulletLev2">
    <w:name w:val="Hollow Bull Under Bullet Lev 2"/>
    <w:basedOn w:val="a"/>
    <w:pPr>
      <w:numPr>
        <w:ilvl w:val="1"/>
        <w:numId w:val="45"/>
      </w:numPr>
    </w:pPr>
  </w:style>
  <w:style w:type="paragraph" w:customStyle="1" w:styleId="BulletedListL3Hollow">
    <w:name w:val="Bulleted List L3 Hollow"/>
    <w:pPr>
      <w:numPr>
        <w:numId w:val="55"/>
      </w:numPr>
      <w:spacing w:before="120" w:line="240" w:lineRule="exact"/>
      <w:ind w:left="1440" w:hanging="360"/>
    </w:pPr>
    <w:rPr>
      <w:rFonts w:ascii="Times New Roman" w:hAnsi="Times New Roman"/>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
    <w:pPr>
      <w:spacing w:line="240" w:lineRule="atLeast"/>
    </w:pPr>
  </w:style>
  <w:style w:type="paragraph" w:customStyle="1" w:styleId="Iaps1006BulletHollow">
    <w:name w:val="Iaps 1006 Bullet Hollow"/>
    <w:pPr>
      <w:numPr>
        <w:numId w:val="56"/>
      </w:numPr>
      <w:spacing w:before="120" w:line="240" w:lineRule="exact"/>
      <w:ind w:hanging="360"/>
    </w:pPr>
    <w:rPr>
      <w:rFonts w:ascii="Times New Roman" w:hAnsi="Times New Roman"/>
    </w:rPr>
  </w:style>
  <w:style w:type="paragraph" w:customStyle="1" w:styleId="BulletedListL4">
    <w:name w:val="Bulleted List L4"/>
    <w:pPr>
      <w:numPr>
        <w:numId w:val="57"/>
      </w:numPr>
      <w:tabs>
        <w:tab w:val="clear" w:pos="720"/>
        <w:tab w:val="left" w:pos="2246"/>
      </w:tabs>
      <w:spacing w:before="120" w:line="240" w:lineRule="exact"/>
      <w:ind w:left="2246" w:hanging="360"/>
      <w:jc w:val="both"/>
    </w:pPr>
    <w:rPr>
      <w:rFonts w:ascii="Times New Roman" w:hAnsi="Times New Roman"/>
    </w:rPr>
  </w:style>
  <w:style w:type="paragraph" w:customStyle="1" w:styleId="BulletFrameworkTable">
    <w:name w:val="Bullet Framework Table"/>
    <w:basedOn w:val="a"/>
    <w:pPr>
      <w:numPr>
        <w:numId w:val="58"/>
      </w:numPr>
      <w:tabs>
        <w:tab w:val="clear" w:pos="1656"/>
      </w:tabs>
      <w:ind w:left="360"/>
    </w:pPr>
    <w:rPr>
      <w:color w:val="000000"/>
    </w:rPr>
  </w:style>
  <w:style w:type="paragraph" w:customStyle="1" w:styleId="BulletHollowL2">
    <w:name w:val="Bullet Hollow L2"/>
    <w:pPr>
      <w:numPr>
        <w:numId w:val="59"/>
      </w:numPr>
      <w:tabs>
        <w:tab w:val="clear" w:pos="1440"/>
        <w:tab w:val="left" w:pos="720"/>
      </w:tabs>
      <w:spacing w:before="120" w:line="240" w:lineRule="exact"/>
      <w:ind w:left="720" w:hanging="360"/>
    </w:pPr>
    <w:rPr>
      <w:rFonts w:ascii="Times New Roman" w:hAnsi="Times New Roman"/>
    </w:rPr>
  </w:style>
  <w:style w:type="character" w:styleId="af8">
    <w:name w:val="Strong"/>
    <w:qFormat/>
    <w:rPr>
      <w:b/>
      <w:bCs/>
    </w:rPr>
  </w:style>
  <w:style w:type="paragraph" w:styleId="af9">
    <w:name w:val="Normal (Web)"/>
    <w:basedOn w:val="a"/>
    <w:pPr>
      <w:spacing w:before="100" w:beforeAutospacing="1" w:after="100" w:afterAutospacing="1"/>
    </w:pPr>
  </w:style>
  <w:style w:type="character" w:styleId="afa">
    <w:name w:val="Emphasis"/>
    <w:qFormat/>
    <w:rPr>
      <w:i/>
      <w:iCs/>
    </w:rPr>
  </w:style>
  <w:style w:type="character" w:styleId="afb">
    <w:name w:val="annotation reference"/>
    <w:semiHidden/>
    <w:rPr>
      <w:sz w:val="16"/>
      <w:szCs w:val="16"/>
    </w:rPr>
  </w:style>
  <w:style w:type="paragraph" w:styleId="afc">
    <w:name w:val="annotation text"/>
    <w:basedOn w:val="a"/>
    <w:semiHidden/>
    <w:rPr>
      <w:sz w:val="20"/>
      <w:szCs w:val="20"/>
    </w:rPr>
  </w:style>
  <w:style w:type="paragraph" w:styleId="afd">
    <w:name w:val="annotation subject"/>
    <w:basedOn w:val="afc"/>
    <w:next w:val="afc"/>
    <w:semiHidden/>
    <w:rPr>
      <w:b/>
      <w:bCs/>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character" w:customStyle="1" w:styleId="NumberedParagraphChar1">
    <w:name w:val="Numbered Paragraph Char1"/>
    <w:link w:val="NumberedParagraph0"/>
    <w:rPr>
      <w:kern w:val="8"/>
      <w:sz w:val="24"/>
      <w:szCs w:val="24"/>
      <w:lang w:val="en-US" w:eastAsia="en-US" w:bidi="he-IL"/>
    </w:rPr>
  </w:style>
  <w:style w:type="paragraph" w:customStyle="1" w:styleId="Name">
    <w:name w:val="Name"/>
    <w:basedOn w:val="a"/>
    <w:pPr>
      <w:spacing w:line="300" w:lineRule="exact"/>
    </w:pPr>
    <w:rPr>
      <w:rFonts w:ascii="Myriad Pro Light" w:hAnsi="Myriad Pro Light"/>
      <w:b/>
    </w:rPr>
  </w:style>
  <w:style w:type="paragraph" w:customStyle="1" w:styleId="Address">
    <w:name w:val="Address"/>
    <w:basedOn w:val="Name"/>
    <w:pPr>
      <w:spacing w:line="280" w:lineRule="exact"/>
    </w:pPr>
    <w:rPr>
      <w:b w:val="0"/>
      <w:sz w:val="18"/>
    </w:rPr>
  </w:style>
  <w:style w:type="character" w:customStyle="1" w:styleId="a9">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8"/>
    <w:semiHidden/>
    <w:rPr>
      <w:snapToGrid w:val="0"/>
      <w:kern w:val="12"/>
      <w:sz w:val="16"/>
      <w:szCs w:val="24"/>
      <w:lang w:val="en-US" w:eastAsia="en-US" w:bidi="ar-SA"/>
    </w:rPr>
  </w:style>
  <w:style w:type="character" w:customStyle="1" w:styleId="ac">
    <w:name w:val="Нижний колонтитул Знак"/>
    <w:link w:val="ab"/>
    <w:rPr>
      <w:rFonts w:ascii="Times New Roman" w:eastAsia="Times New Roman" w:hAnsi="Times New Roman"/>
      <w:sz w:val="24"/>
      <w:szCs w:val="24"/>
    </w:rPr>
  </w:style>
  <w:style w:type="character" w:customStyle="1" w:styleId="a4">
    <w:name w:val="Верхний колонтитул Знак"/>
    <w:aliases w:val="Left Header Знак"/>
    <w:link w:val="a3"/>
    <w:rPr>
      <w:rFonts w:ascii="Times New Roman" w:eastAsia="Times New Roman" w:hAnsi="Times New Roman"/>
      <w:sz w:val="24"/>
      <w:szCs w:val="24"/>
    </w:rPr>
  </w:style>
  <w:style w:type="character" w:customStyle="1" w:styleId="10">
    <w:name w:val="Заголовок 1 Знак"/>
    <w:aliases w:val="Document Title Знак"/>
    <w:link w:val="1"/>
    <w:uiPriority w:val="9"/>
    <w:rPr>
      <w:rFonts w:ascii="Times New Roman" w:eastAsia="Times New Roman" w:hAnsi="Times New Roman" w:cs="Arial"/>
      <w:b/>
      <w:bCs/>
      <w:caps/>
      <w:kern w:val="32"/>
      <w:sz w:val="24"/>
      <w:szCs w:val="24"/>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eastAsia="Times New Roman" w:hAnsi="Caslon 540 LT Std" w:cs="Caslon 540 LT Std"/>
      <w:color w:val="000000"/>
      <w:kern w:val="28"/>
      <w:sz w:val="28"/>
      <w:szCs w:val="28"/>
    </w:rPr>
  </w:style>
  <w:style w:type="character" w:customStyle="1" w:styleId="40">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
    <w:rPr>
      <w:rFonts w:ascii="Times New Roman" w:eastAsia="Times New Roman" w:hAnsi="Times New Roman"/>
      <w:bCs/>
      <w:i/>
      <w:sz w:val="24"/>
      <w:szCs w:val="28"/>
    </w:rPr>
  </w:style>
  <w:style w:type="paragraph" w:styleId="afe">
    <w:name w:val="Revision"/>
    <w:hidden/>
    <w:uiPriority w:val="99"/>
    <w:semiHidden/>
    <w:rPr>
      <w:rFonts w:ascii="Times New Roman" w:eastAsia="Times New Roman" w:hAnsi="Times New Roman"/>
      <w:sz w:val="24"/>
      <w:szCs w:val="24"/>
    </w:rPr>
  </w:style>
  <w:style w:type="paragraph" w:styleId="aff">
    <w:name w:val="Subtitle"/>
    <w:basedOn w:val="a"/>
    <w:next w:val="a"/>
    <w:link w:val="aff0"/>
    <w:qFormat/>
    <w:pPr>
      <w:spacing w:after="60"/>
      <w:jc w:val="center"/>
      <w:outlineLvl w:val="1"/>
    </w:pPr>
    <w:rPr>
      <w:rFonts w:ascii="Calibri Light" w:hAnsi="Calibri Light"/>
    </w:rPr>
  </w:style>
  <w:style w:type="character" w:customStyle="1" w:styleId="aff0">
    <w:name w:val="Подзаголовок Знак"/>
    <w:link w:val="aff"/>
    <w:rPr>
      <w:rFonts w:ascii="Calibri Light" w:eastAsia="Times New Roman" w:hAnsi="Calibri Light" w:cs="Times New Roman"/>
      <w:sz w:val="24"/>
      <w:szCs w:val="24"/>
    </w:rPr>
  </w:style>
  <w:style w:type="paragraph" w:customStyle="1" w:styleId="TableParagraph">
    <w:name w:val="Table Paragraph"/>
    <w:basedOn w:val="a"/>
    <w:uiPriority w:val="1"/>
    <w:qFormat/>
    <w:rsid w:val="007064E6"/>
    <w:pPr>
      <w:widowControl w:val="0"/>
      <w:autoSpaceDE w:val="0"/>
      <w:autoSpaceDN w:val="0"/>
    </w:pPr>
    <w:rPr>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21215">
      <w:bodyDiv w:val="1"/>
      <w:marLeft w:val="0"/>
      <w:marRight w:val="0"/>
      <w:marTop w:val="0"/>
      <w:marBottom w:val="0"/>
      <w:divBdr>
        <w:top w:val="none" w:sz="0" w:space="0" w:color="auto"/>
        <w:left w:val="none" w:sz="0" w:space="0" w:color="auto"/>
        <w:bottom w:val="none" w:sz="0" w:space="0" w:color="auto"/>
        <w:right w:val="none" w:sz="0" w:space="0" w:color="auto"/>
      </w:divBdr>
    </w:div>
    <w:div w:id="953710519">
      <w:bodyDiv w:val="1"/>
      <w:marLeft w:val="0"/>
      <w:marRight w:val="0"/>
      <w:marTop w:val="0"/>
      <w:marBottom w:val="0"/>
      <w:divBdr>
        <w:top w:val="none" w:sz="0" w:space="0" w:color="auto"/>
        <w:left w:val="none" w:sz="0" w:space="0" w:color="auto"/>
        <w:bottom w:val="none" w:sz="0" w:space="0" w:color="auto"/>
        <w:right w:val="none" w:sz="0" w:space="0" w:color="auto"/>
      </w:divBdr>
      <w:divsChild>
        <w:div w:id="935477871">
          <w:blockQuote w:val="1"/>
          <w:marLeft w:val="67"/>
          <w:marRight w:val="720"/>
          <w:marTop w:val="100"/>
          <w:marBottom w:val="100"/>
          <w:divBdr>
            <w:top w:val="none" w:sz="0" w:space="0" w:color="auto"/>
            <w:left w:val="single" w:sz="12" w:space="3" w:color="1010FF"/>
            <w:bottom w:val="none" w:sz="0" w:space="0" w:color="auto"/>
            <w:right w:val="none" w:sz="0" w:space="0" w:color="auto"/>
          </w:divBdr>
          <w:divsChild>
            <w:div w:id="1459373479">
              <w:marLeft w:val="0"/>
              <w:marRight w:val="0"/>
              <w:marTop w:val="0"/>
              <w:marBottom w:val="0"/>
              <w:divBdr>
                <w:top w:val="none" w:sz="0" w:space="0" w:color="auto"/>
                <w:left w:val="none" w:sz="0" w:space="0" w:color="auto"/>
                <w:bottom w:val="none" w:sz="0" w:space="0" w:color="auto"/>
                <w:right w:val="none" w:sz="0" w:space="0" w:color="auto"/>
              </w:divBdr>
              <w:divsChild>
                <w:div w:id="1157069408">
                  <w:marLeft w:val="0"/>
                  <w:marRight w:val="0"/>
                  <w:marTop w:val="0"/>
                  <w:marBottom w:val="0"/>
                  <w:divBdr>
                    <w:top w:val="none" w:sz="0" w:space="0" w:color="auto"/>
                    <w:left w:val="none" w:sz="0" w:space="0" w:color="auto"/>
                    <w:bottom w:val="none" w:sz="0" w:space="0" w:color="auto"/>
                    <w:right w:val="none" w:sz="0" w:space="0" w:color="auto"/>
                  </w:divBdr>
                </w:div>
                <w:div w:id="1748646091">
                  <w:marLeft w:val="0"/>
                  <w:marRight w:val="0"/>
                  <w:marTop w:val="0"/>
                  <w:marBottom w:val="0"/>
                  <w:divBdr>
                    <w:top w:val="none" w:sz="0" w:space="0" w:color="auto"/>
                    <w:left w:val="none" w:sz="0" w:space="0" w:color="auto"/>
                    <w:bottom w:val="none" w:sz="0" w:space="0" w:color="auto"/>
                    <w:right w:val="none" w:sz="0" w:space="0" w:color="auto"/>
                  </w:divBdr>
                </w:div>
                <w:div w:id="20319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10.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3996A-C366-4FE7-973D-2776E580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19</TotalTime>
  <Pages>24</Pages>
  <Words>3673</Words>
  <Characters>29024</Characters>
  <Application>Microsoft Office Word</Application>
  <DocSecurity>0</DocSecurity>
  <Lines>617</Lines>
  <Paragraphs>132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IFAC HANDBOOK</vt:lpstr>
      <vt:lpstr>IFAC HANDBOOK</vt:lpstr>
    </vt:vector>
  </TitlesOfParts>
  <Company>Keystrokes Plus</Company>
  <LinksUpToDate>false</LinksUpToDate>
  <CharactersWithSpaces>32565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IFAC HANDBOOK</dc:title>
  <dc:subject/>
  <dc:creator>David Balthrop</dc:creator>
  <cp:keywords/>
  <cp:lastModifiedBy>User</cp:lastModifiedBy>
  <cp:revision>5</cp:revision>
  <cp:lastPrinted>2014-09-22T04:56:00Z</cp:lastPrinted>
  <dcterms:created xsi:type="dcterms:W3CDTF">2022-03-13T19:55:00Z</dcterms:created>
  <dcterms:modified xsi:type="dcterms:W3CDTF">2022-03-27T18:02:00Z</dcterms:modified>
</cp:coreProperties>
</file>