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8CA41" w14:textId="77777777" w:rsidR="00816AC2" w:rsidRDefault="008C1012" w:rsidP="008C1012">
      <w:pPr>
        <w:pStyle w:val="1"/>
        <w:keepNext w:val="0"/>
        <w:spacing w:before="120" w:line="240" w:lineRule="exact"/>
      </w:pPr>
      <w:r w:rsidRPr="008C1012">
        <w:rPr>
          <w:rFonts w:eastAsia="Times New Roman"/>
          <w:bCs w:val="0"/>
          <w:color w:val="000000"/>
          <w:lang w:val="ru-RU"/>
        </w:rPr>
        <w:t>АУДИТТИН</w:t>
      </w:r>
      <w:r w:rsidRPr="008C1012">
        <w:rPr>
          <w:rFonts w:eastAsia="Times New Roman"/>
          <w:bCs w:val="0"/>
          <w:color w:val="000000"/>
        </w:rPr>
        <w:t xml:space="preserve"> </w:t>
      </w:r>
      <w:r w:rsidRPr="008C1012">
        <w:rPr>
          <w:rFonts w:eastAsia="Times New Roman"/>
          <w:bCs w:val="0"/>
          <w:color w:val="000000"/>
          <w:lang w:val="ru-RU"/>
        </w:rPr>
        <w:t>ЭЛ</w:t>
      </w:r>
      <w:r w:rsidRPr="008C1012">
        <w:rPr>
          <w:rFonts w:eastAsia="Times New Roman"/>
          <w:bCs w:val="0"/>
          <w:color w:val="000000"/>
        </w:rPr>
        <w:t xml:space="preserve"> </w:t>
      </w:r>
      <w:r w:rsidRPr="008C1012">
        <w:rPr>
          <w:rFonts w:eastAsia="Times New Roman"/>
          <w:bCs w:val="0"/>
          <w:color w:val="000000"/>
          <w:lang w:val="ru-RU"/>
        </w:rPr>
        <w:t>АРАЛЫК</w:t>
      </w:r>
      <w:r w:rsidRPr="008C1012">
        <w:rPr>
          <w:rFonts w:eastAsia="Times New Roman"/>
          <w:bCs w:val="0"/>
          <w:color w:val="000000"/>
        </w:rPr>
        <w:t xml:space="preserve"> </w:t>
      </w:r>
      <w:r w:rsidRPr="008C1012">
        <w:rPr>
          <w:rFonts w:eastAsia="Times New Roman"/>
          <w:bCs w:val="0"/>
          <w:color w:val="000000"/>
          <w:lang w:val="ru-RU"/>
        </w:rPr>
        <w:t>СТАНДАРТЫ</w:t>
      </w:r>
      <w:r w:rsidRPr="008C1012">
        <w:rPr>
          <w:rFonts w:eastAsia="Times New Roman"/>
          <w:bCs w:val="0"/>
          <w:color w:val="000000"/>
        </w:rPr>
        <w:t xml:space="preserve"> 250                 (</w:t>
      </w:r>
      <w:r w:rsidRPr="008C1012">
        <w:rPr>
          <w:rFonts w:eastAsia="Times New Roman"/>
          <w:bCs w:val="0"/>
          <w:color w:val="000000"/>
          <w:lang w:val="ru-RU"/>
        </w:rPr>
        <w:t>КАЙРА</w:t>
      </w:r>
      <w:r w:rsidRPr="008C1012">
        <w:rPr>
          <w:rFonts w:eastAsia="Times New Roman"/>
          <w:bCs w:val="0"/>
          <w:color w:val="000000"/>
        </w:rPr>
        <w:t xml:space="preserve"> </w:t>
      </w:r>
      <w:r w:rsidRPr="008C1012">
        <w:rPr>
          <w:rFonts w:eastAsia="Times New Roman"/>
          <w:bCs w:val="0"/>
          <w:color w:val="000000"/>
          <w:lang w:val="ru-RU"/>
        </w:rPr>
        <w:t>КАРАЛГАН</w:t>
      </w:r>
      <w:r w:rsidRPr="008C1012">
        <w:rPr>
          <w:rFonts w:eastAsia="Times New Roman"/>
          <w:bCs w:val="0"/>
          <w:color w:val="000000"/>
        </w:rPr>
        <w:t>)</w:t>
      </w:r>
      <w:r w:rsidR="00AF4BDB">
        <w:br/>
      </w:r>
      <w:r w:rsidRPr="008C1012">
        <w:rPr>
          <w:rFonts w:eastAsia="Times New Roman"/>
          <w:bCs w:val="0"/>
          <w:color w:val="000000"/>
          <w:lang w:val="ru-RU"/>
        </w:rPr>
        <w:t>Финансылык</w:t>
      </w:r>
      <w:r w:rsidRPr="008C1012">
        <w:rPr>
          <w:rFonts w:eastAsia="Times New Roman"/>
          <w:bCs w:val="0"/>
          <w:color w:val="000000"/>
        </w:rPr>
        <w:t xml:space="preserve"> </w:t>
      </w:r>
      <w:r w:rsidRPr="008C1012">
        <w:rPr>
          <w:rFonts w:eastAsia="Times New Roman"/>
          <w:bCs w:val="0"/>
          <w:color w:val="000000"/>
          <w:lang w:val="ru-RU"/>
        </w:rPr>
        <w:t>отчеттуулуктун</w:t>
      </w:r>
      <w:r w:rsidRPr="008C1012">
        <w:rPr>
          <w:rFonts w:eastAsia="Times New Roman"/>
          <w:bCs w:val="0"/>
          <w:color w:val="000000"/>
        </w:rPr>
        <w:t xml:space="preserve"> </w:t>
      </w:r>
      <w:r w:rsidRPr="008C1012">
        <w:rPr>
          <w:rFonts w:eastAsia="Times New Roman"/>
          <w:bCs w:val="0"/>
          <w:color w:val="000000"/>
          <w:lang w:val="ru-RU"/>
        </w:rPr>
        <w:t>аудитинин</w:t>
      </w:r>
      <w:r w:rsidRPr="008C1012">
        <w:rPr>
          <w:rFonts w:eastAsia="Times New Roman"/>
          <w:bCs w:val="0"/>
          <w:color w:val="000000"/>
        </w:rPr>
        <w:t xml:space="preserve"> </w:t>
      </w:r>
      <w:r w:rsidRPr="008C1012">
        <w:rPr>
          <w:rFonts w:eastAsia="Times New Roman"/>
          <w:bCs w:val="0"/>
          <w:color w:val="000000"/>
          <w:lang w:val="ru-RU"/>
        </w:rPr>
        <w:t>жүрүшүндө</w:t>
      </w:r>
      <w:r w:rsidRPr="008C1012">
        <w:rPr>
          <w:rFonts w:eastAsia="Times New Roman"/>
          <w:bCs w:val="0"/>
          <w:color w:val="000000"/>
        </w:rPr>
        <w:t xml:space="preserve"> </w:t>
      </w:r>
      <w:r w:rsidRPr="008C1012">
        <w:rPr>
          <w:rFonts w:eastAsia="Times New Roman"/>
          <w:bCs w:val="0"/>
          <w:color w:val="000000"/>
          <w:lang w:val="ru-RU"/>
        </w:rPr>
        <w:t>мыйзамдарды</w:t>
      </w:r>
      <w:r w:rsidRPr="008C1012">
        <w:rPr>
          <w:rFonts w:eastAsia="Times New Roman"/>
          <w:bCs w:val="0"/>
          <w:color w:val="000000"/>
        </w:rPr>
        <w:t xml:space="preserve"> </w:t>
      </w:r>
      <w:r w:rsidRPr="008C1012">
        <w:rPr>
          <w:rFonts w:eastAsia="Times New Roman"/>
          <w:bCs w:val="0"/>
          <w:color w:val="000000"/>
          <w:lang w:val="ru-RU"/>
        </w:rPr>
        <w:t>жана</w:t>
      </w:r>
      <w:r w:rsidRPr="008C1012">
        <w:rPr>
          <w:rFonts w:eastAsia="Times New Roman"/>
          <w:bCs w:val="0"/>
          <w:color w:val="000000"/>
        </w:rPr>
        <w:t xml:space="preserve"> </w:t>
      </w:r>
      <w:r w:rsidRPr="008C1012">
        <w:rPr>
          <w:rFonts w:eastAsia="Times New Roman"/>
          <w:bCs w:val="0"/>
          <w:color w:val="000000"/>
          <w:lang w:val="ru-RU"/>
        </w:rPr>
        <w:t>ченемдик</w:t>
      </w:r>
      <w:r w:rsidRPr="008C1012">
        <w:rPr>
          <w:rFonts w:eastAsia="Times New Roman"/>
          <w:bCs w:val="0"/>
          <w:color w:val="000000"/>
        </w:rPr>
        <w:t xml:space="preserve"> </w:t>
      </w:r>
      <w:r w:rsidRPr="008C1012">
        <w:rPr>
          <w:rFonts w:eastAsia="Times New Roman"/>
          <w:bCs w:val="0"/>
          <w:color w:val="000000"/>
          <w:lang w:val="ru-RU"/>
        </w:rPr>
        <w:t>актыларды</w:t>
      </w:r>
      <w:r w:rsidRPr="008C1012">
        <w:rPr>
          <w:rFonts w:eastAsia="Times New Roman"/>
          <w:bCs w:val="0"/>
          <w:color w:val="000000"/>
        </w:rPr>
        <w:t xml:space="preserve"> </w:t>
      </w:r>
      <w:r w:rsidRPr="008C1012">
        <w:rPr>
          <w:rFonts w:eastAsia="Times New Roman"/>
          <w:bCs w:val="0"/>
          <w:color w:val="000000"/>
          <w:lang w:val="ru-RU"/>
        </w:rPr>
        <w:t>кароо</w:t>
      </w:r>
    </w:p>
    <w:p w14:paraId="2AF41F71" w14:textId="77777777" w:rsidR="00816AC2" w:rsidRDefault="00AF4BDB" w:rsidP="008C1012">
      <w:pPr>
        <w:keepLines/>
        <w:jc w:val="center"/>
        <w:outlineLvl w:val="1"/>
        <w:rPr>
          <w:rFonts w:eastAsia="Times New Roman" w:cs="Arial"/>
          <w:bCs/>
          <w:szCs w:val="20"/>
        </w:rPr>
      </w:pPr>
      <w:r>
        <w:rPr>
          <w:rFonts w:eastAsia="Times New Roman" w:cs="Arial"/>
          <w:bCs/>
          <w:szCs w:val="20"/>
        </w:rPr>
        <w:t xml:space="preserve"> (</w:t>
      </w:r>
      <w:r w:rsidR="008C1012">
        <w:rPr>
          <w:rFonts w:eastAsia="Times New Roman"/>
          <w:color w:val="000000"/>
          <w:szCs w:val="20"/>
          <w:lang w:val="kk-KZ"/>
        </w:rPr>
        <w:t>2017-жылдын 15-декабрынан же бул күндөн кийин баштала турган мезгилдер үчүн финансылык отчеттуулуктун аудитине карата күчүнө кирет)</w:t>
      </w:r>
    </w:p>
    <w:p w14:paraId="72670764" w14:textId="77777777" w:rsidR="00816AC2" w:rsidRPr="008C1012" w:rsidRDefault="008C1012" w:rsidP="008C1012">
      <w:pPr>
        <w:pBdr>
          <w:bottom w:val="single" w:sz="6" w:space="2" w:color="auto"/>
        </w:pBdr>
        <w:jc w:val="center"/>
        <w:rPr>
          <w:rFonts w:eastAsia="Times New Roman" w:cs="Arial"/>
          <w:b/>
          <w:szCs w:val="20"/>
        </w:rPr>
      </w:pPr>
      <w:r>
        <w:rPr>
          <w:rFonts w:eastAsia="Times New Roman"/>
          <w:b/>
          <w:bCs/>
          <w:color w:val="000000"/>
          <w:sz w:val="24"/>
          <w:lang w:val="kk-KZ"/>
        </w:rPr>
        <w:t>МАЗМУНУ</w:t>
      </w:r>
    </w:p>
    <w:p w14:paraId="75938342" w14:textId="77777777" w:rsidR="008C1012" w:rsidRDefault="008C1012" w:rsidP="008C1012">
      <w:pPr>
        <w:spacing w:line="240" w:lineRule="auto"/>
        <w:jc w:val="right"/>
        <w:rPr>
          <w:rFonts w:eastAsia="Times New Roman"/>
          <w:color w:val="000000"/>
          <w:szCs w:val="20"/>
        </w:rPr>
      </w:pPr>
      <w:r w:rsidRPr="008C1012">
        <w:rPr>
          <w:rFonts w:eastAsia="Times New Roman" w:cs="Arial"/>
          <w:szCs w:val="20"/>
        </w:rPr>
        <w:t xml:space="preserve"> </w:t>
      </w:r>
      <w:r>
        <w:rPr>
          <w:rFonts w:eastAsia="Times New Roman"/>
          <w:color w:val="000000"/>
          <w:szCs w:val="20"/>
          <w:lang w:val="kk-KZ"/>
        </w:rPr>
        <w:t>Пункт</w:t>
      </w:r>
    </w:p>
    <w:p w14:paraId="371F659A" w14:textId="77777777" w:rsidR="008C1012" w:rsidRDefault="008C1012">
      <w:pPr>
        <w:pStyle w:val="24"/>
        <w:rPr>
          <w:rFonts w:eastAsia="Times New Roman"/>
          <w:b/>
          <w:bCs/>
          <w:color w:val="000000"/>
          <w:szCs w:val="20"/>
          <w:lang w:val="kk-KZ"/>
        </w:rPr>
      </w:pPr>
      <w:r>
        <w:rPr>
          <w:rFonts w:eastAsia="Times New Roman"/>
          <w:b/>
          <w:bCs/>
          <w:color w:val="000000"/>
          <w:szCs w:val="20"/>
          <w:lang w:val="kk-KZ"/>
        </w:rPr>
        <w:t xml:space="preserve">Киришүү </w:t>
      </w:r>
    </w:p>
    <w:p w14:paraId="4A898AB4" w14:textId="77777777" w:rsidR="00816AC2" w:rsidRPr="008C1012" w:rsidRDefault="008C1012">
      <w:pPr>
        <w:pStyle w:val="24"/>
        <w:rPr>
          <w:lang w:val="kk-KZ"/>
        </w:rPr>
      </w:pPr>
      <w:r>
        <w:rPr>
          <w:rFonts w:eastAsia="Times New Roman"/>
          <w:color w:val="000000"/>
          <w:szCs w:val="20"/>
          <w:lang w:val="kk-KZ"/>
        </w:rPr>
        <w:t>Ушул стандартты колдонуунун чөйрөсү</w:t>
      </w:r>
      <w:r w:rsidR="00AF4BDB" w:rsidRPr="008C1012">
        <w:rPr>
          <w:lang w:val="kk-KZ"/>
        </w:rPr>
        <w:tab/>
      </w:r>
      <w:r w:rsidR="00AF4BDB" w:rsidRPr="008C1012">
        <w:rPr>
          <w:lang w:val="kk-KZ"/>
        </w:rPr>
        <w:tab/>
        <w:t>1</w:t>
      </w:r>
    </w:p>
    <w:p w14:paraId="199AF95A" w14:textId="77777777" w:rsidR="00816AC2" w:rsidRPr="008C1012" w:rsidRDefault="008C1012">
      <w:pPr>
        <w:pStyle w:val="24"/>
        <w:rPr>
          <w:lang w:val="kk-KZ"/>
        </w:rPr>
      </w:pPr>
      <w:r w:rsidRPr="008C1012">
        <w:rPr>
          <w:rFonts w:eastAsia="Times New Roman"/>
          <w:color w:val="000000"/>
          <w:szCs w:val="20"/>
          <w:lang w:val="kk-KZ"/>
        </w:rPr>
        <w:t>Мыйзамдардын жана ченемдик актылардын аракети</w:t>
      </w:r>
      <w:r w:rsidR="00AF4BDB" w:rsidRPr="008C1012">
        <w:rPr>
          <w:lang w:val="kk-KZ"/>
        </w:rPr>
        <w:tab/>
      </w:r>
      <w:r w:rsidR="00AF4BDB" w:rsidRPr="008C1012">
        <w:rPr>
          <w:lang w:val="kk-KZ"/>
        </w:rPr>
        <w:tab/>
        <w:t>2</w:t>
      </w:r>
    </w:p>
    <w:p w14:paraId="695CC2FE" w14:textId="77777777" w:rsidR="00816AC2" w:rsidRPr="008C1012" w:rsidRDefault="008C1012">
      <w:pPr>
        <w:pStyle w:val="24"/>
        <w:rPr>
          <w:lang w:val="kk-KZ"/>
        </w:rPr>
      </w:pPr>
      <w:r w:rsidRPr="008C1012">
        <w:rPr>
          <w:rFonts w:eastAsia="Times New Roman"/>
          <w:color w:val="000000"/>
          <w:szCs w:val="20"/>
          <w:lang w:val="kk-KZ"/>
        </w:rPr>
        <w:t>Мыйзамдарды жана ченемдик актыларды сактоо үчүн жоопкерчилик</w:t>
      </w:r>
      <w:r w:rsidR="00AF4BDB" w:rsidRPr="008C1012">
        <w:rPr>
          <w:lang w:val="kk-KZ"/>
        </w:rPr>
        <w:tab/>
      </w:r>
      <w:r w:rsidR="00AF4BDB" w:rsidRPr="008C1012">
        <w:rPr>
          <w:lang w:val="kk-KZ"/>
        </w:rPr>
        <w:tab/>
        <w:t>3</w:t>
      </w:r>
      <w:r w:rsidR="00AF4BDB" w:rsidRPr="001D0F92">
        <w:sym w:font="Symbol" w:char="F02D"/>
      </w:r>
      <w:r w:rsidR="00AF4BDB" w:rsidRPr="008C1012">
        <w:rPr>
          <w:lang w:val="kk-KZ"/>
        </w:rPr>
        <w:t>9</w:t>
      </w:r>
    </w:p>
    <w:p w14:paraId="26B16730" w14:textId="77777777" w:rsidR="00816AC2" w:rsidRPr="008C1012" w:rsidRDefault="008C1012">
      <w:pPr>
        <w:pStyle w:val="24"/>
        <w:rPr>
          <w:lang w:val="kk-KZ"/>
        </w:rPr>
      </w:pPr>
      <w:r w:rsidRPr="008C1012">
        <w:rPr>
          <w:lang w:val="kk-KZ"/>
        </w:rPr>
        <w:t>Күчүнө кирүү күнү</w:t>
      </w:r>
      <w:r w:rsidR="00AF4BDB" w:rsidRPr="008C1012">
        <w:rPr>
          <w:lang w:val="kk-KZ"/>
        </w:rPr>
        <w:t xml:space="preserve"> </w:t>
      </w:r>
      <w:r w:rsidR="00AF4BDB" w:rsidRPr="008C1012">
        <w:rPr>
          <w:lang w:val="kk-KZ"/>
        </w:rPr>
        <w:tab/>
      </w:r>
      <w:r w:rsidR="00AF4BDB" w:rsidRPr="008C1012">
        <w:rPr>
          <w:lang w:val="kk-KZ"/>
        </w:rPr>
        <w:tab/>
        <w:t>10</w:t>
      </w:r>
    </w:p>
    <w:p w14:paraId="7ED058E7" w14:textId="77777777" w:rsidR="00816AC2" w:rsidRPr="008C1012" w:rsidRDefault="008C1012" w:rsidP="00044EE5">
      <w:pPr>
        <w:pStyle w:val="11"/>
        <w:ind w:left="357" w:hanging="357"/>
        <w:rPr>
          <w:lang w:val="kk-KZ"/>
        </w:rPr>
      </w:pPr>
      <w:r w:rsidRPr="008C1012">
        <w:rPr>
          <w:rFonts w:eastAsia="Times New Roman"/>
          <w:bCs/>
          <w:color w:val="000000"/>
          <w:szCs w:val="20"/>
          <w:lang w:val="kk-KZ"/>
        </w:rPr>
        <w:t>Максаттар</w:t>
      </w:r>
      <w:r w:rsidR="00AF4BDB" w:rsidRPr="008C1012">
        <w:rPr>
          <w:b w:val="0"/>
          <w:lang w:val="kk-KZ"/>
        </w:rPr>
        <w:tab/>
      </w:r>
      <w:r w:rsidR="00AF4BDB" w:rsidRPr="008C1012">
        <w:rPr>
          <w:lang w:val="kk-KZ"/>
        </w:rPr>
        <w:tab/>
      </w:r>
      <w:r w:rsidR="00AF4BDB" w:rsidRPr="008C1012">
        <w:rPr>
          <w:b w:val="0"/>
          <w:lang w:val="kk-KZ"/>
        </w:rPr>
        <w:t>11</w:t>
      </w:r>
    </w:p>
    <w:p w14:paraId="19EF862A" w14:textId="77777777" w:rsidR="00816AC2" w:rsidRPr="008C1012" w:rsidRDefault="008C1012">
      <w:pPr>
        <w:pStyle w:val="11"/>
        <w:rPr>
          <w:lang w:val="kk-KZ"/>
        </w:rPr>
      </w:pPr>
      <w:r w:rsidRPr="008C1012">
        <w:rPr>
          <w:rFonts w:eastAsia="Times New Roman"/>
          <w:bCs/>
          <w:color w:val="000000"/>
          <w:szCs w:val="20"/>
          <w:lang w:val="kk-KZ"/>
        </w:rPr>
        <w:t>Аныктама</w:t>
      </w:r>
      <w:r w:rsidR="00AF4BDB" w:rsidRPr="008C1012">
        <w:rPr>
          <w:b w:val="0"/>
          <w:lang w:val="kk-KZ"/>
        </w:rPr>
        <w:tab/>
      </w:r>
      <w:r w:rsidR="00AF4BDB" w:rsidRPr="008C1012">
        <w:rPr>
          <w:lang w:val="kk-KZ"/>
        </w:rPr>
        <w:tab/>
      </w:r>
      <w:r w:rsidR="00AF4BDB" w:rsidRPr="008C1012">
        <w:rPr>
          <w:b w:val="0"/>
          <w:lang w:val="kk-KZ"/>
        </w:rPr>
        <w:t>12</w:t>
      </w:r>
    </w:p>
    <w:p w14:paraId="14FAB0A2" w14:textId="77777777" w:rsidR="008C1012" w:rsidRPr="00371D5D" w:rsidRDefault="008C1012">
      <w:pPr>
        <w:pStyle w:val="24"/>
        <w:rPr>
          <w:rFonts w:eastAsia="Times New Roman"/>
          <w:b/>
          <w:bCs/>
          <w:color w:val="000000"/>
          <w:szCs w:val="20"/>
          <w:lang w:val="kk-KZ"/>
        </w:rPr>
      </w:pPr>
      <w:r w:rsidRPr="00371D5D">
        <w:rPr>
          <w:rFonts w:eastAsia="Times New Roman"/>
          <w:b/>
          <w:bCs/>
          <w:color w:val="000000"/>
          <w:szCs w:val="20"/>
          <w:lang w:val="kk-KZ"/>
        </w:rPr>
        <w:t xml:space="preserve">Талаптар </w:t>
      </w:r>
    </w:p>
    <w:p w14:paraId="7056F33E" w14:textId="77777777" w:rsidR="00816AC2" w:rsidRPr="00371D5D" w:rsidRDefault="008C1012" w:rsidP="00044EE5">
      <w:pPr>
        <w:pStyle w:val="24"/>
        <w:spacing w:after="120"/>
        <w:rPr>
          <w:lang w:val="kk-KZ"/>
        </w:rPr>
      </w:pPr>
      <w:r w:rsidRPr="00371D5D">
        <w:rPr>
          <w:rFonts w:eastAsia="Times New Roman"/>
          <w:color w:val="000000"/>
          <w:szCs w:val="20"/>
          <w:lang w:val="kk-KZ"/>
        </w:rPr>
        <w:t>Аудитордун мыйзамдардын жана ченемдик актылардын сакталышын кароосу</w:t>
      </w:r>
      <w:r w:rsidR="00EF628C" w:rsidRPr="00371D5D">
        <w:rPr>
          <w:lang w:val="kk-KZ"/>
        </w:rPr>
        <w:tab/>
      </w:r>
      <w:r w:rsidR="00EF628C" w:rsidRPr="00371D5D">
        <w:rPr>
          <w:lang w:val="kk-KZ"/>
        </w:rPr>
        <w:tab/>
        <w:t>1</w:t>
      </w:r>
      <w:r w:rsidR="00AF4BDB" w:rsidRPr="00371D5D">
        <w:rPr>
          <w:lang w:val="kk-KZ"/>
        </w:rPr>
        <w:t>3</w:t>
      </w:r>
      <w:r w:rsidR="00AF4BDB" w:rsidRPr="001D0F92">
        <w:sym w:font="Symbol" w:char="F02D"/>
      </w:r>
      <w:r w:rsidR="00EF628C" w:rsidRPr="00371D5D">
        <w:rPr>
          <w:lang w:val="kk-KZ"/>
        </w:rPr>
        <w:t>1</w:t>
      </w:r>
      <w:r w:rsidR="00AF4BDB" w:rsidRPr="00371D5D">
        <w:rPr>
          <w:lang w:val="kk-KZ"/>
        </w:rPr>
        <w:t>8</w:t>
      </w:r>
    </w:p>
    <w:p w14:paraId="52BE7ACC" w14:textId="77777777" w:rsidR="00044EE5" w:rsidRPr="00371D5D" w:rsidRDefault="008C1012" w:rsidP="00044EE5">
      <w:pPr>
        <w:pStyle w:val="24"/>
        <w:spacing w:before="0" w:after="120" w:line="240" w:lineRule="auto"/>
        <w:ind w:left="357" w:hanging="357"/>
        <w:rPr>
          <w:rFonts w:eastAsia="Times New Roman"/>
          <w:bCs/>
          <w:color w:val="000000"/>
          <w:szCs w:val="20"/>
          <w:lang w:val="ru-RU"/>
        </w:rPr>
      </w:pPr>
      <w:r>
        <w:rPr>
          <w:rFonts w:eastAsia="Times New Roman"/>
          <w:bCs/>
          <w:color w:val="000000"/>
          <w:szCs w:val="20"/>
          <w:lang w:val="ru-RU"/>
        </w:rPr>
        <w:t>Мыйзамдарды</w:t>
      </w:r>
      <w:r w:rsidRPr="00371D5D">
        <w:rPr>
          <w:rFonts w:eastAsia="Times New Roman"/>
          <w:bCs/>
          <w:color w:val="000000"/>
          <w:szCs w:val="20"/>
          <w:lang w:val="ru-RU"/>
        </w:rPr>
        <w:t xml:space="preserve"> </w:t>
      </w:r>
      <w:r>
        <w:rPr>
          <w:rFonts w:eastAsia="Times New Roman"/>
          <w:bCs/>
          <w:color w:val="000000"/>
          <w:szCs w:val="20"/>
          <w:lang w:val="ru-RU"/>
        </w:rPr>
        <w:t>жана</w:t>
      </w:r>
      <w:r w:rsidRPr="00371D5D">
        <w:rPr>
          <w:rFonts w:eastAsia="Times New Roman"/>
          <w:bCs/>
          <w:color w:val="000000"/>
          <w:szCs w:val="20"/>
          <w:lang w:val="ru-RU"/>
        </w:rPr>
        <w:t xml:space="preserve"> </w:t>
      </w:r>
      <w:r>
        <w:rPr>
          <w:rFonts w:eastAsia="Times New Roman"/>
          <w:bCs/>
          <w:color w:val="000000"/>
          <w:szCs w:val="20"/>
          <w:lang w:val="ru-RU"/>
        </w:rPr>
        <w:t>ченемдик</w:t>
      </w:r>
      <w:r w:rsidRPr="00371D5D">
        <w:rPr>
          <w:rFonts w:eastAsia="Times New Roman"/>
          <w:bCs/>
          <w:color w:val="000000"/>
          <w:szCs w:val="20"/>
          <w:lang w:val="ru-RU"/>
        </w:rPr>
        <w:t xml:space="preserve"> </w:t>
      </w:r>
      <w:r>
        <w:rPr>
          <w:rFonts w:eastAsia="Times New Roman"/>
          <w:bCs/>
          <w:color w:val="000000"/>
          <w:szCs w:val="20"/>
          <w:lang w:val="ru-RU"/>
        </w:rPr>
        <w:t>актыларды</w:t>
      </w:r>
      <w:r w:rsidRPr="00371D5D">
        <w:rPr>
          <w:rFonts w:eastAsia="Times New Roman"/>
          <w:bCs/>
          <w:color w:val="000000"/>
          <w:szCs w:val="20"/>
          <w:lang w:val="ru-RU"/>
        </w:rPr>
        <w:t xml:space="preserve"> </w:t>
      </w:r>
      <w:r>
        <w:rPr>
          <w:rFonts w:eastAsia="Times New Roman"/>
          <w:bCs/>
          <w:color w:val="000000"/>
          <w:szCs w:val="20"/>
          <w:lang w:val="ru-RU"/>
        </w:rPr>
        <w:t>сактабагандык</w:t>
      </w:r>
      <w:r w:rsidRPr="00371D5D">
        <w:rPr>
          <w:rFonts w:eastAsia="Times New Roman"/>
          <w:bCs/>
          <w:color w:val="000000"/>
          <w:szCs w:val="20"/>
          <w:lang w:val="ru-RU"/>
        </w:rPr>
        <w:t xml:space="preserve"> </w:t>
      </w:r>
      <w:r>
        <w:rPr>
          <w:rFonts w:eastAsia="Times New Roman"/>
          <w:bCs/>
          <w:color w:val="000000"/>
          <w:szCs w:val="20"/>
          <w:lang w:val="ru-RU"/>
        </w:rPr>
        <w:t>аныкталган</w:t>
      </w:r>
      <w:r w:rsidRPr="00371D5D">
        <w:rPr>
          <w:rFonts w:eastAsia="Times New Roman"/>
          <w:bCs/>
          <w:color w:val="000000"/>
          <w:szCs w:val="20"/>
          <w:lang w:val="ru-RU"/>
        </w:rPr>
        <w:t xml:space="preserve"> </w:t>
      </w:r>
    </w:p>
    <w:p w14:paraId="7079C5E3" w14:textId="77777777" w:rsidR="00044EE5" w:rsidRPr="00371D5D" w:rsidRDefault="008C1012" w:rsidP="00044EE5">
      <w:pPr>
        <w:pStyle w:val="24"/>
        <w:spacing w:before="0" w:line="240" w:lineRule="auto"/>
        <w:ind w:left="357" w:hanging="357"/>
        <w:rPr>
          <w:rFonts w:eastAsia="Times New Roman"/>
          <w:bCs/>
          <w:color w:val="000000"/>
          <w:szCs w:val="20"/>
          <w:lang w:val="ru-RU"/>
        </w:rPr>
      </w:pPr>
      <w:r>
        <w:rPr>
          <w:rFonts w:eastAsia="Times New Roman"/>
          <w:bCs/>
          <w:color w:val="000000"/>
          <w:szCs w:val="20"/>
          <w:lang w:val="ru-RU"/>
        </w:rPr>
        <w:t>же</w:t>
      </w:r>
      <w:r w:rsidRPr="00371D5D">
        <w:rPr>
          <w:rFonts w:eastAsia="Times New Roman"/>
          <w:bCs/>
          <w:color w:val="000000"/>
          <w:szCs w:val="20"/>
          <w:lang w:val="ru-RU"/>
        </w:rPr>
        <w:t xml:space="preserve"> </w:t>
      </w:r>
      <w:r>
        <w:rPr>
          <w:rFonts w:eastAsia="Times New Roman"/>
          <w:bCs/>
          <w:color w:val="000000"/>
          <w:szCs w:val="20"/>
          <w:lang w:val="ru-RU"/>
        </w:rPr>
        <w:t>сактабагандыкка</w:t>
      </w:r>
      <w:r w:rsidRPr="00371D5D">
        <w:rPr>
          <w:rFonts w:eastAsia="Times New Roman"/>
          <w:bCs/>
          <w:color w:val="000000"/>
          <w:szCs w:val="20"/>
          <w:lang w:val="ru-RU"/>
        </w:rPr>
        <w:t xml:space="preserve"> </w:t>
      </w:r>
      <w:r>
        <w:rPr>
          <w:rFonts w:eastAsia="Times New Roman"/>
          <w:bCs/>
          <w:color w:val="000000"/>
          <w:szCs w:val="20"/>
          <w:lang w:val="ru-RU"/>
        </w:rPr>
        <w:t>шектенүүлөр</w:t>
      </w:r>
      <w:r w:rsidRPr="00371D5D">
        <w:rPr>
          <w:rFonts w:eastAsia="Times New Roman"/>
          <w:bCs/>
          <w:color w:val="000000"/>
          <w:szCs w:val="20"/>
          <w:lang w:val="ru-RU"/>
        </w:rPr>
        <w:t xml:space="preserve"> </w:t>
      </w:r>
      <w:r>
        <w:rPr>
          <w:rFonts w:eastAsia="Times New Roman"/>
          <w:bCs/>
          <w:color w:val="000000"/>
          <w:szCs w:val="20"/>
          <w:lang w:val="kk-KZ"/>
        </w:rPr>
        <w:t xml:space="preserve">жаралган </w:t>
      </w:r>
      <w:r>
        <w:rPr>
          <w:rFonts w:eastAsia="Times New Roman"/>
          <w:bCs/>
          <w:color w:val="000000"/>
          <w:szCs w:val="20"/>
          <w:lang w:val="ru-RU"/>
        </w:rPr>
        <w:t>учурдагы</w:t>
      </w:r>
      <w:r w:rsidRPr="00371D5D">
        <w:rPr>
          <w:rFonts w:eastAsia="Times New Roman"/>
          <w:bCs/>
          <w:color w:val="000000"/>
          <w:szCs w:val="20"/>
          <w:lang w:val="ru-RU"/>
        </w:rPr>
        <w:t xml:space="preserve"> </w:t>
      </w:r>
      <w:r>
        <w:rPr>
          <w:rFonts w:eastAsia="Times New Roman"/>
          <w:bCs/>
          <w:color w:val="000000"/>
          <w:szCs w:val="20"/>
          <w:lang w:val="ru-RU"/>
        </w:rPr>
        <w:t>аудитордук</w:t>
      </w:r>
      <w:r w:rsidRPr="00371D5D">
        <w:rPr>
          <w:rFonts w:eastAsia="Times New Roman"/>
          <w:bCs/>
          <w:color w:val="000000"/>
          <w:szCs w:val="20"/>
          <w:lang w:val="ru-RU"/>
        </w:rPr>
        <w:t xml:space="preserve"> </w:t>
      </w:r>
    </w:p>
    <w:p w14:paraId="0AA9973F" w14:textId="77777777" w:rsidR="00EF628C" w:rsidRPr="00371D5D" w:rsidRDefault="008C1012" w:rsidP="00044EE5">
      <w:pPr>
        <w:pStyle w:val="24"/>
        <w:spacing w:before="0" w:after="120" w:line="240" w:lineRule="auto"/>
        <w:ind w:left="357" w:hanging="357"/>
        <w:rPr>
          <w:lang w:val="ru-RU"/>
        </w:rPr>
      </w:pPr>
      <w:r>
        <w:rPr>
          <w:rFonts w:eastAsia="Times New Roman"/>
          <w:bCs/>
          <w:color w:val="000000"/>
          <w:szCs w:val="20"/>
          <w:lang w:val="ru-RU"/>
        </w:rPr>
        <w:t>жол</w:t>
      </w:r>
      <w:r w:rsidRPr="00371D5D">
        <w:rPr>
          <w:rFonts w:eastAsia="Times New Roman"/>
          <w:bCs/>
          <w:color w:val="000000"/>
          <w:szCs w:val="20"/>
          <w:lang w:val="ru-RU"/>
        </w:rPr>
        <w:t>-</w:t>
      </w:r>
      <w:r>
        <w:rPr>
          <w:rFonts w:eastAsia="Times New Roman"/>
          <w:bCs/>
          <w:color w:val="000000"/>
          <w:szCs w:val="20"/>
          <w:lang w:val="ru-RU"/>
        </w:rPr>
        <w:t>жоболор</w:t>
      </w:r>
      <w:r w:rsidR="00AF4BDB" w:rsidRPr="00371D5D">
        <w:rPr>
          <w:lang w:val="ru-RU"/>
        </w:rPr>
        <w:tab/>
      </w:r>
      <w:r w:rsidR="00AF4BDB" w:rsidRPr="00371D5D">
        <w:rPr>
          <w:lang w:val="ru-RU"/>
        </w:rPr>
        <w:tab/>
        <w:t>19</w:t>
      </w:r>
      <w:r w:rsidR="00AF4BDB" w:rsidRPr="001D0F92">
        <w:sym w:font="Symbol" w:char="F02D"/>
      </w:r>
      <w:r w:rsidR="00AF4BDB" w:rsidRPr="00371D5D">
        <w:rPr>
          <w:lang w:val="ru-RU"/>
        </w:rPr>
        <w:t>22</w:t>
      </w:r>
    </w:p>
    <w:p w14:paraId="271BF014" w14:textId="77777777" w:rsidR="00044EE5" w:rsidRPr="00371D5D" w:rsidRDefault="00044EE5" w:rsidP="00044EE5">
      <w:pPr>
        <w:pStyle w:val="24"/>
        <w:spacing w:before="0" w:line="240" w:lineRule="auto"/>
        <w:ind w:left="357" w:hanging="357"/>
        <w:rPr>
          <w:rFonts w:eastAsia="Times New Roman"/>
          <w:color w:val="000000"/>
          <w:szCs w:val="20"/>
          <w:lang w:val="ru-RU"/>
        </w:rPr>
      </w:pPr>
      <w:r>
        <w:rPr>
          <w:rFonts w:eastAsia="Times New Roman"/>
          <w:color w:val="000000"/>
          <w:szCs w:val="20"/>
          <w:lang w:val="ru-RU"/>
        </w:rPr>
        <w:t>Мыйзамдарды</w:t>
      </w:r>
      <w:r w:rsidRPr="00371D5D">
        <w:rPr>
          <w:rFonts w:eastAsia="Times New Roman"/>
          <w:color w:val="000000"/>
          <w:szCs w:val="20"/>
          <w:lang w:val="ru-RU"/>
        </w:rPr>
        <w:t xml:space="preserve"> </w:t>
      </w:r>
      <w:r>
        <w:rPr>
          <w:rFonts w:eastAsia="Times New Roman"/>
          <w:color w:val="000000"/>
          <w:szCs w:val="20"/>
          <w:lang w:val="ru-RU"/>
        </w:rPr>
        <w:t>жана</w:t>
      </w:r>
      <w:r w:rsidRPr="00371D5D">
        <w:rPr>
          <w:rFonts w:eastAsia="Times New Roman"/>
          <w:color w:val="000000"/>
          <w:szCs w:val="20"/>
          <w:lang w:val="ru-RU"/>
        </w:rPr>
        <w:t xml:space="preserve"> </w:t>
      </w:r>
      <w:r>
        <w:rPr>
          <w:rFonts w:eastAsia="Times New Roman"/>
          <w:color w:val="000000"/>
          <w:szCs w:val="20"/>
          <w:lang w:val="ru-RU"/>
        </w:rPr>
        <w:t>ченемдик</w:t>
      </w:r>
      <w:r w:rsidRPr="00371D5D">
        <w:rPr>
          <w:rFonts w:eastAsia="Times New Roman"/>
          <w:color w:val="000000"/>
          <w:szCs w:val="20"/>
          <w:lang w:val="ru-RU"/>
        </w:rPr>
        <w:t xml:space="preserve"> </w:t>
      </w:r>
      <w:r>
        <w:rPr>
          <w:rFonts w:eastAsia="Times New Roman"/>
          <w:color w:val="000000"/>
          <w:szCs w:val="20"/>
          <w:lang w:val="ru-RU"/>
        </w:rPr>
        <w:t>актыларды</w:t>
      </w:r>
      <w:r w:rsidRPr="00371D5D">
        <w:rPr>
          <w:rFonts w:eastAsia="Times New Roman"/>
          <w:color w:val="000000"/>
          <w:szCs w:val="20"/>
          <w:lang w:val="ru-RU"/>
        </w:rPr>
        <w:t xml:space="preserve"> </w:t>
      </w:r>
      <w:r>
        <w:rPr>
          <w:rFonts w:eastAsia="Times New Roman"/>
          <w:color w:val="000000"/>
          <w:szCs w:val="20"/>
          <w:lang w:val="ru-RU"/>
        </w:rPr>
        <w:t>сактабагандык</w:t>
      </w:r>
      <w:r w:rsidRPr="00371D5D">
        <w:rPr>
          <w:rFonts w:eastAsia="Times New Roman"/>
          <w:color w:val="000000"/>
          <w:szCs w:val="20"/>
          <w:lang w:val="ru-RU"/>
        </w:rPr>
        <w:t xml:space="preserve"> </w:t>
      </w:r>
    </w:p>
    <w:p w14:paraId="75D5FED6" w14:textId="77777777" w:rsidR="00044EE5" w:rsidRPr="00371D5D" w:rsidRDefault="00044EE5" w:rsidP="00044EE5">
      <w:pPr>
        <w:pStyle w:val="24"/>
        <w:spacing w:before="0" w:line="240" w:lineRule="auto"/>
        <w:ind w:left="357" w:hanging="357"/>
        <w:rPr>
          <w:rFonts w:eastAsia="Times New Roman"/>
          <w:color w:val="000000"/>
          <w:szCs w:val="20"/>
          <w:lang w:val="ru-RU"/>
        </w:rPr>
      </w:pPr>
      <w:r>
        <w:rPr>
          <w:rFonts w:eastAsia="Times New Roman"/>
          <w:color w:val="000000"/>
          <w:szCs w:val="20"/>
          <w:lang w:val="ru-RU"/>
        </w:rPr>
        <w:t>Аныкталгандыгы</w:t>
      </w:r>
      <w:r w:rsidRPr="00371D5D">
        <w:rPr>
          <w:rFonts w:eastAsia="Times New Roman"/>
          <w:color w:val="000000"/>
          <w:szCs w:val="20"/>
          <w:lang w:val="ru-RU"/>
        </w:rPr>
        <w:t xml:space="preserve"> </w:t>
      </w:r>
      <w:r>
        <w:rPr>
          <w:rFonts w:eastAsia="Times New Roman"/>
          <w:color w:val="000000"/>
          <w:szCs w:val="20"/>
          <w:lang w:val="ru-RU"/>
        </w:rPr>
        <w:t>же</w:t>
      </w:r>
      <w:r w:rsidRPr="00371D5D">
        <w:rPr>
          <w:rFonts w:eastAsia="Times New Roman"/>
          <w:color w:val="000000"/>
          <w:szCs w:val="20"/>
          <w:lang w:val="ru-RU"/>
        </w:rPr>
        <w:t xml:space="preserve"> </w:t>
      </w:r>
      <w:r>
        <w:rPr>
          <w:rFonts w:eastAsia="Times New Roman"/>
          <w:color w:val="000000"/>
          <w:szCs w:val="20"/>
          <w:lang w:val="ru-RU"/>
        </w:rPr>
        <w:t>сактабагандыкка</w:t>
      </w:r>
      <w:r w:rsidRPr="00371D5D">
        <w:rPr>
          <w:rFonts w:eastAsia="Times New Roman"/>
          <w:color w:val="000000"/>
          <w:szCs w:val="20"/>
          <w:lang w:val="ru-RU"/>
        </w:rPr>
        <w:t xml:space="preserve"> </w:t>
      </w:r>
      <w:r>
        <w:rPr>
          <w:rFonts w:eastAsia="Times New Roman"/>
          <w:color w:val="000000"/>
          <w:szCs w:val="20"/>
          <w:lang w:val="ru-RU"/>
        </w:rPr>
        <w:t>шектенүүлөр</w:t>
      </w:r>
      <w:r w:rsidRPr="00371D5D">
        <w:rPr>
          <w:rFonts w:eastAsia="Times New Roman"/>
          <w:color w:val="000000"/>
          <w:szCs w:val="20"/>
          <w:lang w:val="ru-RU"/>
        </w:rPr>
        <w:t xml:space="preserve"> </w:t>
      </w:r>
      <w:r>
        <w:rPr>
          <w:rFonts w:eastAsia="Times New Roman"/>
          <w:color w:val="000000"/>
          <w:szCs w:val="20"/>
          <w:lang w:val="ru-RU"/>
        </w:rPr>
        <w:t>жаралгандыгы</w:t>
      </w:r>
    </w:p>
    <w:p w14:paraId="2D9E5433" w14:textId="77777777" w:rsidR="00816AC2" w:rsidRPr="00371D5D" w:rsidRDefault="00044EE5" w:rsidP="00044EE5">
      <w:pPr>
        <w:pStyle w:val="24"/>
        <w:spacing w:before="0" w:line="240" w:lineRule="auto"/>
        <w:ind w:left="357" w:hanging="357"/>
        <w:rPr>
          <w:rFonts w:eastAsia="Times New Roman"/>
          <w:color w:val="000000"/>
          <w:szCs w:val="20"/>
          <w:lang w:val="ru-RU"/>
        </w:rPr>
      </w:pPr>
      <w:r>
        <w:rPr>
          <w:rFonts w:eastAsia="Times New Roman"/>
          <w:color w:val="000000"/>
          <w:szCs w:val="20"/>
          <w:lang w:val="ru-RU"/>
        </w:rPr>
        <w:t>жөнүндө</w:t>
      </w:r>
      <w:r w:rsidRPr="00371D5D">
        <w:rPr>
          <w:rFonts w:eastAsia="Times New Roman"/>
          <w:color w:val="000000"/>
          <w:szCs w:val="20"/>
          <w:lang w:val="ru-RU"/>
        </w:rPr>
        <w:t xml:space="preserve"> </w:t>
      </w:r>
      <w:r>
        <w:rPr>
          <w:rFonts w:eastAsia="Times New Roman"/>
          <w:color w:val="000000"/>
          <w:szCs w:val="20"/>
          <w:lang w:val="ru-RU"/>
        </w:rPr>
        <w:t>билдирүү</w:t>
      </w:r>
      <w:r w:rsidR="00AF4BDB" w:rsidRPr="00371D5D">
        <w:rPr>
          <w:lang w:val="ru-RU"/>
        </w:rPr>
        <w:tab/>
      </w:r>
      <w:r w:rsidR="00AF4BDB" w:rsidRPr="00371D5D">
        <w:rPr>
          <w:lang w:val="ru-RU"/>
        </w:rPr>
        <w:tab/>
        <w:t>23</w:t>
      </w:r>
      <w:r w:rsidR="00AF4BDB" w:rsidRPr="001D0F92">
        <w:sym w:font="Symbol" w:char="F02D"/>
      </w:r>
      <w:r w:rsidR="00AF4BDB" w:rsidRPr="00371D5D">
        <w:rPr>
          <w:lang w:val="ru-RU"/>
        </w:rPr>
        <w:t>29</w:t>
      </w:r>
    </w:p>
    <w:p w14:paraId="2E10F721" w14:textId="77777777" w:rsidR="00816AC2" w:rsidRPr="00044EE5" w:rsidRDefault="00044EE5">
      <w:pPr>
        <w:pStyle w:val="24"/>
        <w:rPr>
          <w:lang w:val="ru-RU"/>
        </w:rPr>
      </w:pPr>
      <w:r>
        <w:rPr>
          <w:rFonts w:eastAsia="Times New Roman"/>
          <w:color w:val="000000"/>
          <w:szCs w:val="20"/>
          <w:lang w:val="ru-RU"/>
        </w:rPr>
        <w:t>Документация</w:t>
      </w:r>
      <w:r w:rsidR="00AF4BDB" w:rsidRPr="00044EE5">
        <w:rPr>
          <w:lang w:val="ru-RU"/>
        </w:rPr>
        <w:tab/>
      </w:r>
      <w:r w:rsidR="00AF4BDB" w:rsidRPr="00044EE5">
        <w:rPr>
          <w:lang w:val="ru-RU"/>
        </w:rPr>
        <w:tab/>
        <w:t>30</w:t>
      </w:r>
    </w:p>
    <w:p w14:paraId="5BE57538" w14:textId="77777777" w:rsidR="00044EE5" w:rsidRDefault="00044EE5">
      <w:pPr>
        <w:pStyle w:val="24"/>
        <w:rPr>
          <w:rFonts w:eastAsia="Times New Roman"/>
          <w:b/>
          <w:bCs/>
          <w:color w:val="000000"/>
          <w:szCs w:val="20"/>
          <w:lang w:val="kk-KZ"/>
        </w:rPr>
      </w:pPr>
      <w:r>
        <w:rPr>
          <w:rFonts w:eastAsia="Times New Roman"/>
          <w:b/>
          <w:bCs/>
          <w:color w:val="000000"/>
          <w:szCs w:val="20"/>
          <w:lang w:val="kk-KZ"/>
        </w:rPr>
        <w:t xml:space="preserve">Пайдалануу боюнча колдонмо жана башка түшүндүрмө материалдар </w:t>
      </w:r>
    </w:p>
    <w:p w14:paraId="0CCEC315" w14:textId="77777777" w:rsidR="00816AC2" w:rsidRPr="00044EE5" w:rsidRDefault="00044EE5">
      <w:pPr>
        <w:pStyle w:val="24"/>
        <w:rPr>
          <w:lang w:val="kk-KZ"/>
        </w:rPr>
      </w:pPr>
      <w:r w:rsidRPr="00044EE5">
        <w:rPr>
          <w:rFonts w:eastAsia="Times New Roman"/>
          <w:color w:val="000000"/>
          <w:szCs w:val="20"/>
          <w:lang w:val="kk-KZ"/>
        </w:rPr>
        <w:t>Мыйзамдарды жана ченемдик актыларды сактоо үчүн жоопкерчилик</w:t>
      </w:r>
      <w:r w:rsidR="00AF4BDB" w:rsidRPr="00044EE5">
        <w:rPr>
          <w:lang w:val="kk-KZ"/>
        </w:rPr>
        <w:tab/>
      </w:r>
      <w:r w:rsidR="00AF4BDB" w:rsidRPr="00044EE5">
        <w:rPr>
          <w:lang w:val="kk-KZ"/>
        </w:rPr>
        <w:tab/>
        <w:t>A1</w:t>
      </w:r>
      <w:r w:rsidR="00AF4BDB" w:rsidRPr="001D0F92">
        <w:sym w:font="Symbol" w:char="F02D"/>
      </w:r>
      <w:r w:rsidR="00AF4BDB" w:rsidRPr="00044EE5">
        <w:rPr>
          <w:lang w:val="kk-KZ"/>
        </w:rPr>
        <w:t>A8</w:t>
      </w:r>
    </w:p>
    <w:p w14:paraId="731EB905" w14:textId="77777777" w:rsidR="00816AC2" w:rsidRPr="00044EE5" w:rsidRDefault="00044EE5" w:rsidP="00044EE5">
      <w:pPr>
        <w:pStyle w:val="24"/>
        <w:spacing w:after="120"/>
        <w:ind w:left="357" w:hanging="357"/>
        <w:rPr>
          <w:lang w:val="kk-KZ"/>
        </w:rPr>
      </w:pPr>
      <w:r w:rsidRPr="00044EE5">
        <w:rPr>
          <w:rFonts w:eastAsia="Times New Roman"/>
          <w:color w:val="000000"/>
          <w:szCs w:val="20"/>
          <w:lang w:val="kk-KZ"/>
        </w:rPr>
        <w:t>Аныктама</w:t>
      </w:r>
      <w:r w:rsidR="00AF4BDB" w:rsidRPr="00044EE5">
        <w:rPr>
          <w:lang w:val="kk-KZ"/>
        </w:rPr>
        <w:tab/>
      </w:r>
      <w:r w:rsidR="00AF4BDB" w:rsidRPr="00044EE5">
        <w:rPr>
          <w:lang w:val="kk-KZ"/>
        </w:rPr>
        <w:tab/>
        <w:t>A9</w:t>
      </w:r>
      <w:r w:rsidR="00AF4BDB" w:rsidRPr="001D0F92">
        <w:sym w:font="Symbol" w:char="F02D"/>
      </w:r>
      <w:r w:rsidR="00AF4BDB" w:rsidRPr="00044EE5">
        <w:rPr>
          <w:lang w:val="kk-KZ"/>
        </w:rPr>
        <w:t>A10</w:t>
      </w:r>
    </w:p>
    <w:p w14:paraId="7CACDE16" w14:textId="77777777" w:rsidR="00044EE5" w:rsidRPr="00371D5D" w:rsidRDefault="00044EE5" w:rsidP="00044EE5">
      <w:pPr>
        <w:pStyle w:val="24"/>
        <w:spacing w:before="0"/>
        <w:ind w:left="357" w:hanging="357"/>
        <w:rPr>
          <w:rFonts w:eastAsia="Times New Roman"/>
          <w:color w:val="000000"/>
          <w:szCs w:val="20"/>
          <w:lang w:val="kk-KZ"/>
        </w:rPr>
      </w:pPr>
      <w:r w:rsidRPr="00371D5D">
        <w:rPr>
          <w:rFonts w:eastAsia="Times New Roman"/>
          <w:color w:val="000000"/>
          <w:szCs w:val="20"/>
          <w:lang w:val="kk-KZ"/>
        </w:rPr>
        <w:t xml:space="preserve">Аудитордун мыйзамдарды жана ченемдик актыларды сактоону </w:t>
      </w:r>
    </w:p>
    <w:p w14:paraId="0ED0FA24" w14:textId="77777777" w:rsidR="00816AC2" w:rsidRPr="00371D5D" w:rsidRDefault="00044EE5" w:rsidP="00044EE5">
      <w:pPr>
        <w:pStyle w:val="24"/>
        <w:spacing w:before="0" w:after="120"/>
        <w:ind w:left="357" w:hanging="357"/>
        <w:rPr>
          <w:lang w:val="kk-KZ"/>
        </w:rPr>
      </w:pPr>
      <w:r w:rsidRPr="00371D5D">
        <w:rPr>
          <w:rFonts w:eastAsia="Times New Roman"/>
          <w:color w:val="000000"/>
          <w:szCs w:val="20"/>
          <w:lang w:val="kk-KZ"/>
        </w:rPr>
        <w:t xml:space="preserve">кароосу </w:t>
      </w:r>
      <w:r w:rsidR="00AF4BDB" w:rsidRPr="00371D5D">
        <w:rPr>
          <w:lang w:val="kk-KZ"/>
        </w:rPr>
        <w:t>……………….</w:t>
      </w:r>
      <w:r w:rsidR="00AF4BDB" w:rsidRPr="00371D5D">
        <w:rPr>
          <w:lang w:val="kk-KZ"/>
        </w:rPr>
        <w:tab/>
      </w:r>
      <w:r w:rsidR="00AF4BDB" w:rsidRPr="00371D5D">
        <w:rPr>
          <w:lang w:val="kk-KZ"/>
        </w:rPr>
        <w:tab/>
        <w:t>A11</w:t>
      </w:r>
      <w:r w:rsidR="00AF4BDB" w:rsidRPr="001D0F92">
        <w:sym w:font="Symbol" w:char="F02D"/>
      </w:r>
      <w:r w:rsidR="00AF4BDB" w:rsidRPr="00371D5D">
        <w:rPr>
          <w:lang w:val="kk-KZ"/>
        </w:rPr>
        <w:t>A16</w:t>
      </w:r>
    </w:p>
    <w:p w14:paraId="0218EC35" w14:textId="77777777" w:rsidR="00044EE5" w:rsidRPr="00371D5D" w:rsidRDefault="00044EE5" w:rsidP="00044EE5">
      <w:pPr>
        <w:pStyle w:val="24"/>
        <w:tabs>
          <w:tab w:val="clear" w:pos="5760"/>
          <w:tab w:val="right" w:leader="dot" w:pos="5670"/>
        </w:tabs>
        <w:ind w:left="357" w:hanging="357"/>
        <w:rPr>
          <w:rFonts w:eastAsia="Times New Roman"/>
          <w:color w:val="000000"/>
          <w:szCs w:val="20"/>
          <w:lang w:val="kk-KZ"/>
        </w:rPr>
      </w:pPr>
      <w:r w:rsidRPr="00371D5D">
        <w:rPr>
          <w:rFonts w:eastAsia="Times New Roman"/>
          <w:color w:val="000000"/>
          <w:szCs w:val="20"/>
          <w:lang w:val="kk-KZ"/>
        </w:rPr>
        <w:lastRenderedPageBreak/>
        <w:t>Мыйзамдарды жана ченемдик актыларды сактабагандык аныкталган</w:t>
      </w:r>
    </w:p>
    <w:p w14:paraId="112A586A" w14:textId="77777777" w:rsidR="00044EE5" w:rsidRPr="00371D5D" w:rsidRDefault="00044EE5" w:rsidP="00044EE5">
      <w:pPr>
        <w:pStyle w:val="24"/>
        <w:tabs>
          <w:tab w:val="clear" w:pos="5760"/>
          <w:tab w:val="right" w:leader="dot" w:pos="5670"/>
        </w:tabs>
        <w:spacing w:before="0"/>
        <w:ind w:left="357" w:hanging="357"/>
        <w:rPr>
          <w:rFonts w:eastAsia="Times New Roman"/>
          <w:color w:val="000000"/>
          <w:szCs w:val="20"/>
          <w:lang w:val="ru-RU"/>
        </w:rPr>
      </w:pPr>
      <w:r>
        <w:rPr>
          <w:rFonts w:eastAsia="Times New Roman"/>
          <w:color w:val="000000"/>
          <w:szCs w:val="20"/>
          <w:lang w:val="ru-RU"/>
        </w:rPr>
        <w:t>же</w:t>
      </w:r>
      <w:r w:rsidRPr="00371D5D">
        <w:rPr>
          <w:rFonts w:eastAsia="Times New Roman"/>
          <w:color w:val="000000"/>
          <w:szCs w:val="20"/>
          <w:lang w:val="ru-RU"/>
        </w:rPr>
        <w:t xml:space="preserve"> </w:t>
      </w:r>
      <w:r>
        <w:rPr>
          <w:rFonts w:eastAsia="Times New Roman"/>
          <w:color w:val="000000"/>
          <w:szCs w:val="20"/>
          <w:lang w:val="ru-RU"/>
        </w:rPr>
        <w:t>сактабагандыкка</w:t>
      </w:r>
      <w:r w:rsidRPr="00371D5D">
        <w:rPr>
          <w:rFonts w:eastAsia="Times New Roman"/>
          <w:color w:val="000000"/>
          <w:szCs w:val="20"/>
          <w:lang w:val="ru-RU"/>
        </w:rPr>
        <w:t xml:space="preserve"> </w:t>
      </w:r>
      <w:r>
        <w:rPr>
          <w:rFonts w:eastAsia="Times New Roman"/>
          <w:color w:val="000000"/>
          <w:szCs w:val="20"/>
          <w:lang w:val="ru-RU"/>
        </w:rPr>
        <w:t>шектенүүлөр</w:t>
      </w:r>
      <w:r w:rsidRPr="00371D5D">
        <w:rPr>
          <w:rFonts w:eastAsia="Times New Roman"/>
          <w:color w:val="000000"/>
          <w:szCs w:val="20"/>
          <w:lang w:val="ru-RU"/>
        </w:rPr>
        <w:t xml:space="preserve"> </w:t>
      </w:r>
      <w:r>
        <w:rPr>
          <w:rFonts w:eastAsia="Times New Roman"/>
          <w:color w:val="000000"/>
          <w:szCs w:val="20"/>
          <w:lang w:val="kk-KZ"/>
        </w:rPr>
        <w:t xml:space="preserve">жаралган учурдагы </w:t>
      </w:r>
      <w:r>
        <w:rPr>
          <w:rFonts w:eastAsia="Times New Roman"/>
          <w:color w:val="000000"/>
          <w:szCs w:val="20"/>
          <w:lang w:val="ru-RU"/>
        </w:rPr>
        <w:t>аудитордук</w:t>
      </w:r>
      <w:r w:rsidRPr="00371D5D">
        <w:rPr>
          <w:rFonts w:eastAsia="Times New Roman"/>
          <w:color w:val="000000"/>
          <w:szCs w:val="20"/>
          <w:lang w:val="ru-RU"/>
        </w:rPr>
        <w:t xml:space="preserve"> </w:t>
      </w:r>
    </w:p>
    <w:p w14:paraId="208EA5F7" w14:textId="77777777" w:rsidR="00816AC2" w:rsidRPr="00371D5D" w:rsidRDefault="00044EE5" w:rsidP="00044EE5">
      <w:pPr>
        <w:pStyle w:val="24"/>
        <w:tabs>
          <w:tab w:val="clear" w:pos="5760"/>
          <w:tab w:val="right" w:leader="dot" w:pos="5670"/>
        </w:tabs>
        <w:spacing w:before="0"/>
        <w:ind w:left="357" w:hanging="357"/>
        <w:rPr>
          <w:lang w:val="ru-RU"/>
        </w:rPr>
      </w:pPr>
      <w:r>
        <w:rPr>
          <w:rFonts w:eastAsia="Times New Roman"/>
          <w:color w:val="000000"/>
          <w:szCs w:val="20"/>
          <w:lang w:val="ru-RU"/>
        </w:rPr>
        <w:t>жол</w:t>
      </w:r>
      <w:r w:rsidRPr="00371D5D">
        <w:rPr>
          <w:rFonts w:eastAsia="Times New Roman"/>
          <w:color w:val="000000"/>
          <w:szCs w:val="20"/>
          <w:lang w:val="ru-RU"/>
        </w:rPr>
        <w:t>-</w:t>
      </w:r>
      <w:r>
        <w:rPr>
          <w:rFonts w:eastAsia="Times New Roman"/>
          <w:color w:val="000000"/>
          <w:szCs w:val="20"/>
          <w:lang w:val="ru-RU"/>
        </w:rPr>
        <w:t>жоболор</w:t>
      </w:r>
      <w:r w:rsidR="00AF4BDB" w:rsidRPr="00371D5D">
        <w:rPr>
          <w:lang w:val="ru-RU"/>
        </w:rPr>
        <w:tab/>
      </w:r>
      <w:r w:rsidR="00AF4BDB" w:rsidRPr="00371D5D">
        <w:rPr>
          <w:lang w:val="ru-RU"/>
        </w:rPr>
        <w:tab/>
      </w:r>
      <w:r w:rsidR="00AF4BDB" w:rsidRPr="001D0F92">
        <w:t>A</w:t>
      </w:r>
      <w:r w:rsidR="00AF4BDB" w:rsidRPr="00371D5D">
        <w:rPr>
          <w:lang w:val="ru-RU"/>
        </w:rPr>
        <w:t>17</w:t>
      </w:r>
      <w:r w:rsidR="00AF4BDB" w:rsidRPr="001D0F92">
        <w:sym w:font="Symbol" w:char="F02D"/>
      </w:r>
      <w:r w:rsidR="00AF4BDB" w:rsidRPr="001D0F92">
        <w:t>A</w:t>
      </w:r>
      <w:r w:rsidR="00AF4BDB" w:rsidRPr="00371D5D">
        <w:rPr>
          <w:lang w:val="ru-RU"/>
        </w:rPr>
        <w:t>25</w:t>
      </w:r>
    </w:p>
    <w:p w14:paraId="1B81BBD7" w14:textId="77777777" w:rsidR="00C41AB6" w:rsidRPr="00371D5D" w:rsidRDefault="00C41AB6">
      <w:pPr>
        <w:pStyle w:val="24"/>
        <w:tabs>
          <w:tab w:val="clear" w:pos="5760"/>
          <w:tab w:val="right" w:leader="dot" w:pos="5580"/>
        </w:tabs>
        <w:rPr>
          <w:rFonts w:eastAsia="Times New Roman"/>
          <w:color w:val="000000"/>
          <w:szCs w:val="20"/>
          <w:lang w:val="ru-RU"/>
        </w:rPr>
      </w:pPr>
      <w:r>
        <w:rPr>
          <w:rFonts w:eastAsia="Times New Roman"/>
          <w:color w:val="000000"/>
          <w:szCs w:val="20"/>
          <w:lang w:val="ru-RU"/>
        </w:rPr>
        <w:t>Мыйзамдарды</w:t>
      </w:r>
      <w:r w:rsidRPr="00371D5D">
        <w:rPr>
          <w:rFonts w:eastAsia="Times New Roman"/>
          <w:color w:val="000000"/>
          <w:szCs w:val="20"/>
          <w:lang w:val="ru-RU"/>
        </w:rPr>
        <w:t xml:space="preserve"> </w:t>
      </w:r>
      <w:r>
        <w:rPr>
          <w:rFonts w:eastAsia="Times New Roman"/>
          <w:color w:val="000000"/>
          <w:szCs w:val="20"/>
          <w:lang w:val="ru-RU"/>
        </w:rPr>
        <w:t>жана</w:t>
      </w:r>
      <w:r w:rsidRPr="00371D5D">
        <w:rPr>
          <w:rFonts w:eastAsia="Times New Roman"/>
          <w:color w:val="000000"/>
          <w:szCs w:val="20"/>
          <w:lang w:val="ru-RU"/>
        </w:rPr>
        <w:t xml:space="preserve"> </w:t>
      </w:r>
      <w:r>
        <w:rPr>
          <w:rFonts w:eastAsia="Times New Roman"/>
          <w:color w:val="000000"/>
          <w:szCs w:val="20"/>
          <w:lang w:val="ru-RU"/>
        </w:rPr>
        <w:t>ченемдик</w:t>
      </w:r>
      <w:r w:rsidRPr="00371D5D">
        <w:rPr>
          <w:rFonts w:eastAsia="Times New Roman"/>
          <w:color w:val="000000"/>
          <w:szCs w:val="20"/>
          <w:lang w:val="ru-RU"/>
        </w:rPr>
        <w:t xml:space="preserve"> </w:t>
      </w:r>
      <w:r>
        <w:rPr>
          <w:rFonts w:eastAsia="Times New Roman"/>
          <w:color w:val="000000"/>
          <w:szCs w:val="20"/>
          <w:lang w:val="ru-RU"/>
        </w:rPr>
        <w:t>актыларды</w:t>
      </w:r>
      <w:r w:rsidRPr="00371D5D">
        <w:rPr>
          <w:rFonts w:eastAsia="Times New Roman"/>
          <w:color w:val="000000"/>
          <w:szCs w:val="20"/>
          <w:lang w:val="ru-RU"/>
        </w:rPr>
        <w:t xml:space="preserve"> </w:t>
      </w:r>
      <w:r>
        <w:rPr>
          <w:rFonts w:eastAsia="Times New Roman"/>
          <w:color w:val="000000"/>
          <w:szCs w:val="20"/>
          <w:lang w:val="ru-RU"/>
        </w:rPr>
        <w:t>сактабагандыктын</w:t>
      </w:r>
      <w:r w:rsidRPr="00371D5D">
        <w:rPr>
          <w:rFonts w:eastAsia="Times New Roman"/>
          <w:color w:val="000000"/>
          <w:szCs w:val="20"/>
          <w:lang w:val="ru-RU"/>
        </w:rPr>
        <w:t xml:space="preserve"> </w:t>
      </w:r>
    </w:p>
    <w:p w14:paraId="5B0FE90B" w14:textId="77777777" w:rsidR="00C41AB6" w:rsidRPr="00371D5D" w:rsidRDefault="00C41AB6" w:rsidP="00C41AB6">
      <w:pPr>
        <w:pStyle w:val="24"/>
        <w:tabs>
          <w:tab w:val="clear" w:pos="5760"/>
          <w:tab w:val="right" w:leader="dot" w:pos="5580"/>
        </w:tabs>
        <w:spacing w:before="0" w:line="240" w:lineRule="auto"/>
        <w:ind w:left="357" w:hanging="357"/>
        <w:rPr>
          <w:rFonts w:eastAsia="Times New Roman"/>
          <w:color w:val="000000"/>
          <w:szCs w:val="20"/>
          <w:lang w:val="ru-RU"/>
        </w:rPr>
      </w:pPr>
      <w:r>
        <w:rPr>
          <w:rFonts w:eastAsia="Times New Roman"/>
          <w:color w:val="000000"/>
          <w:szCs w:val="20"/>
          <w:lang w:val="ru-RU"/>
        </w:rPr>
        <w:t>аныкталгандыгы</w:t>
      </w:r>
      <w:r w:rsidRPr="00371D5D">
        <w:rPr>
          <w:rFonts w:eastAsia="Times New Roman"/>
          <w:color w:val="000000"/>
          <w:szCs w:val="20"/>
          <w:lang w:val="ru-RU"/>
        </w:rPr>
        <w:t xml:space="preserve"> </w:t>
      </w:r>
      <w:r>
        <w:rPr>
          <w:rFonts w:eastAsia="Times New Roman"/>
          <w:color w:val="000000"/>
          <w:szCs w:val="20"/>
          <w:lang w:val="ru-RU"/>
        </w:rPr>
        <w:t>же</w:t>
      </w:r>
      <w:r w:rsidRPr="00371D5D">
        <w:rPr>
          <w:rFonts w:eastAsia="Times New Roman"/>
          <w:color w:val="000000"/>
          <w:szCs w:val="20"/>
          <w:lang w:val="ru-RU"/>
        </w:rPr>
        <w:t xml:space="preserve"> </w:t>
      </w:r>
      <w:r>
        <w:rPr>
          <w:rFonts w:eastAsia="Times New Roman"/>
          <w:color w:val="000000"/>
          <w:szCs w:val="20"/>
          <w:lang w:val="ru-RU"/>
        </w:rPr>
        <w:t>сактабагандыкка</w:t>
      </w:r>
      <w:r w:rsidRPr="00371D5D">
        <w:rPr>
          <w:rFonts w:eastAsia="Times New Roman"/>
          <w:color w:val="000000"/>
          <w:szCs w:val="20"/>
          <w:lang w:val="ru-RU"/>
        </w:rPr>
        <w:t xml:space="preserve"> </w:t>
      </w:r>
      <w:r>
        <w:rPr>
          <w:rFonts w:eastAsia="Times New Roman"/>
          <w:color w:val="000000"/>
          <w:szCs w:val="20"/>
          <w:lang w:val="ru-RU"/>
        </w:rPr>
        <w:t>шектенүүлөрдүн</w:t>
      </w:r>
      <w:r w:rsidRPr="00371D5D">
        <w:rPr>
          <w:rFonts w:eastAsia="Times New Roman"/>
          <w:color w:val="000000"/>
          <w:szCs w:val="20"/>
          <w:lang w:val="ru-RU"/>
        </w:rPr>
        <w:t xml:space="preserve"> </w:t>
      </w:r>
    </w:p>
    <w:p w14:paraId="0C6C1ED8" w14:textId="77777777" w:rsidR="00816AC2" w:rsidRPr="00371D5D" w:rsidRDefault="00C41AB6" w:rsidP="00C41AB6">
      <w:pPr>
        <w:pStyle w:val="24"/>
        <w:tabs>
          <w:tab w:val="clear" w:pos="5760"/>
          <w:tab w:val="right" w:leader="dot" w:pos="5580"/>
        </w:tabs>
        <w:spacing w:before="0"/>
        <w:rPr>
          <w:lang w:val="ru-RU"/>
        </w:rPr>
      </w:pPr>
      <w:r>
        <w:rPr>
          <w:rFonts w:eastAsia="Times New Roman"/>
          <w:color w:val="000000"/>
          <w:szCs w:val="20"/>
          <w:lang w:val="ru-RU"/>
        </w:rPr>
        <w:t>жаралгандыгы</w:t>
      </w:r>
      <w:r w:rsidRPr="00371D5D">
        <w:rPr>
          <w:rFonts w:eastAsia="Times New Roman"/>
          <w:color w:val="000000"/>
          <w:szCs w:val="20"/>
          <w:lang w:val="ru-RU"/>
        </w:rPr>
        <w:t xml:space="preserve"> </w:t>
      </w:r>
      <w:r>
        <w:rPr>
          <w:rFonts w:eastAsia="Times New Roman"/>
          <w:color w:val="000000"/>
          <w:szCs w:val="20"/>
          <w:lang w:val="ru-RU"/>
        </w:rPr>
        <w:t>жөнүндө</w:t>
      </w:r>
      <w:r w:rsidRPr="00371D5D">
        <w:rPr>
          <w:rFonts w:eastAsia="Times New Roman"/>
          <w:color w:val="000000"/>
          <w:szCs w:val="20"/>
          <w:lang w:val="ru-RU"/>
        </w:rPr>
        <w:t xml:space="preserve"> </w:t>
      </w:r>
      <w:r>
        <w:rPr>
          <w:rFonts w:eastAsia="Times New Roman"/>
          <w:color w:val="000000"/>
          <w:szCs w:val="20"/>
          <w:lang w:val="ru-RU"/>
        </w:rPr>
        <w:t>билдирүү</w:t>
      </w:r>
      <w:r w:rsidR="00AF4BDB" w:rsidRPr="00371D5D">
        <w:rPr>
          <w:lang w:val="ru-RU"/>
        </w:rPr>
        <w:tab/>
      </w:r>
      <w:r w:rsidR="00AF4BDB" w:rsidRPr="00371D5D">
        <w:rPr>
          <w:lang w:val="ru-RU"/>
        </w:rPr>
        <w:tab/>
      </w:r>
      <w:r w:rsidR="00AF4BDB" w:rsidRPr="001D0F92">
        <w:t>A</w:t>
      </w:r>
      <w:r w:rsidR="00AF4BDB" w:rsidRPr="00371D5D">
        <w:rPr>
          <w:lang w:val="ru-RU"/>
        </w:rPr>
        <w:t>26</w:t>
      </w:r>
      <w:r w:rsidR="00AF4BDB" w:rsidRPr="001D0F92">
        <w:sym w:font="Symbol" w:char="F02D"/>
      </w:r>
      <w:r w:rsidR="00AF4BDB" w:rsidRPr="001D0F92">
        <w:t>A</w:t>
      </w:r>
      <w:r w:rsidR="00AF4BDB" w:rsidRPr="00371D5D">
        <w:rPr>
          <w:lang w:val="ru-RU"/>
        </w:rPr>
        <w:t>34</w:t>
      </w:r>
    </w:p>
    <w:p w14:paraId="2AE801C3" w14:textId="77777777" w:rsidR="00816AC2" w:rsidRPr="001D0F92" w:rsidRDefault="00C41AB6">
      <w:pPr>
        <w:pStyle w:val="24"/>
        <w:pBdr>
          <w:bottom w:val="single" w:sz="4" w:space="1" w:color="auto"/>
        </w:pBdr>
      </w:pPr>
      <w:r>
        <w:rPr>
          <w:rFonts w:eastAsia="Times New Roman"/>
          <w:color w:val="000000"/>
          <w:szCs w:val="20"/>
          <w:lang w:val="ru-RU"/>
        </w:rPr>
        <w:t>Документация</w:t>
      </w:r>
      <w:r w:rsidR="00AF4BDB" w:rsidRPr="001D0F92">
        <w:tab/>
      </w:r>
      <w:r w:rsidR="00AF4BDB" w:rsidRPr="001D0F92">
        <w:tab/>
        <w:t>A35</w:t>
      </w:r>
      <w:r w:rsidR="00AF4BDB" w:rsidRPr="001D0F92">
        <w:sym w:font="Symbol" w:char="F02D"/>
      </w:r>
      <w:r w:rsidR="00AF4BDB" w:rsidRPr="001D0F92">
        <w:t>A36</w:t>
      </w:r>
    </w:p>
    <w:p w14:paraId="21985FA5" w14:textId="77777777" w:rsidR="00816AC2" w:rsidRDefault="00816AC2">
      <w:pPr>
        <w:pStyle w:val="a0"/>
        <w:spacing w:before="0" w:line="120" w:lineRule="exact"/>
        <w:rPr>
          <w:sz w:val="12"/>
          <w:szCs w:val="6"/>
        </w:rPr>
      </w:pPr>
    </w:p>
    <w:tbl>
      <w:tblPr>
        <w:tblW w:w="68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0"/>
      </w:tblGrid>
      <w:tr w:rsidR="00816AC2" w14:paraId="4AED2DE4" w14:textId="77777777">
        <w:tc>
          <w:tcPr>
            <w:tcW w:w="6840" w:type="dxa"/>
          </w:tcPr>
          <w:p w14:paraId="6D9A138E" w14:textId="77777777" w:rsidR="009A346E" w:rsidRPr="005379BB" w:rsidRDefault="00C41AB6" w:rsidP="00EF628C">
            <w:pPr>
              <w:spacing w:before="60" w:after="60"/>
              <w:ind w:right="72"/>
              <w:rPr>
                <w:rFonts w:eastAsia="Times New Roman" w:cs="Arial"/>
                <w:kern w:val="20"/>
                <w:szCs w:val="20"/>
              </w:rPr>
            </w:pPr>
            <w:r>
              <w:rPr>
                <w:rFonts w:eastAsia="Times New Roman"/>
                <w:iCs/>
                <w:color w:val="000000"/>
                <w:szCs w:val="20"/>
                <w:lang w:val="ky-KG"/>
              </w:rPr>
              <w:t>Аудиттин эл аралык стандарты (АЭС) 250 (кайра каралган)</w:t>
            </w:r>
            <w:r>
              <w:rPr>
                <w:rFonts w:eastAsia="Times New Roman"/>
                <w:i/>
                <w:iCs/>
                <w:color w:val="000000"/>
                <w:szCs w:val="20"/>
                <w:lang w:val="ky-KG"/>
              </w:rPr>
              <w:t xml:space="preserve"> «Финансылык отчеттуулуктун аудитинин жүрүшүндө мыйзамдарды жана ченемдик актыларды кароону» АЭС 200 «Көз карандысыз аудитордун негизги максаттары жана Аудиттин эл аралык стандарттарына ылайык аудитти жүргүзүү» </w:t>
            </w:r>
            <w:r>
              <w:rPr>
                <w:rFonts w:eastAsia="Times New Roman"/>
                <w:color w:val="000000"/>
                <w:szCs w:val="20"/>
                <w:lang w:val="ky-KG"/>
              </w:rPr>
              <w:t>менен бирге кароо керек.</w:t>
            </w:r>
          </w:p>
        </w:tc>
      </w:tr>
    </w:tbl>
    <w:p w14:paraId="08064EAF" w14:textId="77777777" w:rsidR="00816AC2" w:rsidRDefault="00AF4BDB">
      <w:pPr>
        <w:pStyle w:val="a0"/>
        <w:rPr>
          <w:lang w:eastAsia="en-AU"/>
        </w:rPr>
        <w:sectPr w:rsidR="00816AC2" w:rsidSect="0005106F">
          <w:headerReference w:type="even" r:id="rId8"/>
          <w:headerReference w:type="default" r:id="rId9"/>
          <w:footerReference w:type="even" r:id="rId10"/>
          <w:footerReference w:type="default" r:id="rId11"/>
          <w:footerReference w:type="first" r:id="rId12"/>
          <w:pgSz w:w="8640" w:h="12960" w:code="1"/>
          <w:pgMar w:top="1080" w:right="720" w:bottom="1080" w:left="720" w:header="360" w:footer="720" w:gutter="360"/>
          <w:pgNumType w:start="210"/>
          <w:cols w:space="720"/>
          <w:titlePg/>
          <w:docGrid w:linePitch="360"/>
        </w:sectPr>
      </w:pPr>
      <w:r>
        <w:rPr>
          <w:lang w:eastAsia="en-AU"/>
        </w:rPr>
        <w:tab/>
      </w:r>
    </w:p>
    <w:p w14:paraId="750554A8" w14:textId="77777777" w:rsidR="00C41AB6" w:rsidRPr="00C41AB6" w:rsidRDefault="00C41AB6" w:rsidP="00C41AB6">
      <w:pPr>
        <w:pStyle w:val="Heading3Stacked"/>
        <w:rPr>
          <w:rFonts w:eastAsia="Times New Roman"/>
          <w:bCs/>
          <w:color w:val="000000"/>
          <w:sz w:val="24"/>
        </w:rPr>
      </w:pPr>
      <w:r w:rsidRPr="00C41AB6">
        <w:rPr>
          <w:rFonts w:eastAsia="Times New Roman"/>
          <w:bCs/>
          <w:color w:val="000000"/>
          <w:sz w:val="24"/>
          <w:lang w:val="ru-RU"/>
        </w:rPr>
        <w:lastRenderedPageBreak/>
        <w:t>Киришүү</w:t>
      </w:r>
    </w:p>
    <w:p w14:paraId="688D9D00" w14:textId="77777777" w:rsidR="00816AC2" w:rsidRPr="00C41AB6" w:rsidRDefault="00C41AB6">
      <w:pPr>
        <w:pStyle w:val="Heading3Stacked"/>
        <w:rPr>
          <w:rFonts w:eastAsia="Times New Roman"/>
          <w:bCs/>
          <w:color w:val="000000"/>
          <w:sz w:val="24"/>
        </w:rPr>
      </w:pPr>
      <w:r w:rsidRPr="00C41AB6">
        <w:rPr>
          <w:rFonts w:eastAsia="Times New Roman"/>
          <w:bCs/>
          <w:color w:val="000000"/>
          <w:szCs w:val="20"/>
          <w:lang w:val="ru-RU"/>
        </w:rPr>
        <w:t>Ушул</w:t>
      </w:r>
      <w:r w:rsidRPr="00C41AB6">
        <w:rPr>
          <w:rFonts w:eastAsia="Times New Roman"/>
          <w:bCs/>
          <w:color w:val="000000"/>
          <w:szCs w:val="20"/>
        </w:rPr>
        <w:t xml:space="preserve"> </w:t>
      </w:r>
      <w:r w:rsidRPr="00C41AB6">
        <w:rPr>
          <w:rFonts w:eastAsia="Times New Roman"/>
          <w:bCs/>
          <w:color w:val="000000"/>
          <w:szCs w:val="20"/>
          <w:lang w:val="ru-RU"/>
        </w:rPr>
        <w:t>стандартты</w:t>
      </w:r>
      <w:r w:rsidRPr="00C41AB6">
        <w:rPr>
          <w:rFonts w:eastAsia="Times New Roman"/>
          <w:bCs/>
          <w:color w:val="000000"/>
          <w:szCs w:val="20"/>
        </w:rPr>
        <w:t xml:space="preserve"> </w:t>
      </w:r>
      <w:r w:rsidRPr="00C41AB6">
        <w:rPr>
          <w:rFonts w:eastAsia="Times New Roman"/>
          <w:bCs/>
          <w:color w:val="000000"/>
          <w:szCs w:val="20"/>
          <w:lang w:val="ru-RU"/>
        </w:rPr>
        <w:t>колдонуунун</w:t>
      </w:r>
      <w:r w:rsidRPr="00C41AB6">
        <w:rPr>
          <w:rFonts w:eastAsia="Times New Roman"/>
          <w:bCs/>
          <w:color w:val="000000"/>
          <w:szCs w:val="20"/>
        </w:rPr>
        <w:t xml:space="preserve"> </w:t>
      </w:r>
      <w:r w:rsidRPr="00C41AB6">
        <w:rPr>
          <w:rFonts w:eastAsia="Times New Roman"/>
          <w:bCs/>
          <w:color w:val="000000"/>
          <w:szCs w:val="20"/>
          <w:lang w:val="ru-RU"/>
        </w:rPr>
        <w:t>чөйрөсү</w:t>
      </w:r>
    </w:p>
    <w:p w14:paraId="1BCCFF77" w14:textId="77777777" w:rsidR="00816AC2" w:rsidRDefault="00AF4BDB">
      <w:pPr>
        <w:ind w:left="734" w:hanging="547"/>
        <w:rPr>
          <w:rFonts w:eastAsia="Times New Roman" w:cs="Arial"/>
          <w:kern w:val="20"/>
          <w:szCs w:val="20"/>
          <w:lang w:val="en-AU"/>
        </w:rPr>
      </w:pPr>
      <w:r>
        <w:rPr>
          <w:rFonts w:eastAsia="Times New Roman" w:cs="Arial"/>
          <w:kern w:val="20"/>
          <w:szCs w:val="20"/>
          <w:lang w:val="en-AU"/>
        </w:rPr>
        <w:t>1.</w:t>
      </w:r>
      <w:r>
        <w:rPr>
          <w:rFonts w:eastAsia="Times New Roman" w:cs="Arial"/>
          <w:kern w:val="20"/>
          <w:szCs w:val="20"/>
          <w:lang w:val="en-AU"/>
        </w:rPr>
        <w:tab/>
      </w:r>
      <w:r w:rsidR="00C41AB6">
        <w:rPr>
          <w:rFonts w:eastAsia="Times New Roman"/>
          <w:color w:val="000000"/>
          <w:szCs w:val="20"/>
        </w:rPr>
        <w:t>Ушул Аудиттин эл аралык стандарты (АЭС) финансылык отчеттуулуктун аудитин жүргүзүүдө мыйзамдарды жана ченемдик актыларды кароо боюнча аудитордун милдеттерин карайт. Ушул стандарт ишенимди камсыз кылуучу тапшырмаларга карата колдонулбайт., алардын алкагында аудитордун алдында белгилүү бир мыйзамдардын же ченемдик укуктук актылардын сакталышы жөнүндө өзүнчө корутундуну текшерүү жана түзүү конкреттүү максаты коюлган.</w:t>
      </w:r>
    </w:p>
    <w:p w14:paraId="22713261" w14:textId="77777777" w:rsidR="00816AC2" w:rsidRPr="00C41AB6" w:rsidRDefault="00C41AB6" w:rsidP="00A4366E">
      <w:pPr>
        <w:pStyle w:val="Heading3SectionHeadingsHeading3"/>
        <w:rPr>
          <w:lang w:val="en-US"/>
        </w:rPr>
      </w:pPr>
      <w:r w:rsidRPr="00C41AB6">
        <w:t>Мыйзамдардын</w:t>
      </w:r>
      <w:r w:rsidRPr="00C41AB6">
        <w:rPr>
          <w:lang w:val="en-US"/>
        </w:rPr>
        <w:t xml:space="preserve"> </w:t>
      </w:r>
      <w:r w:rsidRPr="00C41AB6">
        <w:t>жана</w:t>
      </w:r>
      <w:r w:rsidRPr="00C41AB6">
        <w:rPr>
          <w:lang w:val="en-US"/>
        </w:rPr>
        <w:t xml:space="preserve"> </w:t>
      </w:r>
      <w:r w:rsidRPr="00C41AB6">
        <w:t>ченемдик</w:t>
      </w:r>
      <w:r w:rsidRPr="00C41AB6">
        <w:rPr>
          <w:lang w:val="en-US"/>
        </w:rPr>
        <w:t xml:space="preserve"> </w:t>
      </w:r>
      <w:r w:rsidRPr="00C41AB6">
        <w:t>актылардын</w:t>
      </w:r>
      <w:r w:rsidRPr="00C41AB6">
        <w:rPr>
          <w:lang w:val="en-US"/>
        </w:rPr>
        <w:t xml:space="preserve"> </w:t>
      </w:r>
      <w:r w:rsidRPr="00C41AB6">
        <w:t>аракети</w:t>
      </w:r>
      <w:r w:rsidRPr="00C41AB6">
        <w:rPr>
          <w:lang w:val="en-US"/>
        </w:rPr>
        <w:t xml:space="preserve"> </w:t>
      </w:r>
      <w:r w:rsidRPr="00C41AB6">
        <w:rPr>
          <w:lang w:val="en-AU"/>
        </w:rPr>
        <w:t xml:space="preserve"> </w:t>
      </w:r>
    </w:p>
    <w:p w14:paraId="6BA664EA" w14:textId="77777777" w:rsidR="00816AC2" w:rsidRDefault="00AF4BDB" w:rsidP="00C41AB6">
      <w:pPr>
        <w:ind w:left="734" w:hanging="547"/>
        <w:rPr>
          <w:rFonts w:eastAsia="Times New Roman" w:cs="Arial"/>
          <w:kern w:val="20"/>
          <w:szCs w:val="20"/>
          <w:lang w:val="en-AU"/>
        </w:rPr>
      </w:pPr>
      <w:r>
        <w:rPr>
          <w:rFonts w:eastAsia="Times New Roman" w:cs="Arial"/>
          <w:kern w:val="20"/>
          <w:szCs w:val="20"/>
          <w:lang w:val="en-AU"/>
        </w:rPr>
        <w:t>2.</w:t>
      </w:r>
      <w:r>
        <w:rPr>
          <w:rFonts w:eastAsia="Times New Roman" w:cs="Arial"/>
          <w:kern w:val="20"/>
          <w:szCs w:val="20"/>
          <w:lang w:val="en-AU"/>
        </w:rPr>
        <w:tab/>
      </w:r>
      <w:r w:rsidR="00C41AB6">
        <w:rPr>
          <w:rFonts w:eastAsia="Times New Roman"/>
          <w:color w:val="000000"/>
          <w:szCs w:val="20"/>
        </w:rPr>
        <w:t>Мыйзамдар жана ченемдик актылар финансылык отчеттуулукка тийгизген таасири боюнча олуттуу айырмаланат. Ишканага карата колдонулуучу мыйзамдар жана ченемдик актылар мыйзамдык базаны түзөт. Кээ бир мыйзамдардын же ченемдик актылардын жоболору, алар сандык көрсөткүчтөрдү аныктап жана ишкананын финансылык отчеттуулугундагы маалыматты ачып көрсөткөндөй түрдө, финансылык отчеттуулукка түздөн-түз таасирин тийгизет. Башка мыйзамдар же ченемдик актылар жетекчилик тарабынан аткарылууга тийиш же аларга ылайык ишкананын ишмердүүлүгүн жүргүзүүгө уруксат берилген жоболорду белгилейт, бирок алар ишкананын финансылык отчеттуулугуна түздөн-түз таасирин тийгизбейт. Кээ бир ишканалар өзүнүн ишмердүүлүгүн катуу ченемдик жөнгө салынган тармактарда (мисалы, банктар жана химиялык ишканалар) жүргүзөт. Башкалардын ишмердүүлүгүнө жалпысынан ишмердүүлүктүн операциялык аспектилерине (мисалы, эмгекти жана ден соолукту коргоого байланыштуу мыйзамдар жана ченемдик актылар, ошондой эле жумушка орношууда бирдей укуктарды камсыздоого карата) тиешелүү мыйзамдардын жана ченемдик актылардын жыйындысы гана колдонулат. Мыйзамдарды жана ченемдик актыларды сактабагандык финансылык отчеттуулукка олуттуу таасирин тийгизе турган ишкана үчүн айып пулдарга, соттук териштирүүлөргө же башка кесепеттерге алып келиши мүмкүн.</w:t>
      </w:r>
    </w:p>
    <w:p w14:paraId="697A4F41" w14:textId="77777777" w:rsidR="00816AC2" w:rsidRPr="00C41AB6" w:rsidRDefault="00C41AB6" w:rsidP="00A4366E">
      <w:pPr>
        <w:pStyle w:val="Heading3SectionHeadingsHeading3"/>
        <w:rPr>
          <w:lang w:val="en-AU"/>
        </w:rPr>
      </w:pPr>
      <w:r w:rsidRPr="00C41AB6">
        <w:t>Мыйзамдарды</w:t>
      </w:r>
      <w:r w:rsidRPr="00C41AB6">
        <w:rPr>
          <w:lang w:val="en-AU"/>
        </w:rPr>
        <w:t xml:space="preserve"> </w:t>
      </w:r>
      <w:r w:rsidRPr="00C41AB6">
        <w:t>жана</w:t>
      </w:r>
      <w:r w:rsidRPr="00C41AB6">
        <w:rPr>
          <w:lang w:val="en-AU"/>
        </w:rPr>
        <w:t xml:space="preserve"> </w:t>
      </w:r>
      <w:r w:rsidRPr="00C41AB6">
        <w:t>ченемдик</w:t>
      </w:r>
      <w:r w:rsidRPr="00C41AB6">
        <w:rPr>
          <w:lang w:val="en-AU"/>
        </w:rPr>
        <w:t xml:space="preserve"> </w:t>
      </w:r>
      <w:r w:rsidRPr="00C41AB6">
        <w:t>актыларды</w:t>
      </w:r>
      <w:r w:rsidRPr="00C41AB6">
        <w:rPr>
          <w:lang w:val="en-AU"/>
        </w:rPr>
        <w:t xml:space="preserve"> </w:t>
      </w:r>
      <w:r w:rsidRPr="00C41AB6">
        <w:t>сактоо</w:t>
      </w:r>
      <w:r w:rsidRPr="00C41AB6">
        <w:rPr>
          <w:lang w:val="en-AU"/>
        </w:rPr>
        <w:t xml:space="preserve"> </w:t>
      </w:r>
      <w:r w:rsidRPr="00C41AB6">
        <w:t>үчүн</w:t>
      </w:r>
      <w:r w:rsidRPr="00C41AB6">
        <w:rPr>
          <w:lang w:val="en-AU"/>
        </w:rPr>
        <w:t xml:space="preserve"> </w:t>
      </w:r>
      <w:r w:rsidRPr="00C41AB6">
        <w:t>жоопкерчилик</w:t>
      </w:r>
      <w:r w:rsidRPr="00C41AB6">
        <w:rPr>
          <w:lang w:val="en-AU"/>
        </w:rPr>
        <w:t xml:space="preserve"> (A1–A8-</w:t>
      </w:r>
      <w:r w:rsidRPr="00C41AB6">
        <w:t>пункттарын</w:t>
      </w:r>
      <w:r w:rsidRPr="00C41AB6">
        <w:rPr>
          <w:lang w:val="en-AU"/>
        </w:rPr>
        <w:t xml:space="preserve"> </w:t>
      </w:r>
      <w:r w:rsidRPr="00C41AB6">
        <w:t>караңыз</w:t>
      </w:r>
      <w:r w:rsidRPr="00C41AB6">
        <w:rPr>
          <w:lang w:val="en-AU"/>
        </w:rPr>
        <w:t>)</w:t>
      </w:r>
    </w:p>
    <w:p w14:paraId="143F6056" w14:textId="77777777" w:rsidR="00C41AB6" w:rsidRPr="00C41AB6" w:rsidRDefault="00AF4BDB" w:rsidP="00335CB8">
      <w:pPr>
        <w:ind w:left="734" w:hanging="547"/>
        <w:rPr>
          <w:rFonts w:eastAsia="Times New Roman" w:cs="Arial"/>
          <w:kern w:val="20"/>
          <w:szCs w:val="20"/>
          <w:lang w:val="en-AU"/>
        </w:rPr>
      </w:pPr>
      <w:r w:rsidRPr="001D0F92">
        <w:rPr>
          <w:rFonts w:eastAsia="Times New Roman" w:cs="Arial"/>
          <w:kern w:val="20"/>
          <w:szCs w:val="20"/>
          <w:lang w:val="en-AU"/>
        </w:rPr>
        <w:t>3.</w:t>
      </w:r>
      <w:r w:rsidRPr="001D0F92">
        <w:rPr>
          <w:rFonts w:eastAsia="Times New Roman" w:cs="Arial"/>
          <w:kern w:val="20"/>
          <w:szCs w:val="20"/>
          <w:lang w:val="en-AU"/>
        </w:rPr>
        <w:tab/>
      </w:r>
      <w:r w:rsidR="00C41AB6" w:rsidRPr="00C41AB6">
        <w:rPr>
          <w:rFonts w:eastAsia="Times New Roman" w:cs="Arial"/>
          <w:kern w:val="20"/>
          <w:szCs w:val="20"/>
          <w:lang w:val="en-AU"/>
        </w:rPr>
        <w:t>Корпоративдик башкаруу үчүн жооп берүүчү жактардын көзөмөлү астында жетекчиликтин жоопкерчилиги, ишкананын ишинин мыйзамдардын жана ченемдик актылардын жоболоруна шайкеш жүргүзүлүшүн камсыз кылгандай, анын ичинде ишкананын сандык көрсөткүчтөрүн аныктаган жана финансылык отчеттуулугундагы</w:t>
      </w:r>
      <w:r w:rsidR="00C41AB6">
        <w:rPr>
          <w:rFonts w:eastAsia="Times New Roman" w:cs="Arial"/>
          <w:kern w:val="20"/>
          <w:szCs w:val="20"/>
          <w:lang w:val="en-AU"/>
        </w:rPr>
        <w:t xml:space="preserve"> </w:t>
      </w:r>
      <w:r w:rsidR="00C41AB6" w:rsidRPr="00C41AB6">
        <w:rPr>
          <w:rFonts w:eastAsia="Times New Roman" w:cs="Arial"/>
          <w:kern w:val="20"/>
          <w:szCs w:val="20"/>
          <w:lang w:val="en-AU"/>
        </w:rPr>
        <w:lastRenderedPageBreak/>
        <w:t>маалыматты ачып көрсөткөн мыйзамдардын жана ченемдик актылардын жоболорун сактоону камсыздоо болуп саналат.</w:t>
      </w:r>
    </w:p>
    <w:p w14:paraId="5E5F700C" w14:textId="77777777" w:rsidR="00816AC2" w:rsidRPr="00335CB8" w:rsidRDefault="00335CB8" w:rsidP="00AB3F06">
      <w:pPr>
        <w:pStyle w:val="Heading4Sub-headingsHeading4"/>
        <w:rPr>
          <w:lang w:val="en-AU"/>
        </w:rPr>
      </w:pPr>
      <w:r w:rsidRPr="00335CB8">
        <w:t>Аудитордун</w:t>
      </w:r>
      <w:r w:rsidRPr="00335CB8">
        <w:rPr>
          <w:lang w:val="en-US"/>
        </w:rPr>
        <w:t xml:space="preserve"> </w:t>
      </w:r>
      <w:r w:rsidRPr="00335CB8">
        <w:t>жоопкерчилиги</w:t>
      </w:r>
      <w:r w:rsidR="00AF4BDB" w:rsidRPr="00335CB8">
        <w:rPr>
          <w:lang w:val="en-AU"/>
        </w:rPr>
        <w:t xml:space="preserve"> </w:t>
      </w:r>
    </w:p>
    <w:p w14:paraId="0E5A6E07" w14:textId="77777777" w:rsidR="00816AC2" w:rsidRDefault="00AF4BDB" w:rsidP="00335CB8">
      <w:pPr>
        <w:ind w:left="734" w:hanging="547"/>
        <w:rPr>
          <w:rFonts w:eastAsia="Times New Roman" w:cs="Arial"/>
          <w:kern w:val="20"/>
          <w:szCs w:val="20"/>
          <w:lang w:val="en-AU"/>
        </w:rPr>
      </w:pPr>
      <w:r>
        <w:rPr>
          <w:rFonts w:eastAsia="Times New Roman" w:cs="Arial"/>
          <w:kern w:val="20"/>
          <w:szCs w:val="20"/>
          <w:lang w:val="en-AU"/>
        </w:rPr>
        <w:t>4.</w:t>
      </w:r>
      <w:r>
        <w:rPr>
          <w:rFonts w:eastAsia="Times New Roman" w:cs="Arial"/>
          <w:kern w:val="20"/>
          <w:szCs w:val="20"/>
          <w:lang w:val="en-AU"/>
        </w:rPr>
        <w:tab/>
      </w:r>
      <w:r w:rsidR="00335CB8">
        <w:rPr>
          <w:rFonts w:eastAsia="Times New Roman"/>
          <w:color w:val="000000"/>
          <w:szCs w:val="20"/>
        </w:rPr>
        <w:t>Ушул стандарттын талаптары мыйзамдарды жана ченемдик актыларды сактабагандыктын натыйжасында финансылык отчеттуулукту олуттуу бурмалоону аныктоодо аудиторго жардам берүү үчүн арналган. Бирок, аудитор мындай сактабагандыктарды четтетүү үчүн жоопкерчилик тартпайт жана ал мыйзамдарда жана ченемдик укуктук актыларды сактабагандыктын бардык фактыларын аныктайт деп күтүүгө болбойт.</w:t>
      </w:r>
    </w:p>
    <w:p w14:paraId="3E3BCB13" w14:textId="77777777" w:rsidR="00816AC2" w:rsidRDefault="00AF4BDB" w:rsidP="00335CB8">
      <w:pPr>
        <w:ind w:left="734" w:hanging="547"/>
        <w:rPr>
          <w:rFonts w:eastAsia="Times New Roman" w:cs="Arial"/>
          <w:spacing w:val="-2"/>
          <w:kern w:val="20"/>
          <w:szCs w:val="20"/>
          <w:lang w:val="en-AU"/>
        </w:rPr>
      </w:pPr>
      <w:r>
        <w:rPr>
          <w:rFonts w:eastAsia="Times New Roman" w:cs="Arial"/>
          <w:spacing w:val="-2"/>
          <w:kern w:val="20"/>
          <w:szCs w:val="20"/>
          <w:lang w:val="en-AU"/>
        </w:rPr>
        <w:t>5.</w:t>
      </w:r>
      <w:r>
        <w:rPr>
          <w:rFonts w:eastAsia="Times New Roman" w:cs="Arial"/>
          <w:spacing w:val="-2"/>
          <w:kern w:val="20"/>
          <w:szCs w:val="20"/>
          <w:lang w:val="en-AU"/>
        </w:rPr>
        <w:tab/>
      </w:r>
      <w:r w:rsidR="00335CB8">
        <w:rPr>
          <w:rFonts w:eastAsia="Times New Roman"/>
          <w:color w:val="000000"/>
          <w:szCs w:val="20"/>
        </w:rPr>
        <w:t>Аудитор ак ниетсиз аракеттерден жана каталардан улам бүтүндөй финансылык отчет</w:t>
      </w:r>
      <w:r w:rsidR="00335CB8">
        <w:rPr>
          <w:rFonts w:eastAsia="Times New Roman"/>
          <w:color w:val="000000"/>
          <w:szCs w:val="20"/>
          <w:lang w:val="kk-KZ"/>
        </w:rPr>
        <w:t xml:space="preserve">туулукта </w:t>
      </w:r>
      <w:r w:rsidR="00335CB8">
        <w:rPr>
          <w:rFonts w:eastAsia="Times New Roman"/>
          <w:color w:val="000000"/>
          <w:szCs w:val="20"/>
        </w:rPr>
        <w:t xml:space="preserve">олуттуу бурмалоолордун жок экендигине акылга сыярлык ишенимди </w:t>
      </w:r>
      <w:r w:rsidR="00F232DE">
        <w:rPr>
          <w:rFonts w:eastAsia="Times New Roman"/>
          <w:color w:val="000000"/>
          <w:szCs w:val="20"/>
        </w:rPr>
        <w:t>камсыздоого жоопкерчилик тартат</w:t>
      </w:r>
      <w:r w:rsidR="00F232DE">
        <w:rPr>
          <w:rStyle w:val="af2"/>
          <w:rFonts w:eastAsia="Times New Roman"/>
          <w:color w:val="000000"/>
          <w:szCs w:val="20"/>
        </w:rPr>
        <w:footnoteReference w:id="1"/>
      </w:r>
      <w:r w:rsidR="00335CB8">
        <w:rPr>
          <w:rFonts w:eastAsia="Times New Roman"/>
          <w:color w:val="000000"/>
          <w:szCs w:val="20"/>
        </w:rPr>
        <w:t xml:space="preserve"> Финансылык отчеттуулуктун аудитин жүргүзүүдө аудитор колдонуудагы мыйзамдык жана ченемдик базаны эске алат. Аудиттин ажыралгыс чектөөлөрүнөн улам, аудит туура пландаштырылып жана Аудиттин эл аралык стандарттарына ылайык жүргүзүлсө да, финансылык отчеттуулуктун кээ бир олуттуу бурмалоол</w:t>
      </w:r>
      <w:r w:rsidR="00F232DE">
        <w:rPr>
          <w:rFonts w:eastAsia="Times New Roman"/>
          <w:color w:val="000000"/>
          <w:szCs w:val="20"/>
        </w:rPr>
        <w:t>орун таппай калуу коркунучу бар</w:t>
      </w:r>
      <w:r w:rsidR="00F232DE">
        <w:rPr>
          <w:rStyle w:val="af2"/>
          <w:rFonts w:eastAsia="Times New Roman"/>
          <w:color w:val="000000"/>
          <w:szCs w:val="20"/>
        </w:rPr>
        <w:footnoteReference w:id="2"/>
      </w:r>
      <w:r w:rsidR="00F232DE">
        <w:rPr>
          <w:rFonts w:eastAsia="Times New Roman"/>
          <w:color w:val="000000"/>
          <w:szCs w:val="20"/>
        </w:rPr>
        <w:t>.</w:t>
      </w:r>
      <w:r w:rsidR="00335CB8">
        <w:rPr>
          <w:rFonts w:eastAsia="Times New Roman"/>
          <w:color w:val="000000"/>
          <w:szCs w:val="20"/>
        </w:rPr>
        <w:t xml:space="preserve"> Мыйзамдардын жана ченемдик актылардын контекстинде бул ажыралгыс чектөөлөрдүн аудитордун олуттуу бурмалоолорду табуу мүмкүнчүлүгүнө тийгизүүчү потенциалдуу таасири төмөнкү себептерден улам жогорулайт:</w:t>
      </w:r>
    </w:p>
    <w:p w14:paraId="16EA6B27" w14:textId="77777777" w:rsidR="00335CB8" w:rsidRPr="00335CB8" w:rsidRDefault="00335CB8" w:rsidP="008136AA">
      <w:pPr>
        <w:numPr>
          <w:ilvl w:val="0"/>
          <w:numId w:val="29"/>
        </w:numPr>
        <w:ind w:left="1267" w:hanging="547"/>
        <w:rPr>
          <w:rFonts w:eastAsia="Times New Roman" w:cs="Arial"/>
          <w:kern w:val="20"/>
          <w:szCs w:val="20"/>
          <w:lang w:val="en-AU"/>
        </w:rPr>
      </w:pPr>
      <w:r>
        <w:rPr>
          <w:rFonts w:eastAsia="Times New Roman"/>
          <w:color w:val="000000"/>
          <w:szCs w:val="20"/>
          <w:lang w:val="ru-RU"/>
        </w:rPr>
        <w:t>Финансылык</w:t>
      </w:r>
      <w:r>
        <w:rPr>
          <w:rFonts w:eastAsia="Times New Roman"/>
          <w:color w:val="000000"/>
          <w:szCs w:val="20"/>
        </w:rPr>
        <w:t xml:space="preserve"> </w:t>
      </w:r>
      <w:r>
        <w:rPr>
          <w:rFonts w:eastAsia="Times New Roman"/>
          <w:color w:val="000000"/>
          <w:szCs w:val="20"/>
          <w:lang w:val="ru-RU"/>
        </w:rPr>
        <w:t>отчеттуулукка</w:t>
      </w:r>
      <w:r>
        <w:rPr>
          <w:rFonts w:eastAsia="Times New Roman"/>
          <w:color w:val="000000"/>
          <w:szCs w:val="20"/>
        </w:rPr>
        <w:t xml:space="preserve"> </w:t>
      </w:r>
      <w:r>
        <w:rPr>
          <w:rFonts w:eastAsia="Times New Roman"/>
          <w:color w:val="000000"/>
          <w:szCs w:val="20"/>
          <w:lang w:val="ru-RU"/>
        </w:rPr>
        <w:t>адатта</w:t>
      </w:r>
      <w:r>
        <w:rPr>
          <w:rFonts w:eastAsia="Times New Roman"/>
          <w:color w:val="000000"/>
          <w:szCs w:val="20"/>
        </w:rPr>
        <w:t xml:space="preserve"> </w:t>
      </w:r>
      <w:r>
        <w:rPr>
          <w:rFonts w:eastAsia="Times New Roman"/>
          <w:color w:val="000000"/>
          <w:szCs w:val="20"/>
          <w:lang w:val="ru-RU"/>
        </w:rPr>
        <w:t>таасирин</w:t>
      </w:r>
      <w:r>
        <w:rPr>
          <w:rFonts w:eastAsia="Times New Roman"/>
          <w:color w:val="000000"/>
          <w:szCs w:val="20"/>
        </w:rPr>
        <w:t xml:space="preserve"> </w:t>
      </w:r>
      <w:r>
        <w:rPr>
          <w:rFonts w:eastAsia="Times New Roman"/>
          <w:color w:val="000000"/>
          <w:szCs w:val="20"/>
          <w:lang w:val="ru-RU"/>
        </w:rPr>
        <w:t>тийгизбеген</w:t>
      </w:r>
      <w:r>
        <w:rPr>
          <w:rFonts w:eastAsia="Times New Roman"/>
          <w:color w:val="000000"/>
          <w:szCs w:val="20"/>
        </w:rPr>
        <w:t xml:space="preserve"> </w:t>
      </w:r>
      <w:r>
        <w:rPr>
          <w:rFonts w:eastAsia="Times New Roman"/>
          <w:color w:val="000000"/>
          <w:szCs w:val="20"/>
          <w:lang w:val="ru-RU"/>
        </w:rPr>
        <w:t>жана</w:t>
      </w:r>
      <w:r>
        <w:rPr>
          <w:rFonts w:eastAsia="Times New Roman"/>
          <w:color w:val="000000"/>
          <w:szCs w:val="20"/>
        </w:rPr>
        <w:t xml:space="preserve"> </w:t>
      </w:r>
      <w:r>
        <w:rPr>
          <w:rFonts w:eastAsia="Times New Roman"/>
          <w:color w:val="000000"/>
          <w:szCs w:val="20"/>
          <w:lang w:val="ru-RU"/>
        </w:rPr>
        <w:t>финансылык</w:t>
      </w:r>
      <w:r>
        <w:rPr>
          <w:rFonts w:eastAsia="Times New Roman"/>
          <w:color w:val="000000"/>
          <w:szCs w:val="20"/>
        </w:rPr>
        <w:t xml:space="preserve"> </w:t>
      </w:r>
      <w:r>
        <w:rPr>
          <w:rFonts w:eastAsia="Times New Roman"/>
          <w:color w:val="000000"/>
          <w:szCs w:val="20"/>
          <w:lang w:val="ru-RU"/>
        </w:rPr>
        <w:t>отчеттуулукка</w:t>
      </w:r>
      <w:r>
        <w:rPr>
          <w:rFonts w:eastAsia="Times New Roman"/>
          <w:color w:val="000000"/>
          <w:szCs w:val="20"/>
        </w:rPr>
        <w:t xml:space="preserve"> </w:t>
      </w:r>
      <w:r>
        <w:rPr>
          <w:rFonts w:eastAsia="Times New Roman"/>
          <w:color w:val="000000"/>
          <w:szCs w:val="20"/>
          <w:lang w:val="ru-RU"/>
        </w:rPr>
        <w:t>таандык</w:t>
      </w:r>
      <w:r>
        <w:rPr>
          <w:rFonts w:eastAsia="Times New Roman"/>
          <w:color w:val="000000"/>
          <w:szCs w:val="20"/>
        </w:rPr>
        <w:t xml:space="preserve"> </w:t>
      </w:r>
      <w:r>
        <w:rPr>
          <w:rFonts w:eastAsia="Times New Roman"/>
          <w:color w:val="000000"/>
          <w:szCs w:val="20"/>
          <w:lang w:val="ru-RU"/>
        </w:rPr>
        <w:t>болгон</w:t>
      </w:r>
      <w:r>
        <w:rPr>
          <w:rFonts w:eastAsia="Times New Roman"/>
          <w:color w:val="000000"/>
          <w:szCs w:val="20"/>
        </w:rPr>
        <w:t xml:space="preserve"> </w:t>
      </w:r>
      <w:r>
        <w:rPr>
          <w:rFonts w:eastAsia="Times New Roman"/>
          <w:color w:val="000000"/>
          <w:szCs w:val="20"/>
          <w:lang w:val="ru-RU"/>
        </w:rPr>
        <w:t>ишкананын</w:t>
      </w:r>
      <w:r>
        <w:rPr>
          <w:rFonts w:eastAsia="Times New Roman"/>
          <w:color w:val="000000"/>
          <w:szCs w:val="20"/>
        </w:rPr>
        <w:t xml:space="preserve"> </w:t>
      </w:r>
      <w:r>
        <w:rPr>
          <w:rFonts w:eastAsia="Times New Roman"/>
          <w:color w:val="000000"/>
          <w:szCs w:val="20"/>
          <w:lang w:val="ru-RU"/>
        </w:rPr>
        <w:t>маалымат</w:t>
      </w:r>
      <w:r>
        <w:rPr>
          <w:rFonts w:eastAsia="Times New Roman"/>
          <w:color w:val="000000"/>
          <w:szCs w:val="20"/>
        </w:rPr>
        <w:t xml:space="preserve"> </w:t>
      </w:r>
      <w:r>
        <w:rPr>
          <w:rFonts w:eastAsia="Times New Roman"/>
          <w:color w:val="000000"/>
          <w:szCs w:val="20"/>
          <w:lang w:val="ru-RU"/>
        </w:rPr>
        <w:t>системалары</w:t>
      </w:r>
      <w:r>
        <w:rPr>
          <w:rFonts w:eastAsia="Times New Roman"/>
          <w:color w:val="000000"/>
          <w:szCs w:val="20"/>
        </w:rPr>
        <w:t xml:space="preserve"> </w:t>
      </w:r>
      <w:r>
        <w:rPr>
          <w:rFonts w:eastAsia="Times New Roman"/>
          <w:color w:val="000000"/>
          <w:szCs w:val="20"/>
          <w:lang w:val="ru-RU"/>
        </w:rPr>
        <w:t>тарабынан</w:t>
      </w:r>
      <w:r>
        <w:rPr>
          <w:rFonts w:eastAsia="Times New Roman"/>
          <w:color w:val="000000"/>
          <w:szCs w:val="20"/>
        </w:rPr>
        <w:t xml:space="preserve"> </w:t>
      </w:r>
      <w:r>
        <w:rPr>
          <w:rFonts w:eastAsia="Times New Roman"/>
          <w:color w:val="000000"/>
          <w:szCs w:val="20"/>
          <w:lang w:val="ru-RU"/>
        </w:rPr>
        <w:t>белгиленбеген</w:t>
      </w:r>
      <w:r>
        <w:rPr>
          <w:rFonts w:eastAsia="Times New Roman"/>
          <w:color w:val="000000"/>
          <w:szCs w:val="20"/>
        </w:rPr>
        <w:t xml:space="preserve">, </w:t>
      </w:r>
      <w:r>
        <w:rPr>
          <w:rFonts w:eastAsia="Times New Roman"/>
          <w:color w:val="000000"/>
          <w:szCs w:val="20"/>
          <w:lang w:val="ru-RU"/>
        </w:rPr>
        <w:t>жалпысынан</w:t>
      </w:r>
      <w:r>
        <w:rPr>
          <w:rFonts w:eastAsia="Times New Roman"/>
          <w:color w:val="000000"/>
          <w:szCs w:val="20"/>
        </w:rPr>
        <w:t xml:space="preserve"> </w:t>
      </w:r>
      <w:r>
        <w:rPr>
          <w:rFonts w:eastAsia="Times New Roman"/>
          <w:color w:val="000000"/>
          <w:szCs w:val="20"/>
          <w:lang w:val="ru-RU"/>
        </w:rPr>
        <w:t>ишкананын</w:t>
      </w:r>
      <w:r>
        <w:rPr>
          <w:rFonts w:eastAsia="Times New Roman"/>
          <w:color w:val="000000"/>
          <w:szCs w:val="20"/>
        </w:rPr>
        <w:t xml:space="preserve"> </w:t>
      </w:r>
      <w:r>
        <w:rPr>
          <w:rFonts w:eastAsia="Times New Roman"/>
          <w:color w:val="000000"/>
          <w:szCs w:val="20"/>
          <w:lang w:val="ru-RU"/>
        </w:rPr>
        <w:t>бизнесинин</w:t>
      </w:r>
      <w:r>
        <w:rPr>
          <w:rFonts w:eastAsia="Times New Roman"/>
          <w:color w:val="000000"/>
          <w:szCs w:val="20"/>
        </w:rPr>
        <w:t xml:space="preserve"> </w:t>
      </w:r>
      <w:r>
        <w:rPr>
          <w:rFonts w:eastAsia="Times New Roman"/>
          <w:color w:val="000000"/>
          <w:szCs w:val="20"/>
          <w:lang w:val="ru-RU"/>
        </w:rPr>
        <w:t>операциялык</w:t>
      </w:r>
      <w:r>
        <w:rPr>
          <w:rFonts w:eastAsia="Times New Roman"/>
          <w:color w:val="000000"/>
          <w:szCs w:val="20"/>
        </w:rPr>
        <w:t xml:space="preserve"> </w:t>
      </w:r>
      <w:r>
        <w:rPr>
          <w:rFonts w:eastAsia="Times New Roman"/>
          <w:color w:val="000000"/>
          <w:szCs w:val="20"/>
          <w:lang w:val="ru-RU"/>
        </w:rPr>
        <w:t>аспектилерине</w:t>
      </w:r>
      <w:r>
        <w:rPr>
          <w:rFonts w:eastAsia="Times New Roman"/>
          <w:color w:val="000000"/>
          <w:szCs w:val="20"/>
        </w:rPr>
        <w:t xml:space="preserve"> </w:t>
      </w:r>
      <w:r>
        <w:rPr>
          <w:rFonts w:eastAsia="Times New Roman"/>
          <w:color w:val="000000"/>
          <w:szCs w:val="20"/>
          <w:lang w:val="ru-RU"/>
        </w:rPr>
        <w:t>тиешелүү</w:t>
      </w:r>
      <w:r>
        <w:rPr>
          <w:rFonts w:eastAsia="Times New Roman"/>
          <w:color w:val="000000"/>
          <w:szCs w:val="20"/>
        </w:rPr>
        <w:t xml:space="preserve"> </w:t>
      </w:r>
      <w:r>
        <w:rPr>
          <w:rFonts w:eastAsia="Times New Roman"/>
          <w:color w:val="000000"/>
          <w:szCs w:val="20"/>
          <w:lang w:val="ru-RU"/>
        </w:rPr>
        <w:t>болгон</w:t>
      </w:r>
      <w:r>
        <w:rPr>
          <w:rFonts w:eastAsia="Times New Roman"/>
          <w:color w:val="000000"/>
          <w:szCs w:val="20"/>
        </w:rPr>
        <w:t xml:space="preserve"> </w:t>
      </w:r>
      <w:r>
        <w:rPr>
          <w:rFonts w:eastAsia="Times New Roman"/>
          <w:color w:val="000000"/>
          <w:szCs w:val="20"/>
          <w:lang w:val="ru-RU"/>
        </w:rPr>
        <w:t>мыйзамдардын</w:t>
      </w:r>
      <w:r>
        <w:rPr>
          <w:rFonts w:eastAsia="Times New Roman"/>
          <w:color w:val="000000"/>
          <w:szCs w:val="20"/>
        </w:rPr>
        <w:t xml:space="preserve"> </w:t>
      </w:r>
      <w:r>
        <w:rPr>
          <w:rFonts w:eastAsia="Times New Roman"/>
          <w:color w:val="000000"/>
          <w:szCs w:val="20"/>
          <w:lang w:val="ru-RU"/>
        </w:rPr>
        <w:t>жана</w:t>
      </w:r>
      <w:r>
        <w:rPr>
          <w:rFonts w:eastAsia="Times New Roman"/>
          <w:color w:val="000000"/>
          <w:szCs w:val="20"/>
        </w:rPr>
        <w:t xml:space="preserve"> </w:t>
      </w:r>
      <w:r>
        <w:rPr>
          <w:rFonts w:eastAsia="Times New Roman"/>
          <w:color w:val="000000"/>
          <w:szCs w:val="20"/>
          <w:lang w:val="ru-RU"/>
        </w:rPr>
        <w:t>ченемдик</w:t>
      </w:r>
      <w:r>
        <w:rPr>
          <w:rFonts w:eastAsia="Times New Roman"/>
          <w:color w:val="000000"/>
          <w:szCs w:val="20"/>
        </w:rPr>
        <w:t xml:space="preserve"> </w:t>
      </w:r>
      <w:r>
        <w:rPr>
          <w:rFonts w:eastAsia="Times New Roman"/>
          <w:color w:val="000000"/>
          <w:szCs w:val="20"/>
          <w:lang w:val="ru-RU"/>
        </w:rPr>
        <w:t>актылардын</w:t>
      </w:r>
      <w:r>
        <w:rPr>
          <w:rFonts w:eastAsia="Times New Roman"/>
          <w:color w:val="000000"/>
          <w:szCs w:val="20"/>
        </w:rPr>
        <w:t xml:space="preserve"> </w:t>
      </w:r>
      <w:r>
        <w:rPr>
          <w:rFonts w:eastAsia="Times New Roman"/>
          <w:color w:val="000000"/>
          <w:szCs w:val="20"/>
          <w:lang w:val="ru-RU"/>
        </w:rPr>
        <w:t>жыйындысы</w:t>
      </w:r>
      <w:r>
        <w:rPr>
          <w:rFonts w:eastAsia="Times New Roman"/>
          <w:color w:val="000000"/>
          <w:szCs w:val="20"/>
        </w:rPr>
        <w:t xml:space="preserve"> </w:t>
      </w:r>
      <w:r>
        <w:rPr>
          <w:rFonts w:eastAsia="Times New Roman"/>
          <w:color w:val="000000"/>
          <w:szCs w:val="20"/>
          <w:lang w:val="ru-RU"/>
        </w:rPr>
        <w:t>бар</w:t>
      </w:r>
      <w:r>
        <w:rPr>
          <w:rFonts w:eastAsia="Times New Roman"/>
          <w:color w:val="000000"/>
          <w:szCs w:val="20"/>
        </w:rPr>
        <w:t xml:space="preserve">; </w:t>
      </w:r>
    </w:p>
    <w:p w14:paraId="3A1D6314" w14:textId="77777777" w:rsidR="00335CB8" w:rsidRDefault="00335CB8" w:rsidP="00335CB8">
      <w:pPr>
        <w:numPr>
          <w:ilvl w:val="0"/>
          <w:numId w:val="29"/>
        </w:numPr>
        <w:ind w:left="1267" w:hanging="547"/>
        <w:rPr>
          <w:rFonts w:eastAsia="Times New Roman" w:cs="Arial"/>
          <w:kern w:val="20"/>
          <w:szCs w:val="20"/>
        </w:rPr>
      </w:pPr>
      <w:r>
        <w:rPr>
          <w:rFonts w:eastAsia="Times New Roman"/>
          <w:color w:val="000000"/>
          <w:szCs w:val="20"/>
          <w:lang w:val="ru-RU"/>
        </w:rPr>
        <w:t>Мыйзамдарды</w:t>
      </w:r>
      <w:r>
        <w:rPr>
          <w:rFonts w:eastAsia="Times New Roman"/>
          <w:color w:val="000000"/>
          <w:szCs w:val="20"/>
        </w:rPr>
        <w:t xml:space="preserve"> </w:t>
      </w:r>
      <w:r>
        <w:rPr>
          <w:rFonts w:eastAsia="Times New Roman"/>
          <w:color w:val="000000"/>
          <w:szCs w:val="20"/>
          <w:lang w:val="ru-RU"/>
        </w:rPr>
        <w:t>жана</w:t>
      </w:r>
      <w:r>
        <w:rPr>
          <w:rFonts w:eastAsia="Times New Roman"/>
          <w:color w:val="000000"/>
          <w:szCs w:val="20"/>
        </w:rPr>
        <w:t xml:space="preserve"> </w:t>
      </w:r>
      <w:r>
        <w:rPr>
          <w:rFonts w:eastAsia="Times New Roman"/>
          <w:color w:val="000000"/>
          <w:szCs w:val="20"/>
          <w:lang w:val="ru-RU"/>
        </w:rPr>
        <w:t>ченемдик</w:t>
      </w:r>
      <w:r>
        <w:rPr>
          <w:rFonts w:eastAsia="Times New Roman"/>
          <w:color w:val="000000"/>
          <w:szCs w:val="20"/>
        </w:rPr>
        <w:t xml:space="preserve"> </w:t>
      </w:r>
      <w:r>
        <w:rPr>
          <w:rFonts w:eastAsia="Times New Roman"/>
          <w:color w:val="000000"/>
          <w:szCs w:val="20"/>
          <w:lang w:val="ru-RU"/>
        </w:rPr>
        <w:t>актыларды</w:t>
      </w:r>
      <w:r>
        <w:rPr>
          <w:rFonts w:eastAsia="Times New Roman"/>
          <w:color w:val="000000"/>
          <w:szCs w:val="20"/>
        </w:rPr>
        <w:t xml:space="preserve"> </w:t>
      </w:r>
      <w:r>
        <w:rPr>
          <w:rFonts w:eastAsia="Times New Roman"/>
          <w:color w:val="000000"/>
          <w:szCs w:val="20"/>
          <w:lang w:val="ru-RU"/>
        </w:rPr>
        <w:t>сактабагандык</w:t>
      </w:r>
      <w:r>
        <w:rPr>
          <w:rFonts w:eastAsia="Times New Roman"/>
          <w:color w:val="000000"/>
          <w:szCs w:val="20"/>
        </w:rPr>
        <w:t xml:space="preserve"> </w:t>
      </w:r>
      <w:r>
        <w:rPr>
          <w:rFonts w:eastAsia="Times New Roman"/>
          <w:color w:val="000000"/>
          <w:szCs w:val="20"/>
          <w:lang w:val="ru-RU"/>
        </w:rPr>
        <w:t>сөз</w:t>
      </w:r>
      <w:r>
        <w:rPr>
          <w:rFonts w:eastAsia="Times New Roman"/>
          <w:color w:val="000000"/>
          <w:szCs w:val="20"/>
        </w:rPr>
        <w:t xml:space="preserve"> </w:t>
      </w:r>
      <w:r>
        <w:rPr>
          <w:rFonts w:eastAsia="Times New Roman"/>
          <w:color w:val="000000"/>
          <w:szCs w:val="20"/>
          <w:lang w:val="ru-RU"/>
        </w:rPr>
        <w:t>байлашуу</w:t>
      </w:r>
      <w:r>
        <w:rPr>
          <w:rFonts w:eastAsia="Times New Roman"/>
          <w:color w:val="000000"/>
          <w:szCs w:val="20"/>
        </w:rPr>
        <w:t xml:space="preserve">, </w:t>
      </w:r>
      <w:r>
        <w:rPr>
          <w:rFonts w:eastAsia="Times New Roman"/>
          <w:color w:val="000000"/>
          <w:szCs w:val="20"/>
          <w:lang w:val="ru-RU"/>
        </w:rPr>
        <w:t>жасалмалоо</w:t>
      </w:r>
      <w:r>
        <w:rPr>
          <w:rFonts w:eastAsia="Times New Roman"/>
          <w:color w:val="000000"/>
          <w:szCs w:val="20"/>
        </w:rPr>
        <w:t xml:space="preserve">, </w:t>
      </w:r>
      <w:r>
        <w:rPr>
          <w:rFonts w:eastAsia="Times New Roman"/>
          <w:color w:val="000000"/>
          <w:szCs w:val="20"/>
          <w:lang w:val="ru-RU"/>
        </w:rPr>
        <w:t>операцияларды</w:t>
      </w:r>
      <w:r>
        <w:rPr>
          <w:rFonts w:eastAsia="Times New Roman"/>
          <w:color w:val="000000"/>
          <w:szCs w:val="20"/>
        </w:rPr>
        <w:t xml:space="preserve"> </w:t>
      </w:r>
      <w:r>
        <w:rPr>
          <w:rFonts w:eastAsia="Times New Roman"/>
          <w:color w:val="000000"/>
          <w:szCs w:val="20"/>
          <w:lang w:val="ru-RU"/>
        </w:rPr>
        <w:t>эсепке</w:t>
      </w:r>
      <w:r>
        <w:rPr>
          <w:rFonts w:eastAsia="Times New Roman"/>
          <w:color w:val="000000"/>
          <w:szCs w:val="20"/>
        </w:rPr>
        <w:t xml:space="preserve"> </w:t>
      </w:r>
      <w:r>
        <w:rPr>
          <w:rFonts w:eastAsia="Times New Roman"/>
          <w:color w:val="000000"/>
          <w:szCs w:val="20"/>
          <w:lang w:val="ru-RU"/>
        </w:rPr>
        <w:t>алууда</w:t>
      </w:r>
      <w:r>
        <w:rPr>
          <w:rFonts w:eastAsia="Times New Roman"/>
          <w:color w:val="000000"/>
          <w:szCs w:val="20"/>
        </w:rPr>
        <w:t xml:space="preserve"> </w:t>
      </w:r>
      <w:r>
        <w:rPr>
          <w:rFonts w:eastAsia="Times New Roman"/>
          <w:color w:val="000000"/>
          <w:szCs w:val="20"/>
          <w:lang w:val="ru-RU"/>
        </w:rPr>
        <w:t>атайылап</w:t>
      </w:r>
      <w:r>
        <w:rPr>
          <w:rFonts w:eastAsia="Times New Roman"/>
          <w:color w:val="000000"/>
          <w:szCs w:val="20"/>
        </w:rPr>
        <w:t xml:space="preserve"> </w:t>
      </w:r>
      <w:r>
        <w:rPr>
          <w:rFonts w:eastAsia="Times New Roman"/>
          <w:color w:val="000000"/>
          <w:szCs w:val="20"/>
          <w:lang w:val="ru-RU"/>
        </w:rPr>
        <w:t>калтырып</w:t>
      </w:r>
      <w:r>
        <w:rPr>
          <w:rFonts w:eastAsia="Times New Roman"/>
          <w:color w:val="000000"/>
          <w:szCs w:val="20"/>
        </w:rPr>
        <w:t xml:space="preserve"> </w:t>
      </w:r>
      <w:r>
        <w:rPr>
          <w:rFonts w:eastAsia="Times New Roman"/>
          <w:color w:val="000000"/>
          <w:szCs w:val="20"/>
          <w:lang w:val="ru-RU"/>
        </w:rPr>
        <w:t>кетүү</w:t>
      </w:r>
      <w:r>
        <w:rPr>
          <w:rFonts w:eastAsia="Times New Roman"/>
          <w:color w:val="000000"/>
          <w:szCs w:val="20"/>
        </w:rPr>
        <w:t xml:space="preserve">, </w:t>
      </w:r>
      <w:r>
        <w:rPr>
          <w:rFonts w:eastAsia="Times New Roman"/>
          <w:color w:val="000000"/>
          <w:szCs w:val="20"/>
          <w:lang w:val="ru-RU"/>
        </w:rPr>
        <w:t>жетекчилик</w:t>
      </w:r>
      <w:r>
        <w:rPr>
          <w:rFonts w:eastAsia="Times New Roman"/>
          <w:color w:val="000000"/>
          <w:szCs w:val="20"/>
        </w:rPr>
        <w:t xml:space="preserve"> </w:t>
      </w:r>
      <w:r>
        <w:rPr>
          <w:rFonts w:eastAsia="Times New Roman"/>
          <w:color w:val="000000"/>
          <w:szCs w:val="20"/>
          <w:lang w:val="ru-RU"/>
        </w:rPr>
        <w:t>тарабынан</w:t>
      </w:r>
      <w:r>
        <w:rPr>
          <w:rFonts w:eastAsia="Times New Roman"/>
          <w:color w:val="000000"/>
          <w:szCs w:val="20"/>
        </w:rPr>
        <w:t xml:space="preserve"> </w:t>
      </w:r>
      <w:r>
        <w:rPr>
          <w:rFonts w:eastAsia="Times New Roman"/>
          <w:color w:val="000000"/>
          <w:szCs w:val="20"/>
          <w:lang w:val="ru-RU"/>
        </w:rPr>
        <w:t>контролдоо</w:t>
      </w:r>
      <w:r>
        <w:rPr>
          <w:rFonts w:eastAsia="Times New Roman"/>
          <w:color w:val="000000"/>
          <w:szCs w:val="20"/>
        </w:rPr>
        <w:t xml:space="preserve"> </w:t>
      </w:r>
      <w:r>
        <w:rPr>
          <w:rFonts w:eastAsia="Times New Roman"/>
          <w:color w:val="000000"/>
          <w:szCs w:val="20"/>
          <w:lang w:val="ru-RU"/>
        </w:rPr>
        <w:t>каражаттарын</w:t>
      </w:r>
      <w:r>
        <w:rPr>
          <w:rFonts w:eastAsia="Times New Roman"/>
          <w:color w:val="000000"/>
          <w:szCs w:val="20"/>
        </w:rPr>
        <w:t xml:space="preserve"> «</w:t>
      </w:r>
      <w:r>
        <w:rPr>
          <w:rFonts w:eastAsia="Times New Roman"/>
          <w:color w:val="000000"/>
          <w:szCs w:val="20"/>
          <w:lang w:val="ru-RU"/>
        </w:rPr>
        <w:t>кыйгап</w:t>
      </w:r>
      <w:r>
        <w:rPr>
          <w:rFonts w:eastAsia="Times New Roman"/>
          <w:color w:val="000000"/>
          <w:szCs w:val="20"/>
        </w:rPr>
        <w:t xml:space="preserve"> </w:t>
      </w:r>
      <w:r>
        <w:rPr>
          <w:rFonts w:eastAsia="Times New Roman"/>
          <w:color w:val="000000"/>
          <w:szCs w:val="20"/>
          <w:lang w:val="ru-RU"/>
        </w:rPr>
        <w:t>өтүү</w:t>
      </w:r>
      <w:r>
        <w:rPr>
          <w:rFonts w:eastAsia="Times New Roman"/>
          <w:color w:val="000000"/>
          <w:szCs w:val="20"/>
        </w:rPr>
        <w:t xml:space="preserve">» </w:t>
      </w:r>
      <w:r>
        <w:rPr>
          <w:rFonts w:eastAsia="Times New Roman"/>
          <w:color w:val="000000"/>
          <w:szCs w:val="20"/>
          <w:lang w:val="ru-RU"/>
        </w:rPr>
        <w:t>же</w:t>
      </w:r>
      <w:r>
        <w:rPr>
          <w:rFonts w:eastAsia="Times New Roman"/>
          <w:color w:val="000000"/>
          <w:szCs w:val="20"/>
        </w:rPr>
        <w:t xml:space="preserve"> </w:t>
      </w:r>
      <w:r>
        <w:rPr>
          <w:rFonts w:eastAsia="Times New Roman"/>
          <w:color w:val="000000"/>
          <w:szCs w:val="20"/>
          <w:lang w:val="ru-RU"/>
        </w:rPr>
        <w:t>аудиторго</w:t>
      </w:r>
      <w:r>
        <w:rPr>
          <w:rFonts w:eastAsia="Times New Roman"/>
          <w:color w:val="000000"/>
          <w:szCs w:val="20"/>
        </w:rPr>
        <w:t xml:space="preserve"> </w:t>
      </w:r>
      <w:r>
        <w:rPr>
          <w:rFonts w:eastAsia="Times New Roman"/>
          <w:color w:val="000000"/>
          <w:szCs w:val="20"/>
          <w:lang w:val="ru-RU"/>
        </w:rPr>
        <w:t>атайылап</w:t>
      </w:r>
      <w:r>
        <w:rPr>
          <w:rFonts w:eastAsia="Times New Roman"/>
          <w:color w:val="000000"/>
          <w:szCs w:val="20"/>
        </w:rPr>
        <w:t xml:space="preserve"> </w:t>
      </w:r>
      <w:r>
        <w:rPr>
          <w:rFonts w:eastAsia="Times New Roman"/>
          <w:color w:val="000000"/>
          <w:szCs w:val="20"/>
          <w:lang w:val="ru-RU"/>
        </w:rPr>
        <w:t>жалган</w:t>
      </w:r>
      <w:r>
        <w:rPr>
          <w:rFonts w:eastAsia="Times New Roman"/>
          <w:color w:val="000000"/>
          <w:szCs w:val="20"/>
        </w:rPr>
        <w:t xml:space="preserve"> </w:t>
      </w:r>
      <w:r>
        <w:rPr>
          <w:rFonts w:eastAsia="Times New Roman"/>
          <w:color w:val="000000"/>
          <w:szCs w:val="20"/>
          <w:lang w:val="ru-RU"/>
        </w:rPr>
        <w:t>маалымат</w:t>
      </w:r>
      <w:r>
        <w:rPr>
          <w:rFonts w:eastAsia="Times New Roman"/>
          <w:color w:val="000000"/>
          <w:szCs w:val="20"/>
        </w:rPr>
        <w:t xml:space="preserve"> </w:t>
      </w:r>
      <w:r>
        <w:rPr>
          <w:rFonts w:eastAsia="Times New Roman"/>
          <w:color w:val="000000"/>
          <w:szCs w:val="20"/>
          <w:lang w:val="ru-RU"/>
        </w:rPr>
        <w:t>берүү</w:t>
      </w:r>
      <w:r>
        <w:rPr>
          <w:rFonts w:eastAsia="Times New Roman"/>
          <w:color w:val="000000"/>
          <w:szCs w:val="20"/>
        </w:rPr>
        <w:t>;</w:t>
      </w:r>
    </w:p>
    <w:p w14:paraId="146EBAAE" w14:textId="77777777" w:rsidR="00335CB8" w:rsidRPr="00335CB8" w:rsidRDefault="00335CB8" w:rsidP="00335CB8">
      <w:pPr>
        <w:numPr>
          <w:ilvl w:val="0"/>
          <w:numId w:val="29"/>
        </w:numPr>
        <w:ind w:left="1267" w:hanging="547"/>
        <w:rPr>
          <w:rFonts w:eastAsia="Times New Roman" w:cs="Arial"/>
          <w:kern w:val="20"/>
          <w:szCs w:val="20"/>
        </w:rPr>
      </w:pPr>
      <w:r w:rsidRPr="00335CB8">
        <w:rPr>
          <w:rFonts w:eastAsia="Times New Roman"/>
          <w:color w:val="000000"/>
          <w:szCs w:val="20"/>
          <w:lang w:val="ru-RU"/>
        </w:rPr>
        <w:t>Юридикалык</w:t>
      </w:r>
      <w:r w:rsidRPr="00335CB8">
        <w:rPr>
          <w:rFonts w:eastAsia="Times New Roman"/>
          <w:color w:val="000000"/>
          <w:szCs w:val="20"/>
        </w:rPr>
        <w:t xml:space="preserve"> </w:t>
      </w:r>
      <w:r w:rsidRPr="00335CB8">
        <w:rPr>
          <w:rFonts w:eastAsia="Times New Roman"/>
          <w:color w:val="000000"/>
          <w:szCs w:val="20"/>
          <w:lang w:val="ru-RU"/>
        </w:rPr>
        <w:t>көз</w:t>
      </w:r>
      <w:r w:rsidRPr="00335CB8">
        <w:rPr>
          <w:rFonts w:eastAsia="Times New Roman"/>
          <w:color w:val="000000"/>
          <w:szCs w:val="20"/>
        </w:rPr>
        <w:t xml:space="preserve"> </w:t>
      </w:r>
      <w:r w:rsidRPr="00335CB8">
        <w:rPr>
          <w:rFonts w:eastAsia="Times New Roman"/>
          <w:color w:val="000000"/>
          <w:szCs w:val="20"/>
          <w:lang w:val="ru-RU"/>
        </w:rPr>
        <w:t>караштан</w:t>
      </w:r>
      <w:r w:rsidRPr="00335CB8">
        <w:rPr>
          <w:rFonts w:eastAsia="Times New Roman"/>
          <w:color w:val="000000"/>
          <w:szCs w:val="20"/>
        </w:rPr>
        <w:t xml:space="preserve"> </w:t>
      </w:r>
      <w:r w:rsidRPr="00335CB8">
        <w:rPr>
          <w:rFonts w:eastAsia="Times New Roman"/>
          <w:color w:val="000000"/>
          <w:szCs w:val="20"/>
          <w:lang w:val="ru-RU"/>
        </w:rPr>
        <w:t>алганда</w:t>
      </w:r>
      <w:r w:rsidRPr="00335CB8">
        <w:rPr>
          <w:rFonts w:eastAsia="Times New Roman"/>
          <w:color w:val="000000"/>
          <w:szCs w:val="20"/>
        </w:rPr>
        <w:t xml:space="preserve">, </w:t>
      </w:r>
      <w:r w:rsidRPr="00335CB8">
        <w:rPr>
          <w:rFonts w:eastAsia="Times New Roman"/>
          <w:color w:val="000000"/>
          <w:szCs w:val="20"/>
          <w:lang w:val="ru-RU"/>
        </w:rPr>
        <w:t>кандайдыр</w:t>
      </w:r>
      <w:r w:rsidRPr="00335CB8">
        <w:rPr>
          <w:rFonts w:eastAsia="Times New Roman"/>
          <w:color w:val="000000"/>
          <w:szCs w:val="20"/>
        </w:rPr>
        <w:t xml:space="preserve"> </w:t>
      </w:r>
      <w:r w:rsidRPr="00335CB8">
        <w:rPr>
          <w:rFonts w:eastAsia="Times New Roman"/>
          <w:color w:val="000000"/>
          <w:szCs w:val="20"/>
          <w:lang w:val="ru-RU"/>
        </w:rPr>
        <w:t>бир</w:t>
      </w:r>
      <w:r w:rsidRPr="00335CB8">
        <w:rPr>
          <w:rFonts w:eastAsia="Times New Roman"/>
          <w:color w:val="000000"/>
          <w:szCs w:val="20"/>
        </w:rPr>
        <w:t xml:space="preserve"> </w:t>
      </w:r>
      <w:r w:rsidRPr="00335CB8">
        <w:rPr>
          <w:rFonts w:eastAsia="Times New Roman"/>
          <w:color w:val="000000"/>
          <w:szCs w:val="20"/>
          <w:lang w:val="ru-RU"/>
        </w:rPr>
        <w:t>иш</w:t>
      </w:r>
      <w:r w:rsidRPr="00335CB8">
        <w:rPr>
          <w:rFonts w:eastAsia="Times New Roman"/>
          <w:color w:val="000000"/>
          <w:szCs w:val="20"/>
        </w:rPr>
        <w:t>-</w:t>
      </w:r>
      <w:r w:rsidRPr="00335CB8">
        <w:rPr>
          <w:rFonts w:eastAsia="Times New Roman"/>
          <w:color w:val="000000"/>
          <w:szCs w:val="20"/>
          <w:lang w:val="ru-RU"/>
        </w:rPr>
        <w:t>аракеттин</w:t>
      </w:r>
      <w:r w:rsidRPr="00335CB8">
        <w:rPr>
          <w:rFonts w:eastAsia="Times New Roman"/>
          <w:color w:val="000000"/>
          <w:szCs w:val="20"/>
        </w:rPr>
        <w:t xml:space="preserve"> </w:t>
      </w:r>
      <w:r w:rsidRPr="00335CB8">
        <w:rPr>
          <w:rFonts w:eastAsia="Times New Roman"/>
          <w:color w:val="000000"/>
          <w:szCs w:val="20"/>
          <w:lang w:val="ru-RU"/>
        </w:rPr>
        <w:t>мыйзамды</w:t>
      </w:r>
      <w:r w:rsidRPr="00335CB8">
        <w:rPr>
          <w:rFonts w:eastAsia="Times New Roman"/>
          <w:color w:val="000000"/>
          <w:szCs w:val="20"/>
        </w:rPr>
        <w:t xml:space="preserve"> </w:t>
      </w:r>
      <w:r w:rsidRPr="00335CB8">
        <w:rPr>
          <w:rFonts w:eastAsia="Times New Roman"/>
          <w:color w:val="000000"/>
          <w:szCs w:val="20"/>
          <w:lang w:val="ru-RU"/>
        </w:rPr>
        <w:t>бузгандыгын</w:t>
      </w:r>
      <w:r w:rsidRPr="00335CB8">
        <w:rPr>
          <w:rFonts w:eastAsia="Times New Roman"/>
          <w:color w:val="000000"/>
          <w:szCs w:val="20"/>
        </w:rPr>
        <w:t xml:space="preserve"> </w:t>
      </w:r>
      <w:r w:rsidRPr="00335CB8">
        <w:rPr>
          <w:rFonts w:eastAsia="Times New Roman"/>
          <w:color w:val="000000"/>
          <w:szCs w:val="20"/>
          <w:lang w:val="ru-RU"/>
        </w:rPr>
        <w:t>аныктоо</w:t>
      </w:r>
      <w:r w:rsidRPr="00335CB8">
        <w:rPr>
          <w:rFonts w:eastAsia="Times New Roman"/>
          <w:color w:val="000000"/>
          <w:szCs w:val="20"/>
        </w:rPr>
        <w:t xml:space="preserve"> </w:t>
      </w:r>
      <w:r w:rsidRPr="00335CB8">
        <w:rPr>
          <w:rFonts w:eastAsia="Times New Roman"/>
          <w:color w:val="000000"/>
          <w:szCs w:val="20"/>
          <w:lang w:val="ru-RU"/>
        </w:rPr>
        <w:t>сот</w:t>
      </w:r>
      <w:r w:rsidRPr="00335CB8">
        <w:rPr>
          <w:rFonts w:eastAsia="Times New Roman"/>
          <w:color w:val="000000"/>
          <w:szCs w:val="20"/>
        </w:rPr>
        <w:t xml:space="preserve"> </w:t>
      </w:r>
      <w:r w:rsidRPr="00335CB8">
        <w:rPr>
          <w:rFonts w:eastAsia="Times New Roman"/>
          <w:color w:val="000000"/>
          <w:szCs w:val="20"/>
          <w:lang w:val="ru-RU"/>
        </w:rPr>
        <w:t>органдарынын</w:t>
      </w:r>
      <w:r w:rsidRPr="00335CB8">
        <w:rPr>
          <w:rFonts w:eastAsia="Times New Roman"/>
          <w:color w:val="000000"/>
          <w:szCs w:val="20"/>
        </w:rPr>
        <w:t xml:space="preserve"> </w:t>
      </w:r>
      <w:r w:rsidRPr="00335CB8">
        <w:rPr>
          <w:rFonts w:eastAsia="Times New Roman"/>
          <w:color w:val="000000"/>
          <w:szCs w:val="20"/>
          <w:lang w:val="ru-RU"/>
        </w:rPr>
        <w:t>компетенциясына</w:t>
      </w:r>
      <w:r w:rsidRPr="00335CB8">
        <w:rPr>
          <w:rFonts w:eastAsia="Times New Roman"/>
          <w:color w:val="000000"/>
          <w:szCs w:val="20"/>
        </w:rPr>
        <w:t xml:space="preserve"> </w:t>
      </w:r>
      <w:r w:rsidRPr="00335CB8">
        <w:rPr>
          <w:rFonts w:eastAsia="Times New Roman"/>
          <w:color w:val="000000"/>
          <w:szCs w:val="20"/>
          <w:lang w:val="ru-RU"/>
        </w:rPr>
        <w:t>кирет</w:t>
      </w:r>
      <w:r w:rsidRPr="00335CB8">
        <w:rPr>
          <w:rFonts w:eastAsia="Times New Roman"/>
          <w:color w:val="000000"/>
          <w:szCs w:val="20"/>
        </w:rPr>
        <w:t xml:space="preserve">. </w:t>
      </w:r>
    </w:p>
    <w:p w14:paraId="76FC5277" w14:textId="77777777" w:rsidR="003436A6" w:rsidRDefault="003436A6" w:rsidP="003436A6">
      <w:pPr>
        <w:pStyle w:val="aa"/>
        <w:rPr>
          <w:rFonts w:eastAsia="Times New Roman" w:cs="Arial"/>
          <w:kern w:val="20"/>
          <w:szCs w:val="20"/>
          <w:lang w:val="en-AU"/>
        </w:rPr>
      </w:pPr>
      <w:r w:rsidRPr="003436A6">
        <w:rPr>
          <w:rFonts w:eastAsia="Times New Roman"/>
          <w:color w:val="000000"/>
          <w:szCs w:val="20"/>
          <w:lang w:val="ru-RU"/>
        </w:rPr>
        <w:lastRenderedPageBreak/>
        <w:t>Эреже</w:t>
      </w:r>
      <w:r w:rsidRPr="003436A6">
        <w:rPr>
          <w:rFonts w:eastAsia="Times New Roman"/>
          <w:color w:val="000000"/>
          <w:szCs w:val="20"/>
        </w:rPr>
        <w:t xml:space="preserve"> </w:t>
      </w:r>
      <w:r w:rsidRPr="003436A6">
        <w:rPr>
          <w:rFonts w:eastAsia="Times New Roman"/>
          <w:color w:val="000000"/>
          <w:szCs w:val="20"/>
          <w:lang w:val="ru-RU"/>
        </w:rPr>
        <w:t>катары</w:t>
      </w:r>
      <w:r w:rsidRPr="003436A6">
        <w:rPr>
          <w:rFonts w:eastAsia="Times New Roman"/>
          <w:color w:val="000000"/>
          <w:szCs w:val="20"/>
        </w:rPr>
        <w:t xml:space="preserve">, </w:t>
      </w:r>
      <w:r w:rsidRPr="003436A6">
        <w:rPr>
          <w:rFonts w:eastAsia="Times New Roman"/>
          <w:color w:val="000000"/>
          <w:szCs w:val="20"/>
          <w:lang w:val="ru-RU"/>
        </w:rPr>
        <w:t>финансылык</w:t>
      </w:r>
      <w:r w:rsidRPr="003436A6">
        <w:rPr>
          <w:rFonts w:eastAsia="Times New Roman"/>
          <w:color w:val="000000"/>
          <w:szCs w:val="20"/>
        </w:rPr>
        <w:t xml:space="preserve"> </w:t>
      </w:r>
      <w:r w:rsidRPr="003436A6">
        <w:rPr>
          <w:rFonts w:eastAsia="Times New Roman"/>
          <w:color w:val="000000"/>
          <w:szCs w:val="20"/>
          <w:lang w:val="ru-RU"/>
        </w:rPr>
        <w:t>отчеттуулукта</w:t>
      </w:r>
      <w:r w:rsidRPr="003436A6">
        <w:rPr>
          <w:rFonts w:eastAsia="Times New Roman"/>
          <w:color w:val="000000"/>
          <w:szCs w:val="20"/>
        </w:rPr>
        <w:t xml:space="preserve"> </w:t>
      </w:r>
      <w:r w:rsidRPr="003436A6">
        <w:rPr>
          <w:rFonts w:eastAsia="Times New Roman"/>
          <w:color w:val="000000"/>
          <w:szCs w:val="20"/>
          <w:lang w:val="ru-RU"/>
        </w:rPr>
        <w:t>чагылдырылган</w:t>
      </w:r>
      <w:r w:rsidRPr="003436A6">
        <w:rPr>
          <w:rFonts w:eastAsia="Times New Roman"/>
          <w:color w:val="000000"/>
          <w:szCs w:val="20"/>
        </w:rPr>
        <w:t xml:space="preserve"> </w:t>
      </w:r>
      <w:r w:rsidRPr="003436A6">
        <w:rPr>
          <w:rFonts w:eastAsia="Times New Roman"/>
          <w:color w:val="000000"/>
          <w:szCs w:val="20"/>
          <w:lang w:val="ru-RU"/>
        </w:rPr>
        <w:t>окуялар</w:t>
      </w:r>
      <w:r w:rsidRPr="003436A6">
        <w:rPr>
          <w:rFonts w:eastAsia="Times New Roman"/>
          <w:color w:val="000000"/>
          <w:szCs w:val="20"/>
        </w:rPr>
        <w:t xml:space="preserve"> </w:t>
      </w:r>
      <w:r w:rsidRPr="003436A6">
        <w:rPr>
          <w:rFonts w:eastAsia="Times New Roman"/>
          <w:color w:val="000000"/>
          <w:szCs w:val="20"/>
          <w:lang w:val="ru-RU"/>
        </w:rPr>
        <w:t>жана</w:t>
      </w:r>
      <w:r w:rsidRPr="003436A6">
        <w:rPr>
          <w:rFonts w:eastAsia="Times New Roman"/>
          <w:color w:val="000000"/>
          <w:szCs w:val="20"/>
        </w:rPr>
        <w:t xml:space="preserve"> </w:t>
      </w:r>
      <w:r w:rsidRPr="003436A6">
        <w:rPr>
          <w:rFonts w:eastAsia="Times New Roman"/>
          <w:color w:val="000000"/>
          <w:szCs w:val="20"/>
          <w:lang w:val="ru-RU"/>
        </w:rPr>
        <w:t>операциялар</w:t>
      </w:r>
      <w:r w:rsidRPr="003436A6">
        <w:rPr>
          <w:rFonts w:eastAsia="Times New Roman"/>
          <w:color w:val="000000"/>
          <w:szCs w:val="20"/>
        </w:rPr>
        <w:t xml:space="preserve"> </w:t>
      </w:r>
      <w:r w:rsidRPr="003436A6">
        <w:rPr>
          <w:rFonts w:eastAsia="Times New Roman"/>
          <w:color w:val="000000"/>
          <w:szCs w:val="20"/>
          <w:lang w:val="ru-RU"/>
        </w:rPr>
        <w:t>менен</w:t>
      </w:r>
      <w:r w:rsidRPr="003436A6">
        <w:rPr>
          <w:rFonts w:eastAsia="Times New Roman"/>
          <w:color w:val="000000"/>
          <w:szCs w:val="20"/>
        </w:rPr>
        <w:t xml:space="preserve"> </w:t>
      </w:r>
      <w:r w:rsidRPr="003436A6">
        <w:rPr>
          <w:rFonts w:eastAsia="Times New Roman"/>
          <w:color w:val="000000"/>
          <w:szCs w:val="20"/>
          <w:lang w:val="ru-RU"/>
        </w:rPr>
        <w:t>байланыш</w:t>
      </w:r>
      <w:r w:rsidRPr="003436A6">
        <w:rPr>
          <w:rFonts w:eastAsia="Times New Roman"/>
          <w:color w:val="000000"/>
          <w:szCs w:val="20"/>
        </w:rPr>
        <w:t xml:space="preserve"> </w:t>
      </w:r>
      <w:r w:rsidRPr="003436A6">
        <w:rPr>
          <w:rFonts w:eastAsia="Times New Roman"/>
          <w:color w:val="000000"/>
          <w:szCs w:val="20"/>
          <w:lang w:val="ru-RU"/>
        </w:rPr>
        <w:t>канчалык</w:t>
      </w:r>
      <w:r w:rsidRPr="003436A6">
        <w:rPr>
          <w:rFonts w:eastAsia="Times New Roman"/>
          <w:color w:val="000000"/>
          <w:szCs w:val="20"/>
        </w:rPr>
        <w:t xml:space="preserve"> </w:t>
      </w:r>
      <w:r w:rsidRPr="003436A6">
        <w:rPr>
          <w:rFonts w:eastAsia="Times New Roman"/>
          <w:color w:val="000000"/>
          <w:szCs w:val="20"/>
          <w:lang w:val="ru-RU"/>
        </w:rPr>
        <w:t>начар</w:t>
      </w:r>
      <w:r w:rsidRPr="003436A6">
        <w:rPr>
          <w:rFonts w:eastAsia="Times New Roman"/>
          <w:color w:val="000000"/>
          <w:szCs w:val="20"/>
        </w:rPr>
        <w:t xml:space="preserve"> </w:t>
      </w:r>
      <w:r w:rsidRPr="003436A6">
        <w:rPr>
          <w:rFonts w:eastAsia="Times New Roman"/>
          <w:color w:val="000000"/>
          <w:szCs w:val="20"/>
          <w:lang w:val="ru-RU"/>
        </w:rPr>
        <w:t>болсо</w:t>
      </w:r>
      <w:r w:rsidRPr="003436A6">
        <w:rPr>
          <w:rFonts w:eastAsia="Times New Roman"/>
          <w:color w:val="000000"/>
          <w:szCs w:val="20"/>
        </w:rPr>
        <w:t xml:space="preserve">, </w:t>
      </w:r>
      <w:r w:rsidRPr="003436A6">
        <w:rPr>
          <w:rFonts w:eastAsia="Times New Roman"/>
          <w:color w:val="000000"/>
          <w:szCs w:val="20"/>
          <w:lang w:val="ru-RU"/>
        </w:rPr>
        <w:t>аудитор</w:t>
      </w:r>
      <w:r w:rsidRPr="003436A6">
        <w:rPr>
          <w:rFonts w:eastAsia="Times New Roman"/>
          <w:color w:val="000000"/>
          <w:szCs w:val="20"/>
        </w:rPr>
        <w:t xml:space="preserve"> </w:t>
      </w:r>
      <w:r w:rsidRPr="003436A6">
        <w:rPr>
          <w:rFonts w:eastAsia="Times New Roman"/>
          <w:color w:val="000000"/>
          <w:szCs w:val="20"/>
          <w:lang w:val="ru-RU"/>
        </w:rPr>
        <w:t>окуялардан</w:t>
      </w:r>
      <w:r w:rsidRPr="003436A6">
        <w:rPr>
          <w:rFonts w:eastAsia="Times New Roman"/>
          <w:color w:val="000000"/>
          <w:szCs w:val="20"/>
        </w:rPr>
        <w:t xml:space="preserve"> </w:t>
      </w:r>
      <w:r w:rsidRPr="003436A6">
        <w:rPr>
          <w:rFonts w:eastAsia="Times New Roman"/>
          <w:color w:val="000000"/>
          <w:szCs w:val="20"/>
          <w:lang w:val="ru-RU"/>
        </w:rPr>
        <w:t>кабардар</w:t>
      </w:r>
      <w:r w:rsidRPr="003436A6">
        <w:rPr>
          <w:rFonts w:eastAsia="Times New Roman"/>
          <w:color w:val="000000"/>
          <w:szCs w:val="20"/>
        </w:rPr>
        <w:t xml:space="preserve"> </w:t>
      </w:r>
      <w:r w:rsidRPr="003436A6">
        <w:rPr>
          <w:rFonts w:eastAsia="Times New Roman"/>
          <w:color w:val="000000"/>
          <w:szCs w:val="20"/>
          <w:lang w:val="ru-RU"/>
        </w:rPr>
        <w:t>болуп</w:t>
      </w:r>
      <w:r w:rsidRPr="003436A6">
        <w:rPr>
          <w:rFonts w:eastAsia="Times New Roman"/>
          <w:color w:val="000000"/>
          <w:szCs w:val="20"/>
        </w:rPr>
        <w:t xml:space="preserve"> </w:t>
      </w:r>
      <w:r w:rsidRPr="003436A6">
        <w:rPr>
          <w:rFonts w:eastAsia="Times New Roman"/>
          <w:color w:val="000000"/>
          <w:szCs w:val="20"/>
          <w:lang w:val="ru-RU"/>
        </w:rPr>
        <w:t>жана</w:t>
      </w:r>
      <w:r w:rsidRPr="003436A6">
        <w:rPr>
          <w:rFonts w:eastAsia="Times New Roman"/>
          <w:color w:val="000000"/>
          <w:szCs w:val="20"/>
        </w:rPr>
        <w:t xml:space="preserve"> </w:t>
      </w:r>
      <w:r w:rsidRPr="003436A6">
        <w:rPr>
          <w:rFonts w:eastAsia="Times New Roman"/>
          <w:color w:val="000000"/>
          <w:szCs w:val="20"/>
          <w:lang w:val="ru-RU"/>
        </w:rPr>
        <w:t>мыйзамдарды</w:t>
      </w:r>
      <w:r w:rsidRPr="003436A6">
        <w:rPr>
          <w:rFonts w:eastAsia="Times New Roman"/>
          <w:color w:val="000000"/>
          <w:szCs w:val="20"/>
        </w:rPr>
        <w:t xml:space="preserve"> </w:t>
      </w:r>
      <w:r w:rsidRPr="003436A6">
        <w:rPr>
          <w:rFonts w:eastAsia="Times New Roman"/>
          <w:color w:val="000000"/>
          <w:szCs w:val="20"/>
          <w:lang w:val="ru-RU"/>
        </w:rPr>
        <w:t>жана</w:t>
      </w:r>
      <w:r w:rsidRPr="003436A6">
        <w:rPr>
          <w:rFonts w:eastAsia="Times New Roman"/>
          <w:color w:val="000000"/>
          <w:szCs w:val="20"/>
        </w:rPr>
        <w:t xml:space="preserve"> </w:t>
      </w:r>
      <w:r w:rsidRPr="003436A6">
        <w:rPr>
          <w:rFonts w:eastAsia="Times New Roman"/>
          <w:color w:val="000000"/>
          <w:szCs w:val="20"/>
          <w:lang w:val="ru-RU"/>
        </w:rPr>
        <w:t>ченемдик</w:t>
      </w:r>
      <w:r w:rsidRPr="003436A6">
        <w:rPr>
          <w:rFonts w:eastAsia="Times New Roman"/>
          <w:color w:val="000000"/>
          <w:szCs w:val="20"/>
        </w:rPr>
        <w:t xml:space="preserve"> </w:t>
      </w:r>
      <w:r w:rsidRPr="003436A6">
        <w:rPr>
          <w:rFonts w:eastAsia="Times New Roman"/>
          <w:color w:val="000000"/>
          <w:szCs w:val="20"/>
          <w:lang w:val="ru-RU"/>
        </w:rPr>
        <w:t>актыларды</w:t>
      </w:r>
      <w:r w:rsidRPr="003436A6">
        <w:rPr>
          <w:rFonts w:eastAsia="Times New Roman"/>
          <w:color w:val="000000"/>
          <w:szCs w:val="20"/>
        </w:rPr>
        <w:t xml:space="preserve"> </w:t>
      </w:r>
      <w:r w:rsidRPr="003436A6">
        <w:rPr>
          <w:rFonts w:eastAsia="Times New Roman"/>
          <w:color w:val="000000"/>
          <w:szCs w:val="20"/>
          <w:lang w:val="ru-RU"/>
        </w:rPr>
        <w:t>сактабагандыктын</w:t>
      </w:r>
      <w:r w:rsidRPr="003436A6">
        <w:rPr>
          <w:rFonts w:eastAsia="Times New Roman"/>
          <w:color w:val="000000"/>
          <w:szCs w:val="20"/>
        </w:rPr>
        <w:t xml:space="preserve"> </w:t>
      </w:r>
      <w:r w:rsidRPr="003436A6">
        <w:rPr>
          <w:rFonts w:eastAsia="Times New Roman"/>
          <w:color w:val="000000"/>
          <w:szCs w:val="20"/>
          <w:lang w:val="ru-RU"/>
        </w:rPr>
        <w:t>фактыларын</w:t>
      </w:r>
      <w:r w:rsidRPr="003436A6">
        <w:rPr>
          <w:rFonts w:eastAsia="Times New Roman"/>
          <w:color w:val="000000"/>
          <w:szCs w:val="20"/>
        </w:rPr>
        <w:t xml:space="preserve"> </w:t>
      </w:r>
      <w:r w:rsidRPr="003436A6">
        <w:rPr>
          <w:rFonts w:eastAsia="Times New Roman"/>
          <w:color w:val="000000"/>
          <w:szCs w:val="20"/>
          <w:lang w:val="ru-RU"/>
        </w:rPr>
        <w:t>аныктай</w:t>
      </w:r>
      <w:r w:rsidRPr="003436A6">
        <w:rPr>
          <w:rFonts w:eastAsia="Times New Roman"/>
          <w:color w:val="000000"/>
          <w:szCs w:val="20"/>
        </w:rPr>
        <w:t xml:space="preserve"> </w:t>
      </w:r>
      <w:r w:rsidRPr="003436A6">
        <w:rPr>
          <w:rFonts w:eastAsia="Times New Roman"/>
          <w:color w:val="000000"/>
          <w:szCs w:val="20"/>
          <w:lang w:val="ru-RU"/>
        </w:rPr>
        <w:t>тургандыгынын</w:t>
      </w:r>
      <w:r w:rsidRPr="003436A6">
        <w:rPr>
          <w:rFonts w:eastAsia="Times New Roman"/>
          <w:color w:val="000000"/>
          <w:szCs w:val="20"/>
        </w:rPr>
        <w:t xml:space="preserve"> </w:t>
      </w:r>
      <w:r w:rsidRPr="003436A6">
        <w:rPr>
          <w:rFonts w:eastAsia="Times New Roman"/>
          <w:color w:val="000000"/>
          <w:szCs w:val="20"/>
          <w:lang w:val="ru-RU"/>
        </w:rPr>
        <w:t>мүмкүнчүлүгү</w:t>
      </w:r>
      <w:r w:rsidRPr="003436A6">
        <w:rPr>
          <w:rFonts w:eastAsia="Times New Roman"/>
          <w:color w:val="000000"/>
          <w:szCs w:val="20"/>
        </w:rPr>
        <w:t xml:space="preserve"> </w:t>
      </w:r>
      <w:r w:rsidRPr="003436A6">
        <w:rPr>
          <w:rFonts w:eastAsia="Times New Roman"/>
          <w:color w:val="000000"/>
          <w:szCs w:val="20"/>
          <w:lang w:val="ru-RU"/>
        </w:rPr>
        <w:t>ошончолук</w:t>
      </w:r>
      <w:r w:rsidRPr="003436A6">
        <w:rPr>
          <w:rFonts w:eastAsia="Times New Roman"/>
          <w:color w:val="000000"/>
          <w:szCs w:val="20"/>
        </w:rPr>
        <w:t xml:space="preserve"> </w:t>
      </w:r>
      <w:r w:rsidRPr="003436A6">
        <w:rPr>
          <w:rFonts w:eastAsia="Times New Roman"/>
          <w:color w:val="000000"/>
          <w:szCs w:val="20"/>
          <w:lang w:val="ru-RU"/>
        </w:rPr>
        <w:t>төмөн</w:t>
      </w:r>
      <w:r w:rsidRPr="003436A6">
        <w:rPr>
          <w:rFonts w:eastAsia="Times New Roman"/>
          <w:color w:val="000000"/>
          <w:szCs w:val="20"/>
        </w:rPr>
        <w:t xml:space="preserve"> </w:t>
      </w:r>
      <w:r w:rsidRPr="003436A6">
        <w:rPr>
          <w:rFonts w:eastAsia="Times New Roman"/>
          <w:color w:val="000000"/>
          <w:szCs w:val="20"/>
          <w:lang w:val="ru-RU"/>
        </w:rPr>
        <w:t>болот</w:t>
      </w:r>
      <w:r w:rsidRPr="003436A6">
        <w:rPr>
          <w:rFonts w:eastAsia="Times New Roman"/>
          <w:color w:val="000000"/>
          <w:szCs w:val="20"/>
        </w:rPr>
        <w:t>.</w:t>
      </w:r>
    </w:p>
    <w:p w14:paraId="48F49458" w14:textId="77777777" w:rsidR="00816AC2" w:rsidRPr="001D0F92" w:rsidRDefault="00AF4BDB">
      <w:pPr>
        <w:ind w:left="734" w:hanging="547"/>
        <w:rPr>
          <w:rFonts w:eastAsia="Times New Roman" w:cs="Arial"/>
          <w:kern w:val="20"/>
          <w:szCs w:val="20"/>
          <w:lang w:val="en-AU"/>
        </w:rPr>
      </w:pPr>
      <w:r>
        <w:rPr>
          <w:rFonts w:eastAsia="Times New Roman" w:cs="Arial"/>
          <w:kern w:val="20"/>
          <w:szCs w:val="20"/>
          <w:lang w:val="en-AU"/>
        </w:rPr>
        <w:t>6.</w:t>
      </w:r>
      <w:r>
        <w:rPr>
          <w:rFonts w:eastAsia="Times New Roman" w:cs="Arial"/>
          <w:kern w:val="20"/>
          <w:szCs w:val="20"/>
          <w:lang w:val="en-AU"/>
        </w:rPr>
        <w:tab/>
      </w:r>
      <w:r w:rsidR="003436A6">
        <w:rPr>
          <w:rFonts w:eastAsia="Times New Roman"/>
          <w:color w:val="000000"/>
          <w:szCs w:val="20"/>
        </w:rPr>
        <w:t>Ушул стандарт мыйзамдардын жана ченемдик актылардын эки категориясын сактоого карата аудитордун милдеттерин төмөнкүдөй түрдө айырмалайт (A6, A12–A13-пункттарын караңыз):</w:t>
      </w:r>
    </w:p>
    <w:p w14:paraId="69EBCA35" w14:textId="77777777" w:rsidR="003436A6" w:rsidRDefault="003436A6" w:rsidP="003436A6">
      <w:pPr>
        <w:numPr>
          <w:ilvl w:val="0"/>
          <w:numId w:val="43"/>
        </w:numPr>
        <w:ind w:left="1267" w:hanging="547"/>
        <w:rPr>
          <w:rFonts w:eastAsia="Times New Roman" w:cs="Arial"/>
          <w:kern w:val="20"/>
          <w:szCs w:val="20"/>
          <w:lang w:val="en-AU"/>
        </w:rPr>
      </w:pPr>
      <w:r>
        <w:rPr>
          <w:rFonts w:eastAsia="Times New Roman"/>
          <w:color w:val="000000"/>
          <w:szCs w:val="20"/>
          <w:lang w:val="kk-KZ"/>
        </w:rPr>
        <w:t>Салыктык жана пенсиялык мыйзамдар жана ченемдик актылар сыяктуу финансылык отчеттуулуктагы олуттуу көрсөткүчтөрдү жана маалыматты ачып көрсөтүүнү аныктоого түздөн-түз таасир этет деп жалпысынан таанылган мыйзамдардын жана ченемдик актылардын жоболору (14, A12-пункттарын караңыз); жана</w:t>
      </w:r>
    </w:p>
    <w:p w14:paraId="15B95615" w14:textId="77777777" w:rsidR="003436A6" w:rsidRPr="003436A6" w:rsidRDefault="003436A6" w:rsidP="003436A6">
      <w:pPr>
        <w:numPr>
          <w:ilvl w:val="0"/>
          <w:numId w:val="43"/>
        </w:numPr>
        <w:ind w:left="1267" w:hanging="547"/>
        <w:rPr>
          <w:rFonts w:eastAsia="Times New Roman" w:cs="Arial"/>
          <w:kern w:val="20"/>
          <w:szCs w:val="20"/>
          <w:lang w:val="en-AU"/>
        </w:rPr>
      </w:pPr>
      <w:r w:rsidRPr="003436A6">
        <w:rPr>
          <w:rFonts w:eastAsia="Times New Roman"/>
          <w:color w:val="000000"/>
          <w:szCs w:val="20"/>
          <w:lang w:val="kk-KZ"/>
        </w:rPr>
        <w:t xml:space="preserve">финансылык отчеттуулуктагы көрсөткүчтөрдү аныктоого жана маалыматты ачып көрсөтүүгө түздөн-түз таасирин тийгизбеген, бирок алардын сакталышы бизнестин операциялык аспектилерине, ишкананын өз ишмердүүлүгүн улантууга же олуттуу айып санкцияларына туш болбоого (мисалы, лицензиялык шарттарды сактоо, төлөө жөндөмдүүлүгүн сактоо боюнча жөнгө салуучу органдардын талаптарын сактоо же курчап турган чөйрөнү коргоо боюнча ченемдик актыларды сактоо) карата мамиле боюнча негиз түзүүчү болуп саналган башка мыйзамдар жана ченемдик актылар; ушундай мыйзамдарды жана ченемдик актыларды сактабагандык финансылык отчеттуулукка олуттуу таасирин тийгизиши мүмкүн (15, A13-пункттарын караңыз). </w:t>
      </w:r>
    </w:p>
    <w:p w14:paraId="02281CA7" w14:textId="77777777" w:rsidR="00F232DE" w:rsidRDefault="00AF4BDB" w:rsidP="00F232DE">
      <w:pPr>
        <w:ind w:left="734" w:hanging="547"/>
        <w:rPr>
          <w:rFonts w:eastAsia="Times New Roman" w:cs="Arial"/>
          <w:kern w:val="20"/>
          <w:szCs w:val="20"/>
          <w:lang w:val="en-AU"/>
        </w:rPr>
      </w:pPr>
      <w:r>
        <w:rPr>
          <w:rFonts w:eastAsia="Times New Roman" w:cs="Arial"/>
          <w:kern w:val="20"/>
          <w:szCs w:val="20"/>
          <w:lang w:val="en-AU"/>
        </w:rPr>
        <w:t>7.</w:t>
      </w:r>
      <w:r>
        <w:rPr>
          <w:rFonts w:eastAsia="Times New Roman" w:cs="Arial"/>
          <w:kern w:val="20"/>
          <w:szCs w:val="20"/>
          <w:lang w:val="en-AU"/>
        </w:rPr>
        <w:tab/>
      </w:r>
      <w:r w:rsidR="003436A6">
        <w:rPr>
          <w:rFonts w:eastAsia="Times New Roman"/>
          <w:color w:val="000000"/>
          <w:szCs w:val="20"/>
        </w:rPr>
        <w:t>Ушул стандартта мыйзамдардын жана ченемдик актылардын жогоруда көрсөтүлгөн категорияларынын ар бири боюнча талаптар өзүнчө с</w:t>
      </w:r>
      <w:r w:rsidR="003436A6">
        <w:rPr>
          <w:rFonts w:eastAsia="Times New Roman"/>
          <w:color w:val="000000"/>
          <w:szCs w:val="20"/>
          <w:lang w:val="kk-KZ"/>
        </w:rPr>
        <w:t>ыпатталат</w:t>
      </w:r>
      <w:r w:rsidR="003436A6">
        <w:rPr>
          <w:rFonts w:eastAsia="Times New Roman"/>
          <w:color w:val="000000"/>
          <w:szCs w:val="20"/>
        </w:rPr>
        <w:t>. 6(а)</w:t>
      </w:r>
      <w:r w:rsidR="003436A6">
        <w:rPr>
          <w:rFonts w:eastAsia="Times New Roman"/>
          <w:color w:val="000000"/>
          <w:szCs w:val="20"/>
          <w:lang w:val="kk-KZ"/>
        </w:rPr>
        <w:t>-</w:t>
      </w:r>
      <w:r w:rsidR="003436A6">
        <w:rPr>
          <w:rFonts w:eastAsia="Times New Roman"/>
          <w:color w:val="000000"/>
          <w:szCs w:val="20"/>
        </w:rPr>
        <w:t>пунктунда эскертилген категория боюнча аудитордун жоопкерчилиги ушул мыйзамдардын жана ченемдик актылардын жоболоруна ылайык келүүгө т</w:t>
      </w:r>
      <w:r w:rsidR="003436A6">
        <w:rPr>
          <w:rFonts w:eastAsia="Times New Roman"/>
          <w:color w:val="000000"/>
          <w:szCs w:val="20"/>
          <w:lang w:val="kk-KZ"/>
        </w:rPr>
        <w:t xml:space="preserve">алаптагыдай </w:t>
      </w:r>
      <w:r w:rsidR="003436A6">
        <w:rPr>
          <w:rFonts w:eastAsia="Times New Roman"/>
          <w:color w:val="000000"/>
          <w:szCs w:val="20"/>
        </w:rPr>
        <w:t>жетиштүү аудитордук далилдерди алуу болуп саналат. 6(b)</w:t>
      </w:r>
      <w:r w:rsidR="003436A6">
        <w:rPr>
          <w:rFonts w:eastAsia="Times New Roman"/>
          <w:color w:val="000000"/>
          <w:szCs w:val="20"/>
          <w:lang w:val="kk-KZ"/>
        </w:rPr>
        <w:t>-</w:t>
      </w:r>
      <w:r w:rsidR="003436A6">
        <w:rPr>
          <w:rFonts w:eastAsia="Times New Roman"/>
          <w:color w:val="000000"/>
          <w:szCs w:val="20"/>
        </w:rPr>
        <w:t>пунктунда эскертилген категория үчүн аудитордун жоопкерчилиги финансылык отчеттуулукка олуттуу таасирин тийгизиши мүмкүн болгон мыйзамдарга жана эрежелерге ылайык келбегендикти аныктоо үчүн атайын аудитордук жол-жоболорду аткаруу менен чектелет.</w:t>
      </w:r>
    </w:p>
    <w:p w14:paraId="57DFEEE9" w14:textId="77777777" w:rsidR="003436A6" w:rsidRPr="00F232DE" w:rsidRDefault="00F232DE" w:rsidP="00F232DE">
      <w:pPr>
        <w:ind w:left="734" w:hanging="547"/>
        <w:rPr>
          <w:rFonts w:eastAsia="Times New Roman" w:cs="Arial"/>
          <w:kern w:val="20"/>
          <w:szCs w:val="20"/>
        </w:rPr>
      </w:pPr>
      <w:r>
        <w:rPr>
          <w:rFonts w:eastAsia="Times New Roman" w:cs="Arial"/>
          <w:kern w:val="20"/>
          <w:szCs w:val="20"/>
          <w:lang w:val="en-AU"/>
        </w:rPr>
        <w:t>8.</w:t>
      </w:r>
      <w:r>
        <w:rPr>
          <w:rFonts w:eastAsia="Times New Roman" w:cs="Arial"/>
          <w:kern w:val="20"/>
          <w:szCs w:val="20"/>
          <w:lang w:val="en-AU"/>
        </w:rPr>
        <w:tab/>
      </w:r>
      <w:r>
        <w:rPr>
          <w:rFonts w:eastAsia="Times New Roman" w:cs="Calibri"/>
        </w:rPr>
        <w:footnoteReference w:customMarkFollows="1" w:id="3"/>
        <w:t xml:space="preserve">Ушул стандарт аудитордон финансылык отчеттуулук жөнүндө пикирди калыптандыруу максатында колдонулган башка аудитордук жол-жоболор, аудитордун көңүлүн мыйзамдарды жана ченемдик актыларды сактабагандык же сактабагандыкка шектенүү учурларына аудитордун </w:t>
      </w:r>
      <w:r>
        <w:rPr>
          <w:rFonts w:eastAsia="Times New Roman" w:cs="Calibri"/>
        </w:rPr>
        <w:lastRenderedPageBreak/>
        <w:t>көңүлүн бурушу мүмкүнчүлүгүнө карата жогорку көңүл бөлүүнү сактоону талап кылат. АЭС 200</w:t>
      </w:r>
      <w:r>
        <w:rPr>
          <w:rStyle w:val="af2"/>
          <w:rFonts w:eastAsia="Times New Roman" w:cs="Calibri"/>
        </w:rPr>
        <w:footnoteReference w:id="4"/>
      </w:r>
      <w:r>
        <w:rPr>
          <w:rFonts w:eastAsia="Times New Roman" w:cs="Calibri"/>
        </w:rPr>
        <w:t xml:space="preserve"> талаптарына ылайык аудит учурунда кесипкөй скептицизмди сактоо бул контекстте ишканага таасир этүүчү мыйзамдардын жана ченемдик актылардын көлөмүн эске алуу менен чоң мааниге ээ. </w:t>
      </w:r>
    </w:p>
    <w:p w14:paraId="44DD3BFC" w14:textId="77777777" w:rsidR="00816AC2" w:rsidRPr="001D0F92" w:rsidRDefault="00AF4BDB">
      <w:pPr>
        <w:tabs>
          <w:tab w:val="left" w:pos="540"/>
          <w:tab w:val="left" w:pos="4590"/>
        </w:tabs>
        <w:ind w:left="734" w:hanging="547"/>
        <w:rPr>
          <w:kern w:val="20"/>
        </w:rPr>
      </w:pPr>
      <w:r w:rsidRPr="001D0F92">
        <w:rPr>
          <w:kern w:val="20"/>
        </w:rPr>
        <w:t>9.</w:t>
      </w:r>
      <w:r w:rsidRPr="001D0F92">
        <w:rPr>
          <w:kern w:val="20"/>
        </w:rPr>
        <w:tab/>
      </w:r>
      <w:r w:rsidRPr="001D0F92">
        <w:rPr>
          <w:kern w:val="20"/>
        </w:rPr>
        <w:tab/>
      </w:r>
      <w:r w:rsidR="00F232DE">
        <w:rPr>
          <w:rFonts w:eastAsia="Times New Roman"/>
          <w:color w:val="000000"/>
          <w:szCs w:val="20"/>
        </w:rPr>
        <w:t>Аудитордун мыйзамга, ченемдик актыларга же тиешелүү этикалык талаптарга ылайык ишкананын мыйзамдарды жана ченемдик актыларды сактабагандыгы үчүн кошумча милдеттери болушу мүмкүн, алар ушул АЭСт</w:t>
      </w:r>
      <w:r w:rsidR="00F232DE">
        <w:rPr>
          <w:rFonts w:eastAsia="Times New Roman"/>
          <w:color w:val="000000"/>
          <w:szCs w:val="20"/>
          <w:lang w:val="kk-KZ"/>
        </w:rPr>
        <w:t>е</w:t>
      </w:r>
      <w:r w:rsidR="00F232DE">
        <w:rPr>
          <w:rFonts w:eastAsia="Times New Roman"/>
          <w:color w:val="000000"/>
          <w:szCs w:val="20"/>
        </w:rPr>
        <w:t>н айырмаланып же анын алкагынан тышкары болушу мүмкүн, мисалы: (A8-пунктун караңыз)</w:t>
      </w:r>
    </w:p>
    <w:p w14:paraId="76530D22" w14:textId="77777777" w:rsidR="00816AC2" w:rsidRPr="001D0F92" w:rsidRDefault="00AF4BDB">
      <w:pPr>
        <w:tabs>
          <w:tab w:val="left" w:pos="1080"/>
          <w:tab w:val="left" w:pos="4590"/>
        </w:tabs>
        <w:ind w:left="1267" w:hanging="547"/>
        <w:rPr>
          <w:kern w:val="20"/>
        </w:rPr>
      </w:pPr>
      <w:r w:rsidRPr="001D0F92">
        <w:rPr>
          <w:kern w:val="20"/>
        </w:rPr>
        <w:t xml:space="preserve">(a) </w:t>
      </w:r>
      <w:r w:rsidRPr="001D0F92">
        <w:rPr>
          <w:kern w:val="20"/>
        </w:rPr>
        <w:tab/>
      </w:r>
      <w:r w:rsidRPr="001D0F92">
        <w:rPr>
          <w:kern w:val="20"/>
        </w:rPr>
        <w:tab/>
      </w:r>
      <w:r w:rsidR="00F232DE">
        <w:rPr>
          <w:rFonts w:eastAsia="Times New Roman"/>
          <w:color w:val="000000"/>
          <w:szCs w:val="20"/>
        </w:rPr>
        <w:t>мыйзамдарды жана ченемдик актыларды, анын ичинде жетекчилик жана корпоративдик башкаруу үчүн жооп берүүчү жактар менен конкреттүү өз ара аракеттенүүгө</w:t>
      </w:r>
      <w:r w:rsidR="00F232DE">
        <w:rPr>
          <w:rFonts w:eastAsia="Times New Roman"/>
          <w:color w:val="000000"/>
          <w:szCs w:val="20"/>
          <w:lang w:val="kk-KZ"/>
        </w:rPr>
        <w:t xml:space="preserve"> </w:t>
      </w:r>
      <w:r w:rsidR="00F232DE">
        <w:rPr>
          <w:rFonts w:eastAsia="Times New Roman"/>
          <w:color w:val="000000"/>
          <w:szCs w:val="20"/>
        </w:rPr>
        <w:t xml:space="preserve">карата талаптарды кошкондо, аныкталган же болжолдонгон </w:t>
      </w:r>
      <w:r w:rsidR="00F232DE">
        <w:rPr>
          <w:rFonts w:eastAsia="Times New Roman"/>
          <w:color w:val="000000"/>
          <w:szCs w:val="20"/>
          <w:lang w:val="kk-KZ"/>
        </w:rPr>
        <w:t xml:space="preserve">сактабагандыкка </w:t>
      </w:r>
      <w:r w:rsidR="00F232DE">
        <w:rPr>
          <w:rFonts w:eastAsia="Times New Roman"/>
          <w:color w:val="000000"/>
          <w:szCs w:val="20"/>
        </w:rPr>
        <w:t xml:space="preserve">жооп кайтаруу, алардын </w:t>
      </w:r>
      <w:r w:rsidR="00F232DE">
        <w:rPr>
          <w:rFonts w:eastAsia="Times New Roman"/>
          <w:color w:val="000000"/>
          <w:szCs w:val="20"/>
          <w:lang w:val="kk-KZ"/>
        </w:rPr>
        <w:t xml:space="preserve">сактабагандыкка </w:t>
      </w:r>
      <w:r w:rsidR="00F232DE">
        <w:rPr>
          <w:rFonts w:eastAsia="Times New Roman"/>
          <w:color w:val="000000"/>
          <w:szCs w:val="20"/>
        </w:rPr>
        <w:t xml:space="preserve">жооп кайтаруусунун адекваттуулугун баалоо жана андан аркы </w:t>
      </w:r>
      <w:r w:rsidR="00F232DE">
        <w:rPr>
          <w:rFonts w:eastAsia="Times New Roman"/>
          <w:color w:val="000000"/>
          <w:szCs w:val="20"/>
          <w:lang w:val="kk-KZ"/>
        </w:rPr>
        <w:t>иш-</w:t>
      </w:r>
      <w:r w:rsidR="00F232DE">
        <w:rPr>
          <w:rFonts w:eastAsia="Times New Roman"/>
          <w:color w:val="000000"/>
          <w:szCs w:val="20"/>
        </w:rPr>
        <w:t>аракеттердин зарылдыгын аныктоо;</w:t>
      </w:r>
    </w:p>
    <w:p w14:paraId="6B2BC257" w14:textId="77777777" w:rsidR="00816AC2" w:rsidRPr="001D0F92" w:rsidRDefault="00AF4BDB">
      <w:pPr>
        <w:tabs>
          <w:tab w:val="left" w:pos="1080"/>
          <w:tab w:val="left" w:pos="4590"/>
        </w:tabs>
        <w:ind w:left="1267" w:hanging="547"/>
        <w:rPr>
          <w:kern w:val="20"/>
        </w:rPr>
      </w:pPr>
      <w:r w:rsidRPr="001D0F92">
        <w:rPr>
          <w:kern w:val="20"/>
        </w:rPr>
        <w:t xml:space="preserve">(b) </w:t>
      </w:r>
      <w:r w:rsidRPr="001D0F92">
        <w:rPr>
          <w:kern w:val="20"/>
        </w:rPr>
        <w:tab/>
      </w:r>
      <w:r w:rsidRPr="001D0F92">
        <w:rPr>
          <w:kern w:val="20"/>
        </w:rPr>
        <w:tab/>
      </w:r>
      <w:r w:rsidR="00F232DE">
        <w:rPr>
          <w:rFonts w:eastAsia="Times New Roman"/>
          <w:color w:val="000000"/>
          <w:szCs w:val="20"/>
        </w:rPr>
        <w:t>башка аудиторлорго мыйзамдарды жана ченемдик актыларды аныкталган же болжолдонгон сактабагандык жөнүндө маалымдоо (мисалы, топтун финансылык отчеттуулугунун аудитинде); жана</w:t>
      </w:r>
    </w:p>
    <w:p w14:paraId="08CB8084" w14:textId="77777777" w:rsidR="00A2468C" w:rsidRDefault="00AF4BDB" w:rsidP="00A2468C">
      <w:pPr>
        <w:tabs>
          <w:tab w:val="left" w:pos="1080"/>
          <w:tab w:val="left" w:pos="4590"/>
        </w:tabs>
        <w:ind w:left="1267" w:hanging="547"/>
        <w:rPr>
          <w:kern w:val="20"/>
        </w:rPr>
      </w:pPr>
      <w:r w:rsidRPr="001D0F92">
        <w:rPr>
          <w:kern w:val="20"/>
        </w:rPr>
        <w:t xml:space="preserve">(c) </w:t>
      </w:r>
      <w:r w:rsidRPr="001D0F92">
        <w:rPr>
          <w:kern w:val="20"/>
        </w:rPr>
        <w:tab/>
      </w:r>
      <w:r w:rsidRPr="001D0F92">
        <w:rPr>
          <w:kern w:val="20"/>
        </w:rPr>
        <w:tab/>
      </w:r>
      <w:r w:rsidR="00F232DE">
        <w:rPr>
          <w:rFonts w:eastAsia="Times New Roman"/>
          <w:color w:val="000000"/>
          <w:szCs w:val="20"/>
          <w:lang w:val="ru-RU"/>
        </w:rPr>
        <w:t>мыйзамдарга</w:t>
      </w:r>
      <w:r w:rsidR="00F232DE">
        <w:rPr>
          <w:rFonts w:eastAsia="Times New Roman"/>
          <w:color w:val="000000"/>
          <w:szCs w:val="20"/>
        </w:rPr>
        <w:t xml:space="preserve"> </w:t>
      </w:r>
      <w:r w:rsidR="00F232DE">
        <w:rPr>
          <w:rFonts w:eastAsia="Times New Roman"/>
          <w:color w:val="000000"/>
          <w:szCs w:val="20"/>
          <w:lang w:val="ru-RU"/>
        </w:rPr>
        <w:t>жана</w:t>
      </w:r>
      <w:r w:rsidR="00F232DE">
        <w:rPr>
          <w:rFonts w:eastAsia="Times New Roman"/>
          <w:color w:val="000000"/>
          <w:szCs w:val="20"/>
        </w:rPr>
        <w:t xml:space="preserve"> </w:t>
      </w:r>
      <w:r w:rsidR="00F232DE">
        <w:rPr>
          <w:rFonts w:eastAsia="Times New Roman"/>
          <w:color w:val="000000"/>
          <w:szCs w:val="20"/>
          <w:lang w:val="ru-RU"/>
        </w:rPr>
        <w:t>ченемдик</w:t>
      </w:r>
      <w:r w:rsidR="00F232DE">
        <w:rPr>
          <w:rFonts w:eastAsia="Times New Roman"/>
          <w:color w:val="000000"/>
          <w:szCs w:val="20"/>
        </w:rPr>
        <w:t xml:space="preserve"> </w:t>
      </w:r>
      <w:r w:rsidR="00F232DE">
        <w:rPr>
          <w:rFonts w:eastAsia="Times New Roman"/>
          <w:color w:val="000000"/>
          <w:szCs w:val="20"/>
          <w:lang w:val="ru-RU"/>
        </w:rPr>
        <w:t>укуктук</w:t>
      </w:r>
      <w:r w:rsidR="00F232DE">
        <w:rPr>
          <w:rFonts w:eastAsia="Times New Roman"/>
          <w:color w:val="000000"/>
          <w:szCs w:val="20"/>
        </w:rPr>
        <w:t xml:space="preserve"> </w:t>
      </w:r>
      <w:r w:rsidR="00F232DE">
        <w:rPr>
          <w:rFonts w:eastAsia="Times New Roman"/>
          <w:color w:val="000000"/>
          <w:szCs w:val="20"/>
          <w:lang w:val="ru-RU"/>
        </w:rPr>
        <w:t>актыларга</w:t>
      </w:r>
      <w:r w:rsidR="00F232DE">
        <w:rPr>
          <w:rFonts w:eastAsia="Times New Roman"/>
          <w:color w:val="000000"/>
          <w:szCs w:val="20"/>
        </w:rPr>
        <w:t xml:space="preserve"> </w:t>
      </w:r>
      <w:r w:rsidR="00F232DE">
        <w:rPr>
          <w:rFonts w:eastAsia="Times New Roman"/>
          <w:color w:val="000000"/>
          <w:szCs w:val="20"/>
          <w:lang w:val="ru-RU"/>
        </w:rPr>
        <w:t>ылайык</w:t>
      </w:r>
      <w:r w:rsidR="00F232DE">
        <w:rPr>
          <w:rFonts w:eastAsia="Times New Roman"/>
          <w:color w:val="000000"/>
          <w:szCs w:val="20"/>
        </w:rPr>
        <w:t xml:space="preserve"> </w:t>
      </w:r>
      <w:r w:rsidR="00F232DE">
        <w:rPr>
          <w:rFonts w:eastAsia="Times New Roman"/>
          <w:color w:val="000000"/>
          <w:szCs w:val="20"/>
          <w:lang w:val="ru-RU"/>
        </w:rPr>
        <w:t>келбөөнүн</w:t>
      </w:r>
      <w:r w:rsidR="00F232DE">
        <w:rPr>
          <w:rFonts w:eastAsia="Times New Roman"/>
          <w:color w:val="000000"/>
          <w:szCs w:val="20"/>
        </w:rPr>
        <w:t xml:space="preserve"> </w:t>
      </w:r>
      <w:r w:rsidR="00F232DE">
        <w:rPr>
          <w:rFonts w:eastAsia="Times New Roman"/>
          <w:color w:val="000000"/>
          <w:szCs w:val="20"/>
          <w:lang w:val="ru-RU"/>
        </w:rPr>
        <w:t>аныкталган</w:t>
      </w:r>
      <w:r w:rsidR="00F232DE">
        <w:rPr>
          <w:rFonts w:eastAsia="Times New Roman"/>
          <w:color w:val="000000"/>
          <w:szCs w:val="20"/>
        </w:rPr>
        <w:t xml:space="preserve"> </w:t>
      </w:r>
      <w:r w:rsidR="00F232DE">
        <w:rPr>
          <w:rFonts w:eastAsia="Times New Roman"/>
          <w:color w:val="000000"/>
          <w:szCs w:val="20"/>
          <w:lang w:val="ru-RU"/>
        </w:rPr>
        <w:t>же</w:t>
      </w:r>
      <w:r w:rsidR="00F232DE">
        <w:rPr>
          <w:rFonts w:eastAsia="Times New Roman"/>
          <w:color w:val="000000"/>
          <w:szCs w:val="20"/>
        </w:rPr>
        <w:t xml:space="preserve"> </w:t>
      </w:r>
      <w:r w:rsidR="00F232DE">
        <w:rPr>
          <w:rFonts w:eastAsia="Times New Roman"/>
          <w:color w:val="000000"/>
          <w:szCs w:val="20"/>
          <w:lang w:val="ru-RU"/>
        </w:rPr>
        <w:t>болжолдонуп</w:t>
      </w:r>
      <w:r w:rsidR="00F232DE">
        <w:rPr>
          <w:rFonts w:eastAsia="Times New Roman"/>
          <w:color w:val="000000"/>
          <w:szCs w:val="20"/>
        </w:rPr>
        <w:t xml:space="preserve"> </w:t>
      </w:r>
      <w:r w:rsidR="00F232DE">
        <w:rPr>
          <w:rFonts w:eastAsia="Times New Roman"/>
          <w:color w:val="000000"/>
          <w:szCs w:val="20"/>
          <w:lang w:val="ru-RU"/>
        </w:rPr>
        <w:t>жаткан</w:t>
      </w:r>
      <w:r w:rsidR="00F232DE">
        <w:rPr>
          <w:rFonts w:eastAsia="Times New Roman"/>
          <w:color w:val="000000"/>
          <w:szCs w:val="20"/>
        </w:rPr>
        <w:t xml:space="preserve"> </w:t>
      </w:r>
      <w:r w:rsidR="00F232DE">
        <w:rPr>
          <w:rFonts w:eastAsia="Times New Roman"/>
          <w:color w:val="000000"/>
          <w:szCs w:val="20"/>
          <w:lang w:val="kk-KZ"/>
        </w:rPr>
        <w:t xml:space="preserve">сактабагандыгына </w:t>
      </w:r>
      <w:r w:rsidR="00F232DE">
        <w:rPr>
          <w:rFonts w:eastAsia="Times New Roman"/>
          <w:color w:val="000000"/>
          <w:szCs w:val="20"/>
          <w:lang w:val="ru-RU"/>
        </w:rPr>
        <w:t>карата</w:t>
      </w:r>
      <w:r w:rsidR="00F232DE">
        <w:rPr>
          <w:rFonts w:eastAsia="Times New Roman"/>
          <w:color w:val="000000"/>
          <w:szCs w:val="20"/>
        </w:rPr>
        <w:t xml:space="preserve"> </w:t>
      </w:r>
      <w:r w:rsidR="00F232DE">
        <w:rPr>
          <w:rFonts w:eastAsia="Times New Roman"/>
          <w:color w:val="000000"/>
          <w:szCs w:val="20"/>
          <w:lang w:val="ru-RU"/>
        </w:rPr>
        <w:t>документацияга</w:t>
      </w:r>
      <w:r w:rsidR="00F232DE">
        <w:rPr>
          <w:rFonts w:eastAsia="Times New Roman"/>
          <w:color w:val="000000"/>
          <w:szCs w:val="20"/>
        </w:rPr>
        <w:t xml:space="preserve"> </w:t>
      </w:r>
      <w:r w:rsidR="00F232DE">
        <w:rPr>
          <w:rFonts w:eastAsia="Times New Roman"/>
          <w:color w:val="000000"/>
          <w:szCs w:val="20"/>
          <w:lang w:val="ru-RU"/>
        </w:rPr>
        <w:t>талаптар</w:t>
      </w:r>
      <w:r w:rsidR="00F232DE">
        <w:rPr>
          <w:rFonts w:eastAsia="Times New Roman"/>
          <w:color w:val="000000"/>
          <w:szCs w:val="20"/>
        </w:rPr>
        <w:t>.</w:t>
      </w:r>
    </w:p>
    <w:p w14:paraId="020DF3A4" w14:textId="77777777" w:rsidR="00816AC2" w:rsidRPr="001D0F92" w:rsidRDefault="00F232DE" w:rsidP="00A2468C">
      <w:pPr>
        <w:tabs>
          <w:tab w:val="left" w:pos="1080"/>
          <w:tab w:val="left" w:pos="4590"/>
        </w:tabs>
        <w:ind w:left="720"/>
        <w:rPr>
          <w:kern w:val="20"/>
        </w:rPr>
      </w:pPr>
      <w:r>
        <w:rPr>
          <w:rFonts w:eastAsia="Times New Roman"/>
          <w:color w:val="000000"/>
          <w:szCs w:val="20"/>
          <w:lang w:val="ky-KG"/>
        </w:rPr>
        <w:t xml:space="preserve">Ар кандай кошумча милдеттерди аткаруу кошумча маалыматты камсыздай алат, ал ушул жана башка АЭСтерге ылайык аудитордун ишине мамилеси бар (мисалы, жетекчиликтин же </w:t>
      </w:r>
      <w:r>
        <w:rPr>
          <w:rFonts w:eastAsia="Times New Roman"/>
          <w:color w:val="000000"/>
          <w:szCs w:val="20"/>
          <w:lang w:val="ru-RU"/>
        </w:rPr>
        <w:t>мыйзамдарга</w:t>
      </w:r>
      <w:r>
        <w:rPr>
          <w:rFonts w:eastAsia="Times New Roman"/>
          <w:color w:val="000000"/>
          <w:szCs w:val="20"/>
        </w:rPr>
        <w:t xml:space="preserve"> </w:t>
      </w:r>
      <w:r>
        <w:rPr>
          <w:rFonts w:eastAsia="Times New Roman"/>
          <w:color w:val="000000"/>
          <w:szCs w:val="20"/>
          <w:lang w:val="ru-RU"/>
        </w:rPr>
        <w:t>жана</w:t>
      </w:r>
      <w:r>
        <w:rPr>
          <w:rFonts w:eastAsia="Times New Roman"/>
          <w:color w:val="000000"/>
          <w:szCs w:val="20"/>
        </w:rPr>
        <w:t xml:space="preserve"> </w:t>
      </w:r>
      <w:r>
        <w:rPr>
          <w:rFonts w:eastAsia="Times New Roman"/>
          <w:color w:val="000000"/>
          <w:szCs w:val="20"/>
          <w:lang w:val="ru-RU"/>
        </w:rPr>
        <w:t>ченемдик</w:t>
      </w:r>
      <w:r>
        <w:rPr>
          <w:rFonts w:eastAsia="Times New Roman"/>
          <w:color w:val="000000"/>
          <w:szCs w:val="20"/>
        </w:rPr>
        <w:t xml:space="preserve"> </w:t>
      </w:r>
      <w:r>
        <w:rPr>
          <w:rFonts w:eastAsia="Times New Roman"/>
          <w:color w:val="000000"/>
          <w:szCs w:val="20"/>
          <w:lang w:val="ru-RU"/>
        </w:rPr>
        <w:t>укуктук</w:t>
      </w:r>
      <w:r>
        <w:rPr>
          <w:rFonts w:eastAsia="Times New Roman"/>
          <w:color w:val="000000"/>
          <w:szCs w:val="20"/>
        </w:rPr>
        <w:t xml:space="preserve"> </w:t>
      </w:r>
      <w:r>
        <w:rPr>
          <w:rFonts w:eastAsia="Times New Roman"/>
          <w:color w:val="000000"/>
          <w:szCs w:val="20"/>
          <w:lang w:val="ru-RU"/>
        </w:rPr>
        <w:t>актыларга</w:t>
      </w:r>
      <w:r>
        <w:rPr>
          <w:rFonts w:eastAsia="Times New Roman"/>
          <w:color w:val="000000"/>
          <w:szCs w:val="20"/>
        </w:rPr>
        <w:t xml:space="preserve"> </w:t>
      </w:r>
      <w:r>
        <w:rPr>
          <w:rFonts w:eastAsia="Times New Roman"/>
          <w:color w:val="000000"/>
          <w:szCs w:val="20"/>
          <w:lang w:val="ru-RU"/>
        </w:rPr>
        <w:t>ылайык</w:t>
      </w:r>
      <w:r>
        <w:rPr>
          <w:rFonts w:eastAsia="Times New Roman"/>
          <w:color w:val="000000"/>
          <w:szCs w:val="20"/>
        </w:rPr>
        <w:t xml:space="preserve"> </w:t>
      </w:r>
      <w:r>
        <w:rPr>
          <w:rFonts w:eastAsia="Times New Roman"/>
          <w:color w:val="000000"/>
          <w:szCs w:val="20"/>
          <w:lang w:val="ru-RU"/>
        </w:rPr>
        <w:t>келбөөнүн</w:t>
      </w:r>
      <w:r>
        <w:rPr>
          <w:rFonts w:eastAsia="Times New Roman"/>
          <w:color w:val="000000"/>
          <w:szCs w:val="20"/>
        </w:rPr>
        <w:t xml:space="preserve"> </w:t>
      </w:r>
      <w:r>
        <w:rPr>
          <w:rFonts w:eastAsia="Times New Roman"/>
          <w:color w:val="000000"/>
          <w:szCs w:val="20"/>
          <w:lang w:val="ru-RU"/>
        </w:rPr>
        <w:t>аныкталган</w:t>
      </w:r>
      <w:r>
        <w:rPr>
          <w:rFonts w:eastAsia="Times New Roman"/>
          <w:color w:val="000000"/>
          <w:szCs w:val="20"/>
        </w:rPr>
        <w:t xml:space="preserve"> </w:t>
      </w:r>
      <w:r>
        <w:rPr>
          <w:rFonts w:eastAsia="Times New Roman"/>
          <w:color w:val="000000"/>
          <w:szCs w:val="20"/>
          <w:lang w:val="ru-RU"/>
        </w:rPr>
        <w:t>же</w:t>
      </w:r>
      <w:r>
        <w:rPr>
          <w:rFonts w:eastAsia="Times New Roman"/>
          <w:color w:val="000000"/>
          <w:szCs w:val="20"/>
        </w:rPr>
        <w:t xml:space="preserve"> </w:t>
      </w:r>
      <w:r>
        <w:rPr>
          <w:rFonts w:eastAsia="Times New Roman"/>
          <w:color w:val="000000"/>
          <w:szCs w:val="20"/>
          <w:lang w:val="ru-RU"/>
        </w:rPr>
        <w:t>болжолдонуп</w:t>
      </w:r>
      <w:r>
        <w:rPr>
          <w:rFonts w:eastAsia="Times New Roman"/>
          <w:color w:val="000000"/>
          <w:szCs w:val="20"/>
        </w:rPr>
        <w:t xml:space="preserve"> </w:t>
      </w:r>
      <w:r>
        <w:rPr>
          <w:rFonts w:eastAsia="Times New Roman"/>
          <w:color w:val="000000"/>
          <w:szCs w:val="20"/>
          <w:lang w:val="ru-RU"/>
        </w:rPr>
        <w:t>жаткан</w:t>
      </w:r>
      <w:r>
        <w:rPr>
          <w:rFonts w:eastAsia="Times New Roman"/>
          <w:color w:val="000000"/>
          <w:szCs w:val="20"/>
        </w:rPr>
        <w:t xml:space="preserve"> </w:t>
      </w:r>
      <w:r>
        <w:rPr>
          <w:rFonts w:eastAsia="Times New Roman"/>
          <w:color w:val="000000"/>
          <w:szCs w:val="20"/>
          <w:lang w:val="kk-KZ"/>
        </w:rPr>
        <w:t xml:space="preserve">сактабагандыгына </w:t>
      </w:r>
      <w:r>
        <w:rPr>
          <w:rFonts w:eastAsia="Times New Roman"/>
          <w:color w:val="000000"/>
          <w:szCs w:val="20"/>
          <w:lang w:val="ru-RU"/>
        </w:rPr>
        <w:t>карата</w:t>
      </w:r>
      <w:r>
        <w:rPr>
          <w:rFonts w:eastAsia="Times New Roman"/>
          <w:color w:val="000000"/>
          <w:szCs w:val="20"/>
        </w:rPr>
        <w:t xml:space="preserve"> </w:t>
      </w:r>
      <w:r>
        <w:rPr>
          <w:rFonts w:eastAsia="Times New Roman"/>
          <w:color w:val="000000"/>
          <w:szCs w:val="20"/>
          <w:lang w:val="ru-RU"/>
        </w:rPr>
        <w:t>документацияга</w:t>
      </w:r>
      <w:r>
        <w:rPr>
          <w:rFonts w:eastAsia="Times New Roman"/>
          <w:color w:val="000000"/>
          <w:szCs w:val="20"/>
        </w:rPr>
        <w:t xml:space="preserve"> </w:t>
      </w:r>
      <w:r>
        <w:rPr>
          <w:rFonts w:eastAsia="Times New Roman"/>
          <w:color w:val="000000"/>
          <w:szCs w:val="20"/>
          <w:lang w:val="ru-RU"/>
        </w:rPr>
        <w:t>талаптар</w:t>
      </w:r>
      <w:r>
        <w:rPr>
          <w:rFonts w:eastAsia="Times New Roman"/>
          <w:color w:val="000000"/>
          <w:szCs w:val="20"/>
        </w:rPr>
        <w:t>.</w:t>
      </w:r>
      <w:r>
        <w:rPr>
          <w:rFonts w:eastAsia="Times New Roman"/>
          <w:color w:val="000000"/>
          <w:szCs w:val="20"/>
          <w:lang w:val="ky-KG"/>
        </w:rPr>
        <w:t>тиешелүү учурларда, корпоративдик башкаруу үчүн жооп берүүчү жактардын ак ниеттүүлүгүнө карата).</w:t>
      </w:r>
    </w:p>
    <w:p w14:paraId="6C488A15" w14:textId="77777777" w:rsidR="00816AC2" w:rsidRPr="00A2468C" w:rsidRDefault="00A2468C" w:rsidP="00A4366E">
      <w:pPr>
        <w:pStyle w:val="Heading3SectionHeadingsHeading3"/>
        <w:rPr>
          <w:lang w:val="en-US"/>
        </w:rPr>
      </w:pPr>
      <w:r w:rsidRPr="00A2468C">
        <w:t>Күчүнө</w:t>
      </w:r>
      <w:r w:rsidRPr="00371D5D">
        <w:rPr>
          <w:lang w:val="en-US"/>
        </w:rPr>
        <w:t xml:space="preserve"> </w:t>
      </w:r>
      <w:r w:rsidRPr="00A2468C">
        <w:t>кирүү</w:t>
      </w:r>
      <w:r w:rsidRPr="00371D5D">
        <w:rPr>
          <w:lang w:val="en-US"/>
        </w:rPr>
        <w:t xml:space="preserve"> </w:t>
      </w:r>
      <w:r w:rsidRPr="00A2468C">
        <w:t>күнү</w:t>
      </w:r>
      <w:r w:rsidRPr="00371D5D">
        <w:rPr>
          <w:lang w:val="en-US"/>
        </w:rPr>
        <w:t xml:space="preserve"> </w:t>
      </w:r>
      <w:r w:rsidR="00AF4BDB" w:rsidRPr="00A2468C">
        <w:rPr>
          <w:lang w:val="en-US"/>
        </w:rPr>
        <w:t xml:space="preserve"> </w:t>
      </w:r>
    </w:p>
    <w:p w14:paraId="35E6279E" w14:textId="77777777" w:rsidR="00816AC2" w:rsidRPr="00A2468C" w:rsidRDefault="00AF4BDB" w:rsidP="00A2468C">
      <w:pPr>
        <w:ind w:left="734" w:hanging="547"/>
        <w:rPr>
          <w:rFonts w:eastAsia="Times New Roman" w:cs="Arial"/>
          <w:kern w:val="20"/>
          <w:szCs w:val="20"/>
          <w:lang w:val="en-AU"/>
        </w:rPr>
      </w:pPr>
      <w:r w:rsidRPr="009121B6">
        <w:rPr>
          <w:rFonts w:eastAsia="Times New Roman" w:cs="Arial"/>
          <w:kern w:val="20"/>
          <w:szCs w:val="20"/>
          <w:lang w:val="en-AU"/>
        </w:rPr>
        <w:t>10</w:t>
      </w:r>
      <w:r>
        <w:rPr>
          <w:rFonts w:eastAsia="Times New Roman" w:cs="Arial"/>
          <w:kern w:val="20"/>
          <w:szCs w:val="20"/>
          <w:lang w:val="en-AU"/>
        </w:rPr>
        <w:t>.</w:t>
      </w:r>
      <w:r>
        <w:rPr>
          <w:rFonts w:eastAsia="Times New Roman" w:cs="Arial"/>
          <w:kern w:val="20"/>
          <w:szCs w:val="20"/>
          <w:lang w:val="en-AU"/>
        </w:rPr>
        <w:tab/>
      </w:r>
      <w:r w:rsidR="00A2468C" w:rsidRPr="00A2468C">
        <w:rPr>
          <w:rFonts w:eastAsia="Times New Roman" w:cs="Arial"/>
          <w:kern w:val="20"/>
          <w:szCs w:val="20"/>
          <w:lang w:val="en-AU"/>
        </w:rPr>
        <w:t>Ушул стандарт 2017-жылдын 15-декабрынан же бул күндөн кийин башталган мезгил ичиндеги финансылык отчеттуулуктун аудитине карата күчүнө кирет.</w:t>
      </w:r>
    </w:p>
    <w:p w14:paraId="598A96AA" w14:textId="77777777" w:rsidR="00816AC2" w:rsidRPr="00A2468C" w:rsidRDefault="00A2468C" w:rsidP="001F4297">
      <w:pPr>
        <w:pStyle w:val="Heading2ChapterHeading"/>
      </w:pPr>
      <w:r w:rsidRPr="00A2468C">
        <w:t>Максаттары</w:t>
      </w:r>
    </w:p>
    <w:p w14:paraId="34C2CF6D" w14:textId="77777777" w:rsidR="00A2468C" w:rsidRPr="00A2468C" w:rsidRDefault="00AF4BDB" w:rsidP="00A2468C">
      <w:pPr>
        <w:spacing w:line="240" w:lineRule="auto"/>
        <w:rPr>
          <w:rFonts w:eastAsia="Times New Roman"/>
          <w:color w:val="000000"/>
          <w:szCs w:val="20"/>
          <w:lang w:val="ru-RU"/>
        </w:rPr>
      </w:pPr>
      <w:r w:rsidRPr="00A2468C">
        <w:rPr>
          <w:rFonts w:eastAsia="Times New Roman" w:cs="Arial"/>
          <w:kern w:val="20"/>
          <w:szCs w:val="20"/>
          <w:lang w:val="ru-RU"/>
        </w:rPr>
        <w:t>11.</w:t>
      </w:r>
      <w:r w:rsidRPr="00A2468C">
        <w:rPr>
          <w:rFonts w:eastAsia="Times New Roman" w:cs="Arial"/>
          <w:kern w:val="20"/>
          <w:szCs w:val="20"/>
          <w:lang w:val="ru-RU"/>
        </w:rPr>
        <w:tab/>
      </w:r>
      <w:r w:rsidR="00A2468C">
        <w:rPr>
          <w:rFonts w:eastAsia="Times New Roman"/>
          <w:color w:val="000000"/>
          <w:szCs w:val="20"/>
          <w:lang w:val="ky-KG"/>
        </w:rPr>
        <w:t xml:space="preserve">Аудитордун максаты төмөндөгүдөн турат: </w:t>
      </w:r>
    </w:p>
    <w:p w14:paraId="309C5001" w14:textId="77777777" w:rsidR="00816AC2" w:rsidRPr="00A2468C" w:rsidRDefault="00816AC2">
      <w:pPr>
        <w:ind w:left="734" w:hanging="547"/>
        <w:rPr>
          <w:rFonts w:eastAsia="Times New Roman" w:cs="Arial"/>
          <w:kern w:val="20"/>
          <w:szCs w:val="20"/>
          <w:lang w:val="ru-RU"/>
        </w:rPr>
      </w:pPr>
    </w:p>
    <w:p w14:paraId="77B6142C" w14:textId="77777777" w:rsidR="00A2468C" w:rsidRPr="00A2468C" w:rsidRDefault="00A2468C">
      <w:pPr>
        <w:numPr>
          <w:ilvl w:val="0"/>
          <w:numId w:val="25"/>
        </w:numPr>
        <w:ind w:hanging="547"/>
        <w:outlineLvl w:val="1"/>
        <w:rPr>
          <w:lang w:val="ru-RU"/>
        </w:rPr>
      </w:pPr>
      <w:r>
        <w:rPr>
          <w:rFonts w:eastAsia="Times New Roman"/>
          <w:color w:val="000000"/>
          <w:szCs w:val="20"/>
          <w:lang w:val="ru-RU"/>
        </w:rPr>
        <w:t>финансылык</w:t>
      </w:r>
      <w:r w:rsidRPr="00A2468C">
        <w:rPr>
          <w:rFonts w:eastAsia="Times New Roman"/>
          <w:color w:val="000000"/>
          <w:szCs w:val="20"/>
          <w:lang w:val="ru-RU"/>
        </w:rPr>
        <w:t xml:space="preserve"> </w:t>
      </w:r>
      <w:r>
        <w:rPr>
          <w:rFonts w:eastAsia="Times New Roman"/>
          <w:color w:val="000000"/>
          <w:szCs w:val="20"/>
          <w:lang w:val="ru-RU"/>
        </w:rPr>
        <w:t>отчеттуулуктагы</w:t>
      </w:r>
      <w:r w:rsidRPr="00A2468C">
        <w:rPr>
          <w:rFonts w:eastAsia="Times New Roman"/>
          <w:color w:val="000000"/>
          <w:szCs w:val="20"/>
          <w:lang w:val="ru-RU"/>
        </w:rPr>
        <w:t xml:space="preserve"> </w:t>
      </w:r>
      <w:r>
        <w:rPr>
          <w:rFonts w:eastAsia="Times New Roman"/>
          <w:color w:val="000000"/>
          <w:szCs w:val="20"/>
          <w:lang w:val="ru-RU"/>
        </w:rPr>
        <w:t>олуттуу</w:t>
      </w:r>
      <w:r w:rsidRPr="00A2468C">
        <w:rPr>
          <w:rFonts w:eastAsia="Times New Roman"/>
          <w:color w:val="000000"/>
          <w:szCs w:val="20"/>
          <w:lang w:val="ru-RU"/>
        </w:rPr>
        <w:t xml:space="preserve"> </w:t>
      </w:r>
      <w:r>
        <w:rPr>
          <w:rFonts w:eastAsia="Times New Roman"/>
          <w:color w:val="000000"/>
          <w:szCs w:val="20"/>
          <w:lang w:val="ru-RU"/>
        </w:rPr>
        <w:t>көрсөткүчтөрдү</w:t>
      </w:r>
      <w:r w:rsidRPr="00A2468C">
        <w:rPr>
          <w:rFonts w:eastAsia="Times New Roman"/>
          <w:color w:val="000000"/>
          <w:szCs w:val="20"/>
          <w:lang w:val="ru-RU"/>
        </w:rPr>
        <w:t xml:space="preserve"> </w:t>
      </w:r>
      <w:r>
        <w:rPr>
          <w:rFonts w:eastAsia="Times New Roman"/>
          <w:color w:val="000000"/>
          <w:szCs w:val="20"/>
          <w:lang w:val="ru-RU"/>
        </w:rPr>
        <w:t>жана</w:t>
      </w:r>
      <w:r w:rsidRPr="00A2468C">
        <w:rPr>
          <w:rFonts w:eastAsia="Times New Roman"/>
          <w:color w:val="000000"/>
          <w:szCs w:val="20"/>
          <w:lang w:val="ru-RU"/>
        </w:rPr>
        <w:t xml:space="preserve"> </w:t>
      </w:r>
      <w:r>
        <w:rPr>
          <w:rFonts w:eastAsia="Times New Roman"/>
          <w:color w:val="000000"/>
          <w:szCs w:val="20"/>
          <w:lang w:val="ru-RU"/>
        </w:rPr>
        <w:t>маалыматты</w:t>
      </w:r>
      <w:r w:rsidRPr="00A2468C">
        <w:rPr>
          <w:rFonts w:eastAsia="Times New Roman"/>
          <w:color w:val="000000"/>
          <w:szCs w:val="20"/>
          <w:lang w:val="ru-RU"/>
        </w:rPr>
        <w:t xml:space="preserve"> </w:t>
      </w:r>
      <w:r>
        <w:rPr>
          <w:rFonts w:eastAsia="Times New Roman"/>
          <w:color w:val="000000"/>
          <w:szCs w:val="20"/>
          <w:lang w:val="ru-RU"/>
        </w:rPr>
        <w:t>ачып</w:t>
      </w:r>
      <w:r w:rsidRPr="00A2468C">
        <w:rPr>
          <w:rFonts w:eastAsia="Times New Roman"/>
          <w:color w:val="000000"/>
          <w:szCs w:val="20"/>
          <w:lang w:val="ru-RU"/>
        </w:rPr>
        <w:t xml:space="preserve"> </w:t>
      </w:r>
      <w:r>
        <w:rPr>
          <w:rFonts w:eastAsia="Times New Roman"/>
          <w:color w:val="000000"/>
          <w:szCs w:val="20"/>
          <w:lang w:val="ru-RU"/>
        </w:rPr>
        <w:t>көрсөтүүнү</w:t>
      </w:r>
      <w:r w:rsidRPr="00A2468C">
        <w:rPr>
          <w:rFonts w:eastAsia="Times New Roman"/>
          <w:color w:val="000000"/>
          <w:szCs w:val="20"/>
          <w:lang w:val="ru-RU"/>
        </w:rPr>
        <w:t xml:space="preserve"> </w:t>
      </w:r>
      <w:r>
        <w:rPr>
          <w:rFonts w:eastAsia="Times New Roman"/>
          <w:color w:val="000000"/>
          <w:szCs w:val="20"/>
          <w:lang w:val="ru-RU"/>
        </w:rPr>
        <w:t>аныктоого</w:t>
      </w:r>
      <w:r w:rsidRPr="00A2468C">
        <w:rPr>
          <w:rFonts w:eastAsia="Times New Roman"/>
          <w:color w:val="000000"/>
          <w:szCs w:val="20"/>
          <w:lang w:val="ru-RU"/>
        </w:rPr>
        <w:t xml:space="preserve"> </w:t>
      </w:r>
      <w:r>
        <w:rPr>
          <w:rFonts w:eastAsia="Times New Roman"/>
          <w:color w:val="000000"/>
          <w:szCs w:val="20"/>
          <w:lang w:val="ru-RU"/>
        </w:rPr>
        <w:t>түздөн</w:t>
      </w:r>
      <w:r w:rsidRPr="00A2468C">
        <w:rPr>
          <w:rFonts w:eastAsia="Times New Roman"/>
          <w:color w:val="000000"/>
          <w:szCs w:val="20"/>
          <w:lang w:val="ru-RU"/>
        </w:rPr>
        <w:t>-</w:t>
      </w:r>
      <w:r>
        <w:rPr>
          <w:rFonts w:eastAsia="Times New Roman"/>
          <w:color w:val="000000"/>
          <w:szCs w:val="20"/>
          <w:lang w:val="ru-RU"/>
        </w:rPr>
        <w:t>түз</w:t>
      </w:r>
      <w:r w:rsidRPr="00A2468C">
        <w:rPr>
          <w:rFonts w:eastAsia="Times New Roman"/>
          <w:color w:val="000000"/>
          <w:szCs w:val="20"/>
          <w:lang w:val="ru-RU"/>
        </w:rPr>
        <w:t xml:space="preserve"> </w:t>
      </w:r>
      <w:r>
        <w:rPr>
          <w:rFonts w:eastAsia="Times New Roman"/>
          <w:color w:val="000000"/>
          <w:szCs w:val="20"/>
          <w:lang w:val="ru-RU"/>
        </w:rPr>
        <w:t>таасирин</w:t>
      </w:r>
      <w:r w:rsidRPr="00A2468C">
        <w:rPr>
          <w:rFonts w:eastAsia="Times New Roman"/>
          <w:color w:val="000000"/>
          <w:szCs w:val="20"/>
          <w:lang w:val="ru-RU"/>
        </w:rPr>
        <w:t xml:space="preserve"> </w:t>
      </w:r>
      <w:r>
        <w:rPr>
          <w:rFonts w:eastAsia="Times New Roman"/>
          <w:color w:val="000000"/>
          <w:szCs w:val="20"/>
          <w:lang w:val="ru-RU"/>
        </w:rPr>
        <w:t>тийгизет</w:t>
      </w:r>
      <w:r w:rsidRPr="00A2468C">
        <w:rPr>
          <w:rFonts w:eastAsia="Times New Roman"/>
          <w:color w:val="000000"/>
          <w:szCs w:val="20"/>
          <w:lang w:val="ru-RU"/>
        </w:rPr>
        <w:t xml:space="preserve"> </w:t>
      </w:r>
      <w:r>
        <w:rPr>
          <w:rFonts w:eastAsia="Times New Roman"/>
          <w:color w:val="000000"/>
          <w:szCs w:val="20"/>
          <w:lang w:val="ru-RU"/>
        </w:rPr>
        <w:t>деп</w:t>
      </w:r>
      <w:r w:rsidRPr="00A2468C">
        <w:rPr>
          <w:rFonts w:eastAsia="Times New Roman"/>
          <w:color w:val="000000"/>
          <w:szCs w:val="20"/>
          <w:lang w:val="ru-RU"/>
        </w:rPr>
        <w:t xml:space="preserve"> </w:t>
      </w:r>
      <w:r>
        <w:rPr>
          <w:rFonts w:eastAsia="Times New Roman"/>
          <w:color w:val="000000"/>
          <w:szCs w:val="20"/>
          <w:lang w:val="ru-RU"/>
        </w:rPr>
        <w:t>жалпысынан</w:t>
      </w:r>
      <w:r w:rsidRPr="00A2468C">
        <w:rPr>
          <w:rFonts w:eastAsia="Times New Roman"/>
          <w:color w:val="000000"/>
          <w:szCs w:val="20"/>
          <w:lang w:val="ru-RU"/>
        </w:rPr>
        <w:t xml:space="preserve"> </w:t>
      </w:r>
      <w:r>
        <w:rPr>
          <w:rFonts w:eastAsia="Times New Roman"/>
          <w:color w:val="000000"/>
          <w:szCs w:val="20"/>
          <w:lang w:val="ru-RU"/>
        </w:rPr>
        <w:t>таанылган</w:t>
      </w:r>
      <w:r w:rsidRPr="00A2468C">
        <w:rPr>
          <w:rFonts w:eastAsia="Times New Roman"/>
          <w:color w:val="000000"/>
          <w:szCs w:val="20"/>
          <w:lang w:val="ru-RU"/>
        </w:rPr>
        <w:t xml:space="preserve"> </w:t>
      </w:r>
      <w:r>
        <w:rPr>
          <w:rFonts w:eastAsia="Times New Roman"/>
          <w:color w:val="000000"/>
          <w:szCs w:val="20"/>
          <w:lang w:val="ru-RU"/>
        </w:rPr>
        <w:t>мыйзамдардын</w:t>
      </w:r>
      <w:r w:rsidRPr="00A2468C">
        <w:rPr>
          <w:rFonts w:eastAsia="Times New Roman"/>
          <w:color w:val="000000"/>
          <w:szCs w:val="20"/>
          <w:lang w:val="ru-RU"/>
        </w:rPr>
        <w:t xml:space="preserve"> </w:t>
      </w:r>
      <w:r>
        <w:rPr>
          <w:rFonts w:eastAsia="Times New Roman"/>
          <w:color w:val="000000"/>
          <w:szCs w:val="20"/>
          <w:lang w:val="ru-RU"/>
        </w:rPr>
        <w:t>жана</w:t>
      </w:r>
      <w:r w:rsidRPr="00A2468C">
        <w:rPr>
          <w:rFonts w:eastAsia="Times New Roman"/>
          <w:color w:val="000000"/>
          <w:szCs w:val="20"/>
          <w:lang w:val="ru-RU"/>
        </w:rPr>
        <w:t xml:space="preserve"> </w:t>
      </w:r>
      <w:r>
        <w:rPr>
          <w:rFonts w:eastAsia="Times New Roman"/>
          <w:color w:val="000000"/>
          <w:szCs w:val="20"/>
          <w:lang w:val="ru-RU"/>
        </w:rPr>
        <w:t>ченемдик</w:t>
      </w:r>
      <w:r w:rsidRPr="00A2468C">
        <w:rPr>
          <w:rFonts w:eastAsia="Times New Roman"/>
          <w:color w:val="000000"/>
          <w:szCs w:val="20"/>
          <w:lang w:val="ru-RU"/>
        </w:rPr>
        <w:t xml:space="preserve"> </w:t>
      </w:r>
      <w:r>
        <w:rPr>
          <w:rFonts w:eastAsia="Times New Roman"/>
          <w:color w:val="000000"/>
          <w:szCs w:val="20"/>
          <w:lang w:val="ru-RU"/>
        </w:rPr>
        <w:t>актылардын</w:t>
      </w:r>
      <w:r w:rsidRPr="00A2468C">
        <w:rPr>
          <w:rFonts w:eastAsia="Times New Roman"/>
          <w:color w:val="000000"/>
          <w:szCs w:val="20"/>
          <w:lang w:val="ru-RU"/>
        </w:rPr>
        <w:t xml:space="preserve"> </w:t>
      </w:r>
      <w:r>
        <w:rPr>
          <w:rFonts w:eastAsia="Times New Roman"/>
          <w:color w:val="000000"/>
          <w:szCs w:val="20"/>
          <w:lang w:val="ru-RU"/>
        </w:rPr>
        <w:t>жоболоруна</w:t>
      </w:r>
      <w:r w:rsidRPr="00A2468C">
        <w:rPr>
          <w:rFonts w:eastAsia="Times New Roman"/>
          <w:color w:val="000000"/>
          <w:szCs w:val="20"/>
          <w:lang w:val="ru-RU"/>
        </w:rPr>
        <w:t xml:space="preserve"> </w:t>
      </w:r>
      <w:r>
        <w:rPr>
          <w:rFonts w:eastAsia="Times New Roman"/>
          <w:color w:val="000000"/>
          <w:szCs w:val="20"/>
          <w:lang w:val="ru-RU"/>
        </w:rPr>
        <w:t>шайкеш</w:t>
      </w:r>
      <w:r w:rsidRPr="00A2468C">
        <w:rPr>
          <w:rFonts w:eastAsia="Times New Roman"/>
          <w:color w:val="000000"/>
          <w:szCs w:val="20"/>
          <w:lang w:val="ru-RU"/>
        </w:rPr>
        <w:t xml:space="preserve"> </w:t>
      </w:r>
      <w:r>
        <w:rPr>
          <w:rFonts w:eastAsia="Times New Roman"/>
          <w:color w:val="000000"/>
          <w:szCs w:val="20"/>
          <w:lang w:val="ru-RU"/>
        </w:rPr>
        <w:t>келүү</w:t>
      </w:r>
      <w:r w:rsidRPr="00A2468C">
        <w:rPr>
          <w:rFonts w:eastAsia="Times New Roman"/>
          <w:color w:val="000000"/>
          <w:szCs w:val="20"/>
          <w:lang w:val="ru-RU"/>
        </w:rPr>
        <w:t xml:space="preserve"> </w:t>
      </w:r>
      <w:r>
        <w:rPr>
          <w:rFonts w:eastAsia="Times New Roman"/>
          <w:color w:val="000000"/>
          <w:szCs w:val="20"/>
          <w:lang w:val="ru-RU"/>
        </w:rPr>
        <w:t>боюнча</w:t>
      </w:r>
      <w:r w:rsidRPr="00A2468C">
        <w:rPr>
          <w:rFonts w:eastAsia="Times New Roman"/>
          <w:color w:val="000000"/>
          <w:szCs w:val="20"/>
          <w:lang w:val="ru-RU"/>
        </w:rPr>
        <w:t xml:space="preserve"> </w:t>
      </w:r>
      <w:r>
        <w:rPr>
          <w:rFonts w:eastAsia="Times New Roman"/>
          <w:color w:val="000000"/>
          <w:szCs w:val="20"/>
          <w:lang w:val="ru-RU"/>
        </w:rPr>
        <w:t>талаптагыдай</w:t>
      </w:r>
      <w:r w:rsidRPr="00A2468C">
        <w:rPr>
          <w:rFonts w:eastAsia="Times New Roman"/>
          <w:color w:val="000000"/>
          <w:szCs w:val="20"/>
          <w:lang w:val="ru-RU"/>
        </w:rPr>
        <w:t xml:space="preserve"> </w:t>
      </w:r>
      <w:r>
        <w:rPr>
          <w:rFonts w:eastAsia="Times New Roman"/>
          <w:color w:val="000000"/>
          <w:szCs w:val="20"/>
          <w:lang w:val="ru-RU"/>
        </w:rPr>
        <w:t>жетиштүү</w:t>
      </w:r>
      <w:r w:rsidRPr="00A2468C">
        <w:rPr>
          <w:rFonts w:eastAsia="Times New Roman"/>
          <w:color w:val="000000"/>
          <w:szCs w:val="20"/>
          <w:lang w:val="ru-RU"/>
        </w:rPr>
        <w:t xml:space="preserve"> </w:t>
      </w:r>
      <w:r>
        <w:rPr>
          <w:rFonts w:eastAsia="Times New Roman"/>
          <w:color w:val="000000"/>
          <w:szCs w:val="20"/>
          <w:lang w:val="ru-RU"/>
        </w:rPr>
        <w:t>аудитордук</w:t>
      </w:r>
      <w:r w:rsidRPr="00A2468C">
        <w:rPr>
          <w:rFonts w:eastAsia="Times New Roman"/>
          <w:color w:val="000000"/>
          <w:szCs w:val="20"/>
          <w:lang w:val="ru-RU"/>
        </w:rPr>
        <w:t xml:space="preserve"> </w:t>
      </w:r>
      <w:r>
        <w:rPr>
          <w:rFonts w:eastAsia="Times New Roman"/>
          <w:color w:val="000000"/>
          <w:szCs w:val="20"/>
          <w:lang w:val="ru-RU"/>
        </w:rPr>
        <w:t>далилдерди</w:t>
      </w:r>
      <w:r w:rsidRPr="00A2468C">
        <w:rPr>
          <w:rFonts w:eastAsia="Times New Roman"/>
          <w:color w:val="000000"/>
          <w:szCs w:val="20"/>
          <w:lang w:val="ru-RU"/>
        </w:rPr>
        <w:t xml:space="preserve"> </w:t>
      </w:r>
      <w:r>
        <w:rPr>
          <w:rFonts w:eastAsia="Times New Roman"/>
          <w:color w:val="000000"/>
          <w:szCs w:val="20"/>
          <w:lang w:val="ru-RU"/>
        </w:rPr>
        <w:t>алуу</w:t>
      </w:r>
      <w:r w:rsidRPr="00A2468C">
        <w:rPr>
          <w:rFonts w:eastAsia="Times New Roman"/>
          <w:color w:val="000000"/>
          <w:szCs w:val="20"/>
          <w:lang w:val="ru-RU"/>
        </w:rPr>
        <w:t>;</w:t>
      </w:r>
    </w:p>
    <w:p w14:paraId="1F30C5B6" w14:textId="77777777" w:rsidR="00A2468C" w:rsidRPr="00A2468C" w:rsidRDefault="00A2468C">
      <w:pPr>
        <w:numPr>
          <w:ilvl w:val="0"/>
          <w:numId w:val="25"/>
        </w:numPr>
        <w:ind w:hanging="547"/>
        <w:outlineLvl w:val="1"/>
        <w:rPr>
          <w:lang w:val="ru-RU"/>
        </w:rPr>
      </w:pPr>
      <w:r>
        <w:rPr>
          <w:rFonts w:eastAsia="Times New Roman"/>
          <w:color w:val="000000"/>
          <w:szCs w:val="20"/>
          <w:lang w:val="ru-RU"/>
        </w:rPr>
        <w:t>финансылык</w:t>
      </w:r>
      <w:r w:rsidRPr="00A2468C">
        <w:rPr>
          <w:rFonts w:eastAsia="Times New Roman"/>
          <w:color w:val="000000"/>
          <w:szCs w:val="20"/>
          <w:lang w:val="ru-RU"/>
        </w:rPr>
        <w:t xml:space="preserve"> </w:t>
      </w:r>
      <w:r>
        <w:rPr>
          <w:rFonts w:eastAsia="Times New Roman"/>
          <w:color w:val="000000"/>
          <w:szCs w:val="20"/>
          <w:lang w:val="ru-RU"/>
        </w:rPr>
        <w:t>отчеттуулукка</w:t>
      </w:r>
      <w:r w:rsidRPr="00A2468C">
        <w:rPr>
          <w:rFonts w:eastAsia="Times New Roman"/>
          <w:color w:val="000000"/>
          <w:szCs w:val="20"/>
          <w:lang w:val="ru-RU"/>
        </w:rPr>
        <w:t xml:space="preserve"> </w:t>
      </w:r>
      <w:r>
        <w:rPr>
          <w:rFonts w:eastAsia="Times New Roman"/>
          <w:color w:val="000000"/>
          <w:szCs w:val="20"/>
          <w:lang w:val="ru-RU"/>
        </w:rPr>
        <w:t>олуттуу</w:t>
      </w:r>
      <w:r w:rsidRPr="00A2468C">
        <w:rPr>
          <w:rFonts w:eastAsia="Times New Roman"/>
          <w:color w:val="000000"/>
          <w:szCs w:val="20"/>
          <w:lang w:val="ru-RU"/>
        </w:rPr>
        <w:t xml:space="preserve"> </w:t>
      </w:r>
      <w:r>
        <w:rPr>
          <w:rFonts w:eastAsia="Times New Roman"/>
          <w:color w:val="000000"/>
          <w:szCs w:val="20"/>
          <w:lang w:val="ru-RU"/>
        </w:rPr>
        <w:t>таасирин</w:t>
      </w:r>
      <w:r w:rsidRPr="00A2468C">
        <w:rPr>
          <w:rFonts w:eastAsia="Times New Roman"/>
          <w:color w:val="000000"/>
          <w:szCs w:val="20"/>
          <w:lang w:val="ru-RU"/>
        </w:rPr>
        <w:t xml:space="preserve"> </w:t>
      </w:r>
      <w:r>
        <w:rPr>
          <w:rFonts w:eastAsia="Times New Roman"/>
          <w:color w:val="000000"/>
          <w:szCs w:val="20"/>
          <w:lang w:val="ru-RU"/>
        </w:rPr>
        <w:t>тийгизиши</w:t>
      </w:r>
      <w:r w:rsidRPr="00A2468C">
        <w:rPr>
          <w:rFonts w:eastAsia="Times New Roman"/>
          <w:color w:val="000000"/>
          <w:szCs w:val="20"/>
          <w:lang w:val="ru-RU"/>
        </w:rPr>
        <w:t xml:space="preserve"> </w:t>
      </w:r>
      <w:r>
        <w:rPr>
          <w:rFonts w:eastAsia="Times New Roman"/>
          <w:color w:val="000000"/>
          <w:szCs w:val="20"/>
          <w:lang w:val="ru-RU"/>
        </w:rPr>
        <w:t>мүмкүн</w:t>
      </w:r>
      <w:r w:rsidRPr="00A2468C">
        <w:rPr>
          <w:rFonts w:eastAsia="Times New Roman"/>
          <w:color w:val="000000"/>
          <w:szCs w:val="20"/>
          <w:lang w:val="ru-RU"/>
        </w:rPr>
        <w:t xml:space="preserve"> </w:t>
      </w:r>
      <w:r>
        <w:rPr>
          <w:rFonts w:eastAsia="Times New Roman"/>
          <w:color w:val="000000"/>
          <w:szCs w:val="20"/>
          <w:lang w:val="ru-RU"/>
        </w:rPr>
        <w:t>болгон</w:t>
      </w:r>
      <w:r w:rsidRPr="00A2468C">
        <w:rPr>
          <w:rFonts w:eastAsia="Times New Roman"/>
          <w:color w:val="000000"/>
          <w:szCs w:val="20"/>
          <w:lang w:val="ru-RU"/>
        </w:rPr>
        <w:t xml:space="preserve"> </w:t>
      </w:r>
      <w:r>
        <w:rPr>
          <w:rFonts w:eastAsia="Times New Roman"/>
          <w:color w:val="000000"/>
          <w:szCs w:val="20"/>
          <w:lang w:val="ru-RU"/>
        </w:rPr>
        <w:t>башка</w:t>
      </w:r>
      <w:r w:rsidRPr="00A2468C">
        <w:rPr>
          <w:rFonts w:eastAsia="Times New Roman"/>
          <w:color w:val="000000"/>
          <w:szCs w:val="20"/>
          <w:lang w:val="ru-RU"/>
        </w:rPr>
        <w:t xml:space="preserve"> </w:t>
      </w:r>
      <w:r>
        <w:rPr>
          <w:rFonts w:eastAsia="Times New Roman"/>
          <w:color w:val="000000"/>
          <w:szCs w:val="20"/>
          <w:lang w:val="ru-RU"/>
        </w:rPr>
        <w:t>мыйзамдарды</w:t>
      </w:r>
      <w:r w:rsidRPr="00A2468C">
        <w:rPr>
          <w:rFonts w:eastAsia="Times New Roman"/>
          <w:color w:val="000000"/>
          <w:szCs w:val="20"/>
          <w:lang w:val="ru-RU"/>
        </w:rPr>
        <w:t xml:space="preserve"> </w:t>
      </w:r>
      <w:r>
        <w:rPr>
          <w:rFonts w:eastAsia="Times New Roman"/>
          <w:color w:val="000000"/>
          <w:szCs w:val="20"/>
          <w:lang w:val="ru-RU"/>
        </w:rPr>
        <w:t>жана</w:t>
      </w:r>
      <w:r w:rsidRPr="00A2468C">
        <w:rPr>
          <w:rFonts w:eastAsia="Times New Roman"/>
          <w:color w:val="000000"/>
          <w:szCs w:val="20"/>
          <w:lang w:val="ru-RU"/>
        </w:rPr>
        <w:t xml:space="preserve"> </w:t>
      </w:r>
      <w:r>
        <w:rPr>
          <w:rFonts w:eastAsia="Times New Roman"/>
          <w:color w:val="000000"/>
          <w:szCs w:val="20"/>
          <w:lang w:val="ru-RU"/>
        </w:rPr>
        <w:t>ченемдик</w:t>
      </w:r>
      <w:r w:rsidRPr="00A2468C">
        <w:rPr>
          <w:rFonts w:eastAsia="Times New Roman"/>
          <w:color w:val="000000"/>
          <w:szCs w:val="20"/>
          <w:lang w:val="ru-RU"/>
        </w:rPr>
        <w:t xml:space="preserve"> </w:t>
      </w:r>
      <w:r>
        <w:rPr>
          <w:rFonts w:eastAsia="Times New Roman"/>
          <w:color w:val="000000"/>
          <w:szCs w:val="20"/>
          <w:lang w:val="ru-RU"/>
        </w:rPr>
        <w:t>актыларды</w:t>
      </w:r>
      <w:r w:rsidRPr="00A2468C">
        <w:rPr>
          <w:rFonts w:eastAsia="Times New Roman"/>
          <w:color w:val="000000"/>
          <w:szCs w:val="20"/>
          <w:lang w:val="ru-RU"/>
        </w:rPr>
        <w:t xml:space="preserve"> </w:t>
      </w:r>
      <w:r>
        <w:rPr>
          <w:rFonts w:eastAsia="Times New Roman"/>
          <w:color w:val="000000"/>
          <w:szCs w:val="20"/>
          <w:lang w:val="kk-KZ"/>
        </w:rPr>
        <w:t xml:space="preserve">сактабагандык </w:t>
      </w:r>
      <w:r>
        <w:rPr>
          <w:rFonts w:eastAsia="Times New Roman"/>
          <w:color w:val="000000"/>
          <w:szCs w:val="20"/>
          <w:lang w:val="ru-RU"/>
        </w:rPr>
        <w:t>учурларын</w:t>
      </w:r>
      <w:r w:rsidRPr="00A2468C">
        <w:rPr>
          <w:rFonts w:eastAsia="Times New Roman"/>
          <w:color w:val="000000"/>
          <w:szCs w:val="20"/>
          <w:lang w:val="ru-RU"/>
        </w:rPr>
        <w:t xml:space="preserve"> </w:t>
      </w:r>
      <w:r>
        <w:rPr>
          <w:rFonts w:eastAsia="Times New Roman"/>
          <w:color w:val="000000"/>
          <w:szCs w:val="20"/>
          <w:lang w:val="ru-RU"/>
        </w:rPr>
        <w:t>аныктоо</w:t>
      </w:r>
      <w:r w:rsidRPr="00A2468C">
        <w:rPr>
          <w:rFonts w:eastAsia="Times New Roman"/>
          <w:color w:val="000000"/>
          <w:szCs w:val="20"/>
          <w:lang w:val="ru-RU"/>
        </w:rPr>
        <w:t xml:space="preserve"> </w:t>
      </w:r>
      <w:r>
        <w:rPr>
          <w:rFonts w:eastAsia="Times New Roman"/>
          <w:color w:val="000000"/>
          <w:szCs w:val="20"/>
          <w:lang w:val="ru-RU"/>
        </w:rPr>
        <w:t>үчүн</w:t>
      </w:r>
      <w:r w:rsidRPr="00A2468C">
        <w:rPr>
          <w:rFonts w:eastAsia="Times New Roman"/>
          <w:color w:val="000000"/>
          <w:szCs w:val="20"/>
          <w:lang w:val="ru-RU"/>
        </w:rPr>
        <w:t xml:space="preserve"> </w:t>
      </w:r>
      <w:r>
        <w:rPr>
          <w:rFonts w:eastAsia="Times New Roman"/>
          <w:color w:val="000000"/>
          <w:szCs w:val="20"/>
          <w:lang w:val="kk-KZ"/>
        </w:rPr>
        <w:t xml:space="preserve">конкреттүү </w:t>
      </w:r>
      <w:r>
        <w:rPr>
          <w:rFonts w:eastAsia="Times New Roman"/>
          <w:color w:val="000000"/>
          <w:szCs w:val="20"/>
          <w:lang w:val="ru-RU"/>
        </w:rPr>
        <w:t>аудитордук</w:t>
      </w:r>
      <w:r w:rsidRPr="00A2468C">
        <w:rPr>
          <w:rFonts w:eastAsia="Times New Roman"/>
          <w:color w:val="000000"/>
          <w:szCs w:val="20"/>
          <w:lang w:val="ru-RU"/>
        </w:rPr>
        <w:t xml:space="preserve"> </w:t>
      </w:r>
      <w:r>
        <w:rPr>
          <w:rFonts w:eastAsia="Times New Roman"/>
          <w:color w:val="000000"/>
          <w:szCs w:val="20"/>
          <w:lang w:val="ru-RU"/>
        </w:rPr>
        <w:t>жол</w:t>
      </w:r>
      <w:r w:rsidRPr="00A2468C">
        <w:rPr>
          <w:rFonts w:eastAsia="Times New Roman"/>
          <w:color w:val="000000"/>
          <w:szCs w:val="20"/>
          <w:lang w:val="ru-RU"/>
        </w:rPr>
        <w:t>-</w:t>
      </w:r>
      <w:r>
        <w:rPr>
          <w:rFonts w:eastAsia="Times New Roman"/>
          <w:color w:val="000000"/>
          <w:szCs w:val="20"/>
          <w:lang w:val="ru-RU"/>
        </w:rPr>
        <w:t>жоболорду</w:t>
      </w:r>
      <w:r w:rsidRPr="00A2468C">
        <w:rPr>
          <w:rFonts w:eastAsia="Times New Roman"/>
          <w:color w:val="000000"/>
          <w:szCs w:val="20"/>
          <w:lang w:val="ru-RU"/>
        </w:rPr>
        <w:t xml:space="preserve"> </w:t>
      </w:r>
      <w:r>
        <w:rPr>
          <w:rFonts w:eastAsia="Times New Roman"/>
          <w:color w:val="000000"/>
          <w:szCs w:val="20"/>
          <w:lang w:val="ru-RU"/>
        </w:rPr>
        <w:t>жүргүзүү</w:t>
      </w:r>
      <w:r w:rsidRPr="00A2468C">
        <w:rPr>
          <w:rFonts w:eastAsia="Times New Roman"/>
          <w:color w:val="000000"/>
          <w:szCs w:val="20"/>
          <w:lang w:val="ru-RU"/>
        </w:rPr>
        <w:t>;</w:t>
      </w:r>
    </w:p>
    <w:p w14:paraId="2D1D95FC" w14:textId="77777777" w:rsidR="00816AC2" w:rsidRPr="00A2468C" w:rsidRDefault="00A2468C">
      <w:pPr>
        <w:numPr>
          <w:ilvl w:val="0"/>
          <w:numId w:val="25"/>
        </w:numPr>
        <w:ind w:hanging="547"/>
        <w:outlineLvl w:val="1"/>
        <w:rPr>
          <w:lang w:val="ru-RU"/>
        </w:rPr>
      </w:pPr>
      <w:r>
        <w:rPr>
          <w:rFonts w:eastAsia="Times New Roman"/>
          <w:color w:val="000000"/>
          <w:szCs w:val="20"/>
          <w:lang w:val="ru-RU"/>
        </w:rPr>
        <w:t>аудиттин</w:t>
      </w:r>
      <w:r w:rsidRPr="00A2468C">
        <w:rPr>
          <w:rFonts w:eastAsia="Times New Roman"/>
          <w:color w:val="000000"/>
          <w:szCs w:val="20"/>
          <w:lang w:val="ru-RU"/>
        </w:rPr>
        <w:t xml:space="preserve"> </w:t>
      </w:r>
      <w:r>
        <w:rPr>
          <w:rFonts w:eastAsia="Times New Roman"/>
          <w:color w:val="000000"/>
          <w:szCs w:val="20"/>
          <w:lang w:val="ru-RU"/>
        </w:rPr>
        <w:t>жүрүшүндө</w:t>
      </w:r>
      <w:r w:rsidRPr="00A2468C">
        <w:rPr>
          <w:rFonts w:eastAsia="Times New Roman"/>
          <w:color w:val="000000"/>
          <w:szCs w:val="20"/>
          <w:lang w:val="ru-RU"/>
        </w:rPr>
        <w:t xml:space="preserve"> </w:t>
      </w:r>
      <w:r>
        <w:rPr>
          <w:rFonts w:eastAsia="Times New Roman"/>
          <w:color w:val="000000"/>
          <w:szCs w:val="20"/>
          <w:lang w:val="ru-RU"/>
        </w:rPr>
        <w:t>мыйзамдарды</w:t>
      </w:r>
      <w:r w:rsidRPr="00A2468C">
        <w:rPr>
          <w:rFonts w:eastAsia="Times New Roman"/>
          <w:color w:val="000000"/>
          <w:szCs w:val="20"/>
          <w:lang w:val="ru-RU"/>
        </w:rPr>
        <w:t xml:space="preserve"> </w:t>
      </w:r>
      <w:r>
        <w:rPr>
          <w:rFonts w:eastAsia="Times New Roman"/>
          <w:color w:val="000000"/>
          <w:szCs w:val="20"/>
          <w:lang w:val="ru-RU"/>
        </w:rPr>
        <w:t>жана</w:t>
      </w:r>
      <w:r w:rsidRPr="00A2468C">
        <w:rPr>
          <w:rFonts w:eastAsia="Times New Roman"/>
          <w:color w:val="000000"/>
          <w:szCs w:val="20"/>
          <w:lang w:val="ru-RU"/>
        </w:rPr>
        <w:t xml:space="preserve"> </w:t>
      </w:r>
      <w:r>
        <w:rPr>
          <w:rFonts w:eastAsia="Times New Roman"/>
          <w:color w:val="000000"/>
          <w:szCs w:val="20"/>
          <w:lang w:val="ru-RU"/>
        </w:rPr>
        <w:t>ченемдик</w:t>
      </w:r>
      <w:r w:rsidRPr="00A2468C">
        <w:rPr>
          <w:rFonts w:eastAsia="Times New Roman"/>
          <w:color w:val="000000"/>
          <w:szCs w:val="20"/>
          <w:lang w:val="ru-RU"/>
        </w:rPr>
        <w:t xml:space="preserve"> </w:t>
      </w:r>
      <w:r>
        <w:rPr>
          <w:rFonts w:eastAsia="Times New Roman"/>
          <w:color w:val="000000"/>
          <w:szCs w:val="20"/>
          <w:lang w:val="ru-RU"/>
        </w:rPr>
        <w:t>актыларды</w:t>
      </w:r>
      <w:r w:rsidRPr="00A2468C">
        <w:rPr>
          <w:rFonts w:eastAsia="Times New Roman"/>
          <w:color w:val="000000"/>
          <w:szCs w:val="20"/>
          <w:lang w:val="ru-RU"/>
        </w:rPr>
        <w:t xml:space="preserve"> </w:t>
      </w:r>
      <w:r>
        <w:rPr>
          <w:rFonts w:eastAsia="Times New Roman"/>
          <w:color w:val="000000"/>
          <w:szCs w:val="20"/>
          <w:lang w:val="ru-RU"/>
        </w:rPr>
        <w:t>сактабагандык</w:t>
      </w:r>
      <w:r w:rsidRPr="00A2468C">
        <w:rPr>
          <w:rFonts w:eastAsia="Times New Roman"/>
          <w:color w:val="000000"/>
          <w:szCs w:val="20"/>
          <w:lang w:val="ru-RU"/>
        </w:rPr>
        <w:t xml:space="preserve"> </w:t>
      </w:r>
      <w:r>
        <w:rPr>
          <w:rFonts w:eastAsia="Times New Roman"/>
          <w:color w:val="000000"/>
          <w:szCs w:val="20"/>
          <w:lang w:val="ru-RU"/>
        </w:rPr>
        <w:t>аныкталганда</w:t>
      </w:r>
      <w:r w:rsidRPr="00A2468C">
        <w:rPr>
          <w:rFonts w:eastAsia="Times New Roman"/>
          <w:color w:val="000000"/>
          <w:szCs w:val="20"/>
          <w:lang w:val="ru-RU"/>
        </w:rPr>
        <w:t xml:space="preserve"> </w:t>
      </w:r>
      <w:r>
        <w:rPr>
          <w:rFonts w:eastAsia="Times New Roman"/>
          <w:color w:val="000000"/>
          <w:szCs w:val="20"/>
          <w:lang w:val="ru-RU"/>
        </w:rPr>
        <w:t>же</w:t>
      </w:r>
      <w:r w:rsidRPr="00A2468C">
        <w:rPr>
          <w:rFonts w:eastAsia="Times New Roman"/>
          <w:color w:val="000000"/>
          <w:szCs w:val="20"/>
          <w:lang w:val="ru-RU"/>
        </w:rPr>
        <w:t xml:space="preserve"> </w:t>
      </w:r>
      <w:r>
        <w:rPr>
          <w:rFonts w:eastAsia="Times New Roman"/>
          <w:color w:val="000000"/>
          <w:szCs w:val="20"/>
          <w:lang w:val="ru-RU"/>
        </w:rPr>
        <w:t>сактабагандыкка</w:t>
      </w:r>
      <w:r w:rsidRPr="00A2468C">
        <w:rPr>
          <w:rFonts w:eastAsia="Times New Roman"/>
          <w:color w:val="000000"/>
          <w:szCs w:val="20"/>
          <w:lang w:val="ru-RU"/>
        </w:rPr>
        <w:t xml:space="preserve"> </w:t>
      </w:r>
      <w:r>
        <w:rPr>
          <w:rFonts w:eastAsia="Times New Roman"/>
          <w:color w:val="000000"/>
          <w:szCs w:val="20"/>
          <w:lang w:val="ru-RU"/>
        </w:rPr>
        <w:t>шектенүүдө</w:t>
      </w:r>
      <w:r w:rsidRPr="00A2468C">
        <w:rPr>
          <w:rFonts w:eastAsia="Times New Roman"/>
          <w:color w:val="000000"/>
          <w:szCs w:val="20"/>
          <w:lang w:val="ru-RU"/>
        </w:rPr>
        <w:t xml:space="preserve"> </w:t>
      </w:r>
      <w:r>
        <w:rPr>
          <w:rFonts w:eastAsia="Times New Roman"/>
          <w:color w:val="000000"/>
          <w:szCs w:val="20"/>
          <w:lang w:val="ru-RU"/>
        </w:rPr>
        <w:t>тиешелүү</w:t>
      </w:r>
      <w:r w:rsidRPr="00A2468C">
        <w:rPr>
          <w:rFonts w:eastAsia="Times New Roman"/>
          <w:color w:val="000000"/>
          <w:szCs w:val="20"/>
          <w:lang w:val="ru-RU"/>
        </w:rPr>
        <w:t xml:space="preserve"> </w:t>
      </w:r>
      <w:r>
        <w:rPr>
          <w:rFonts w:eastAsia="Times New Roman"/>
          <w:color w:val="000000"/>
          <w:szCs w:val="20"/>
          <w:lang w:val="ru-RU"/>
        </w:rPr>
        <w:t>жооп</w:t>
      </w:r>
      <w:r w:rsidRPr="00A2468C">
        <w:rPr>
          <w:rFonts w:eastAsia="Times New Roman"/>
          <w:color w:val="000000"/>
          <w:szCs w:val="20"/>
          <w:lang w:val="ru-RU"/>
        </w:rPr>
        <w:t xml:space="preserve"> </w:t>
      </w:r>
      <w:r>
        <w:rPr>
          <w:rFonts w:eastAsia="Times New Roman"/>
          <w:color w:val="000000"/>
          <w:szCs w:val="20"/>
          <w:lang w:val="ru-RU"/>
        </w:rPr>
        <w:t>кайтаруу</w:t>
      </w:r>
      <w:r w:rsidRPr="00A2468C">
        <w:rPr>
          <w:rFonts w:eastAsia="Times New Roman"/>
          <w:color w:val="000000"/>
          <w:szCs w:val="20"/>
          <w:lang w:val="ru-RU"/>
        </w:rPr>
        <w:t>.</w:t>
      </w:r>
    </w:p>
    <w:p w14:paraId="630FA73B" w14:textId="77777777" w:rsidR="00816AC2" w:rsidRPr="00A2468C" w:rsidRDefault="00A2468C" w:rsidP="001F4297">
      <w:pPr>
        <w:pStyle w:val="Heading2ChapterHeading"/>
      </w:pPr>
      <w:r w:rsidRPr="00A2468C">
        <w:t>Аныктама</w:t>
      </w:r>
    </w:p>
    <w:p w14:paraId="6A8F7599" w14:textId="77777777" w:rsidR="00816AC2" w:rsidRPr="00A2468C" w:rsidRDefault="00AF4BDB">
      <w:pPr>
        <w:ind w:left="734" w:hanging="547"/>
        <w:rPr>
          <w:rFonts w:eastAsia="Times New Roman" w:cs="Arial"/>
          <w:kern w:val="20"/>
          <w:szCs w:val="20"/>
          <w:lang w:val="ru-RU"/>
        </w:rPr>
      </w:pPr>
      <w:r w:rsidRPr="00A2468C">
        <w:rPr>
          <w:rFonts w:eastAsia="Times New Roman" w:cs="Arial"/>
          <w:kern w:val="20"/>
          <w:szCs w:val="20"/>
          <w:lang w:val="ru-RU"/>
        </w:rPr>
        <w:t>12.</w:t>
      </w:r>
      <w:r w:rsidRPr="00A2468C">
        <w:rPr>
          <w:rFonts w:eastAsia="Times New Roman" w:cs="Arial"/>
          <w:kern w:val="20"/>
          <w:szCs w:val="20"/>
          <w:lang w:val="ru-RU"/>
        </w:rPr>
        <w:tab/>
      </w:r>
      <w:r w:rsidR="00A2468C" w:rsidRPr="00A2468C">
        <w:rPr>
          <w:rFonts w:eastAsia="Times New Roman"/>
          <w:color w:val="000000"/>
          <w:szCs w:val="20"/>
          <w:lang w:val="ru-RU"/>
        </w:rPr>
        <w:t>Ушул стандарттын максаттары үчүн төмөнкү термин төмөнкүдөй мааниге ээ:</w:t>
      </w:r>
    </w:p>
    <w:p w14:paraId="1C9F4F64" w14:textId="77777777" w:rsidR="00816AC2" w:rsidRPr="00A2468C" w:rsidRDefault="00A2468C">
      <w:pPr>
        <w:ind w:left="720"/>
        <w:rPr>
          <w:rFonts w:eastAsia="Times New Roman" w:cs="Arial"/>
          <w:kern w:val="20"/>
          <w:szCs w:val="20"/>
          <w:lang w:val="ky-KG"/>
        </w:rPr>
      </w:pPr>
      <w:r>
        <w:rPr>
          <w:rFonts w:eastAsia="Times New Roman"/>
          <w:color w:val="000000"/>
          <w:szCs w:val="20"/>
          <w:lang w:val="ky-KG"/>
        </w:rPr>
        <w:t>Сактабагандык – ишкана же корпоративдик башкаруу үчүн жооп берүүчү жактар, жетекчилик же ишканага же анын жетекчилиги астында иштеген башка адамдар тарабынан атайылап же атайылабастан жасалган, колдонуудагы мыйзамдарга же ченемдик актыларга каршы келген аракетсиздик же аракеттер. Сактабагандык ишкананын бизнес ишмердүүлүгү менен байланышпаган жеке жоруктарды камтыбайт. (A9–A10- пункттарын караңыз)</w:t>
      </w:r>
    </w:p>
    <w:p w14:paraId="26B57CE1" w14:textId="77777777" w:rsidR="00816AC2" w:rsidRPr="00371D5D" w:rsidRDefault="00A2468C" w:rsidP="001F4297">
      <w:pPr>
        <w:pStyle w:val="Heading2ChapterHeading"/>
        <w:rPr>
          <w:lang w:val="ky-KG" w:eastAsia="en-AU"/>
        </w:rPr>
      </w:pPr>
      <w:r w:rsidRPr="00371D5D">
        <w:rPr>
          <w:lang w:val="ky-KG"/>
        </w:rPr>
        <w:t>Талаптар</w:t>
      </w:r>
      <w:r w:rsidR="00AF4BDB" w:rsidRPr="00371D5D">
        <w:rPr>
          <w:lang w:val="ky-KG" w:eastAsia="en-AU"/>
        </w:rPr>
        <w:t xml:space="preserve"> </w:t>
      </w:r>
    </w:p>
    <w:p w14:paraId="1B849D81" w14:textId="77777777" w:rsidR="00816AC2" w:rsidRPr="00A2468C" w:rsidRDefault="00A2468C">
      <w:pPr>
        <w:pStyle w:val="Heading3Stacked"/>
        <w:rPr>
          <w:lang w:val="ky-KG"/>
        </w:rPr>
      </w:pPr>
      <w:r w:rsidRPr="00A2468C">
        <w:rPr>
          <w:rFonts w:eastAsia="Times New Roman"/>
          <w:bCs/>
          <w:color w:val="000000"/>
          <w:szCs w:val="20"/>
          <w:lang w:val="ky-KG"/>
        </w:rPr>
        <w:t>Аудитордун мыйзамдарды жана ченемдик актыларды сактабагандыкты кароосу</w:t>
      </w:r>
    </w:p>
    <w:p w14:paraId="499B2891" w14:textId="77777777" w:rsidR="00816AC2" w:rsidRPr="00A2468C" w:rsidRDefault="00AF4BDB">
      <w:pPr>
        <w:ind w:left="734" w:hanging="547"/>
        <w:rPr>
          <w:rFonts w:eastAsia="Times New Roman" w:cs="Arial"/>
          <w:kern w:val="20"/>
          <w:szCs w:val="20"/>
          <w:lang w:val="ky-KG"/>
        </w:rPr>
      </w:pPr>
      <w:r w:rsidRPr="00A2468C">
        <w:rPr>
          <w:rFonts w:eastAsia="Times New Roman" w:cs="Arial"/>
          <w:kern w:val="20"/>
          <w:szCs w:val="20"/>
          <w:lang w:val="ky-KG"/>
        </w:rPr>
        <w:t>13.</w:t>
      </w:r>
      <w:r w:rsidRPr="00A2468C">
        <w:rPr>
          <w:rFonts w:eastAsia="Times New Roman" w:cs="Arial"/>
          <w:kern w:val="20"/>
          <w:szCs w:val="20"/>
          <w:lang w:val="ky-KG"/>
        </w:rPr>
        <w:tab/>
      </w:r>
      <w:r w:rsidR="00A2468C">
        <w:rPr>
          <w:rFonts w:eastAsia="Times New Roman" w:cs="Arial"/>
          <w:kern w:val="20"/>
          <w:szCs w:val="20"/>
          <w:lang w:val="ky-KG"/>
        </w:rPr>
        <w:t>АЭС 315 (кайра каралган)</w:t>
      </w:r>
      <w:r w:rsidR="00A2468C">
        <w:rPr>
          <w:rStyle w:val="af2"/>
          <w:rFonts w:eastAsia="Times New Roman" w:cs="Arial"/>
          <w:kern w:val="20"/>
          <w:szCs w:val="20"/>
          <w:lang w:val="ky-KG"/>
        </w:rPr>
        <w:footnoteReference w:id="5"/>
      </w:r>
      <w:r w:rsidR="00A2468C" w:rsidRPr="00A2468C">
        <w:rPr>
          <w:rFonts w:eastAsia="Times New Roman" w:cs="Arial"/>
          <w:kern w:val="20"/>
          <w:szCs w:val="20"/>
          <w:lang w:val="ky-KG"/>
        </w:rPr>
        <w:t xml:space="preserve"> ылайык ишкананын жана анын чөйрөсүнүн түшүнүгүн алуу процессинде, аудитор төмөнкүлөр жөнүндө жалпы түшүнүктү алууга тийиш:  </w:t>
      </w:r>
    </w:p>
    <w:p w14:paraId="6070202F" w14:textId="77777777" w:rsidR="00A2468C" w:rsidRPr="00A2468C" w:rsidRDefault="00A2468C">
      <w:pPr>
        <w:numPr>
          <w:ilvl w:val="0"/>
          <w:numId w:val="26"/>
        </w:numPr>
        <w:ind w:hanging="547"/>
        <w:rPr>
          <w:lang w:val="ky-KG"/>
        </w:rPr>
      </w:pPr>
      <w:r w:rsidRPr="00A2468C">
        <w:rPr>
          <w:rFonts w:eastAsia="Times New Roman"/>
          <w:color w:val="000000"/>
          <w:szCs w:val="20"/>
          <w:lang w:val="ky-KG"/>
        </w:rPr>
        <w:t xml:space="preserve">ишканага карата колдонулуучу же ишкана ишмердүүлүгүн жүргүзгөн экономиканын тармагына же секторуна колдонулуучу мыйзамдык база; </w:t>
      </w:r>
    </w:p>
    <w:p w14:paraId="488F9F4A" w14:textId="77777777" w:rsidR="00816AC2" w:rsidRPr="00A2468C" w:rsidRDefault="00A2468C">
      <w:pPr>
        <w:numPr>
          <w:ilvl w:val="0"/>
          <w:numId w:val="26"/>
        </w:numPr>
        <w:ind w:hanging="547"/>
        <w:rPr>
          <w:lang w:val="ky-KG"/>
        </w:rPr>
      </w:pPr>
      <w:r w:rsidRPr="00A2468C">
        <w:rPr>
          <w:rFonts w:eastAsia="Times New Roman"/>
          <w:color w:val="000000"/>
          <w:szCs w:val="20"/>
          <w:lang w:val="ky-KG"/>
        </w:rPr>
        <w:t>ишкана бул мыйзамдын талаптарын кантип сакташы жөнүндө (A1</w:t>
      </w:r>
      <w:r>
        <w:rPr>
          <w:rFonts w:eastAsia="Times New Roman"/>
          <w:color w:val="000000"/>
          <w:szCs w:val="20"/>
          <w:lang w:val="kk-KZ"/>
        </w:rPr>
        <w:t>-</w:t>
      </w:r>
      <w:r w:rsidRPr="00A2468C">
        <w:rPr>
          <w:rFonts w:eastAsia="Times New Roman"/>
          <w:color w:val="000000"/>
          <w:szCs w:val="20"/>
          <w:lang w:val="ky-KG"/>
        </w:rPr>
        <w:t>пункттарын караңыз)</w:t>
      </w:r>
      <w:r>
        <w:rPr>
          <w:rFonts w:eastAsia="Times New Roman"/>
          <w:color w:val="000000"/>
          <w:szCs w:val="20"/>
          <w:lang w:val="kk-KZ"/>
        </w:rPr>
        <w:t>.</w:t>
      </w:r>
    </w:p>
    <w:p w14:paraId="48DEA928" w14:textId="77777777" w:rsidR="00816AC2" w:rsidRPr="00C014D2" w:rsidRDefault="00AF4BDB" w:rsidP="00C014D2">
      <w:pPr>
        <w:ind w:left="734" w:hanging="547"/>
        <w:rPr>
          <w:rFonts w:eastAsia="Times New Roman" w:cs="Arial"/>
          <w:kern w:val="20"/>
          <w:szCs w:val="20"/>
          <w:lang w:val="ky-KG"/>
        </w:rPr>
      </w:pPr>
      <w:r w:rsidRPr="00A2468C">
        <w:rPr>
          <w:rFonts w:eastAsia="Times New Roman" w:cs="Arial"/>
          <w:kern w:val="20"/>
          <w:szCs w:val="20"/>
          <w:lang w:val="ky-KG"/>
        </w:rPr>
        <w:lastRenderedPageBreak/>
        <w:t>14.</w:t>
      </w:r>
      <w:r w:rsidRPr="00A2468C">
        <w:rPr>
          <w:rFonts w:eastAsia="Times New Roman" w:cs="Arial"/>
          <w:kern w:val="20"/>
          <w:szCs w:val="20"/>
          <w:lang w:val="ky-KG"/>
        </w:rPr>
        <w:tab/>
      </w:r>
      <w:r w:rsidR="00C014D2" w:rsidRPr="00C014D2">
        <w:rPr>
          <w:rFonts w:eastAsia="Times New Roman"/>
          <w:color w:val="000000"/>
          <w:szCs w:val="20"/>
          <w:lang w:val="ky-KG"/>
        </w:rPr>
        <w:t>Аудитор финансылык отчет</w:t>
      </w:r>
      <w:r w:rsidR="00C014D2">
        <w:rPr>
          <w:rFonts w:eastAsia="Times New Roman"/>
          <w:color w:val="000000"/>
          <w:szCs w:val="20"/>
          <w:lang w:val="kk-KZ"/>
        </w:rPr>
        <w:t xml:space="preserve">туулукта </w:t>
      </w:r>
      <w:r w:rsidR="00C014D2" w:rsidRPr="00C014D2">
        <w:rPr>
          <w:rFonts w:eastAsia="Times New Roman"/>
          <w:color w:val="000000"/>
          <w:szCs w:val="20"/>
          <w:lang w:val="ky-KG"/>
        </w:rPr>
        <w:t>олуттуу көрсөткүчтөрдү жана маалыматты ачып көрсөтүүгө түздөн-түз таасирин тийгиз</w:t>
      </w:r>
      <w:r w:rsidR="00C014D2">
        <w:rPr>
          <w:rFonts w:eastAsia="Times New Roman"/>
          <w:color w:val="000000"/>
          <w:szCs w:val="20"/>
          <w:lang w:val="kk-KZ"/>
        </w:rPr>
        <w:t xml:space="preserve">ет деп таанылган </w:t>
      </w:r>
      <w:r w:rsidR="00C014D2" w:rsidRPr="00C014D2">
        <w:rPr>
          <w:rFonts w:eastAsia="Times New Roman"/>
          <w:color w:val="000000"/>
          <w:szCs w:val="20"/>
          <w:lang w:val="ky-KG"/>
        </w:rPr>
        <w:t>мыйзамдардын жана ченемдик актылардын жоболорун</w:t>
      </w:r>
      <w:r w:rsidR="00C014D2">
        <w:rPr>
          <w:rFonts w:eastAsia="Times New Roman"/>
          <w:color w:val="000000"/>
          <w:szCs w:val="20"/>
          <w:lang w:val="kk-KZ"/>
        </w:rPr>
        <w:t xml:space="preserve">ун сакталышына карата </w:t>
      </w:r>
      <w:r w:rsidR="00C014D2" w:rsidRPr="00C014D2">
        <w:rPr>
          <w:rFonts w:eastAsia="Times New Roman"/>
          <w:color w:val="000000"/>
          <w:szCs w:val="20"/>
          <w:lang w:val="ky-KG"/>
        </w:rPr>
        <w:t>т</w:t>
      </w:r>
      <w:r w:rsidR="00C014D2">
        <w:rPr>
          <w:rFonts w:eastAsia="Times New Roman"/>
          <w:color w:val="000000"/>
          <w:szCs w:val="20"/>
          <w:lang w:val="kk-KZ"/>
        </w:rPr>
        <w:t xml:space="preserve">алаптагыдай </w:t>
      </w:r>
      <w:r w:rsidR="00C014D2" w:rsidRPr="00C014D2">
        <w:rPr>
          <w:rFonts w:eastAsia="Times New Roman"/>
          <w:color w:val="000000"/>
          <w:szCs w:val="20"/>
          <w:lang w:val="ky-KG"/>
        </w:rPr>
        <w:t>жетиштүү аудитордук далилдерди ал</w:t>
      </w:r>
      <w:r w:rsidR="00C014D2">
        <w:rPr>
          <w:rFonts w:eastAsia="Times New Roman"/>
          <w:color w:val="000000"/>
          <w:szCs w:val="20"/>
          <w:lang w:val="kk-KZ"/>
        </w:rPr>
        <w:t>ууга тийиш</w:t>
      </w:r>
      <w:r w:rsidR="00C014D2" w:rsidRPr="00C014D2">
        <w:rPr>
          <w:rFonts w:eastAsia="Times New Roman"/>
          <w:color w:val="000000"/>
          <w:szCs w:val="20"/>
          <w:lang w:val="ky-KG"/>
        </w:rPr>
        <w:t xml:space="preserve"> (A12-пунктун караңыз)</w:t>
      </w:r>
      <w:r w:rsidR="00C014D2">
        <w:rPr>
          <w:rFonts w:eastAsia="Times New Roman"/>
          <w:color w:val="000000"/>
          <w:szCs w:val="20"/>
          <w:lang w:val="kk-KZ"/>
        </w:rPr>
        <w:t>.</w:t>
      </w:r>
    </w:p>
    <w:p w14:paraId="210C441E" w14:textId="77777777" w:rsidR="00816AC2" w:rsidRPr="00A46450" w:rsidRDefault="00AF4BDB">
      <w:pPr>
        <w:ind w:left="734" w:hanging="547"/>
        <w:rPr>
          <w:rFonts w:eastAsia="Times New Roman" w:cs="Arial"/>
          <w:kern w:val="20"/>
          <w:szCs w:val="20"/>
          <w:lang w:val="ky-KG"/>
        </w:rPr>
      </w:pPr>
      <w:r w:rsidRPr="00A46450">
        <w:rPr>
          <w:rFonts w:eastAsia="Times New Roman" w:cs="Arial"/>
          <w:kern w:val="20"/>
          <w:szCs w:val="20"/>
          <w:lang w:val="ky-KG"/>
        </w:rPr>
        <w:t>15.</w:t>
      </w:r>
      <w:r w:rsidRPr="00A46450">
        <w:rPr>
          <w:rFonts w:eastAsia="Times New Roman" w:cs="Arial"/>
          <w:kern w:val="20"/>
          <w:szCs w:val="20"/>
          <w:lang w:val="ky-KG"/>
        </w:rPr>
        <w:tab/>
      </w:r>
      <w:r w:rsidR="00A46450" w:rsidRPr="00A46450">
        <w:rPr>
          <w:rFonts w:eastAsia="Times New Roman"/>
          <w:color w:val="000000"/>
          <w:szCs w:val="20"/>
          <w:lang w:val="ky-KG"/>
        </w:rPr>
        <w:t>Аудитор финансылык отчеттуулукка олуттуу таасирин тийгизе турган</w:t>
      </w:r>
      <w:r w:rsidR="00A46450">
        <w:rPr>
          <w:rFonts w:eastAsia="Times New Roman"/>
          <w:color w:val="000000"/>
          <w:szCs w:val="20"/>
          <w:lang w:val="kk-KZ"/>
        </w:rPr>
        <w:t xml:space="preserve"> </w:t>
      </w:r>
      <w:r w:rsidR="00A46450" w:rsidRPr="00A46450">
        <w:rPr>
          <w:rFonts w:eastAsia="Times New Roman"/>
          <w:color w:val="000000"/>
          <w:szCs w:val="20"/>
          <w:lang w:val="ky-KG"/>
        </w:rPr>
        <w:t>башка мыйзамдарды жана ченемдик актыларды сактабагандык учурларын аныктоого багытталган төмөнкү аудитордук жол-жоболорду аткарууга тийиш (A13–A14</w:t>
      </w:r>
      <w:r w:rsidR="00A46450">
        <w:rPr>
          <w:rFonts w:eastAsia="Times New Roman"/>
          <w:color w:val="000000"/>
          <w:szCs w:val="20"/>
          <w:lang w:val="kk-KZ"/>
        </w:rPr>
        <w:t>-</w:t>
      </w:r>
      <w:r w:rsidR="00A46450" w:rsidRPr="00A46450">
        <w:rPr>
          <w:rFonts w:eastAsia="Times New Roman"/>
          <w:color w:val="000000"/>
          <w:szCs w:val="20"/>
          <w:lang w:val="ky-KG"/>
        </w:rPr>
        <w:t>пункттарын караңыз)</w:t>
      </w:r>
      <w:r w:rsidR="00A46450">
        <w:rPr>
          <w:rFonts w:eastAsia="Times New Roman"/>
          <w:color w:val="000000"/>
          <w:szCs w:val="20"/>
          <w:lang w:val="kk-KZ"/>
        </w:rPr>
        <w:t>.</w:t>
      </w:r>
    </w:p>
    <w:p w14:paraId="6E9DEB8B" w14:textId="5EF6491F" w:rsidR="00A46450" w:rsidRDefault="00A46450" w:rsidP="00A46450">
      <w:pPr>
        <w:numPr>
          <w:ilvl w:val="0"/>
          <w:numId w:val="27"/>
        </w:numPr>
        <w:ind w:hanging="547"/>
        <w:outlineLvl w:val="1"/>
        <w:rPr>
          <w:lang w:val="ky-KG"/>
        </w:rPr>
      </w:pPr>
      <w:r>
        <w:rPr>
          <w:rFonts w:eastAsia="Times New Roman"/>
          <w:color w:val="000000"/>
          <w:szCs w:val="20"/>
          <w:lang w:val="ky-KG"/>
        </w:rPr>
        <w:t>жетекчиликтин дарегине жана, жөнү бар болсо, корпоративдик башкаруу үчүн жооп берүүчү жактарга ишкана мындай мыйзамдарды жана ченемдик актыларды сактай тургандыгына карата суроо-талаптарды жиберүү;</w:t>
      </w:r>
      <w:r w:rsidR="00D9398B">
        <w:rPr>
          <w:rFonts w:eastAsia="Times New Roman"/>
          <w:color w:val="000000"/>
          <w:szCs w:val="20"/>
          <w:lang w:val="ky-KG"/>
        </w:rPr>
        <w:t xml:space="preserve"> жана</w:t>
      </w:r>
    </w:p>
    <w:p w14:paraId="3B6219A0" w14:textId="77777777" w:rsidR="00A46450" w:rsidRPr="00A46450" w:rsidRDefault="00A46450" w:rsidP="00A46450">
      <w:pPr>
        <w:numPr>
          <w:ilvl w:val="0"/>
          <w:numId w:val="27"/>
        </w:numPr>
        <w:ind w:hanging="547"/>
        <w:outlineLvl w:val="1"/>
        <w:rPr>
          <w:lang w:val="ky-KG"/>
        </w:rPr>
      </w:pPr>
      <w:r w:rsidRPr="00A46450">
        <w:rPr>
          <w:rFonts w:eastAsia="Times New Roman"/>
          <w:color w:val="000000"/>
          <w:szCs w:val="20"/>
          <w:lang w:val="ky-KG"/>
        </w:rPr>
        <w:t xml:space="preserve">тийиштүү лицензиялоочу жана жөнгө салуучу органдар менен, эгер андай болсо, жазышууларды изилдөө. </w:t>
      </w:r>
    </w:p>
    <w:p w14:paraId="3D7DD8C8" w14:textId="77777777" w:rsidR="00816AC2" w:rsidRPr="00A46450" w:rsidRDefault="00AF4BDB" w:rsidP="00A46450">
      <w:pPr>
        <w:ind w:left="734" w:hanging="547"/>
        <w:rPr>
          <w:rFonts w:eastAsia="Times New Roman" w:cs="Arial"/>
          <w:kern w:val="20"/>
          <w:szCs w:val="20"/>
          <w:lang w:val="ky-KG"/>
        </w:rPr>
      </w:pPr>
      <w:r w:rsidRPr="00A46450">
        <w:rPr>
          <w:rFonts w:eastAsia="Times New Roman" w:cs="Arial"/>
          <w:kern w:val="20"/>
          <w:szCs w:val="20"/>
          <w:lang w:val="ky-KG"/>
        </w:rPr>
        <w:t>16.</w:t>
      </w:r>
      <w:r w:rsidRPr="00A46450">
        <w:rPr>
          <w:rFonts w:eastAsia="Times New Roman" w:cs="Arial"/>
          <w:kern w:val="20"/>
          <w:szCs w:val="20"/>
          <w:lang w:val="ky-KG"/>
        </w:rPr>
        <w:tab/>
      </w:r>
      <w:r w:rsidR="00A46450" w:rsidRPr="00A46450">
        <w:rPr>
          <w:rFonts w:eastAsia="Times New Roman"/>
          <w:color w:val="000000"/>
          <w:szCs w:val="20"/>
          <w:lang w:val="ky-KG"/>
        </w:rPr>
        <w:t>Аудиттин жүрүшүндө аудитор колдонулган башка аудитордук жол-жоболор мыйзамдарды жана ченемдик актыларды сактабагандык аныкталган же мүмкүн болгон учурларын көрсөтүшү мүмкүн экенин эстей жүрүүгө тийиш (A15</w:t>
      </w:r>
      <w:r w:rsidR="00A46450">
        <w:rPr>
          <w:rFonts w:eastAsia="Times New Roman"/>
          <w:color w:val="000000"/>
          <w:szCs w:val="20"/>
          <w:lang w:val="kk-KZ"/>
        </w:rPr>
        <w:t>-</w:t>
      </w:r>
      <w:r w:rsidR="00A46450" w:rsidRPr="00A46450">
        <w:rPr>
          <w:rFonts w:eastAsia="Times New Roman"/>
          <w:color w:val="000000"/>
          <w:szCs w:val="20"/>
          <w:lang w:val="ky-KG"/>
        </w:rPr>
        <w:t>пунктун караңыз)</w:t>
      </w:r>
      <w:r w:rsidR="00A46450">
        <w:rPr>
          <w:rFonts w:eastAsia="Times New Roman"/>
          <w:color w:val="000000"/>
          <w:szCs w:val="20"/>
          <w:lang w:val="kk-KZ"/>
        </w:rPr>
        <w:t>.</w:t>
      </w:r>
    </w:p>
    <w:p w14:paraId="1FF23957" w14:textId="77777777" w:rsidR="00816AC2" w:rsidRPr="00A46450" w:rsidRDefault="00AF4BDB">
      <w:pPr>
        <w:ind w:left="734" w:hanging="547"/>
        <w:rPr>
          <w:rFonts w:eastAsia="Times New Roman" w:cs="Arial"/>
          <w:kern w:val="20"/>
          <w:szCs w:val="20"/>
          <w:lang w:val="ky-KG"/>
        </w:rPr>
      </w:pPr>
      <w:r w:rsidRPr="00A46450">
        <w:rPr>
          <w:rFonts w:eastAsia="Times New Roman" w:cs="Arial"/>
          <w:kern w:val="20"/>
          <w:szCs w:val="20"/>
          <w:lang w:val="ky-KG"/>
        </w:rPr>
        <w:t>17.</w:t>
      </w:r>
      <w:r w:rsidRPr="00A46450">
        <w:rPr>
          <w:rFonts w:eastAsia="Times New Roman" w:cs="Arial"/>
          <w:kern w:val="20"/>
          <w:szCs w:val="20"/>
          <w:lang w:val="ky-KG"/>
        </w:rPr>
        <w:tab/>
      </w:r>
      <w:r w:rsidR="00A46450" w:rsidRPr="00A46450">
        <w:rPr>
          <w:rFonts w:eastAsia="Times New Roman"/>
          <w:color w:val="000000"/>
          <w:szCs w:val="20"/>
          <w:lang w:val="ky-KG"/>
        </w:rPr>
        <w:t>Аудитор жетекчиликтен жана</w:t>
      </w:r>
      <w:r w:rsidR="00A46450">
        <w:rPr>
          <w:rFonts w:eastAsia="Times New Roman"/>
          <w:color w:val="000000"/>
          <w:szCs w:val="20"/>
          <w:lang w:val="kk-KZ"/>
        </w:rPr>
        <w:t>,</w:t>
      </w:r>
      <w:r w:rsidR="00A46450" w:rsidRPr="00A46450">
        <w:rPr>
          <w:rFonts w:eastAsia="Times New Roman"/>
          <w:color w:val="000000"/>
          <w:szCs w:val="20"/>
          <w:lang w:val="ky-KG"/>
        </w:rPr>
        <w:t xml:space="preserve"> </w:t>
      </w:r>
      <w:r w:rsidR="00A46450">
        <w:rPr>
          <w:rFonts w:eastAsia="Times New Roman"/>
          <w:color w:val="000000"/>
          <w:szCs w:val="20"/>
          <w:lang w:val="kk-KZ"/>
        </w:rPr>
        <w:t xml:space="preserve">эгер жөнү бар </w:t>
      </w:r>
      <w:r w:rsidR="00A46450" w:rsidRPr="00A46450">
        <w:rPr>
          <w:rFonts w:eastAsia="Times New Roman"/>
          <w:color w:val="000000"/>
          <w:szCs w:val="20"/>
          <w:lang w:val="ky-KG"/>
        </w:rPr>
        <w:t>болсо</w:t>
      </w:r>
      <w:r w:rsidR="00A46450">
        <w:rPr>
          <w:rFonts w:eastAsia="Times New Roman"/>
          <w:color w:val="000000"/>
          <w:szCs w:val="20"/>
          <w:lang w:val="kk-KZ"/>
        </w:rPr>
        <w:t>,</w:t>
      </w:r>
      <w:r w:rsidR="00A46450" w:rsidRPr="00A46450">
        <w:rPr>
          <w:rFonts w:eastAsia="Times New Roman"/>
          <w:color w:val="000000"/>
          <w:szCs w:val="20"/>
          <w:lang w:val="ky-KG"/>
        </w:rPr>
        <w:t xml:space="preserve"> корпоративдик башкаруу үчүн жооп</w:t>
      </w:r>
      <w:r w:rsidR="00A46450">
        <w:rPr>
          <w:rFonts w:eastAsia="Times New Roman"/>
          <w:color w:val="000000"/>
          <w:szCs w:val="20"/>
          <w:lang w:val="kk-KZ"/>
        </w:rPr>
        <w:t xml:space="preserve"> берүүчү жакт</w:t>
      </w:r>
      <w:r w:rsidR="00A46450" w:rsidRPr="00A46450">
        <w:rPr>
          <w:rFonts w:eastAsia="Times New Roman"/>
          <w:color w:val="000000"/>
          <w:szCs w:val="20"/>
          <w:lang w:val="ky-KG"/>
        </w:rPr>
        <w:t xml:space="preserve">ардан </w:t>
      </w:r>
      <w:r w:rsidR="00A46450">
        <w:rPr>
          <w:rFonts w:eastAsia="Times New Roman"/>
          <w:color w:val="000000"/>
          <w:szCs w:val="20"/>
          <w:lang w:val="kk-KZ"/>
        </w:rPr>
        <w:t xml:space="preserve">финансылык отчеттуулукту даярдоодо эске алынууга тийиш болгон </w:t>
      </w:r>
      <w:r w:rsidR="00A46450" w:rsidRPr="00A46450">
        <w:rPr>
          <w:rFonts w:eastAsia="Times New Roman"/>
          <w:color w:val="000000"/>
          <w:szCs w:val="20"/>
          <w:lang w:val="ky-KG"/>
        </w:rPr>
        <w:t xml:space="preserve">мыйзамдарды жана ченемдик актыларды сактабагандыктын же </w:t>
      </w:r>
      <w:r w:rsidR="00A46450">
        <w:rPr>
          <w:rFonts w:eastAsia="Times New Roman"/>
          <w:color w:val="000000"/>
          <w:szCs w:val="20"/>
          <w:lang w:val="kk-KZ"/>
        </w:rPr>
        <w:t xml:space="preserve">сактабагандыкка </w:t>
      </w:r>
      <w:r w:rsidR="00A46450" w:rsidRPr="00A46450">
        <w:rPr>
          <w:rFonts w:eastAsia="Times New Roman"/>
          <w:color w:val="000000"/>
          <w:szCs w:val="20"/>
          <w:lang w:val="ky-KG"/>
        </w:rPr>
        <w:t xml:space="preserve">шектенүүлөрдүн бардык белгилүү болгон учурлары </w:t>
      </w:r>
      <w:r w:rsidR="00A46450">
        <w:rPr>
          <w:rFonts w:eastAsia="Times New Roman"/>
          <w:color w:val="000000"/>
          <w:szCs w:val="20"/>
          <w:lang w:val="kk-KZ"/>
        </w:rPr>
        <w:t xml:space="preserve">аудиторго ачылганы </w:t>
      </w:r>
      <w:r w:rsidR="00A46450" w:rsidRPr="00A46450">
        <w:rPr>
          <w:rFonts w:eastAsia="Times New Roman"/>
          <w:color w:val="000000"/>
          <w:szCs w:val="20"/>
          <w:lang w:val="ky-KG"/>
        </w:rPr>
        <w:t>жөнүндө жазуу жүзүндөгү билдирүүлөрдү талап кыл</w:t>
      </w:r>
      <w:r w:rsidR="00A46450">
        <w:rPr>
          <w:rFonts w:eastAsia="Times New Roman"/>
          <w:color w:val="000000"/>
          <w:szCs w:val="20"/>
          <w:lang w:val="kk-KZ"/>
        </w:rPr>
        <w:t>ууга тийиш</w:t>
      </w:r>
      <w:r w:rsidR="00A46450" w:rsidRPr="00A46450">
        <w:rPr>
          <w:rFonts w:eastAsia="Times New Roman"/>
          <w:color w:val="000000"/>
          <w:szCs w:val="20"/>
          <w:lang w:val="ky-KG"/>
        </w:rPr>
        <w:t xml:space="preserve"> (A1</w:t>
      </w:r>
      <w:r w:rsidR="00A46450">
        <w:rPr>
          <w:rFonts w:eastAsia="Times New Roman"/>
          <w:color w:val="000000"/>
          <w:szCs w:val="20"/>
          <w:lang w:val="kk-KZ"/>
        </w:rPr>
        <w:t>6-</w:t>
      </w:r>
      <w:r w:rsidR="00A46450" w:rsidRPr="00A46450">
        <w:rPr>
          <w:rFonts w:eastAsia="Times New Roman"/>
          <w:color w:val="000000"/>
          <w:szCs w:val="20"/>
          <w:lang w:val="ky-KG"/>
        </w:rPr>
        <w:t>пунктун караңыз)</w:t>
      </w:r>
      <w:r w:rsidR="00A46450">
        <w:rPr>
          <w:rFonts w:eastAsia="Times New Roman"/>
          <w:color w:val="000000"/>
          <w:szCs w:val="20"/>
          <w:lang w:val="kk-KZ"/>
        </w:rPr>
        <w:t>.</w:t>
      </w:r>
    </w:p>
    <w:p w14:paraId="2A8E796D" w14:textId="77777777" w:rsidR="00A46450" w:rsidRDefault="00AF4BDB" w:rsidP="00A46450">
      <w:pPr>
        <w:spacing w:after="120"/>
        <w:ind w:left="731" w:hanging="544"/>
        <w:rPr>
          <w:rFonts w:eastAsia="Times New Roman"/>
          <w:color w:val="000000"/>
          <w:szCs w:val="20"/>
          <w:lang w:val="ky-KG"/>
        </w:rPr>
      </w:pPr>
      <w:r w:rsidRPr="00A46450">
        <w:rPr>
          <w:rFonts w:eastAsia="Times New Roman" w:cs="Arial"/>
          <w:kern w:val="20"/>
          <w:szCs w:val="20"/>
          <w:lang w:val="ky-KG"/>
        </w:rPr>
        <w:t>18.</w:t>
      </w:r>
      <w:r w:rsidRPr="00A46450">
        <w:rPr>
          <w:rFonts w:eastAsia="Times New Roman" w:cs="Arial"/>
          <w:kern w:val="20"/>
          <w:szCs w:val="20"/>
          <w:lang w:val="ky-KG"/>
        </w:rPr>
        <w:tab/>
      </w:r>
      <w:r w:rsidR="00A46450">
        <w:rPr>
          <w:rFonts w:eastAsia="Times New Roman"/>
          <w:color w:val="000000"/>
          <w:szCs w:val="20"/>
          <w:lang w:val="ky-KG"/>
        </w:rPr>
        <w:t xml:space="preserve">Мыйзамдарда жана ченемдик актыларда аныкталган же мүмкүн болгон сактабагандыктар жок болгон учурда, 13-17-пункттарда саналып өткөндөн башка, аудитордон ишкананын мыйзамдарды жана ченемдик актыларды сактагандыгына карата аудитордук жол-жоболорду аткаруусу талап кылынбайт. </w:t>
      </w:r>
    </w:p>
    <w:p w14:paraId="36D514A1" w14:textId="77777777" w:rsidR="00A46450" w:rsidRPr="00A46450" w:rsidRDefault="00A46450" w:rsidP="00A46450">
      <w:pPr>
        <w:pStyle w:val="Heading2NoSpaceBefore"/>
        <w:jc w:val="both"/>
        <w:rPr>
          <w:sz w:val="20"/>
          <w:szCs w:val="20"/>
          <w:lang w:val="ky-KG"/>
        </w:rPr>
      </w:pPr>
      <w:r w:rsidRPr="00A46450">
        <w:rPr>
          <w:sz w:val="20"/>
          <w:szCs w:val="20"/>
          <w:lang w:val="ky-KG"/>
        </w:rPr>
        <w:t xml:space="preserve">Мыйзамдарга жана ченемдик актыларды сактабагандык аныкталган же сактабагандыкка шектенүүлөр жаралган учурдагы аудитордук жол-жоболор </w:t>
      </w:r>
    </w:p>
    <w:p w14:paraId="278529A6" w14:textId="77777777" w:rsidR="00816AC2" w:rsidRPr="00A46450" w:rsidRDefault="00AF4BDB" w:rsidP="00A46450">
      <w:pPr>
        <w:ind w:left="720" w:hanging="720"/>
        <w:rPr>
          <w:rFonts w:cs="Times New Roman"/>
          <w:lang w:val="ky-KG"/>
        </w:rPr>
      </w:pPr>
      <w:r w:rsidRPr="00A46450">
        <w:rPr>
          <w:lang w:val="ky-KG"/>
        </w:rPr>
        <w:t>19.</w:t>
      </w:r>
      <w:r w:rsidRPr="00A46450">
        <w:rPr>
          <w:lang w:val="ky-KG"/>
        </w:rPr>
        <w:tab/>
      </w:r>
      <w:r w:rsidR="00A46450" w:rsidRPr="00A46450">
        <w:rPr>
          <w:rFonts w:eastAsia="Times New Roman"/>
          <w:color w:val="000000"/>
          <w:szCs w:val="20"/>
          <w:lang w:val="ky-KG"/>
        </w:rPr>
        <w:t xml:space="preserve">Эгерде аудиторго мыйзамдарды жана ченемдик актыларды сактабагандык же же </w:t>
      </w:r>
      <w:r w:rsidR="00A46450">
        <w:rPr>
          <w:rFonts w:eastAsia="Times New Roman"/>
          <w:color w:val="000000"/>
          <w:szCs w:val="20"/>
          <w:lang w:val="kk-KZ"/>
        </w:rPr>
        <w:t xml:space="preserve">сактабагандыкка </w:t>
      </w:r>
      <w:r w:rsidR="00A46450" w:rsidRPr="00A46450">
        <w:rPr>
          <w:rFonts w:eastAsia="Times New Roman"/>
          <w:color w:val="000000"/>
          <w:szCs w:val="20"/>
          <w:lang w:val="ky-KG"/>
        </w:rPr>
        <w:t>шектенүү жөнүндө маалыматтар белгилүү болсо, аудитор төмөнкүлөрдү алууга тийиш (A17-A18-пункттарын караңыз):</w:t>
      </w:r>
    </w:p>
    <w:p w14:paraId="3A9B91E2" w14:textId="77777777" w:rsidR="00A46450" w:rsidRPr="00A46450" w:rsidRDefault="00A46450" w:rsidP="00A46450">
      <w:pPr>
        <w:numPr>
          <w:ilvl w:val="0"/>
          <w:numId w:val="28"/>
        </w:numPr>
        <w:ind w:hanging="547"/>
        <w:outlineLvl w:val="1"/>
        <w:rPr>
          <w:lang w:val="ky-KG"/>
        </w:rPr>
      </w:pPr>
      <w:r w:rsidRPr="00A46450">
        <w:rPr>
          <w:rFonts w:eastAsia="Times New Roman"/>
          <w:color w:val="000000"/>
          <w:szCs w:val="20"/>
          <w:lang w:val="ky-KG"/>
        </w:rPr>
        <w:t>мындай сактабагандыктын мүнөзүн жана ал орун алган жагдайларды түшүнүү</w:t>
      </w:r>
      <w:r>
        <w:rPr>
          <w:rFonts w:eastAsia="Times New Roman"/>
          <w:color w:val="000000"/>
          <w:szCs w:val="20"/>
          <w:lang w:val="kk-KZ"/>
        </w:rPr>
        <w:t>нү</w:t>
      </w:r>
      <w:r w:rsidRPr="00A46450">
        <w:rPr>
          <w:rFonts w:eastAsia="Times New Roman"/>
          <w:color w:val="000000"/>
          <w:szCs w:val="20"/>
          <w:lang w:val="ky-KG"/>
        </w:rPr>
        <w:t>;</w:t>
      </w:r>
    </w:p>
    <w:p w14:paraId="7D385700" w14:textId="77777777" w:rsidR="00A46450" w:rsidRPr="00371D5D" w:rsidRDefault="00A46450" w:rsidP="00A46450">
      <w:pPr>
        <w:numPr>
          <w:ilvl w:val="0"/>
          <w:numId w:val="28"/>
        </w:numPr>
        <w:ind w:hanging="547"/>
        <w:outlineLvl w:val="1"/>
        <w:rPr>
          <w:lang w:val="ky-KG"/>
        </w:rPr>
      </w:pPr>
      <w:r w:rsidRPr="00371D5D">
        <w:rPr>
          <w:rFonts w:eastAsia="Times New Roman"/>
          <w:color w:val="000000"/>
          <w:szCs w:val="20"/>
          <w:lang w:val="ky-KG"/>
        </w:rPr>
        <w:lastRenderedPageBreak/>
        <w:t>финансылык отчеттуулукка мындай сактабагандыктын мүмкүн болуучу таасирин баалоо үчүн кошумча маалымат</w:t>
      </w:r>
      <w:r w:rsidRPr="00A46450">
        <w:rPr>
          <w:rFonts w:eastAsia="Times New Roman"/>
          <w:color w:val="000000"/>
          <w:szCs w:val="20"/>
          <w:lang w:val="kk-KZ"/>
        </w:rPr>
        <w:t>ты</w:t>
      </w:r>
      <w:r w:rsidRPr="00371D5D">
        <w:rPr>
          <w:rFonts w:eastAsia="Times New Roman"/>
          <w:color w:val="000000"/>
          <w:szCs w:val="20"/>
          <w:lang w:val="ky-KG"/>
        </w:rPr>
        <w:t xml:space="preserve"> (A19-пункттарын караңыз).</w:t>
      </w:r>
    </w:p>
    <w:p w14:paraId="756E9B46" w14:textId="77777777" w:rsidR="00816AC2" w:rsidRPr="00371D5D" w:rsidRDefault="00AF4BDB">
      <w:pPr>
        <w:ind w:left="734" w:hanging="547"/>
        <w:rPr>
          <w:rFonts w:eastAsia="Times New Roman" w:cs="Arial"/>
          <w:kern w:val="20"/>
          <w:szCs w:val="20"/>
          <w:lang w:val="ky-KG"/>
        </w:rPr>
      </w:pPr>
      <w:r w:rsidRPr="00371D5D">
        <w:rPr>
          <w:rFonts w:eastAsia="Times New Roman" w:cs="Arial"/>
          <w:kern w:val="20"/>
          <w:szCs w:val="20"/>
          <w:lang w:val="ky-KG"/>
        </w:rPr>
        <w:t>20.</w:t>
      </w:r>
      <w:r w:rsidRPr="00371D5D">
        <w:rPr>
          <w:rFonts w:eastAsia="Times New Roman" w:cs="Arial"/>
          <w:kern w:val="20"/>
          <w:szCs w:val="20"/>
          <w:lang w:val="ky-KG"/>
        </w:rPr>
        <w:tab/>
      </w:r>
      <w:r w:rsidR="00A46450" w:rsidRPr="00371D5D">
        <w:rPr>
          <w:rFonts w:eastAsia="Times New Roman"/>
          <w:color w:val="000000"/>
          <w:szCs w:val="20"/>
          <w:lang w:val="ky-KG"/>
        </w:rPr>
        <w:t>Эгерде аудитор мыйзамдарды жана ченемдик актыларды сактабагандык орун алды деп шектенсе, ал маселени жетекчилик менен жана тиешелүү болгон учурда корпоративдик башкаруу</w:t>
      </w:r>
      <w:r w:rsidR="00A46450">
        <w:rPr>
          <w:rFonts w:eastAsia="Times New Roman"/>
          <w:color w:val="000000"/>
          <w:szCs w:val="20"/>
          <w:lang w:val="kk-KZ"/>
        </w:rPr>
        <w:t xml:space="preserve"> үчүн ж</w:t>
      </w:r>
      <w:r w:rsidR="00A46450" w:rsidRPr="00371D5D">
        <w:rPr>
          <w:rFonts w:eastAsia="Times New Roman"/>
          <w:color w:val="000000"/>
          <w:szCs w:val="20"/>
          <w:lang w:val="ky-KG"/>
        </w:rPr>
        <w:t>ооп</w:t>
      </w:r>
      <w:r w:rsidR="00A46450">
        <w:rPr>
          <w:rFonts w:eastAsia="Times New Roman"/>
          <w:color w:val="000000"/>
          <w:szCs w:val="20"/>
          <w:lang w:val="kk-KZ"/>
        </w:rPr>
        <w:t xml:space="preserve"> берүүчү жактар </w:t>
      </w:r>
      <w:r w:rsidR="00A46450" w:rsidRPr="00371D5D">
        <w:rPr>
          <w:rFonts w:eastAsia="Times New Roman"/>
          <w:color w:val="000000"/>
          <w:szCs w:val="20"/>
          <w:lang w:val="ky-KG"/>
        </w:rPr>
        <w:t>менен талкуулашы керек. Эгерде жетекчилик же тиешелүү учурларда, корпоративдик башкаруу</w:t>
      </w:r>
      <w:r w:rsidR="00A46450">
        <w:rPr>
          <w:rFonts w:eastAsia="Times New Roman"/>
          <w:color w:val="000000"/>
          <w:szCs w:val="20"/>
          <w:lang w:val="kk-KZ"/>
        </w:rPr>
        <w:t xml:space="preserve"> үчүн </w:t>
      </w:r>
      <w:r w:rsidR="00A46450" w:rsidRPr="00371D5D">
        <w:rPr>
          <w:rFonts w:eastAsia="Times New Roman"/>
          <w:color w:val="000000"/>
          <w:szCs w:val="20"/>
          <w:lang w:val="ky-KG"/>
        </w:rPr>
        <w:t>жооп берүүчү жактар ишкананын мыйзамдарды жана ченемдик актыларды сактагандыгын ырастаган жетиштүү маалыматты берүүнү камсыздабаса, аудитордун пикири боюнча, шектенген сактабагандыктын таасири финансылык отчеттуулук үчүн олуттуу болуп калышы мүмкүн, аудитор юридикалык консультациялык жардамды алуунун максатка ылайыктуулугу жөнүндө маселени карап чыгышы керек. (A20–A22-</w:t>
      </w:r>
      <w:r w:rsidR="00A46450">
        <w:rPr>
          <w:rFonts w:eastAsia="Times New Roman"/>
          <w:color w:val="000000"/>
          <w:szCs w:val="20"/>
          <w:lang w:val="kk-KZ"/>
        </w:rPr>
        <w:t xml:space="preserve">пункттарды </w:t>
      </w:r>
      <w:r w:rsidR="00A46450" w:rsidRPr="00371D5D">
        <w:rPr>
          <w:rFonts w:eastAsia="Times New Roman"/>
          <w:color w:val="000000"/>
          <w:szCs w:val="20"/>
          <w:lang w:val="ky-KG"/>
        </w:rPr>
        <w:t>караңыз)</w:t>
      </w:r>
    </w:p>
    <w:p w14:paraId="2F47CB6F" w14:textId="77777777" w:rsidR="00816AC2" w:rsidRPr="00371D5D" w:rsidRDefault="00AF4BDB">
      <w:pPr>
        <w:ind w:left="734" w:hanging="547"/>
        <w:rPr>
          <w:rFonts w:eastAsia="Times New Roman" w:cs="Arial"/>
          <w:kern w:val="20"/>
          <w:szCs w:val="20"/>
          <w:lang w:val="ky-KG"/>
        </w:rPr>
      </w:pPr>
      <w:r w:rsidRPr="00371D5D">
        <w:rPr>
          <w:rFonts w:eastAsia="Times New Roman" w:cs="Arial"/>
          <w:kern w:val="20"/>
          <w:szCs w:val="20"/>
          <w:lang w:val="ky-KG"/>
        </w:rPr>
        <w:t>21.</w:t>
      </w:r>
      <w:r w:rsidRPr="00371D5D">
        <w:rPr>
          <w:rFonts w:eastAsia="Times New Roman" w:cs="Arial"/>
          <w:kern w:val="20"/>
          <w:szCs w:val="20"/>
          <w:lang w:val="ky-KG"/>
        </w:rPr>
        <w:tab/>
      </w:r>
      <w:r w:rsidR="00A46450" w:rsidRPr="00371D5D">
        <w:rPr>
          <w:rFonts w:eastAsia="Times New Roman"/>
          <w:color w:val="000000"/>
          <w:szCs w:val="20"/>
          <w:lang w:val="ky-KG"/>
        </w:rPr>
        <w:t>Эгерде мыйзамдарды жана ченемдик актыларды сактабагандык</w:t>
      </w:r>
      <w:r w:rsidR="00A46450">
        <w:rPr>
          <w:rFonts w:eastAsia="Times New Roman"/>
          <w:color w:val="000000"/>
          <w:szCs w:val="20"/>
          <w:lang w:val="kk-KZ"/>
        </w:rPr>
        <w:t>ка</w:t>
      </w:r>
      <w:r w:rsidR="00A46450" w:rsidRPr="00371D5D">
        <w:rPr>
          <w:rFonts w:eastAsia="Times New Roman"/>
          <w:color w:val="000000"/>
          <w:szCs w:val="20"/>
          <w:lang w:val="ky-KG"/>
        </w:rPr>
        <w:t xml:space="preserve"> шектенүү жөнүндө маалыматтын жетиштүү көлөмүн алуу мүмкүн эмес болсо, аудитор, аудитордун пикирине тиешелүү аудитордук далилдердин жетишсиздигинин анык таасирине баа бериши керек.</w:t>
      </w:r>
    </w:p>
    <w:p w14:paraId="705436AA" w14:textId="77777777" w:rsidR="00816AC2" w:rsidRPr="00371D5D" w:rsidRDefault="00AF4BDB" w:rsidP="00A46450">
      <w:pPr>
        <w:ind w:left="734" w:hanging="547"/>
        <w:rPr>
          <w:lang w:val="ky-KG"/>
        </w:rPr>
      </w:pPr>
      <w:r w:rsidRPr="00371D5D">
        <w:rPr>
          <w:rFonts w:eastAsia="Times New Roman" w:cs="Arial"/>
          <w:kern w:val="20"/>
          <w:szCs w:val="20"/>
          <w:lang w:val="ky-KG"/>
        </w:rPr>
        <w:t>22.</w:t>
      </w:r>
      <w:r w:rsidRPr="00371D5D">
        <w:rPr>
          <w:rFonts w:eastAsia="Times New Roman" w:cs="Arial"/>
          <w:kern w:val="20"/>
          <w:szCs w:val="20"/>
          <w:lang w:val="ky-KG"/>
        </w:rPr>
        <w:tab/>
      </w:r>
      <w:r w:rsidR="00A46450" w:rsidRPr="00371D5D">
        <w:rPr>
          <w:rFonts w:eastAsia="Times New Roman"/>
          <w:color w:val="000000"/>
          <w:szCs w:val="20"/>
          <w:lang w:val="ky-KG"/>
        </w:rPr>
        <w:t>Аудитор аудиттин башка аспектилерине, анын ичинде аудитордун тобокелдикке баа берүүсүнө жана жазуу жүзүндөгү билдирүүлөрдүн ишенимдүүлүгүнө карата мыйзамдарды жана ченемдик актыларды сактабагандыктын кесепеттерин баалоого жана тиешелүү чараларды көрүүгө тийиш. (A23–A25-</w:t>
      </w:r>
      <w:r w:rsidR="00A46450">
        <w:rPr>
          <w:rFonts w:eastAsia="Times New Roman"/>
          <w:color w:val="000000"/>
          <w:szCs w:val="20"/>
          <w:lang w:val="kk-KZ"/>
        </w:rPr>
        <w:t xml:space="preserve">пункттарды </w:t>
      </w:r>
      <w:r w:rsidR="00A46450" w:rsidRPr="00371D5D">
        <w:rPr>
          <w:rFonts w:eastAsia="Times New Roman"/>
          <w:color w:val="000000"/>
          <w:szCs w:val="20"/>
          <w:lang w:val="ky-KG"/>
        </w:rPr>
        <w:t>караңыз).</w:t>
      </w:r>
    </w:p>
    <w:p w14:paraId="69C213B0" w14:textId="77777777" w:rsidR="00816AC2" w:rsidRPr="00371D5D" w:rsidRDefault="00A46450" w:rsidP="00A4366E">
      <w:pPr>
        <w:pStyle w:val="Heading3SectionHeadingsHeading3"/>
        <w:rPr>
          <w:lang w:val="ky-KG"/>
        </w:rPr>
      </w:pPr>
      <w:r w:rsidRPr="00371D5D">
        <w:rPr>
          <w:lang w:val="ky-KG"/>
        </w:rPr>
        <w:t>Мыйзамдарды жана ченемдик актыларды сактабагандыктын аныкталгандыгы же сактабагандыкка шектенүүлөр жаралгандыгы жөнүндө жөнүндө билдирүү</w:t>
      </w:r>
    </w:p>
    <w:p w14:paraId="557A318F" w14:textId="77777777" w:rsidR="00816AC2" w:rsidRPr="00371D5D" w:rsidRDefault="00A46450" w:rsidP="00A46450">
      <w:pPr>
        <w:pStyle w:val="Heading4Stacked"/>
        <w:rPr>
          <w:lang w:val="ky-KG"/>
        </w:rPr>
      </w:pPr>
      <w:r w:rsidRPr="00A46450">
        <w:rPr>
          <w:rFonts w:eastAsia="Times New Roman"/>
          <w:iCs/>
          <w:color w:val="000000"/>
          <w:szCs w:val="20"/>
          <w:lang w:val="ky-KG"/>
        </w:rPr>
        <w:t>Корпоративдик башкаруу үчүн жооп берүүчү жактарга сактабагандык жөнүндө маалыматты жеткирүү</w:t>
      </w:r>
    </w:p>
    <w:p w14:paraId="4BCC26FF" w14:textId="77777777" w:rsidR="00816AC2" w:rsidRPr="00371D5D" w:rsidRDefault="00AF4BDB">
      <w:pPr>
        <w:ind w:left="734" w:hanging="547"/>
        <w:rPr>
          <w:rFonts w:eastAsia="Times New Roman" w:cs="Arial"/>
          <w:kern w:val="20"/>
          <w:szCs w:val="20"/>
          <w:lang w:val="ky-KG"/>
        </w:rPr>
      </w:pPr>
      <w:r w:rsidRPr="00371D5D">
        <w:rPr>
          <w:rFonts w:eastAsia="Times New Roman" w:cs="Arial"/>
          <w:kern w:val="20"/>
          <w:szCs w:val="20"/>
          <w:lang w:val="ky-KG"/>
        </w:rPr>
        <w:t>23.</w:t>
      </w:r>
      <w:r w:rsidRPr="00371D5D">
        <w:rPr>
          <w:rFonts w:eastAsia="Times New Roman" w:cs="Arial"/>
          <w:kern w:val="20"/>
          <w:szCs w:val="20"/>
          <w:lang w:val="ky-KG"/>
        </w:rPr>
        <w:tab/>
      </w:r>
      <w:r w:rsidR="00B82630" w:rsidRPr="00371D5D">
        <w:rPr>
          <w:rFonts w:eastAsia="Times New Roman" w:cs="Arial"/>
          <w:kern w:val="20"/>
          <w:szCs w:val="20"/>
          <w:lang w:val="ky-KG"/>
        </w:rPr>
        <w:t>Корпоративдик башкаруу үчүн жооп берүүчү бардык жактар ишкананы башкарууга катышкан учурлардан тышкары жана аудитор</w:t>
      </w:r>
      <w:r w:rsidR="00A94BE8">
        <w:rPr>
          <w:rStyle w:val="af2"/>
          <w:rFonts w:eastAsia="Times New Roman" w:cs="Arial"/>
          <w:kern w:val="20"/>
          <w:szCs w:val="20"/>
          <w:lang w:val="ru-RU"/>
        </w:rPr>
        <w:footnoteReference w:id="6"/>
      </w:r>
      <w:r w:rsidR="00B82630" w:rsidRPr="00371D5D">
        <w:rPr>
          <w:rFonts w:eastAsia="Times New Roman" w:cs="Arial"/>
          <w:kern w:val="20"/>
          <w:szCs w:val="20"/>
          <w:lang w:val="ky-KG"/>
        </w:rPr>
        <w:t xml:space="preserve"> тарабынан аларга мурда билдирилген аныкталган же мүмкүн болгон сактабагандыктын маселелери жөнүндө кабардар болушса, аудитор мындай фактылар айкын түрдө анчалык маанилүү болбогон мүнөзгө ээ болгон учурлардан тышкары, корпоративдик башкаруу үчүн жооптуу жактардын маалыматына ага аудиттин жүрүшүндө белгилүү болгон мыйзамдарды жана ченемдик актыларды сактабагандык менен байланыштуу фактылары жөнүндө маалыматтарды билдирүүгө тийиш.  </w:t>
      </w:r>
    </w:p>
    <w:p w14:paraId="7200DBA0" w14:textId="77777777" w:rsidR="00816AC2" w:rsidRPr="00371D5D" w:rsidRDefault="00AF4BDB" w:rsidP="0003601B">
      <w:pPr>
        <w:ind w:left="734" w:hanging="547"/>
        <w:rPr>
          <w:rFonts w:eastAsia="Times New Roman" w:cs="Arial"/>
          <w:kern w:val="20"/>
          <w:szCs w:val="20"/>
          <w:lang w:val="ky-KG"/>
        </w:rPr>
      </w:pPr>
      <w:r w:rsidRPr="00371D5D">
        <w:rPr>
          <w:rFonts w:eastAsia="Times New Roman" w:cs="Arial"/>
          <w:kern w:val="20"/>
          <w:szCs w:val="20"/>
          <w:lang w:val="ky-KG"/>
        </w:rPr>
        <w:lastRenderedPageBreak/>
        <w:t>24.</w:t>
      </w:r>
      <w:r w:rsidRPr="00371D5D">
        <w:rPr>
          <w:rFonts w:eastAsia="Times New Roman" w:cs="Arial"/>
          <w:kern w:val="20"/>
          <w:szCs w:val="20"/>
          <w:lang w:val="ky-KG"/>
        </w:rPr>
        <w:tab/>
      </w:r>
      <w:r w:rsidR="0003601B" w:rsidRPr="00371D5D">
        <w:rPr>
          <w:rFonts w:eastAsia="Times New Roman"/>
          <w:color w:val="000000"/>
          <w:szCs w:val="20"/>
          <w:lang w:val="ky-KG"/>
        </w:rPr>
        <w:t>Эгерде, аудитордун пикири боюнча, 22-пунктта с</w:t>
      </w:r>
      <w:r w:rsidR="0003601B">
        <w:rPr>
          <w:rFonts w:eastAsia="Times New Roman"/>
          <w:color w:val="000000"/>
          <w:szCs w:val="20"/>
          <w:lang w:val="kk-KZ"/>
        </w:rPr>
        <w:t>ыпатталган</w:t>
      </w:r>
      <w:r w:rsidR="0003601B" w:rsidRPr="00371D5D">
        <w:rPr>
          <w:rFonts w:eastAsia="Times New Roman"/>
          <w:color w:val="000000"/>
          <w:szCs w:val="20"/>
          <w:lang w:val="ky-KG"/>
        </w:rPr>
        <w:t xml:space="preserve"> сактабагандык атайылап жана олуттуу деп болжолдоно турган болсо, ал бул факт жөнүндө биринчи мүмкүнчүлүктө корпоративдик башкаруу үчүн жооп берүүчү </w:t>
      </w:r>
      <w:r w:rsidR="0003601B">
        <w:rPr>
          <w:rFonts w:eastAsia="Times New Roman"/>
          <w:color w:val="000000"/>
          <w:szCs w:val="20"/>
          <w:lang w:val="kk-KZ"/>
        </w:rPr>
        <w:t xml:space="preserve">жактарга </w:t>
      </w:r>
      <w:r w:rsidR="0003601B" w:rsidRPr="00371D5D">
        <w:rPr>
          <w:rFonts w:eastAsia="Times New Roman"/>
          <w:color w:val="000000"/>
          <w:szCs w:val="20"/>
          <w:lang w:val="ky-KG"/>
        </w:rPr>
        <w:t>билдирүүгө тийиш.</w:t>
      </w:r>
    </w:p>
    <w:p w14:paraId="25F684E9" w14:textId="77777777" w:rsidR="0003601B" w:rsidRPr="00371D5D" w:rsidRDefault="00AF4BDB" w:rsidP="0003601B">
      <w:pPr>
        <w:ind w:left="734" w:hanging="547"/>
        <w:rPr>
          <w:rFonts w:eastAsia="Times New Roman"/>
          <w:color w:val="000000"/>
          <w:szCs w:val="20"/>
          <w:lang w:val="ky-KG"/>
        </w:rPr>
      </w:pPr>
      <w:r w:rsidRPr="00371D5D">
        <w:rPr>
          <w:rFonts w:eastAsia="Times New Roman" w:cs="Arial"/>
          <w:kern w:val="20"/>
          <w:szCs w:val="20"/>
          <w:lang w:val="ky-KG"/>
        </w:rPr>
        <w:t>25.</w:t>
      </w:r>
      <w:r w:rsidRPr="00371D5D">
        <w:rPr>
          <w:rFonts w:eastAsia="Times New Roman" w:cs="Arial"/>
          <w:kern w:val="20"/>
          <w:szCs w:val="20"/>
          <w:lang w:val="ky-KG"/>
        </w:rPr>
        <w:tab/>
      </w:r>
      <w:r w:rsidR="0003601B" w:rsidRPr="00371D5D">
        <w:rPr>
          <w:rFonts w:eastAsia="Times New Roman"/>
          <w:color w:val="000000"/>
          <w:szCs w:val="20"/>
          <w:lang w:val="ky-KG"/>
        </w:rPr>
        <w:t>Эгерде аудитор сактабагандыкка жетекчиликтин мүчөлөрү же корпоративдик башкаруу</w:t>
      </w:r>
      <w:r w:rsidR="0003601B">
        <w:rPr>
          <w:rFonts w:eastAsia="Times New Roman"/>
          <w:color w:val="000000"/>
          <w:szCs w:val="20"/>
          <w:lang w:val="kk-KZ"/>
        </w:rPr>
        <w:t xml:space="preserve"> үчүн </w:t>
      </w:r>
      <w:r w:rsidR="0003601B" w:rsidRPr="00371D5D">
        <w:rPr>
          <w:rFonts w:eastAsia="Times New Roman"/>
          <w:color w:val="000000"/>
          <w:szCs w:val="20"/>
          <w:lang w:val="ky-KG"/>
        </w:rPr>
        <w:t>жооп</w:t>
      </w:r>
      <w:r w:rsidR="0003601B">
        <w:rPr>
          <w:rFonts w:eastAsia="Times New Roman"/>
          <w:color w:val="000000"/>
          <w:szCs w:val="20"/>
          <w:lang w:val="kk-KZ"/>
        </w:rPr>
        <w:t xml:space="preserve"> берүүчү жактар </w:t>
      </w:r>
      <w:r w:rsidR="0003601B" w:rsidRPr="00371D5D">
        <w:rPr>
          <w:rFonts w:eastAsia="Times New Roman"/>
          <w:color w:val="000000"/>
          <w:szCs w:val="20"/>
          <w:lang w:val="ky-KG"/>
        </w:rPr>
        <w:t>тартылган деп шектенсе, аудитор бул тууралуу ишкананын башкаруусунун корпоративдик системасынын кийинки деңгээлин</w:t>
      </w:r>
      <w:r w:rsidR="0003601B">
        <w:rPr>
          <w:rFonts w:eastAsia="Times New Roman"/>
          <w:color w:val="000000"/>
          <w:szCs w:val="20"/>
          <w:lang w:val="kk-KZ"/>
        </w:rPr>
        <w:t>ин кызмат адамдарына</w:t>
      </w:r>
      <w:r w:rsidR="0003601B" w:rsidRPr="00371D5D">
        <w:rPr>
          <w:rFonts w:eastAsia="Times New Roman"/>
          <w:color w:val="000000"/>
          <w:szCs w:val="20"/>
          <w:lang w:val="ky-KG"/>
        </w:rPr>
        <w:t>, эгерде мындай деңгээл бар болсо, мисалы</w:t>
      </w:r>
      <w:r w:rsidR="0003601B">
        <w:rPr>
          <w:rFonts w:eastAsia="Times New Roman"/>
          <w:color w:val="000000"/>
          <w:szCs w:val="20"/>
          <w:lang w:val="kk-KZ"/>
        </w:rPr>
        <w:t>,</w:t>
      </w:r>
      <w:r w:rsidR="0003601B" w:rsidRPr="00371D5D">
        <w:rPr>
          <w:rFonts w:eastAsia="Times New Roman"/>
          <w:color w:val="000000"/>
          <w:szCs w:val="20"/>
          <w:lang w:val="ky-KG"/>
        </w:rPr>
        <w:t xml:space="preserve"> аудит боюнча комитетке же байкоочу кеңешке билдирүүгө тийиш. Эгерде корпоративдик иерархияда жогорураак деңгээл жок болсо, же аудитор анын </w:t>
      </w:r>
      <w:r w:rsidR="0003601B">
        <w:rPr>
          <w:rFonts w:eastAsia="Times New Roman"/>
          <w:color w:val="000000"/>
          <w:szCs w:val="20"/>
          <w:lang w:val="kk-KZ"/>
        </w:rPr>
        <w:t xml:space="preserve">билдирүүсү </w:t>
      </w:r>
      <w:r w:rsidR="0003601B" w:rsidRPr="00371D5D">
        <w:rPr>
          <w:rFonts w:eastAsia="Times New Roman"/>
          <w:color w:val="000000"/>
          <w:szCs w:val="20"/>
          <w:lang w:val="ky-KG"/>
        </w:rPr>
        <w:t>боюнча эч кандай чара көрүлбөйт деп эсептесе же кимге кайрылуу керектигин билбесе, аудитор юридикалык к</w:t>
      </w:r>
      <w:r w:rsidR="0003601B">
        <w:rPr>
          <w:rFonts w:eastAsia="Times New Roman"/>
          <w:color w:val="000000"/>
          <w:szCs w:val="20"/>
          <w:lang w:val="kk-KZ"/>
        </w:rPr>
        <w:t xml:space="preserve">онсультациялык жардам </w:t>
      </w:r>
      <w:r w:rsidR="0003601B" w:rsidRPr="00371D5D">
        <w:rPr>
          <w:rFonts w:eastAsia="Times New Roman"/>
          <w:color w:val="000000"/>
          <w:szCs w:val="20"/>
          <w:lang w:val="ky-KG"/>
        </w:rPr>
        <w:t xml:space="preserve">алуунун максатка ылайыктуулугу жөнүндө </w:t>
      </w:r>
      <w:r w:rsidR="0003601B">
        <w:rPr>
          <w:rFonts w:eastAsia="Times New Roman"/>
          <w:color w:val="000000"/>
          <w:szCs w:val="20"/>
          <w:lang w:val="kk-KZ"/>
        </w:rPr>
        <w:t xml:space="preserve">маселени карап чыгышы </w:t>
      </w:r>
      <w:r w:rsidR="0003601B" w:rsidRPr="00371D5D">
        <w:rPr>
          <w:rFonts w:eastAsia="Times New Roman"/>
          <w:color w:val="000000"/>
          <w:szCs w:val="20"/>
          <w:lang w:val="ky-KG"/>
        </w:rPr>
        <w:t xml:space="preserve">керек. </w:t>
      </w:r>
    </w:p>
    <w:p w14:paraId="7D5594D0" w14:textId="77777777" w:rsidR="00816AC2" w:rsidRPr="00371D5D" w:rsidRDefault="0003601B" w:rsidP="0003601B">
      <w:pPr>
        <w:pStyle w:val="Heading5Sub-headingsNormalStylePlus"/>
        <w:rPr>
          <w:i/>
          <w:lang w:val="ky-KG"/>
        </w:rPr>
      </w:pPr>
      <w:r w:rsidRPr="0003601B">
        <w:rPr>
          <w:i/>
          <w:lang w:val="ky-KG"/>
        </w:rPr>
        <w:t>Финансылык отчеттуулук жөнүндө аудитордук корутундуда сактабагандык жөнүндө маалыматты берүү (A26–A27 пункттар)</w:t>
      </w:r>
    </w:p>
    <w:p w14:paraId="573AFC47" w14:textId="77777777" w:rsidR="00816AC2" w:rsidRPr="00371D5D" w:rsidRDefault="00AF4BDB" w:rsidP="0003601B">
      <w:pPr>
        <w:ind w:left="734" w:hanging="547"/>
        <w:rPr>
          <w:rFonts w:eastAsia="Times New Roman" w:cs="Arial"/>
          <w:kern w:val="20"/>
          <w:szCs w:val="20"/>
          <w:lang w:val="ky-KG"/>
        </w:rPr>
      </w:pPr>
      <w:r w:rsidRPr="00371D5D">
        <w:rPr>
          <w:rFonts w:eastAsia="Times New Roman" w:cs="Arial"/>
          <w:kern w:val="20"/>
          <w:szCs w:val="20"/>
          <w:lang w:val="ky-KG"/>
        </w:rPr>
        <w:t>26.</w:t>
      </w:r>
      <w:r w:rsidRPr="00371D5D">
        <w:rPr>
          <w:rFonts w:eastAsia="Times New Roman" w:cs="Arial"/>
          <w:kern w:val="20"/>
          <w:szCs w:val="20"/>
          <w:lang w:val="ky-KG"/>
        </w:rPr>
        <w:tab/>
      </w:r>
      <w:r w:rsidR="0003601B" w:rsidRPr="00371D5D">
        <w:rPr>
          <w:rFonts w:eastAsia="Times New Roman" w:cs="Arial"/>
          <w:kern w:val="20"/>
          <w:szCs w:val="20"/>
          <w:lang w:val="ky-KG"/>
        </w:rPr>
        <w:footnoteReference w:customMarkFollows="1" w:id="7"/>
        <w:t>Эгерде аудитор сактабагандык финансылык отчеттуулукка олуттуу таасирин тийгизет жана анда тийиштүү түрдө чагылдырылбайт деген тыянакка келсе, аудитор АЭС 705</w:t>
      </w:r>
      <w:r w:rsidR="0003601B" w:rsidRPr="0003601B">
        <w:rPr>
          <w:rFonts w:eastAsia="Times New Roman" w:cs="Arial"/>
          <w:kern w:val="20"/>
          <w:szCs w:val="20"/>
          <w:lang w:val="kk-KZ"/>
        </w:rPr>
        <w:t>ке</w:t>
      </w:r>
      <w:r w:rsidR="0003601B" w:rsidRPr="00371D5D">
        <w:rPr>
          <w:rFonts w:eastAsia="Times New Roman" w:cs="Arial"/>
          <w:kern w:val="20"/>
          <w:szCs w:val="20"/>
          <w:lang w:val="ky-KG"/>
        </w:rPr>
        <w:t xml:space="preserve"> ылайык финансылык отчеттуулук жөнүндө коюлган шарты бар пикирин</w:t>
      </w:r>
      <w:r w:rsidR="0003601B" w:rsidRPr="0003601B">
        <w:rPr>
          <w:rFonts w:eastAsia="Times New Roman" w:cs="Arial"/>
          <w:kern w:val="20"/>
          <w:szCs w:val="20"/>
          <w:lang w:val="kk-KZ"/>
        </w:rPr>
        <w:t xml:space="preserve"> </w:t>
      </w:r>
      <w:r w:rsidR="0003601B" w:rsidRPr="00371D5D">
        <w:rPr>
          <w:rFonts w:eastAsia="Times New Roman" w:cs="Arial"/>
          <w:kern w:val="20"/>
          <w:szCs w:val="20"/>
          <w:lang w:val="ky-KG"/>
        </w:rPr>
        <w:t>же терс пикирин билдирүү</w:t>
      </w:r>
      <w:r w:rsidR="0003601B" w:rsidRPr="0003601B">
        <w:rPr>
          <w:rFonts w:eastAsia="Times New Roman" w:cs="Arial"/>
          <w:kern w:val="20"/>
          <w:szCs w:val="20"/>
          <w:lang w:val="kk-KZ"/>
        </w:rPr>
        <w:t>гө тийиш.</w:t>
      </w:r>
      <w:r w:rsidR="0003601B">
        <w:rPr>
          <w:rStyle w:val="af2"/>
          <w:rFonts w:eastAsia="Times New Roman" w:cs="Arial"/>
          <w:kern w:val="20"/>
          <w:szCs w:val="20"/>
          <w:lang w:val="kk-KZ"/>
        </w:rPr>
        <w:footnoteReference w:id="8"/>
      </w:r>
    </w:p>
    <w:p w14:paraId="0CED0E6E" w14:textId="77777777" w:rsidR="00816AC2" w:rsidRPr="00371D5D" w:rsidRDefault="00AF4BDB" w:rsidP="0003601B">
      <w:pPr>
        <w:ind w:left="734" w:hanging="547"/>
        <w:rPr>
          <w:rFonts w:eastAsia="Times New Roman" w:cs="Arial"/>
          <w:kern w:val="20"/>
          <w:szCs w:val="20"/>
          <w:lang w:val="ky-KG"/>
        </w:rPr>
      </w:pPr>
      <w:r w:rsidRPr="00371D5D">
        <w:rPr>
          <w:rFonts w:eastAsia="Times New Roman" w:cs="Arial"/>
          <w:kern w:val="20"/>
          <w:szCs w:val="20"/>
          <w:lang w:val="ky-KG"/>
        </w:rPr>
        <w:t>27.</w:t>
      </w:r>
      <w:r w:rsidRPr="00371D5D">
        <w:rPr>
          <w:rFonts w:eastAsia="Times New Roman" w:cs="Arial"/>
          <w:kern w:val="20"/>
          <w:szCs w:val="20"/>
          <w:lang w:val="ky-KG"/>
        </w:rPr>
        <w:tab/>
      </w:r>
      <w:r w:rsidR="0003601B" w:rsidRPr="00371D5D">
        <w:rPr>
          <w:rFonts w:eastAsia="Times New Roman" w:cs="Arial"/>
          <w:kern w:val="20"/>
          <w:szCs w:val="20"/>
          <w:lang w:val="ky-KG"/>
        </w:rPr>
        <w:t>Эгерде жетекчилик же корпоративдик башкаруу үчүн жооптуу жактар, мыйзамдарды жана ченемдик актыларды сактабагандык учурлары финансылык отчеттуулук үчүн олутттуу болушу мүмкүн экендигинин талаптагыдай жетиштүү аудитордук далилдерин алууда аудиторго тоскоолдук кылса, аудитор АЭС 705ке (кайра каралган)</w:t>
      </w:r>
      <w:r w:rsidR="0003601B">
        <w:rPr>
          <w:rStyle w:val="af2"/>
          <w:rFonts w:eastAsia="Times New Roman" w:cs="Arial"/>
          <w:kern w:val="20"/>
          <w:szCs w:val="20"/>
          <w:lang w:val="en-AU"/>
        </w:rPr>
        <w:footnoteReference w:id="9"/>
      </w:r>
      <w:r w:rsidR="0003601B" w:rsidRPr="00371D5D">
        <w:rPr>
          <w:rFonts w:eastAsia="Times New Roman" w:cs="Arial"/>
          <w:kern w:val="20"/>
          <w:szCs w:val="20"/>
          <w:lang w:val="ky-KG"/>
        </w:rPr>
        <w:t xml:space="preserve"> ылайык аудиттин көлөмүн чектөөнүн негизинде финансылык отчеттуулук жөнүндө коюлган шарты бар пикирин билдириши, же пикирди билдирүүдөн баш тартышы керек.</w:t>
      </w:r>
    </w:p>
    <w:p w14:paraId="7D4F553E" w14:textId="77777777" w:rsidR="00816AC2" w:rsidRPr="00371D5D" w:rsidRDefault="00AF4BDB" w:rsidP="0003601B">
      <w:pPr>
        <w:ind w:left="734" w:hanging="547"/>
        <w:rPr>
          <w:rFonts w:eastAsia="Times New Roman" w:cs="Arial"/>
          <w:kern w:val="20"/>
          <w:szCs w:val="20"/>
          <w:lang w:val="ky-KG"/>
        </w:rPr>
      </w:pPr>
      <w:r w:rsidRPr="00371D5D">
        <w:rPr>
          <w:rFonts w:eastAsia="Times New Roman" w:cs="Arial"/>
          <w:kern w:val="20"/>
          <w:szCs w:val="20"/>
          <w:lang w:val="ky-KG"/>
        </w:rPr>
        <w:t>28.</w:t>
      </w:r>
      <w:r w:rsidRPr="00371D5D">
        <w:rPr>
          <w:rFonts w:eastAsia="Times New Roman" w:cs="Arial"/>
          <w:kern w:val="20"/>
          <w:szCs w:val="20"/>
          <w:lang w:val="ky-KG"/>
        </w:rPr>
        <w:tab/>
      </w:r>
      <w:r w:rsidR="0003601B" w:rsidRPr="00371D5D">
        <w:rPr>
          <w:rFonts w:eastAsia="Times New Roman" w:cs="Arial"/>
          <w:kern w:val="20"/>
          <w:szCs w:val="20"/>
          <w:lang w:val="ky-KG"/>
        </w:rPr>
        <w:t>Эгерде аудитор сактабагандык жетекчиликтин же корпоративдик башкаруу үчүн жооп берүүчү жактардын аракеттеринин себебинен эмес, жагдайлардан улам келип чыккан чектөөлөргө байланыштуу орун алгандыгын аныктай албаса, аудитор ал жагдайлардын аудитордун пикирине тийгизген таасирин АЭС 705 (кайра каралган) стандартына ылайык баалашы керек.</w:t>
      </w:r>
    </w:p>
    <w:p w14:paraId="67863012" w14:textId="77777777" w:rsidR="00816AC2" w:rsidRPr="00371D5D" w:rsidRDefault="0003601B" w:rsidP="00AB3F06">
      <w:pPr>
        <w:pStyle w:val="Heading4Sub-headingsHeading4"/>
        <w:rPr>
          <w:lang w:val="ky-KG"/>
        </w:rPr>
      </w:pPr>
      <w:r w:rsidRPr="00371D5D">
        <w:rPr>
          <w:lang w:val="ky-KG"/>
        </w:rPr>
        <w:lastRenderedPageBreak/>
        <w:t>Жөнгө салуучу жана укук коргоо органдарына сактабагандык жөнүндө маалыматты берүү</w:t>
      </w:r>
    </w:p>
    <w:p w14:paraId="21EF08D1" w14:textId="77777777" w:rsidR="00816AC2" w:rsidRPr="00371D5D" w:rsidRDefault="00AF4BDB">
      <w:pPr>
        <w:keepLines/>
        <w:ind w:left="734" w:hanging="547"/>
        <w:outlineLvl w:val="2"/>
        <w:rPr>
          <w:rFonts w:eastAsia="Times New Roman" w:cs="Arial"/>
          <w:kern w:val="20"/>
          <w:szCs w:val="20"/>
          <w:lang w:val="ky-KG"/>
        </w:rPr>
      </w:pPr>
      <w:r w:rsidRPr="00371D5D">
        <w:rPr>
          <w:rFonts w:eastAsia="Times New Roman" w:cs="Arial"/>
          <w:kern w:val="20"/>
          <w:szCs w:val="20"/>
          <w:lang w:val="ky-KG"/>
        </w:rPr>
        <w:t>29.</w:t>
      </w:r>
      <w:r w:rsidRPr="00371D5D">
        <w:rPr>
          <w:rFonts w:eastAsia="Times New Roman" w:cs="Arial"/>
          <w:kern w:val="20"/>
          <w:szCs w:val="20"/>
          <w:lang w:val="ky-KG"/>
        </w:rPr>
        <w:tab/>
      </w:r>
      <w:r w:rsidR="0003601B" w:rsidRPr="00371D5D">
        <w:rPr>
          <w:rFonts w:eastAsia="Times New Roman" w:cs="Arial"/>
          <w:kern w:val="20"/>
          <w:szCs w:val="20"/>
          <w:lang w:val="ky-KG"/>
        </w:rPr>
        <w:t>Эгерде аудитор мыйзамдардын жана ченемдик актылардын сакталбагандыгын аныктаса же шектенсе, аудитор мыйзамдын, ченемдик актынын же тиешелүү этикалык талаптардын төмөнкүлөргө ылайык келишин аныктоого тийиш (A28–A34-пункттарын караңыз):</w:t>
      </w:r>
      <w:r w:rsidRPr="00371D5D">
        <w:rPr>
          <w:rFonts w:eastAsia="Times New Roman" w:cs="Arial"/>
          <w:kern w:val="20"/>
          <w:szCs w:val="20"/>
          <w:lang w:val="ky-KG"/>
        </w:rPr>
        <w:t xml:space="preserve"> </w:t>
      </w:r>
    </w:p>
    <w:p w14:paraId="6A321171" w14:textId="77777777" w:rsidR="00816AC2" w:rsidRPr="00371D5D" w:rsidRDefault="00AF4BDB">
      <w:pPr>
        <w:tabs>
          <w:tab w:val="left" w:pos="1080"/>
        </w:tabs>
        <w:ind w:left="1267" w:hanging="547"/>
        <w:rPr>
          <w:rFonts w:eastAsia="Times New Roman" w:cs="Arial"/>
          <w:kern w:val="20"/>
          <w:szCs w:val="20"/>
          <w:lang w:val="ky-KG"/>
        </w:rPr>
      </w:pPr>
      <w:r w:rsidRPr="00371D5D">
        <w:rPr>
          <w:rFonts w:eastAsia="Times New Roman" w:cs="Arial"/>
          <w:kern w:val="20"/>
          <w:szCs w:val="20"/>
          <w:lang w:val="ky-KG"/>
        </w:rPr>
        <w:t>(a)</w:t>
      </w:r>
      <w:r w:rsidRPr="00371D5D">
        <w:rPr>
          <w:rFonts w:eastAsia="Times New Roman" w:cs="Arial"/>
          <w:kern w:val="20"/>
          <w:szCs w:val="20"/>
          <w:lang w:val="ky-KG"/>
        </w:rPr>
        <w:tab/>
      </w:r>
      <w:r w:rsidRPr="00371D5D">
        <w:rPr>
          <w:rFonts w:eastAsia="Times New Roman" w:cs="Arial"/>
          <w:kern w:val="20"/>
          <w:szCs w:val="20"/>
          <w:lang w:val="ky-KG"/>
        </w:rPr>
        <w:tab/>
      </w:r>
      <w:r w:rsidR="0003601B" w:rsidRPr="00371D5D">
        <w:rPr>
          <w:rFonts w:eastAsia="Times New Roman"/>
          <w:color w:val="000000"/>
          <w:szCs w:val="20"/>
          <w:lang w:val="ky-KG"/>
        </w:rPr>
        <w:t>ишкананын чегинен тышкары тийиштүү органдар алдында аудитордун отчет беришин талап кылышат</w:t>
      </w:r>
      <w:r w:rsidR="0003601B">
        <w:rPr>
          <w:rFonts w:eastAsia="Times New Roman"/>
          <w:color w:val="000000"/>
          <w:szCs w:val="20"/>
          <w:lang w:val="kk-KZ"/>
        </w:rPr>
        <w:t>;</w:t>
      </w:r>
    </w:p>
    <w:p w14:paraId="1DD3FBE3" w14:textId="77777777" w:rsidR="00816AC2" w:rsidRPr="00371D5D" w:rsidRDefault="00AF4BDB" w:rsidP="0003601B">
      <w:pPr>
        <w:tabs>
          <w:tab w:val="left" w:pos="1080"/>
        </w:tabs>
        <w:ind w:left="1267" w:hanging="547"/>
        <w:rPr>
          <w:rFonts w:eastAsia="Times New Roman" w:cs="Arial"/>
          <w:kern w:val="20"/>
          <w:szCs w:val="20"/>
          <w:lang w:val="ky-KG"/>
        </w:rPr>
      </w:pPr>
      <w:r w:rsidRPr="00371D5D">
        <w:rPr>
          <w:rFonts w:eastAsia="Times New Roman" w:cs="Arial"/>
          <w:kern w:val="20"/>
          <w:szCs w:val="20"/>
          <w:lang w:val="ky-KG"/>
        </w:rPr>
        <w:t>(b)</w:t>
      </w:r>
      <w:r w:rsidRPr="00371D5D">
        <w:rPr>
          <w:rFonts w:eastAsia="Times New Roman" w:cs="Arial"/>
          <w:kern w:val="20"/>
          <w:szCs w:val="20"/>
          <w:lang w:val="ky-KG"/>
        </w:rPr>
        <w:tab/>
      </w:r>
      <w:r w:rsidRPr="00371D5D">
        <w:rPr>
          <w:rFonts w:eastAsia="Times New Roman" w:cs="Arial"/>
          <w:kern w:val="20"/>
          <w:szCs w:val="20"/>
          <w:lang w:val="ky-KG"/>
        </w:rPr>
        <w:tab/>
      </w:r>
      <w:r w:rsidR="0003601B" w:rsidRPr="00371D5D">
        <w:rPr>
          <w:rFonts w:eastAsia="Times New Roman"/>
          <w:color w:val="000000"/>
          <w:szCs w:val="20"/>
          <w:lang w:val="ky-KG"/>
        </w:rPr>
        <w:t>бул жагдайларда ишкананын чегинен тышкары тийиштүү органга отчетту берүү орундуу боло алган милдеттенмелерди белгилешет.</w:t>
      </w:r>
    </w:p>
    <w:p w14:paraId="6872F327" w14:textId="77777777" w:rsidR="00816AC2" w:rsidRPr="00371D5D" w:rsidRDefault="0003601B" w:rsidP="00A4366E">
      <w:pPr>
        <w:pStyle w:val="Heading3SectionHeadingsHeading3"/>
        <w:rPr>
          <w:lang w:val="ky-KG"/>
        </w:rPr>
      </w:pPr>
      <w:r w:rsidRPr="00371D5D">
        <w:rPr>
          <w:lang w:val="ky-KG"/>
        </w:rPr>
        <w:t>Документация</w:t>
      </w:r>
    </w:p>
    <w:p w14:paraId="1CE70825" w14:textId="7C678724" w:rsidR="001F4297" w:rsidRPr="00371D5D" w:rsidRDefault="00AF4BDB" w:rsidP="00D9398B">
      <w:pPr>
        <w:tabs>
          <w:tab w:val="left" w:pos="709"/>
        </w:tabs>
        <w:ind w:left="734" w:hanging="547"/>
        <w:rPr>
          <w:rFonts w:eastAsia="Times New Roman" w:cs="Arial"/>
          <w:kern w:val="20"/>
          <w:szCs w:val="20"/>
          <w:lang w:val="ky-KG"/>
        </w:rPr>
      </w:pPr>
      <w:r w:rsidRPr="00371D5D">
        <w:rPr>
          <w:rFonts w:eastAsia="Times New Roman" w:cs="Arial"/>
          <w:kern w:val="20"/>
          <w:szCs w:val="20"/>
          <w:lang w:val="ky-KG"/>
        </w:rPr>
        <w:t>30.</w:t>
      </w:r>
      <w:r w:rsidRPr="00371D5D">
        <w:rPr>
          <w:rFonts w:eastAsia="Times New Roman" w:cs="Arial"/>
          <w:kern w:val="20"/>
          <w:szCs w:val="20"/>
          <w:lang w:val="ky-KG"/>
        </w:rPr>
        <w:tab/>
      </w:r>
      <w:r w:rsidR="001F4297" w:rsidRPr="00371D5D">
        <w:rPr>
          <w:rFonts w:eastAsia="Times New Roman" w:cs="Arial"/>
          <w:kern w:val="20"/>
          <w:szCs w:val="20"/>
          <w:lang w:val="ky-KG"/>
        </w:rPr>
        <w:t xml:space="preserve"> Аудитор аудитордук документацияга</w:t>
      </w:r>
      <w:r w:rsidR="001F4297">
        <w:rPr>
          <w:rStyle w:val="af2"/>
          <w:rFonts w:eastAsia="Times New Roman" w:cs="Arial"/>
          <w:kern w:val="20"/>
          <w:szCs w:val="20"/>
          <w:lang w:val="en-AU"/>
        </w:rPr>
        <w:footnoteReference w:id="10"/>
      </w:r>
      <w:r w:rsidR="001F4297" w:rsidRPr="00371D5D">
        <w:rPr>
          <w:rFonts w:eastAsia="Times New Roman" w:cs="Arial"/>
          <w:kern w:val="20"/>
          <w:szCs w:val="20"/>
          <w:lang w:val="ky-KG"/>
        </w:rPr>
        <w:t xml:space="preserve"> мыйзамдарды жана ченемдик актыларды сактабагандыктын аныкталган же болжолдонгон учурларын жана төмөнкүлөрдү киргизүүгө тийиш жана (A35–A36-пункттарды караңыз):</w:t>
      </w:r>
    </w:p>
    <w:p w14:paraId="66303946" w14:textId="77777777" w:rsidR="00816AC2" w:rsidRPr="00371D5D" w:rsidRDefault="00AF4BDB" w:rsidP="001F4297">
      <w:pPr>
        <w:tabs>
          <w:tab w:val="left" w:pos="1080"/>
        </w:tabs>
        <w:ind w:left="1267" w:hanging="547"/>
        <w:rPr>
          <w:rFonts w:eastAsia="Times New Roman" w:cs="Arial"/>
          <w:kern w:val="20"/>
          <w:szCs w:val="20"/>
          <w:lang w:val="ky-KG"/>
        </w:rPr>
      </w:pPr>
      <w:r w:rsidRPr="00371D5D">
        <w:rPr>
          <w:rFonts w:eastAsia="Times New Roman" w:cs="Arial"/>
          <w:kern w:val="20"/>
          <w:szCs w:val="20"/>
          <w:lang w:val="ky-KG"/>
        </w:rPr>
        <w:t xml:space="preserve">(a) </w:t>
      </w:r>
      <w:r w:rsidRPr="00371D5D">
        <w:rPr>
          <w:rFonts w:eastAsia="Times New Roman" w:cs="Arial"/>
          <w:kern w:val="20"/>
          <w:szCs w:val="20"/>
          <w:lang w:val="ky-KG"/>
        </w:rPr>
        <w:tab/>
      </w:r>
      <w:r w:rsidRPr="00371D5D">
        <w:rPr>
          <w:rFonts w:eastAsia="Times New Roman" w:cs="Arial"/>
          <w:kern w:val="20"/>
          <w:szCs w:val="20"/>
          <w:lang w:val="ky-KG"/>
        </w:rPr>
        <w:tab/>
      </w:r>
      <w:r w:rsidR="001F4297" w:rsidRPr="00371D5D">
        <w:rPr>
          <w:rFonts w:eastAsia="Times New Roman" w:cs="Arial"/>
          <w:kern w:val="20"/>
          <w:szCs w:val="20"/>
          <w:lang w:val="ky-KG"/>
        </w:rPr>
        <w:t>аткарылган аудитордук жол-жоболор, жасалган маңыздуу кесипкөй ой жүгүртүүлөр жана алар боюнча жасалган тыянактар; жана</w:t>
      </w:r>
    </w:p>
    <w:p w14:paraId="6312175B" w14:textId="77777777" w:rsidR="00816AC2" w:rsidRPr="00371D5D" w:rsidRDefault="00AF4BDB">
      <w:pPr>
        <w:tabs>
          <w:tab w:val="left" w:pos="1080"/>
        </w:tabs>
        <w:ind w:left="1267" w:hanging="547"/>
        <w:rPr>
          <w:rFonts w:eastAsia="Times New Roman" w:cs="Arial"/>
          <w:kern w:val="20"/>
          <w:szCs w:val="20"/>
          <w:lang w:val="ky-KG"/>
        </w:rPr>
      </w:pPr>
      <w:r w:rsidRPr="00371D5D">
        <w:rPr>
          <w:rFonts w:eastAsia="Times New Roman" w:cs="Arial"/>
          <w:kern w:val="20"/>
          <w:szCs w:val="20"/>
          <w:lang w:val="ky-KG"/>
        </w:rPr>
        <w:t xml:space="preserve">(b) </w:t>
      </w:r>
      <w:r w:rsidRPr="00371D5D">
        <w:rPr>
          <w:rFonts w:eastAsia="Times New Roman" w:cs="Arial"/>
          <w:kern w:val="20"/>
          <w:szCs w:val="20"/>
          <w:lang w:val="ky-KG"/>
        </w:rPr>
        <w:tab/>
      </w:r>
      <w:r w:rsidRPr="00371D5D">
        <w:rPr>
          <w:rFonts w:eastAsia="Times New Roman" w:cs="Arial"/>
          <w:kern w:val="20"/>
          <w:szCs w:val="20"/>
          <w:lang w:val="ky-KG"/>
        </w:rPr>
        <w:tab/>
      </w:r>
      <w:r w:rsidR="001F4297" w:rsidRPr="00371D5D">
        <w:rPr>
          <w:rFonts w:eastAsia="Times New Roman" w:cs="Arial"/>
          <w:kern w:val="20"/>
          <w:szCs w:val="20"/>
          <w:lang w:val="ky-KG"/>
        </w:rPr>
        <w:t>жетекчилик, корпоративдик башкаруу үчүн жооп берүүчү жактар жана башка адамдар менен сактабагандыкка байланышкан олуттуу маселелерди, анын ичинде жетекчилик жана, эгерде колдонууга мүмкүн болсо, корпоративдик башкаруу үчүн жооп берүүчү жактар бул маселеге кандай мамиле кылгандыгын талкуулоо.</w:t>
      </w:r>
    </w:p>
    <w:p w14:paraId="4816F199" w14:textId="77777777" w:rsidR="00816AC2" w:rsidRPr="00371D5D" w:rsidRDefault="00AF4BDB">
      <w:pPr>
        <w:keepLines/>
        <w:autoSpaceDE w:val="0"/>
        <w:autoSpaceDN w:val="0"/>
        <w:adjustRightInd w:val="0"/>
        <w:jc w:val="center"/>
        <w:outlineLvl w:val="1"/>
        <w:rPr>
          <w:rFonts w:eastAsia="Times New Roman"/>
          <w:b/>
          <w:color w:val="000000"/>
          <w:sz w:val="24"/>
          <w:szCs w:val="20"/>
          <w:lang w:val="ru-RU" w:eastAsia="en-AU"/>
        </w:rPr>
      </w:pPr>
      <w:r w:rsidRPr="00371D5D">
        <w:rPr>
          <w:rFonts w:eastAsia="Times New Roman"/>
          <w:b/>
          <w:color w:val="000000"/>
          <w:sz w:val="24"/>
          <w:szCs w:val="20"/>
          <w:lang w:val="ru-RU" w:eastAsia="en-AU"/>
        </w:rPr>
        <w:t>***</w:t>
      </w:r>
    </w:p>
    <w:p w14:paraId="333F57DE" w14:textId="77777777" w:rsidR="00816AC2" w:rsidRPr="001F4297" w:rsidRDefault="001F4297" w:rsidP="001F4297">
      <w:pPr>
        <w:pStyle w:val="Heading2ChapterHeading"/>
      </w:pPr>
      <w:r w:rsidRPr="001F4297">
        <w:t>Пайдалануу боюнча колдонмо жана башка түшүндүрмө материалдар</w:t>
      </w:r>
    </w:p>
    <w:p w14:paraId="201ABEF6" w14:textId="77777777" w:rsidR="001F4297" w:rsidRPr="001F4297" w:rsidRDefault="001F4297" w:rsidP="001F4297">
      <w:pPr>
        <w:pStyle w:val="Heading3Stacked"/>
        <w:rPr>
          <w:b w:val="0"/>
          <w:lang w:val="ru-RU"/>
        </w:rPr>
      </w:pPr>
      <w:r w:rsidRPr="001F4297">
        <w:rPr>
          <w:rFonts w:eastAsia="Times New Roman"/>
          <w:bCs/>
          <w:color w:val="000000"/>
          <w:szCs w:val="20"/>
          <w:lang w:val="ru-RU"/>
        </w:rPr>
        <w:t xml:space="preserve">Мыйзамдардын жана ченемдик актылардын сакталышы үчүн жоопкерчилик </w:t>
      </w:r>
      <w:r w:rsidRPr="001F4297">
        <w:rPr>
          <w:rFonts w:eastAsia="Times New Roman"/>
          <w:b w:val="0"/>
          <w:color w:val="000000"/>
          <w:szCs w:val="20"/>
          <w:lang w:val="ru-RU"/>
        </w:rPr>
        <w:t>(3–9 пункттар)</w:t>
      </w:r>
    </w:p>
    <w:p w14:paraId="3D1C98A4" w14:textId="77777777" w:rsidR="001F4297" w:rsidRDefault="00AF4BDB">
      <w:pPr>
        <w:ind w:left="734" w:hanging="547"/>
        <w:rPr>
          <w:rFonts w:eastAsia="Times New Roman" w:cs="Arial"/>
          <w:kern w:val="20"/>
          <w:szCs w:val="20"/>
          <w:lang w:val="ru-RU"/>
        </w:rPr>
      </w:pPr>
      <w:r>
        <w:rPr>
          <w:rFonts w:eastAsia="Times New Roman" w:cs="Arial"/>
          <w:kern w:val="20"/>
          <w:szCs w:val="20"/>
          <w:lang w:val="en-AU"/>
        </w:rPr>
        <w:t>A</w:t>
      </w:r>
      <w:r w:rsidRPr="001F4297">
        <w:rPr>
          <w:rFonts w:eastAsia="Times New Roman" w:cs="Arial"/>
          <w:kern w:val="20"/>
          <w:szCs w:val="20"/>
          <w:lang w:val="ru-RU"/>
        </w:rPr>
        <w:t>1.</w:t>
      </w:r>
      <w:r w:rsidRPr="001F4297">
        <w:rPr>
          <w:rFonts w:eastAsia="Times New Roman" w:cs="Arial"/>
          <w:kern w:val="20"/>
          <w:szCs w:val="20"/>
          <w:lang w:val="ru-RU"/>
        </w:rPr>
        <w:tab/>
      </w:r>
      <w:r w:rsidR="001F4297" w:rsidRPr="001F4297">
        <w:rPr>
          <w:rFonts w:eastAsia="Times New Roman" w:cs="Arial"/>
          <w:kern w:val="20"/>
          <w:szCs w:val="20"/>
          <w:lang w:val="ru-RU"/>
        </w:rPr>
        <w:t xml:space="preserve">Ишкананын иш-аракеттери мыйзамдарга жана ченемдик актыларга ылайык жүзөгө ашырылышын камсыздоо жетекчиликтин милдетине кирет жана корпоративдик башкаруу үчүн жооп берүүчү жактардын көзөмөлдөөсү тарабынан колдоого алынат. Мыйзамдар жана ченемдик актылар ишкананын финансылык отчеттуулугуна ар кандай таасир этиши мүмкүн: мисалы, түздөн-түз алар ишкананын финансылык </w:t>
      </w:r>
      <w:r w:rsidR="001F4297" w:rsidRPr="001F4297">
        <w:rPr>
          <w:rFonts w:eastAsia="Times New Roman" w:cs="Arial"/>
          <w:kern w:val="20"/>
          <w:szCs w:val="20"/>
          <w:lang w:val="ru-RU"/>
        </w:rPr>
        <w:lastRenderedPageBreak/>
        <w:t xml:space="preserve">отчеттуулугунда талап кылынган маалыматтын ачып көрсөтүлүшүнө таасир этиши мүмкүн же алар финансылык отчеттуулукту даярдоонун колдонулуп жаткан концепциясын белгилөөсү мүмкүн. Алар ошондой эле ишкананын белгилүү бир юридикалык укуктарын жана милдеттерин белгилей алышат, алардын айрымдары анын финансылык отчеттуулугунда таанылууга тийиш. Мындан тышкары, мыйзамдар жана ченемдик актылар тарабынан алар сакталбаган учурларда айып санкциялары коюлушу мүмкүн. </w:t>
      </w:r>
    </w:p>
    <w:p w14:paraId="0D18AB0A" w14:textId="77777777" w:rsidR="00816AC2" w:rsidRPr="001F4297" w:rsidRDefault="00AF4BDB" w:rsidP="001F4297">
      <w:pPr>
        <w:ind w:left="734" w:hanging="547"/>
        <w:rPr>
          <w:rFonts w:eastAsia="Times New Roman" w:cs="Arial"/>
          <w:kern w:val="20"/>
          <w:szCs w:val="20"/>
          <w:lang w:val="ru-RU"/>
        </w:rPr>
      </w:pPr>
      <w:r>
        <w:rPr>
          <w:rFonts w:eastAsia="Times New Roman" w:cs="Arial"/>
          <w:kern w:val="20"/>
          <w:szCs w:val="20"/>
          <w:lang w:val="en-AU"/>
        </w:rPr>
        <w:t>A</w:t>
      </w:r>
      <w:r w:rsidRPr="001F4297">
        <w:rPr>
          <w:rFonts w:eastAsia="Times New Roman" w:cs="Arial"/>
          <w:kern w:val="20"/>
          <w:szCs w:val="20"/>
          <w:lang w:val="ru-RU"/>
        </w:rPr>
        <w:t>2.</w:t>
      </w:r>
      <w:r w:rsidRPr="001F4297">
        <w:rPr>
          <w:rFonts w:eastAsia="Times New Roman" w:cs="Arial"/>
          <w:kern w:val="20"/>
          <w:szCs w:val="20"/>
          <w:lang w:val="ru-RU"/>
        </w:rPr>
        <w:tab/>
      </w:r>
      <w:r w:rsidR="001F4297" w:rsidRPr="001F4297">
        <w:rPr>
          <w:rFonts w:eastAsia="Times New Roman"/>
          <w:color w:val="000000"/>
          <w:szCs w:val="20"/>
          <w:lang w:val="ru-RU"/>
        </w:rPr>
        <w:t>Төмөндө ишкана мыйзамдарды жана ченемдик укуктук актыларды сактабаганды</w:t>
      </w:r>
      <w:r w:rsidR="001F4297">
        <w:rPr>
          <w:rFonts w:eastAsia="Times New Roman"/>
          <w:color w:val="000000"/>
          <w:szCs w:val="20"/>
          <w:lang w:val="kk-KZ"/>
        </w:rPr>
        <w:t xml:space="preserve">гынын </w:t>
      </w:r>
      <w:r w:rsidR="001F4297" w:rsidRPr="001F4297">
        <w:rPr>
          <w:rFonts w:eastAsia="Times New Roman"/>
          <w:color w:val="000000"/>
          <w:szCs w:val="20"/>
          <w:lang w:val="ru-RU"/>
        </w:rPr>
        <w:t>алдын-алуу жана аныктоого көмөк көрсөтүү үчүн жайылтышы мүмкүн болгон саясаттын жана жол-жоболордун түрлөрүнүн мисалдары келтирилген:</w:t>
      </w:r>
    </w:p>
    <w:p w14:paraId="066661D9" w14:textId="77777777" w:rsidR="001F4297" w:rsidRPr="001F4297" w:rsidRDefault="001F4297">
      <w:pPr>
        <w:widowControl w:val="0"/>
        <w:numPr>
          <w:ilvl w:val="0"/>
          <w:numId w:val="24"/>
        </w:numPr>
        <w:autoSpaceDE w:val="0"/>
        <w:autoSpaceDN w:val="0"/>
        <w:adjustRightInd w:val="0"/>
        <w:ind w:left="1267" w:hanging="547"/>
        <w:outlineLvl w:val="1"/>
        <w:rPr>
          <w:rFonts w:eastAsia="Times New Roman" w:cs="Arial"/>
          <w:color w:val="000000"/>
          <w:szCs w:val="20"/>
          <w:lang w:val="ru-RU" w:eastAsia="en-AU"/>
        </w:rPr>
      </w:pPr>
      <w:r>
        <w:rPr>
          <w:rFonts w:eastAsia="Times New Roman"/>
          <w:color w:val="000000"/>
          <w:szCs w:val="20"/>
          <w:lang w:val="ru-RU"/>
        </w:rPr>
        <w:t>мыйзам</w:t>
      </w:r>
      <w:r w:rsidRPr="001F4297">
        <w:rPr>
          <w:rFonts w:eastAsia="Times New Roman"/>
          <w:color w:val="000000"/>
          <w:szCs w:val="20"/>
          <w:lang w:val="ru-RU"/>
        </w:rPr>
        <w:t xml:space="preserve"> </w:t>
      </w:r>
      <w:r>
        <w:rPr>
          <w:rFonts w:eastAsia="Times New Roman"/>
          <w:color w:val="000000"/>
          <w:szCs w:val="20"/>
          <w:lang w:val="ru-RU"/>
        </w:rPr>
        <w:t>талаптарына</w:t>
      </w:r>
      <w:r w:rsidRPr="001F4297">
        <w:rPr>
          <w:rFonts w:eastAsia="Times New Roman"/>
          <w:color w:val="000000"/>
          <w:szCs w:val="20"/>
          <w:lang w:val="ru-RU"/>
        </w:rPr>
        <w:t xml:space="preserve"> </w:t>
      </w:r>
      <w:r>
        <w:rPr>
          <w:rFonts w:eastAsia="Times New Roman"/>
          <w:color w:val="000000"/>
          <w:szCs w:val="20"/>
          <w:lang w:val="ru-RU"/>
        </w:rPr>
        <w:t>мониторинг</w:t>
      </w:r>
      <w:r w:rsidRPr="001F4297">
        <w:rPr>
          <w:rFonts w:eastAsia="Times New Roman"/>
          <w:color w:val="000000"/>
          <w:szCs w:val="20"/>
          <w:lang w:val="ru-RU"/>
        </w:rPr>
        <w:t xml:space="preserve"> </w:t>
      </w:r>
      <w:r>
        <w:rPr>
          <w:rFonts w:eastAsia="Times New Roman"/>
          <w:color w:val="000000"/>
          <w:szCs w:val="20"/>
          <w:lang w:val="ru-RU"/>
        </w:rPr>
        <w:t>жүргүзүү</w:t>
      </w:r>
      <w:r w:rsidRPr="001F4297">
        <w:rPr>
          <w:rFonts w:eastAsia="Times New Roman"/>
          <w:color w:val="000000"/>
          <w:szCs w:val="20"/>
          <w:lang w:val="ru-RU"/>
        </w:rPr>
        <w:t xml:space="preserve"> </w:t>
      </w:r>
      <w:r>
        <w:rPr>
          <w:rFonts w:eastAsia="Times New Roman"/>
          <w:color w:val="000000"/>
          <w:szCs w:val="20"/>
          <w:lang w:val="ru-RU"/>
        </w:rPr>
        <w:t>жана</w:t>
      </w:r>
      <w:r w:rsidRPr="001F4297">
        <w:rPr>
          <w:rFonts w:eastAsia="Times New Roman"/>
          <w:color w:val="000000"/>
          <w:szCs w:val="20"/>
          <w:lang w:val="ru-RU"/>
        </w:rPr>
        <w:t xml:space="preserve"> </w:t>
      </w:r>
      <w:r>
        <w:rPr>
          <w:rFonts w:eastAsia="Times New Roman"/>
          <w:color w:val="000000"/>
          <w:szCs w:val="20"/>
          <w:lang w:val="ru-RU"/>
        </w:rPr>
        <w:t>операциялык</w:t>
      </w:r>
      <w:r w:rsidRPr="001F4297">
        <w:rPr>
          <w:rFonts w:eastAsia="Times New Roman"/>
          <w:color w:val="000000"/>
          <w:szCs w:val="20"/>
          <w:lang w:val="ru-RU"/>
        </w:rPr>
        <w:t xml:space="preserve"> </w:t>
      </w:r>
      <w:r>
        <w:rPr>
          <w:rFonts w:eastAsia="Times New Roman"/>
          <w:color w:val="000000"/>
          <w:szCs w:val="20"/>
          <w:lang w:val="ru-RU"/>
        </w:rPr>
        <w:t>жол</w:t>
      </w:r>
      <w:r w:rsidRPr="001F4297">
        <w:rPr>
          <w:rFonts w:eastAsia="Times New Roman"/>
          <w:color w:val="000000"/>
          <w:szCs w:val="20"/>
          <w:lang w:val="ru-RU"/>
        </w:rPr>
        <w:t>-</w:t>
      </w:r>
      <w:r>
        <w:rPr>
          <w:rFonts w:eastAsia="Times New Roman"/>
          <w:color w:val="000000"/>
          <w:szCs w:val="20"/>
          <w:lang w:val="ru-RU"/>
        </w:rPr>
        <w:t>жоболор</w:t>
      </w:r>
      <w:r w:rsidRPr="001F4297">
        <w:rPr>
          <w:rFonts w:eastAsia="Times New Roman"/>
          <w:color w:val="000000"/>
          <w:szCs w:val="20"/>
          <w:lang w:val="ru-RU"/>
        </w:rPr>
        <w:t xml:space="preserve"> </w:t>
      </w:r>
      <w:r>
        <w:rPr>
          <w:rFonts w:eastAsia="Times New Roman"/>
          <w:color w:val="000000"/>
          <w:szCs w:val="20"/>
          <w:lang w:val="ru-RU"/>
        </w:rPr>
        <w:t>ушул</w:t>
      </w:r>
      <w:r w:rsidRPr="001F4297">
        <w:rPr>
          <w:rFonts w:eastAsia="Times New Roman"/>
          <w:color w:val="000000"/>
          <w:szCs w:val="20"/>
          <w:lang w:val="ru-RU"/>
        </w:rPr>
        <w:t xml:space="preserve"> </w:t>
      </w:r>
      <w:r>
        <w:rPr>
          <w:rFonts w:eastAsia="Times New Roman"/>
          <w:color w:val="000000"/>
          <w:szCs w:val="20"/>
          <w:lang w:val="ru-RU"/>
        </w:rPr>
        <w:t>талаптарды</w:t>
      </w:r>
      <w:r w:rsidRPr="001F4297">
        <w:rPr>
          <w:rFonts w:eastAsia="Times New Roman"/>
          <w:color w:val="000000"/>
          <w:szCs w:val="20"/>
          <w:lang w:val="ru-RU"/>
        </w:rPr>
        <w:t xml:space="preserve"> </w:t>
      </w:r>
      <w:r>
        <w:rPr>
          <w:rFonts w:eastAsia="Times New Roman"/>
          <w:color w:val="000000"/>
          <w:szCs w:val="20"/>
          <w:lang w:val="ru-RU"/>
        </w:rPr>
        <w:t>сактоо</w:t>
      </w:r>
      <w:r w:rsidRPr="001F4297">
        <w:rPr>
          <w:rFonts w:eastAsia="Times New Roman"/>
          <w:color w:val="000000"/>
          <w:szCs w:val="20"/>
          <w:lang w:val="ru-RU"/>
        </w:rPr>
        <w:t xml:space="preserve"> </w:t>
      </w:r>
      <w:r>
        <w:rPr>
          <w:rFonts w:eastAsia="Times New Roman"/>
          <w:color w:val="000000"/>
          <w:szCs w:val="20"/>
          <w:lang w:val="ru-RU"/>
        </w:rPr>
        <w:t>зарылчылыгын</w:t>
      </w:r>
      <w:r w:rsidRPr="001F4297">
        <w:rPr>
          <w:rFonts w:eastAsia="Times New Roman"/>
          <w:color w:val="000000"/>
          <w:szCs w:val="20"/>
          <w:lang w:val="ru-RU"/>
        </w:rPr>
        <w:t xml:space="preserve"> </w:t>
      </w:r>
      <w:r>
        <w:rPr>
          <w:rFonts w:eastAsia="Times New Roman"/>
          <w:color w:val="000000"/>
          <w:szCs w:val="20"/>
          <w:lang w:val="ru-RU"/>
        </w:rPr>
        <w:t>эске</w:t>
      </w:r>
      <w:r w:rsidRPr="001F4297">
        <w:rPr>
          <w:rFonts w:eastAsia="Times New Roman"/>
          <w:color w:val="000000"/>
          <w:szCs w:val="20"/>
          <w:lang w:val="ru-RU"/>
        </w:rPr>
        <w:t xml:space="preserve"> </w:t>
      </w:r>
      <w:r>
        <w:rPr>
          <w:rFonts w:eastAsia="Times New Roman"/>
          <w:color w:val="000000"/>
          <w:szCs w:val="20"/>
          <w:lang w:val="ru-RU"/>
        </w:rPr>
        <w:t>алуу</w:t>
      </w:r>
      <w:r w:rsidRPr="001F4297">
        <w:rPr>
          <w:rFonts w:eastAsia="Times New Roman"/>
          <w:color w:val="000000"/>
          <w:szCs w:val="20"/>
          <w:lang w:val="ru-RU"/>
        </w:rPr>
        <w:t xml:space="preserve"> </w:t>
      </w:r>
      <w:r>
        <w:rPr>
          <w:rFonts w:eastAsia="Times New Roman"/>
          <w:color w:val="000000"/>
          <w:szCs w:val="20"/>
          <w:lang w:val="ru-RU"/>
        </w:rPr>
        <w:t>менен</w:t>
      </w:r>
      <w:r w:rsidRPr="001F4297">
        <w:rPr>
          <w:rFonts w:eastAsia="Times New Roman"/>
          <w:color w:val="000000"/>
          <w:szCs w:val="20"/>
          <w:lang w:val="ru-RU"/>
        </w:rPr>
        <w:t xml:space="preserve"> </w:t>
      </w:r>
      <w:r>
        <w:rPr>
          <w:rFonts w:eastAsia="Times New Roman"/>
          <w:color w:val="000000"/>
          <w:szCs w:val="20"/>
          <w:lang w:val="ru-RU"/>
        </w:rPr>
        <w:t>иштелип</w:t>
      </w:r>
      <w:r w:rsidRPr="001F4297">
        <w:rPr>
          <w:rFonts w:eastAsia="Times New Roman"/>
          <w:color w:val="000000"/>
          <w:szCs w:val="20"/>
          <w:lang w:val="ru-RU"/>
        </w:rPr>
        <w:t xml:space="preserve"> </w:t>
      </w:r>
      <w:r>
        <w:rPr>
          <w:rFonts w:eastAsia="Times New Roman"/>
          <w:color w:val="000000"/>
          <w:szCs w:val="20"/>
          <w:lang w:val="ru-RU"/>
        </w:rPr>
        <w:t>чыгышын</w:t>
      </w:r>
      <w:r w:rsidRPr="001F4297">
        <w:rPr>
          <w:rFonts w:eastAsia="Times New Roman"/>
          <w:color w:val="000000"/>
          <w:szCs w:val="20"/>
          <w:lang w:val="ru-RU"/>
        </w:rPr>
        <w:t xml:space="preserve"> </w:t>
      </w:r>
      <w:r>
        <w:rPr>
          <w:rFonts w:eastAsia="Times New Roman"/>
          <w:color w:val="000000"/>
          <w:szCs w:val="20"/>
          <w:lang w:val="ru-RU"/>
        </w:rPr>
        <w:t>камсыздоо</w:t>
      </w:r>
      <w:r w:rsidRPr="001F4297">
        <w:rPr>
          <w:rFonts w:eastAsia="Times New Roman"/>
          <w:color w:val="000000"/>
          <w:szCs w:val="20"/>
          <w:lang w:val="ru-RU"/>
        </w:rPr>
        <w:t>;</w:t>
      </w:r>
    </w:p>
    <w:p w14:paraId="20C472B0" w14:textId="77777777" w:rsidR="001F4297" w:rsidRPr="001F4297" w:rsidRDefault="001F4297">
      <w:pPr>
        <w:widowControl w:val="0"/>
        <w:numPr>
          <w:ilvl w:val="0"/>
          <w:numId w:val="24"/>
        </w:numPr>
        <w:autoSpaceDE w:val="0"/>
        <w:autoSpaceDN w:val="0"/>
        <w:adjustRightInd w:val="0"/>
        <w:ind w:left="1267" w:hanging="547"/>
        <w:outlineLvl w:val="1"/>
        <w:rPr>
          <w:rFonts w:eastAsia="Times New Roman" w:cs="Arial"/>
          <w:color w:val="000000"/>
          <w:szCs w:val="20"/>
          <w:lang w:val="ru-RU" w:eastAsia="en-AU"/>
        </w:rPr>
      </w:pPr>
      <w:r>
        <w:rPr>
          <w:rFonts w:eastAsia="Times New Roman"/>
          <w:color w:val="000000"/>
          <w:szCs w:val="20"/>
          <w:lang w:val="ru-RU"/>
        </w:rPr>
        <w:t>ички контролдун талаптагыдай системасын түзүү жана иштешин камсыз кылуу;</w:t>
      </w:r>
    </w:p>
    <w:p w14:paraId="2B708DE6" w14:textId="77777777" w:rsidR="001F4297" w:rsidRPr="001F4297" w:rsidRDefault="001F4297">
      <w:pPr>
        <w:widowControl w:val="0"/>
        <w:numPr>
          <w:ilvl w:val="0"/>
          <w:numId w:val="24"/>
        </w:numPr>
        <w:autoSpaceDE w:val="0"/>
        <w:autoSpaceDN w:val="0"/>
        <w:adjustRightInd w:val="0"/>
        <w:ind w:left="1267" w:hanging="547"/>
        <w:outlineLvl w:val="1"/>
        <w:rPr>
          <w:rFonts w:eastAsia="Times New Roman" w:cs="Arial"/>
          <w:color w:val="000000"/>
          <w:szCs w:val="20"/>
          <w:lang w:val="ru-RU" w:eastAsia="en-AU"/>
        </w:rPr>
      </w:pPr>
      <w:r>
        <w:rPr>
          <w:rFonts w:eastAsia="Times New Roman"/>
          <w:color w:val="000000"/>
          <w:szCs w:val="20"/>
          <w:lang w:val="ru-RU"/>
        </w:rPr>
        <w:t>жүрүм</w:t>
      </w:r>
      <w:r w:rsidRPr="001F4297">
        <w:rPr>
          <w:rFonts w:eastAsia="Times New Roman"/>
          <w:color w:val="000000"/>
          <w:szCs w:val="20"/>
          <w:lang w:val="ru-RU"/>
        </w:rPr>
        <w:t>-</w:t>
      </w:r>
      <w:r>
        <w:rPr>
          <w:rFonts w:eastAsia="Times New Roman"/>
          <w:color w:val="000000"/>
          <w:szCs w:val="20"/>
          <w:lang w:val="ru-RU"/>
        </w:rPr>
        <w:t>турум</w:t>
      </w:r>
      <w:r w:rsidRPr="001F4297">
        <w:rPr>
          <w:rFonts w:eastAsia="Times New Roman"/>
          <w:color w:val="000000"/>
          <w:szCs w:val="20"/>
          <w:lang w:val="ru-RU"/>
        </w:rPr>
        <w:t xml:space="preserve"> </w:t>
      </w:r>
      <w:r>
        <w:rPr>
          <w:rFonts w:eastAsia="Times New Roman"/>
          <w:color w:val="000000"/>
          <w:szCs w:val="20"/>
          <w:lang w:val="ru-RU"/>
        </w:rPr>
        <w:t>кодексин</w:t>
      </w:r>
      <w:r w:rsidRPr="001F4297">
        <w:rPr>
          <w:rFonts w:eastAsia="Times New Roman"/>
          <w:color w:val="000000"/>
          <w:szCs w:val="20"/>
          <w:lang w:val="ru-RU"/>
        </w:rPr>
        <w:t xml:space="preserve"> </w:t>
      </w:r>
      <w:r>
        <w:rPr>
          <w:rFonts w:eastAsia="Times New Roman"/>
          <w:color w:val="000000"/>
          <w:szCs w:val="20"/>
          <w:lang w:val="ru-RU"/>
        </w:rPr>
        <w:t>иштеп</w:t>
      </w:r>
      <w:r w:rsidRPr="001F4297">
        <w:rPr>
          <w:rFonts w:eastAsia="Times New Roman"/>
          <w:color w:val="000000"/>
          <w:szCs w:val="20"/>
          <w:lang w:val="ru-RU"/>
        </w:rPr>
        <w:t xml:space="preserve"> </w:t>
      </w:r>
      <w:r>
        <w:rPr>
          <w:rFonts w:eastAsia="Times New Roman"/>
          <w:color w:val="000000"/>
          <w:szCs w:val="20"/>
          <w:lang w:val="ru-RU"/>
        </w:rPr>
        <w:t>чыгуу</w:t>
      </w:r>
      <w:r w:rsidRPr="001F4297">
        <w:rPr>
          <w:rFonts w:eastAsia="Times New Roman"/>
          <w:color w:val="000000"/>
          <w:szCs w:val="20"/>
          <w:lang w:val="ru-RU"/>
        </w:rPr>
        <w:t xml:space="preserve">, </w:t>
      </w:r>
      <w:r>
        <w:rPr>
          <w:rFonts w:eastAsia="Times New Roman"/>
          <w:color w:val="000000"/>
          <w:szCs w:val="20"/>
          <w:lang w:val="ru-RU"/>
        </w:rPr>
        <w:t>жайылтуу</w:t>
      </w:r>
      <w:r w:rsidRPr="001F4297">
        <w:rPr>
          <w:rFonts w:eastAsia="Times New Roman"/>
          <w:color w:val="000000"/>
          <w:szCs w:val="20"/>
          <w:lang w:val="ru-RU"/>
        </w:rPr>
        <w:t xml:space="preserve"> </w:t>
      </w:r>
      <w:r>
        <w:rPr>
          <w:rFonts w:eastAsia="Times New Roman"/>
          <w:color w:val="000000"/>
          <w:szCs w:val="20"/>
          <w:lang w:val="ru-RU"/>
        </w:rPr>
        <w:t>жана</w:t>
      </w:r>
      <w:r w:rsidRPr="001F4297">
        <w:rPr>
          <w:rFonts w:eastAsia="Times New Roman"/>
          <w:color w:val="000000"/>
          <w:szCs w:val="20"/>
          <w:lang w:val="ru-RU"/>
        </w:rPr>
        <w:t xml:space="preserve"> </w:t>
      </w:r>
      <w:r>
        <w:rPr>
          <w:rFonts w:eastAsia="Times New Roman"/>
          <w:color w:val="000000"/>
          <w:szCs w:val="20"/>
          <w:lang w:val="ru-RU"/>
        </w:rPr>
        <w:t>сактоо</w:t>
      </w:r>
      <w:r w:rsidRPr="001F4297">
        <w:rPr>
          <w:rFonts w:eastAsia="Times New Roman"/>
          <w:color w:val="000000"/>
          <w:szCs w:val="20"/>
          <w:lang w:val="ru-RU"/>
        </w:rPr>
        <w:t>;</w:t>
      </w:r>
    </w:p>
    <w:p w14:paraId="180080BB" w14:textId="77777777" w:rsidR="001F4297" w:rsidRPr="001F4297" w:rsidRDefault="001F4297">
      <w:pPr>
        <w:widowControl w:val="0"/>
        <w:numPr>
          <w:ilvl w:val="0"/>
          <w:numId w:val="24"/>
        </w:numPr>
        <w:autoSpaceDE w:val="0"/>
        <w:autoSpaceDN w:val="0"/>
        <w:adjustRightInd w:val="0"/>
        <w:ind w:left="1267" w:hanging="547"/>
        <w:outlineLvl w:val="1"/>
        <w:rPr>
          <w:rFonts w:eastAsia="Times New Roman" w:cs="Arial"/>
          <w:color w:val="000000"/>
          <w:szCs w:val="20"/>
          <w:lang w:val="ru-RU" w:eastAsia="en-AU"/>
        </w:rPr>
      </w:pPr>
      <w:r>
        <w:rPr>
          <w:rFonts w:eastAsia="Times New Roman"/>
          <w:color w:val="000000"/>
          <w:szCs w:val="20"/>
          <w:lang w:val="ru-RU"/>
        </w:rPr>
        <w:t>кызматкерлердин</w:t>
      </w:r>
      <w:r w:rsidRPr="001F4297">
        <w:rPr>
          <w:rFonts w:eastAsia="Times New Roman"/>
          <w:color w:val="000000"/>
          <w:szCs w:val="20"/>
          <w:lang w:val="ru-RU"/>
        </w:rPr>
        <w:t xml:space="preserve"> </w:t>
      </w:r>
      <w:r>
        <w:rPr>
          <w:rFonts w:eastAsia="Times New Roman"/>
          <w:color w:val="000000"/>
          <w:szCs w:val="20"/>
          <w:lang w:val="kk-KZ"/>
        </w:rPr>
        <w:t xml:space="preserve">талаптагыдай кайра </w:t>
      </w:r>
      <w:r>
        <w:rPr>
          <w:rFonts w:eastAsia="Times New Roman"/>
          <w:color w:val="000000"/>
          <w:szCs w:val="20"/>
          <w:lang w:val="ru-RU"/>
        </w:rPr>
        <w:t>даярдыктан</w:t>
      </w:r>
      <w:r w:rsidRPr="001F4297">
        <w:rPr>
          <w:rFonts w:eastAsia="Times New Roman"/>
          <w:color w:val="000000"/>
          <w:szCs w:val="20"/>
          <w:lang w:val="ru-RU"/>
        </w:rPr>
        <w:t xml:space="preserve"> </w:t>
      </w:r>
      <w:r>
        <w:rPr>
          <w:rFonts w:eastAsia="Times New Roman"/>
          <w:color w:val="000000"/>
          <w:szCs w:val="20"/>
          <w:lang w:val="ru-RU"/>
        </w:rPr>
        <w:t>өтүшүн</w:t>
      </w:r>
      <w:r w:rsidRPr="001F4297">
        <w:rPr>
          <w:rFonts w:eastAsia="Times New Roman"/>
          <w:color w:val="000000"/>
          <w:szCs w:val="20"/>
          <w:lang w:val="ru-RU"/>
        </w:rPr>
        <w:t xml:space="preserve"> </w:t>
      </w:r>
      <w:r>
        <w:rPr>
          <w:rFonts w:eastAsia="Times New Roman"/>
          <w:color w:val="000000"/>
          <w:szCs w:val="20"/>
          <w:lang w:val="ru-RU"/>
        </w:rPr>
        <w:t>камсыз</w:t>
      </w:r>
      <w:r w:rsidRPr="001F4297">
        <w:rPr>
          <w:rFonts w:eastAsia="Times New Roman"/>
          <w:color w:val="000000"/>
          <w:szCs w:val="20"/>
          <w:lang w:val="ru-RU"/>
        </w:rPr>
        <w:t xml:space="preserve"> </w:t>
      </w:r>
      <w:r>
        <w:rPr>
          <w:rFonts w:eastAsia="Times New Roman"/>
          <w:color w:val="000000"/>
          <w:szCs w:val="20"/>
          <w:lang w:val="ru-RU"/>
        </w:rPr>
        <w:t>кылуу</w:t>
      </w:r>
      <w:r w:rsidRPr="001F4297">
        <w:rPr>
          <w:rFonts w:eastAsia="Times New Roman"/>
          <w:color w:val="000000"/>
          <w:szCs w:val="20"/>
          <w:lang w:val="ru-RU"/>
        </w:rPr>
        <w:t xml:space="preserve"> </w:t>
      </w:r>
      <w:r>
        <w:rPr>
          <w:rFonts w:eastAsia="Times New Roman"/>
          <w:color w:val="000000"/>
          <w:szCs w:val="20"/>
          <w:lang w:val="ru-RU"/>
        </w:rPr>
        <w:t>жана</w:t>
      </w:r>
      <w:r w:rsidRPr="001F4297">
        <w:rPr>
          <w:rFonts w:eastAsia="Times New Roman"/>
          <w:color w:val="000000"/>
          <w:szCs w:val="20"/>
          <w:lang w:val="ru-RU"/>
        </w:rPr>
        <w:t xml:space="preserve"> </w:t>
      </w:r>
      <w:r>
        <w:rPr>
          <w:rFonts w:eastAsia="Times New Roman"/>
          <w:color w:val="000000"/>
          <w:szCs w:val="20"/>
          <w:lang w:val="ru-RU"/>
        </w:rPr>
        <w:t>алардын</w:t>
      </w:r>
      <w:r w:rsidRPr="001F4297">
        <w:rPr>
          <w:rFonts w:eastAsia="Times New Roman"/>
          <w:color w:val="000000"/>
          <w:szCs w:val="20"/>
          <w:lang w:val="ru-RU"/>
        </w:rPr>
        <w:t xml:space="preserve"> </w:t>
      </w:r>
      <w:r>
        <w:rPr>
          <w:rFonts w:eastAsia="Times New Roman"/>
          <w:color w:val="000000"/>
          <w:szCs w:val="20"/>
          <w:lang w:val="ru-RU"/>
        </w:rPr>
        <w:t>жүрүм</w:t>
      </w:r>
      <w:r w:rsidRPr="001F4297">
        <w:rPr>
          <w:rFonts w:eastAsia="Times New Roman"/>
          <w:color w:val="000000"/>
          <w:szCs w:val="20"/>
          <w:lang w:val="ru-RU"/>
        </w:rPr>
        <w:t>-</w:t>
      </w:r>
      <w:r>
        <w:rPr>
          <w:rFonts w:eastAsia="Times New Roman"/>
          <w:color w:val="000000"/>
          <w:szCs w:val="20"/>
          <w:lang w:val="ru-RU"/>
        </w:rPr>
        <w:t>турум</w:t>
      </w:r>
      <w:r w:rsidRPr="001F4297">
        <w:rPr>
          <w:rFonts w:eastAsia="Times New Roman"/>
          <w:color w:val="000000"/>
          <w:szCs w:val="20"/>
          <w:lang w:val="ru-RU"/>
        </w:rPr>
        <w:t xml:space="preserve"> </w:t>
      </w:r>
      <w:r>
        <w:rPr>
          <w:rFonts w:eastAsia="Times New Roman"/>
          <w:color w:val="000000"/>
          <w:szCs w:val="20"/>
          <w:lang w:val="ru-RU"/>
        </w:rPr>
        <w:t>кодексин</w:t>
      </w:r>
      <w:r w:rsidRPr="001F4297">
        <w:rPr>
          <w:rFonts w:eastAsia="Times New Roman"/>
          <w:color w:val="000000"/>
          <w:szCs w:val="20"/>
          <w:lang w:val="ru-RU"/>
        </w:rPr>
        <w:t xml:space="preserve"> </w:t>
      </w:r>
      <w:r>
        <w:rPr>
          <w:rFonts w:eastAsia="Times New Roman"/>
          <w:color w:val="000000"/>
          <w:szCs w:val="20"/>
          <w:lang w:val="ru-RU"/>
        </w:rPr>
        <w:t>түшүнүүсү</w:t>
      </w:r>
      <w:r w:rsidRPr="001F4297">
        <w:rPr>
          <w:rFonts w:eastAsia="Times New Roman"/>
          <w:color w:val="000000"/>
          <w:szCs w:val="20"/>
          <w:lang w:val="ru-RU"/>
        </w:rPr>
        <w:t>;</w:t>
      </w:r>
    </w:p>
    <w:p w14:paraId="6657470B" w14:textId="77777777" w:rsidR="001F4297" w:rsidRPr="001F4297" w:rsidRDefault="001F4297">
      <w:pPr>
        <w:widowControl w:val="0"/>
        <w:numPr>
          <w:ilvl w:val="0"/>
          <w:numId w:val="24"/>
        </w:numPr>
        <w:autoSpaceDE w:val="0"/>
        <w:autoSpaceDN w:val="0"/>
        <w:adjustRightInd w:val="0"/>
        <w:ind w:left="1267" w:hanging="547"/>
        <w:outlineLvl w:val="1"/>
        <w:rPr>
          <w:rFonts w:eastAsia="Times New Roman" w:cs="Arial"/>
          <w:color w:val="000000"/>
          <w:szCs w:val="20"/>
          <w:lang w:val="ru-RU" w:eastAsia="en-AU"/>
        </w:rPr>
      </w:pPr>
      <w:r>
        <w:rPr>
          <w:rFonts w:eastAsia="Times New Roman"/>
          <w:color w:val="000000"/>
          <w:szCs w:val="20"/>
          <w:lang w:val="ru-RU"/>
        </w:rPr>
        <w:t>жүрүм</w:t>
      </w:r>
      <w:r w:rsidRPr="001F4297">
        <w:rPr>
          <w:rFonts w:eastAsia="Times New Roman"/>
          <w:color w:val="000000"/>
          <w:szCs w:val="20"/>
          <w:lang w:val="ru-RU"/>
        </w:rPr>
        <w:t>-</w:t>
      </w:r>
      <w:r>
        <w:rPr>
          <w:rFonts w:eastAsia="Times New Roman"/>
          <w:color w:val="000000"/>
          <w:szCs w:val="20"/>
          <w:lang w:val="ru-RU"/>
        </w:rPr>
        <w:t>турум</w:t>
      </w:r>
      <w:r w:rsidRPr="001F4297">
        <w:rPr>
          <w:rFonts w:eastAsia="Times New Roman"/>
          <w:color w:val="000000"/>
          <w:szCs w:val="20"/>
          <w:lang w:val="ru-RU"/>
        </w:rPr>
        <w:t xml:space="preserve"> </w:t>
      </w:r>
      <w:r>
        <w:rPr>
          <w:rFonts w:eastAsia="Times New Roman"/>
          <w:color w:val="000000"/>
          <w:szCs w:val="20"/>
          <w:lang w:val="ru-RU"/>
        </w:rPr>
        <w:t>кодексин</w:t>
      </w:r>
      <w:r w:rsidRPr="001F4297">
        <w:rPr>
          <w:rFonts w:eastAsia="Times New Roman"/>
          <w:color w:val="000000"/>
          <w:szCs w:val="20"/>
          <w:lang w:val="ru-RU"/>
        </w:rPr>
        <w:t xml:space="preserve"> </w:t>
      </w:r>
      <w:r>
        <w:rPr>
          <w:rFonts w:eastAsia="Times New Roman"/>
          <w:color w:val="000000"/>
          <w:szCs w:val="20"/>
          <w:lang w:val="ru-RU"/>
        </w:rPr>
        <w:t>сактоого</w:t>
      </w:r>
      <w:r w:rsidRPr="001F4297">
        <w:rPr>
          <w:rFonts w:eastAsia="Times New Roman"/>
          <w:color w:val="000000"/>
          <w:szCs w:val="20"/>
          <w:lang w:val="ru-RU"/>
        </w:rPr>
        <w:t xml:space="preserve"> </w:t>
      </w:r>
      <w:r>
        <w:rPr>
          <w:rFonts w:eastAsia="Times New Roman"/>
          <w:color w:val="000000"/>
          <w:szCs w:val="20"/>
          <w:lang w:val="ru-RU"/>
        </w:rPr>
        <w:t>мониторинг</w:t>
      </w:r>
      <w:r w:rsidRPr="001F4297">
        <w:rPr>
          <w:rFonts w:eastAsia="Times New Roman"/>
          <w:color w:val="000000"/>
          <w:szCs w:val="20"/>
          <w:lang w:val="ru-RU"/>
        </w:rPr>
        <w:t xml:space="preserve"> </w:t>
      </w:r>
      <w:r>
        <w:rPr>
          <w:rFonts w:eastAsia="Times New Roman"/>
          <w:color w:val="000000"/>
          <w:szCs w:val="20"/>
          <w:lang w:val="ru-RU"/>
        </w:rPr>
        <w:t>жүргүзүү</w:t>
      </w:r>
      <w:r w:rsidRPr="001F4297">
        <w:rPr>
          <w:rFonts w:eastAsia="Times New Roman"/>
          <w:color w:val="000000"/>
          <w:szCs w:val="20"/>
          <w:lang w:val="ru-RU"/>
        </w:rPr>
        <w:t xml:space="preserve"> </w:t>
      </w:r>
      <w:r>
        <w:rPr>
          <w:rFonts w:eastAsia="Times New Roman"/>
          <w:color w:val="000000"/>
          <w:szCs w:val="20"/>
          <w:lang w:val="ru-RU"/>
        </w:rPr>
        <w:t>жана</w:t>
      </w:r>
      <w:r w:rsidRPr="001F4297">
        <w:rPr>
          <w:rFonts w:eastAsia="Times New Roman"/>
          <w:color w:val="000000"/>
          <w:szCs w:val="20"/>
          <w:lang w:val="ru-RU"/>
        </w:rPr>
        <w:t xml:space="preserve"> </w:t>
      </w:r>
      <w:r>
        <w:rPr>
          <w:rFonts w:eastAsia="Times New Roman"/>
          <w:color w:val="000000"/>
          <w:szCs w:val="20"/>
          <w:lang w:val="ru-RU"/>
        </w:rPr>
        <w:t>аны</w:t>
      </w:r>
      <w:r w:rsidRPr="001F4297">
        <w:rPr>
          <w:rFonts w:eastAsia="Times New Roman"/>
          <w:color w:val="000000"/>
          <w:szCs w:val="20"/>
          <w:lang w:val="ru-RU"/>
        </w:rPr>
        <w:t xml:space="preserve"> </w:t>
      </w:r>
      <w:r>
        <w:rPr>
          <w:rFonts w:eastAsia="Times New Roman"/>
          <w:color w:val="000000"/>
          <w:szCs w:val="20"/>
          <w:lang w:val="ru-RU"/>
        </w:rPr>
        <w:t>сактабаган</w:t>
      </w:r>
      <w:r w:rsidRPr="001F4297">
        <w:rPr>
          <w:rFonts w:eastAsia="Times New Roman"/>
          <w:color w:val="000000"/>
          <w:szCs w:val="20"/>
          <w:lang w:val="ru-RU"/>
        </w:rPr>
        <w:t xml:space="preserve"> </w:t>
      </w:r>
      <w:r>
        <w:rPr>
          <w:rFonts w:eastAsia="Times New Roman"/>
          <w:color w:val="000000"/>
          <w:szCs w:val="20"/>
          <w:lang w:val="ru-RU"/>
        </w:rPr>
        <w:t>кызматкерлерге</w:t>
      </w:r>
      <w:r w:rsidRPr="001F4297">
        <w:rPr>
          <w:rFonts w:eastAsia="Times New Roman"/>
          <w:color w:val="000000"/>
          <w:szCs w:val="20"/>
          <w:lang w:val="ru-RU"/>
        </w:rPr>
        <w:t xml:space="preserve"> </w:t>
      </w:r>
      <w:r>
        <w:rPr>
          <w:rFonts w:eastAsia="Times New Roman"/>
          <w:color w:val="000000"/>
          <w:szCs w:val="20"/>
          <w:lang w:val="ru-RU"/>
        </w:rPr>
        <w:t>карата</w:t>
      </w:r>
      <w:r w:rsidRPr="001F4297">
        <w:rPr>
          <w:rFonts w:eastAsia="Times New Roman"/>
          <w:color w:val="000000"/>
          <w:szCs w:val="20"/>
          <w:lang w:val="ru-RU"/>
        </w:rPr>
        <w:t xml:space="preserve"> </w:t>
      </w:r>
      <w:r>
        <w:rPr>
          <w:rFonts w:eastAsia="Times New Roman"/>
          <w:color w:val="000000"/>
          <w:szCs w:val="20"/>
          <w:lang w:val="ru-RU"/>
        </w:rPr>
        <w:t>тийиштүү</w:t>
      </w:r>
      <w:r w:rsidRPr="001F4297">
        <w:rPr>
          <w:rFonts w:eastAsia="Times New Roman"/>
          <w:color w:val="000000"/>
          <w:szCs w:val="20"/>
          <w:lang w:val="ru-RU"/>
        </w:rPr>
        <w:t xml:space="preserve"> </w:t>
      </w:r>
      <w:r>
        <w:rPr>
          <w:rFonts w:eastAsia="Times New Roman"/>
          <w:color w:val="000000"/>
          <w:szCs w:val="20"/>
          <w:lang w:val="ru-RU"/>
        </w:rPr>
        <w:t>тартиптик</w:t>
      </w:r>
      <w:r w:rsidRPr="001F4297">
        <w:rPr>
          <w:rFonts w:eastAsia="Times New Roman"/>
          <w:color w:val="000000"/>
          <w:szCs w:val="20"/>
          <w:lang w:val="ru-RU"/>
        </w:rPr>
        <w:t xml:space="preserve"> </w:t>
      </w:r>
      <w:r>
        <w:rPr>
          <w:rFonts w:eastAsia="Times New Roman"/>
          <w:color w:val="000000"/>
          <w:szCs w:val="20"/>
          <w:lang w:val="ru-RU"/>
        </w:rPr>
        <w:t>таасир</w:t>
      </w:r>
      <w:r w:rsidRPr="001F4297">
        <w:rPr>
          <w:rFonts w:eastAsia="Times New Roman"/>
          <w:color w:val="000000"/>
          <w:szCs w:val="20"/>
          <w:lang w:val="ru-RU"/>
        </w:rPr>
        <w:t xml:space="preserve"> </w:t>
      </w:r>
      <w:r>
        <w:rPr>
          <w:rFonts w:eastAsia="Times New Roman"/>
          <w:color w:val="000000"/>
          <w:szCs w:val="20"/>
          <w:lang w:val="ru-RU"/>
        </w:rPr>
        <w:t>этүү</w:t>
      </w:r>
      <w:r w:rsidRPr="001F4297">
        <w:rPr>
          <w:rFonts w:eastAsia="Times New Roman"/>
          <w:color w:val="000000"/>
          <w:szCs w:val="20"/>
          <w:lang w:val="ru-RU"/>
        </w:rPr>
        <w:t xml:space="preserve"> </w:t>
      </w:r>
      <w:r>
        <w:rPr>
          <w:rFonts w:eastAsia="Times New Roman"/>
          <w:color w:val="000000"/>
          <w:szCs w:val="20"/>
          <w:lang w:val="ru-RU"/>
        </w:rPr>
        <w:t>чараларын</w:t>
      </w:r>
      <w:r w:rsidRPr="001F4297">
        <w:rPr>
          <w:rFonts w:eastAsia="Times New Roman"/>
          <w:color w:val="000000"/>
          <w:szCs w:val="20"/>
          <w:lang w:val="ru-RU"/>
        </w:rPr>
        <w:t xml:space="preserve"> </w:t>
      </w:r>
      <w:r>
        <w:rPr>
          <w:rFonts w:eastAsia="Times New Roman"/>
          <w:color w:val="000000"/>
          <w:szCs w:val="20"/>
          <w:lang w:val="ru-RU"/>
        </w:rPr>
        <w:t>көрүү</w:t>
      </w:r>
      <w:r w:rsidRPr="001F4297">
        <w:rPr>
          <w:rFonts w:eastAsia="Times New Roman"/>
          <w:color w:val="000000"/>
          <w:szCs w:val="20"/>
          <w:lang w:val="ru-RU"/>
        </w:rPr>
        <w:t>;</w:t>
      </w:r>
    </w:p>
    <w:p w14:paraId="3D4D6B48" w14:textId="77777777" w:rsidR="001F4297" w:rsidRDefault="001F4297" w:rsidP="001F4297">
      <w:pPr>
        <w:widowControl w:val="0"/>
        <w:numPr>
          <w:ilvl w:val="0"/>
          <w:numId w:val="24"/>
        </w:numPr>
        <w:autoSpaceDE w:val="0"/>
        <w:autoSpaceDN w:val="0"/>
        <w:adjustRightInd w:val="0"/>
        <w:ind w:left="1267" w:hanging="547"/>
        <w:outlineLvl w:val="1"/>
        <w:rPr>
          <w:rFonts w:eastAsia="Times New Roman" w:cs="Arial"/>
          <w:color w:val="000000"/>
          <w:szCs w:val="20"/>
          <w:lang w:val="ru-RU" w:eastAsia="en-AU"/>
        </w:rPr>
      </w:pPr>
      <w:r>
        <w:rPr>
          <w:rFonts w:eastAsia="Times New Roman"/>
          <w:color w:val="000000"/>
          <w:szCs w:val="20"/>
          <w:lang w:val="ru-RU"/>
        </w:rPr>
        <w:t>мыйзам</w:t>
      </w:r>
      <w:r w:rsidRPr="001F4297">
        <w:rPr>
          <w:rFonts w:eastAsia="Times New Roman"/>
          <w:color w:val="000000"/>
          <w:szCs w:val="20"/>
          <w:lang w:val="ru-RU"/>
        </w:rPr>
        <w:t xml:space="preserve"> </w:t>
      </w:r>
      <w:r>
        <w:rPr>
          <w:rFonts w:eastAsia="Times New Roman"/>
          <w:color w:val="000000"/>
          <w:szCs w:val="20"/>
          <w:lang w:val="ru-RU"/>
        </w:rPr>
        <w:t>талаптарына</w:t>
      </w:r>
      <w:r w:rsidRPr="001F4297">
        <w:rPr>
          <w:rFonts w:eastAsia="Times New Roman"/>
          <w:color w:val="000000"/>
          <w:szCs w:val="20"/>
          <w:lang w:val="ru-RU"/>
        </w:rPr>
        <w:t xml:space="preserve"> </w:t>
      </w:r>
      <w:r>
        <w:rPr>
          <w:rFonts w:eastAsia="Times New Roman"/>
          <w:color w:val="000000"/>
          <w:szCs w:val="20"/>
          <w:lang w:val="ru-RU"/>
        </w:rPr>
        <w:t>мониторинг</w:t>
      </w:r>
      <w:r w:rsidRPr="001F4297">
        <w:rPr>
          <w:rFonts w:eastAsia="Times New Roman"/>
          <w:color w:val="000000"/>
          <w:szCs w:val="20"/>
          <w:lang w:val="ru-RU"/>
        </w:rPr>
        <w:t xml:space="preserve"> </w:t>
      </w:r>
      <w:r>
        <w:rPr>
          <w:rFonts w:eastAsia="Times New Roman"/>
          <w:color w:val="000000"/>
          <w:szCs w:val="20"/>
          <w:lang w:val="ru-RU"/>
        </w:rPr>
        <w:t>жүргүзүү</w:t>
      </w:r>
      <w:r w:rsidRPr="001F4297">
        <w:rPr>
          <w:rFonts w:eastAsia="Times New Roman"/>
          <w:color w:val="000000"/>
          <w:szCs w:val="20"/>
          <w:lang w:val="ru-RU"/>
        </w:rPr>
        <w:t xml:space="preserve"> </w:t>
      </w:r>
      <w:r>
        <w:rPr>
          <w:rFonts w:eastAsia="Times New Roman"/>
          <w:color w:val="000000"/>
          <w:szCs w:val="20"/>
          <w:lang w:val="ru-RU"/>
        </w:rPr>
        <w:t>боюнча</w:t>
      </w:r>
      <w:r w:rsidRPr="001F4297">
        <w:rPr>
          <w:rFonts w:eastAsia="Times New Roman"/>
          <w:color w:val="000000"/>
          <w:szCs w:val="20"/>
          <w:lang w:val="ru-RU"/>
        </w:rPr>
        <w:t xml:space="preserve"> </w:t>
      </w:r>
      <w:r>
        <w:rPr>
          <w:rFonts w:eastAsia="Times New Roman"/>
          <w:color w:val="000000"/>
          <w:szCs w:val="20"/>
          <w:lang w:val="ru-RU"/>
        </w:rPr>
        <w:t>жардам</w:t>
      </w:r>
      <w:r w:rsidRPr="001F4297">
        <w:rPr>
          <w:rFonts w:eastAsia="Times New Roman"/>
          <w:color w:val="000000"/>
          <w:szCs w:val="20"/>
          <w:lang w:val="ru-RU"/>
        </w:rPr>
        <w:t xml:space="preserve"> </w:t>
      </w:r>
      <w:r>
        <w:rPr>
          <w:rFonts w:eastAsia="Times New Roman"/>
          <w:color w:val="000000"/>
          <w:szCs w:val="20"/>
          <w:lang w:val="ru-RU"/>
        </w:rPr>
        <w:t>берүү</w:t>
      </w:r>
      <w:r w:rsidRPr="001F4297">
        <w:rPr>
          <w:rFonts w:eastAsia="Times New Roman"/>
          <w:color w:val="000000"/>
          <w:szCs w:val="20"/>
          <w:lang w:val="ru-RU"/>
        </w:rPr>
        <w:t xml:space="preserve"> </w:t>
      </w:r>
      <w:r>
        <w:rPr>
          <w:rFonts w:eastAsia="Times New Roman"/>
          <w:color w:val="000000"/>
          <w:szCs w:val="20"/>
          <w:lang w:val="ru-RU"/>
        </w:rPr>
        <w:t>үчүн</w:t>
      </w:r>
      <w:r w:rsidRPr="001F4297">
        <w:rPr>
          <w:rFonts w:eastAsia="Times New Roman"/>
          <w:color w:val="000000"/>
          <w:szCs w:val="20"/>
          <w:lang w:val="ru-RU"/>
        </w:rPr>
        <w:t xml:space="preserve"> </w:t>
      </w:r>
      <w:r>
        <w:rPr>
          <w:rFonts w:eastAsia="Times New Roman"/>
          <w:color w:val="000000"/>
          <w:szCs w:val="20"/>
          <w:lang w:val="ru-RU"/>
        </w:rPr>
        <w:t>юристтерди</w:t>
      </w:r>
      <w:r w:rsidRPr="001F4297">
        <w:rPr>
          <w:rFonts w:eastAsia="Times New Roman"/>
          <w:color w:val="000000"/>
          <w:szCs w:val="20"/>
          <w:lang w:val="ru-RU"/>
        </w:rPr>
        <w:t xml:space="preserve"> </w:t>
      </w:r>
      <w:r>
        <w:rPr>
          <w:rFonts w:eastAsia="Times New Roman"/>
          <w:color w:val="000000"/>
          <w:szCs w:val="20"/>
          <w:lang w:val="ru-RU"/>
        </w:rPr>
        <w:t>тартуу</w:t>
      </w:r>
      <w:r w:rsidRPr="001F4297">
        <w:rPr>
          <w:rFonts w:eastAsia="Times New Roman"/>
          <w:color w:val="000000"/>
          <w:szCs w:val="20"/>
          <w:lang w:val="ru-RU"/>
        </w:rPr>
        <w:t>;</w:t>
      </w:r>
    </w:p>
    <w:p w14:paraId="5E196D6A" w14:textId="77777777" w:rsidR="001F4297" w:rsidRPr="001F4297" w:rsidRDefault="001F4297" w:rsidP="001F4297">
      <w:pPr>
        <w:widowControl w:val="0"/>
        <w:numPr>
          <w:ilvl w:val="0"/>
          <w:numId w:val="24"/>
        </w:numPr>
        <w:autoSpaceDE w:val="0"/>
        <w:autoSpaceDN w:val="0"/>
        <w:adjustRightInd w:val="0"/>
        <w:ind w:left="1267" w:hanging="547"/>
        <w:outlineLvl w:val="1"/>
        <w:rPr>
          <w:rFonts w:eastAsia="Times New Roman" w:cs="Arial"/>
          <w:color w:val="000000"/>
          <w:szCs w:val="20"/>
          <w:lang w:val="ru-RU" w:eastAsia="en-AU"/>
        </w:rPr>
      </w:pPr>
      <w:r w:rsidRPr="001F4297">
        <w:rPr>
          <w:rFonts w:eastAsia="Times New Roman"/>
          <w:color w:val="000000"/>
          <w:szCs w:val="20"/>
          <w:lang w:val="ru-RU"/>
        </w:rPr>
        <w:t>конкреттүү тармакта ишмердүүлүгүн жүргүзүүдө ишкана сактоого тийиш болгон маанилүү мыйзамдардын жана ченемдик актылардын реестрин, ошондой эле даттанууларды эсепке алууну жүргүзүү.</w:t>
      </w:r>
    </w:p>
    <w:p w14:paraId="1087678F" w14:textId="77777777" w:rsidR="001F4297" w:rsidRPr="001F4297" w:rsidRDefault="001F4297" w:rsidP="001F4297">
      <w:pPr>
        <w:widowControl w:val="0"/>
        <w:autoSpaceDE w:val="0"/>
        <w:autoSpaceDN w:val="0"/>
        <w:adjustRightInd w:val="0"/>
        <w:ind w:left="720"/>
        <w:outlineLvl w:val="1"/>
        <w:rPr>
          <w:rFonts w:eastAsia="Times New Roman" w:cs="Arial"/>
          <w:color w:val="000000"/>
          <w:szCs w:val="20"/>
          <w:lang w:val="ru-RU" w:eastAsia="en-AU"/>
        </w:rPr>
      </w:pPr>
      <w:r>
        <w:rPr>
          <w:rFonts w:eastAsia="Times New Roman"/>
          <w:color w:val="000000"/>
          <w:szCs w:val="20"/>
          <w:lang w:val="ky-KG"/>
        </w:rPr>
        <w:t>Ири ишканаларда, бул саясаттар жана жол-жоболор төмөнкү кызматтарга жана бөлүмдөргө тиешелүү милдеттерди өткөрүп берүү менен толукталышы мүмкүн:</w:t>
      </w:r>
    </w:p>
    <w:p w14:paraId="359C8994" w14:textId="77777777" w:rsidR="001F4297" w:rsidRPr="001F4297" w:rsidRDefault="001F4297">
      <w:pPr>
        <w:widowControl w:val="0"/>
        <w:numPr>
          <w:ilvl w:val="0"/>
          <w:numId w:val="24"/>
        </w:numPr>
        <w:autoSpaceDE w:val="0"/>
        <w:autoSpaceDN w:val="0"/>
        <w:adjustRightInd w:val="0"/>
        <w:ind w:left="1267" w:hanging="547"/>
        <w:outlineLvl w:val="1"/>
        <w:rPr>
          <w:rFonts w:eastAsia="Times New Roman" w:cs="Arial"/>
          <w:color w:val="000000"/>
          <w:szCs w:val="20"/>
          <w:lang w:val="en-AU" w:eastAsia="en-AU"/>
        </w:rPr>
      </w:pPr>
      <w:r>
        <w:rPr>
          <w:rFonts w:eastAsia="Times New Roman"/>
          <w:color w:val="000000"/>
          <w:szCs w:val="20"/>
          <w:lang w:val="ru-RU"/>
        </w:rPr>
        <w:t>ички аудит кызматына;</w:t>
      </w:r>
    </w:p>
    <w:p w14:paraId="5156C82F" w14:textId="77777777" w:rsidR="001F4297" w:rsidRPr="001F4297" w:rsidRDefault="001F4297">
      <w:pPr>
        <w:widowControl w:val="0"/>
        <w:numPr>
          <w:ilvl w:val="0"/>
          <w:numId w:val="24"/>
        </w:numPr>
        <w:autoSpaceDE w:val="0"/>
        <w:autoSpaceDN w:val="0"/>
        <w:adjustRightInd w:val="0"/>
        <w:ind w:left="1267" w:hanging="547"/>
        <w:outlineLvl w:val="1"/>
        <w:rPr>
          <w:rFonts w:eastAsia="Times New Roman" w:cs="Arial"/>
          <w:color w:val="000000"/>
          <w:szCs w:val="20"/>
          <w:lang w:val="en-AU" w:eastAsia="en-AU"/>
        </w:rPr>
      </w:pPr>
      <w:r>
        <w:rPr>
          <w:rFonts w:eastAsia="Times New Roman"/>
          <w:color w:val="000000"/>
          <w:szCs w:val="20"/>
          <w:lang w:val="ru-RU"/>
        </w:rPr>
        <w:t>аудит боюнча комитетке;</w:t>
      </w:r>
    </w:p>
    <w:p w14:paraId="094A8F9D" w14:textId="77777777" w:rsidR="00816AC2" w:rsidRDefault="001F4297" w:rsidP="001F4297">
      <w:pPr>
        <w:widowControl w:val="0"/>
        <w:numPr>
          <w:ilvl w:val="0"/>
          <w:numId w:val="24"/>
        </w:numPr>
        <w:autoSpaceDE w:val="0"/>
        <w:autoSpaceDN w:val="0"/>
        <w:adjustRightInd w:val="0"/>
        <w:ind w:left="1267" w:hanging="547"/>
        <w:outlineLvl w:val="1"/>
        <w:rPr>
          <w:rFonts w:eastAsia="Times New Roman" w:cs="Arial"/>
          <w:color w:val="000000"/>
          <w:szCs w:val="20"/>
          <w:lang w:val="en-AU" w:eastAsia="en-AU"/>
        </w:rPr>
      </w:pPr>
      <w:r>
        <w:rPr>
          <w:rFonts w:eastAsia="Times New Roman"/>
          <w:color w:val="000000"/>
          <w:szCs w:val="20"/>
          <w:lang w:val="ru-RU"/>
        </w:rPr>
        <w:t>мыйзамдарды</w:t>
      </w:r>
      <w:r>
        <w:rPr>
          <w:rFonts w:eastAsia="Times New Roman"/>
          <w:color w:val="000000"/>
          <w:szCs w:val="20"/>
        </w:rPr>
        <w:t xml:space="preserve"> </w:t>
      </w:r>
      <w:r>
        <w:rPr>
          <w:rFonts w:eastAsia="Times New Roman"/>
          <w:color w:val="000000"/>
          <w:szCs w:val="20"/>
          <w:lang w:val="ru-RU"/>
        </w:rPr>
        <w:t>жана</w:t>
      </w:r>
      <w:r>
        <w:rPr>
          <w:rFonts w:eastAsia="Times New Roman"/>
          <w:color w:val="000000"/>
          <w:szCs w:val="20"/>
        </w:rPr>
        <w:t xml:space="preserve"> </w:t>
      </w:r>
      <w:r>
        <w:rPr>
          <w:rFonts w:eastAsia="Times New Roman"/>
          <w:color w:val="000000"/>
          <w:szCs w:val="20"/>
          <w:lang w:val="ru-RU"/>
        </w:rPr>
        <w:t>ченемдик</w:t>
      </w:r>
      <w:r>
        <w:rPr>
          <w:rFonts w:eastAsia="Times New Roman"/>
          <w:color w:val="000000"/>
          <w:szCs w:val="20"/>
        </w:rPr>
        <w:t xml:space="preserve"> </w:t>
      </w:r>
      <w:r>
        <w:rPr>
          <w:rFonts w:eastAsia="Times New Roman"/>
          <w:color w:val="000000"/>
          <w:szCs w:val="20"/>
          <w:lang w:val="ru-RU"/>
        </w:rPr>
        <w:t>актыларды</w:t>
      </w:r>
      <w:r>
        <w:rPr>
          <w:rFonts w:eastAsia="Times New Roman"/>
          <w:color w:val="000000"/>
          <w:szCs w:val="20"/>
        </w:rPr>
        <w:t xml:space="preserve"> </w:t>
      </w:r>
      <w:r>
        <w:rPr>
          <w:rFonts w:eastAsia="Times New Roman"/>
          <w:color w:val="000000"/>
          <w:szCs w:val="20"/>
          <w:lang w:val="ru-RU"/>
        </w:rPr>
        <w:t>сактоону</w:t>
      </w:r>
      <w:r>
        <w:rPr>
          <w:rFonts w:eastAsia="Times New Roman"/>
          <w:color w:val="000000"/>
          <w:szCs w:val="20"/>
        </w:rPr>
        <w:t xml:space="preserve"> </w:t>
      </w:r>
      <w:r>
        <w:rPr>
          <w:rFonts w:eastAsia="Times New Roman"/>
          <w:color w:val="000000"/>
          <w:szCs w:val="20"/>
          <w:lang w:val="ru-RU"/>
        </w:rPr>
        <w:t>камсыз</w:t>
      </w:r>
      <w:r>
        <w:rPr>
          <w:rFonts w:eastAsia="Times New Roman"/>
          <w:color w:val="000000"/>
          <w:szCs w:val="20"/>
        </w:rPr>
        <w:t xml:space="preserve"> </w:t>
      </w:r>
      <w:r>
        <w:rPr>
          <w:rFonts w:eastAsia="Times New Roman"/>
          <w:color w:val="000000"/>
          <w:szCs w:val="20"/>
          <w:lang w:val="ru-RU"/>
        </w:rPr>
        <w:t>кылуу</w:t>
      </w:r>
      <w:r>
        <w:rPr>
          <w:rFonts w:eastAsia="Times New Roman"/>
          <w:color w:val="000000"/>
          <w:szCs w:val="20"/>
        </w:rPr>
        <w:t xml:space="preserve"> </w:t>
      </w:r>
      <w:r>
        <w:rPr>
          <w:rFonts w:eastAsia="Times New Roman"/>
          <w:color w:val="000000"/>
          <w:szCs w:val="20"/>
          <w:lang w:val="ru-RU"/>
        </w:rPr>
        <w:t>кызматына</w:t>
      </w:r>
      <w:r>
        <w:rPr>
          <w:rFonts w:eastAsia="Times New Roman"/>
          <w:color w:val="000000"/>
          <w:szCs w:val="20"/>
        </w:rPr>
        <w:t>.</w:t>
      </w:r>
    </w:p>
    <w:p w14:paraId="0C743A07" w14:textId="77777777" w:rsidR="00816AC2" w:rsidRPr="001F4297" w:rsidRDefault="001F4297" w:rsidP="00AB3F06">
      <w:pPr>
        <w:pStyle w:val="Heading4Sub-headingsHeading4"/>
        <w:rPr>
          <w:lang w:val="en-AU"/>
        </w:rPr>
      </w:pPr>
      <w:r w:rsidRPr="001F4297">
        <w:lastRenderedPageBreak/>
        <w:t>Аудитордун</w:t>
      </w:r>
      <w:r w:rsidRPr="001F4297">
        <w:rPr>
          <w:lang w:val="en-US"/>
        </w:rPr>
        <w:t xml:space="preserve"> </w:t>
      </w:r>
      <w:r w:rsidRPr="001F4297">
        <w:t>жоопкерчилиги</w:t>
      </w:r>
      <w:r w:rsidR="00AF4BDB" w:rsidRPr="001F4297">
        <w:rPr>
          <w:lang w:val="en-AU"/>
        </w:rPr>
        <w:t xml:space="preserve"> </w:t>
      </w:r>
    </w:p>
    <w:p w14:paraId="61E2D6AA" w14:textId="77777777" w:rsidR="00816AC2" w:rsidRPr="001F4297" w:rsidRDefault="00AF4BDB">
      <w:pPr>
        <w:ind w:left="734" w:hanging="547"/>
        <w:rPr>
          <w:rFonts w:eastAsia="Times New Roman" w:cs="Arial"/>
          <w:kern w:val="20"/>
          <w:szCs w:val="20"/>
        </w:rPr>
      </w:pPr>
      <w:r>
        <w:rPr>
          <w:rFonts w:eastAsia="Times New Roman" w:cs="Arial"/>
          <w:kern w:val="20"/>
          <w:szCs w:val="20"/>
          <w:lang w:val="en-AU"/>
        </w:rPr>
        <w:t>A3.</w:t>
      </w:r>
      <w:r>
        <w:rPr>
          <w:rFonts w:eastAsia="Times New Roman" w:cs="Arial"/>
          <w:kern w:val="20"/>
          <w:szCs w:val="20"/>
          <w:lang w:val="en-AU"/>
        </w:rPr>
        <w:tab/>
      </w:r>
      <w:r w:rsidR="001F4297" w:rsidRPr="001F4297">
        <w:rPr>
          <w:rFonts w:eastAsia="Times New Roman" w:cs="Arial"/>
          <w:kern w:val="20"/>
          <w:szCs w:val="20"/>
          <w:lang w:val="en-AU"/>
        </w:rPr>
        <w:t>Ишкана тарабынан мыйзамдарды жана ченемдик актыларды сактабагандык финансылык отчеттуулукту олуттуу бурмалоого алып келиши мүмкүн. Мыйзамдарды жана ченемдик актыларды сактабагандыкты табуу, анын маанилүүлүгүнө карабастан, аудиттин башка аспектилерине таасир этиши мүмкүн, мисалы, аудитордун жетекчиликтин же кызматкерлердин ак ниеттүүлүгүн кароосу.</w:t>
      </w:r>
    </w:p>
    <w:p w14:paraId="56521378" w14:textId="77777777" w:rsidR="00816AC2" w:rsidRPr="001F4297" w:rsidRDefault="00AF4BDB" w:rsidP="001F4297">
      <w:pPr>
        <w:ind w:left="734" w:hanging="547"/>
        <w:rPr>
          <w:rFonts w:eastAsia="Times New Roman" w:cs="Arial"/>
          <w:kern w:val="20"/>
          <w:szCs w:val="20"/>
          <w:lang w:val="en-AU"/>
        </w:rPr>
      </w:pPr>
      <w:r>
        <w:rPr>
          <w:rFonts w:eastAsia="Times New Roman" w:cs="Arial"/>
          <w:kern w:val="20"/>
          <w:szCs w:val="20"/>
          <w:lang w:val="en-AU"/>
        </w:rPr>
        <w:t>A4.</w:t>
      </w:r>
      <w:r>
        <w:rPr>
          <w:rFonts w:eastAsia="Times New Roman" w:cs="Arial"/>
          <w:kern w:val="20"/>
          <w:szCs w:val="20"/>
          <w:lang w:val="en-AU"/>
        </w:rPr>
        <w:tab/>
      </w:r>
      <w:r w:rsidR="001F4297" w:rsidRPr="001F4297">
        <w:rPr>
          <w:rFonts w:eastAsia="Times New Roman" w:cs="Arial"/>
          <w:kern w:val="20"/>
          <w:szCs w:val="20"/>
          <w:lang w:val="en-AU"/>
        </w:rPr>
        <w:t>Юридикалык көз караштан алганда, мыйзамдарды жана ченемдик актыларды сактабагандыктын курамынын тигил же бул аракеттерде бар-жогун аныктоо укуктук аныктаманын предмети болуп саналат жана бул маселени чечүү адатта аудитордун кесиптик компетенциясына кирбейт. Ошого карабастан, аудитордун даярдыгы, тажрыйбасы жана анын ишкананы жана анын тармагын жана экономика секторун түшүнүүсү аудитордун көз алдында болгон айрым иш-аракеттерде мыйзамдарды жана ченемдик актыларды сактабагандыктын курамы болушун таануу үчүн негиздерди камсыз кылышы мүмкүн.</w:t>
      </w:r>
    </w:p>
    <w:p w14:paraId="25C1C906" w14:textId="77777777" w:rsidR="00006A0E" w:rsidRPr="00006A0E" w:rsidRDefault="00AF4BDB" w:rsidP="00006A0E">
      <w:pPr>
        <w:ind w:left="734" w:hanging="547"/>
        <w:rPr>
          <w:rFonts w:eastAsia="Times New Roman" w:cs="Arial"/>
          <w:kern w:val="20"/>
          <w:szCs w:val="20"/>
          <w:lang w:val="en-AU"/>
        </w:rPr>
      </w:pPr>
      <w:r>
        <w:rPr>
          <w:rFonts w:eastAsia="Times New Roman" w:cs="Arial"/>
          <w:kern w:val="20"/>
          <w:szCs w:val="20"/>
          <w:lang w:val="en-AU"/>
        </w:rPr>
        <w:t>A5.</w:t>
      </w:r>
      <w:r>
        <w:rPr>
          <w:rFonts w:eastAsia="Times New Roman" w:cs="Arial"/>
          <w:kern w:val="20"/>
          <w:szCs w:val="20"/>
          <w:lang w:val="en-AU"/>
        </w:rPr>
        <w:tab/>
      </w:r>
      <w:r w:rsidR="00006A0E" w:rsidRPr="00006A0E">
        <w:rPr>
          <w:rFonts w:eastAsia="Times New Roman" w:cs="Arial"/>
          <w:kern w:val="20"/>
          <w:szCs w:val="20"/>
          <w:lang w:val="en-AU"/>
        </w:rPr>
        <w:t>Мыйзамдын конкреттүү талаптарына ылайык аудитор финансылык отчеттуулуктун аудитинин алкагында ишкана мыйзамдардын же ченемдик актылардын тигил же бул жоболорун сактайбы деген маселе боюнча өзүнчө корутунду берүүгө милдеттүү болушу мүмкүн. Мындай жагдай</w:t>
      </w:r>
      <w:r w:rsidR="00006A0E">
        <w:rPr>
          <w:rFonts w:eastAsia="Times New Roman" w:cs="Arial"/>
          <w:kern w:val="20"/>
          <w:szCs w:val="20"/>
          <w:lang w:val="en-AU"/>
        </w:rPr>
        <w:t>ларда, АЭС 700 (кайра каралган)</w:t>
      </w:r>
      <w:r w:rsidR="00006A0E">
        <w:rPr>
          <w:rStyle w:val="af2"/>
          <w:rFonts w:eastAsia="Times New Roman" w:cs="Arial"/>
          <w:kern w:val="20"/>
          <w:szCs w:val="20"/>
          <w:lang w:val="en-AU"/>
        </w:rPr>
        <w:footnoteReference w:id="11"/>
      </w:r>
      <w:r w:rsidR="00006A0E">
        <w:rPr>
          <w:rFonts w:eastAsia="Times New Roman" w:cs="Arial"/>
          <w:kern w:val="20"/>
          <w:szCs w:val="20"/>
          <w:lang w:val="en-AU"/>
        </w:rPr>
        <w:t xml:space="preserve"> же АЭС 800 (кайра каралган)</w:t>
      </w:r>
      <w:r w:rsidR="00006A0E">
        <w:rPr>
          <w:rStyle w:val="af2"/>
          <w:rFonts w:eastAsia="Times New Roman" w:cs="Arial"/>
          <w:kern w:val="20"/>
          <w:szCs w:val="20"/>
          <w:lang w:val="en-AU"/>
        </w:rPr>
        <w:footnoteReference w:id="12"/>
      </w:r>
      <w:r w:rsidR="00006A0E" w:rsidRPr="00006A0E">
        <w:rPr>
          <w:rFonts w:eastAsia="Times New Roman" w:cs="Arial"/>
          <w:kern w:val="20"/>
          <w:szCs w:val="20"/>
          <w:lang w:val="en-AU"/>
        </w:rPr>
        <w:t xml:space="preserve"> аудитордук корутундунун үстүндө иштөөдө бул аудитордук милдеттерди аткаруунун тартибин сыпаттайт. Мындан сырткары, финансылык отчеттуулукту даярдоо боюнча мыйзамдын конкреттүү талаптары болгон учурларда, аудитти пландаштырууда мыйзамдардын жана ченемдик актылардын тигил же бул жоболорун сактагандыгы боюнча талаптагыдай тесттерди планга киргизүү зарыл болушу мүмкүн.</w:t>
      </w:r>
    </w:p>
    <w:p w14:paraId="1649AA46" w14:textId="77777777" w:rsidR="00816AC2" w:rsidRPr="00006A0E" w:rsidRDefault="00006A0E" w:rsidP="00006A0E">
      <w:pPr>
        <w:pStyle w:val="Heading5Sub-headingsNormalStylePlus"/>
        <w:rPr>
          <w:lang w:val="ru-RU"/>
        </w:rPr>
      </w:pPr>
      <w:r>
        <w:rPr>
          <w:lang w:val="ru-RU"/>
        </w:rPr>
        <w:t>Мыйзамдардын</w:t>
      </w:r>
      <w:r w:rsidRPr="00006A0E">
        <w:rPr>
          <w:lang w:val="ru-RU"/>
        </w:rPr>
        <w:t xml:space="preserve"> </w:t>
      </w:r>
      <w:r>
        <w:rPr>
          <w:lang w:val="ru-RU"/>
        </w:rPr>
        <w:t>жана</w:t>
      </w:r>
      <w:r w:rsidRPr="00006A0E">
        <w:rPr>
          <w:lang w:val="ru-RU"/>
        </w:rPr>
        <w:t xml:space="preserve"> </w:t>
      </w:r>
      <w:r>
        <w:rPr>
          <w:lang w:val="ru-RU"/>
        </w:rPr>
        <w:t>ченемдик</w:t>
      </w:r>
      <w:r w:rsidRPr="00006A0E">
        <w:rPr>
          <w:lang w:val="ru-RU"/>
        </w:rPr>
        <w:t xml:space="preserve"> </w:t>
      </w:r>
      <w:r>
        <w:rPr>
          <w:lang w:val="ru-RU"/>
        </w:rPr>
        <w:t>актылардын</w:t>
      </w:r>
      <w:r w:rsidRPr="00006A0E">
        <w:rPr>
          <w:lang w:val="ru-RU"/>
        </w:rPr>
        <w:t xml:space="preserve"> </w:t>
      </w:r>
      <w:r>
        <w:rPr>
          <w:lang w:val="ru-RU"/>
        </w:rPr>
        <w:t>категориялары</w:t>
      </w:r>
      <w:r w:rsidRPr="00006A0E">
        <w:rPr>
          <w:lang w:val="ru-RU"/>
        </w:rPr>
        <w:t xml:space="preserve"> (6-</w:t>
      </w:r>
      <w:r>
        <w:rPr>
          <w:lang w:val="ru-RU"/>
        </w:rPr>
        <w:t>пунктту</w:t>
      </w:r>
      <w:r w:rsidRPr="00006A0E">
        <w:rPr>
          <w:lang w:val="ru-RU"/>
        </w:rPr>
        <w:t xml:space="preserve"> </w:t>
      </w:r>
      <w:r>
        <w:rPr>
          <w:lang w:val="ru-RU"/>
        </w:rPr>
        <w:t>караңыз</w:t>
      </w:r>
      <w:r w:rsidRPr="00006A0E">
        <w:rPr>
          <w:lang w:val="ru-RU"/>
        </w:rPr>
        <w:t>)</w:t>
      </w:r>
    </w:p>
    <w:p w14:paraId="2315F0A9" w14:textId="77777777" w:rsidR="00816AC2" w:rsidRPr="00006A0E" w:rsidRDefault="00AF4BDB">
      <w:pPr>
        <w:ind w:left="734" w:hanging="547"/>
        <w:rPr>
          <w:kern w:val="20"/>
          <w:lang w:val="ru-RU"/>
        </w:rPr>
      </w:pPr>
      <w:r w:rsidRPr="001D0F92">
        <w:rPr>
          <w:rFonts w:eastAsia="Times New Roman" w:cs="Arial"/>
          <w:kern w:val="20"/>
          <w:szCs w:val="20"/>
        </w:rPr>
        <w:t>A</w:t>
      </w:r>
      <w:r w:rsidRPr="00006A0E">
        <w:rPr>
          <w:rFonts w:eastAsia="Times New Roman" w:cs="Arial"/>
          <w:kern w:val="20"/>
          <w:szCs w:val="20"/>
          <w:lang w:val="ru-RU"/>
        </w:rPr>
        <w:t>6.</w:t>
      </w:r>
      <w:r w:rsidRPr="00006A0E">
        <w:rPr>
          <w:rFonts w:eastAsia="Times New Roman" w:cs="Arial"/>
          <w:kern w:val="20"/>
          <w:szCs w:val="20"/>
          <w:lang w:val="ru-RU"/>
        </w:rPr>
        <w:tab/>
      </w:r>
      <w:r w:rsidR="00006A0E" w:rsidRPr="00006A0E">
        <w:rPr>
          <w:rFonts w:eastAsia="Times New Roman"/>
          <w:color w:val="000000"/>
          <w:szCs w:val="20"/>
          <w:lang w:val="ru-RU"/>
        </w:rPr>
        <w:t>Ишкананын мүнөзү жана жагдайлары</w:t>
      </w:r>
      <w:r w:rsidR="00006A0E">
        <w:rPr>
          <w:rFonts w:eastAsia="Times New Roman"/>
          <w:color w:val="000000"/>
          <w:szCs w:val="20"/>
          <w:lang w:val="kk-KZ"/>
        </w:rPr>
        <w:t xml:space="preserve"> </w:t>
      </w:r>
      <w:r w:rsidR="00006A0E" w:rsidRPr="00006A0E">
        <w:rPr>
          <w:rFonts w:eastAsia="Times New Roman"/>
          <w:color w:val="000000"/>
          <w:szCs w:val="20"/>
          <w:lang w:val="ru-RU"/>
        </w:rPr>
        <w:t>тиешелүү мыйзамдар менен ченемдик актылардын 6(</w:t>
      </w:r>
      <w:r w:rsidR="00006A0E">
        <w:rPr>
          <w:rFonts w:eastAsia="Times New Roman"/>
          <w:color w:val="000000"/>
          <w:szCs w:val="20"/>
        </w:rPr>
        <w:t>a</w:t>
      </w:r>
      <w:r w:rsidR="00006A0E" w:rsidRPr="00006A0E">
        <w:rPr>
          <w:rFonts w:eastAsia="Times New Roman"/>
          <w:color w:val="000000"/>
          <w:szCs w:val="20"/>
          <w:lang w:val="ru-RU"/>
        </w:rPr>
        <w:t>) же 6(</w:t>
      </w:r>
      <w:r w:rsidR="00006A0E">
        <w:rPr>
          <w:rFonts w:eastAsia="Times New Roman"/>
          <w:color w:val="000000"/>
          <w:szCs w:val="20"/>
        </w:rPr>
        <w:t>b</w:t>
      </w:r>
      <w:r w:rsidR="00006A0E" w:rsidRPr="00006A0E">
        <w:rPr>
          <w:rFonts w:eastAsia="Times New Roman"/>
          <w:color w:val="000000"/>
          <w:szCs w:val="20"/>
          <w:lang w:val="ru-RU"/>
        </w:rPr>
        <w:t>)</w:t>
      </w:r>
      <w:r w:rsidR="00006A0E">
        <w:rPr>
          <w:rFonts w:eastAsia="Times New Roman"/>
          <w:color w:val="000000"/>
          <w:szCs w:val="20"/>
          <w:lang w:val="kk-KZ"/>
        </w:rPr>
        <w:t>-</w:t>
      </w:r>
      <w:r w:rsidR="00006A0E" w:rsidRPr="00006A0E">
        <w:rPr>
          <w:rFonts w:eastAsia="Times New Roman"/>
          <w:color w:val="000000"/>
          <w:szCs w:val="20"/>
          <w:lang w:val="ru-RU"/>
        </w:rPr>
        <w:t>пункттарында баяндалган мыйзамдардын жана ченемдик актылардын категорияларына тиешелүү экендигине таасир этиши мүмкүн. 6-пунктта айтылган категорияларга киргизилиши мүмкүн болгон мыйзамдардын жана ченемдик актылардын мисалдары төмөнкүлөрдү камтыйт:</w:t>
      </w:r>
    </w:p>
    <w:p w14:paraId="1BBE43D6" w14:textId="77777777" w:rsidR="00006A0E" w:rsidRPr="00006A0E" w:rsidRDefault="00006A0E">
      <w:pPr>
        <w:keepLines/>
        <w:numPr>
          <w:ilvl w:val="0"/>
          <w:numId w:val="24"/>
        </w:numPr>
        <w:autoSpaceDE w:val="0"/>
        <w:autoSpaceDN w:val="0"/>
        <w:adjustRightInd w:val="0"/>
        <w:ind w:left="1267" w:hanging="547"/>
        <w:outlineLvl w:val="1"/>
        <w:rPr>
          <w:color w:val="000000"/>
          <w:szCs w:val="20"/>
          <w:lang w:val="ru-RU"/>
        </w:rPr>
      </w:pPr>
      <w:r w:rsidRPr="00006A0E">
        <w:rPr>
          <w:rFonts w:eastAsia="Times New Roman"/>
          <w:color w:val="000000"/>
          <w:szCs w:val="20"/>
          <w:lang w:val="ru-RU"/>
        </w:rPr>
        <w:lastRenderedPageBreak/>
        <w:t>ак ниетсиз аракеттер, коррупция жана паракорлук;</w:t>
      </w:r>
    </w:p>
    <w:p w14:paraId="6D3D244F" w14:textId="77777777" w:rsidR="00006A0E" w:rsidRDefault="00006A0E" w:rsidP="00006A0E">
      <w:pPr>
        <w:keepLines/>
        <w:numPr>
          <w:ilvl w:val="0"/>
          <w:numId w:val="24"/>
        </w:numPr>
        <w:autoSpaceDE w:val="0"/>
        <w:autoSpaceDN w:val="0"/>
        <w:adjustRightInd w:val="0"/>
        <w:ind w:left="1267" w:hanging="547"/>
        <w:outlineLvl w:val="1"/>
        <w:rPr>
          <w:color w:val="000000"/>
          <w:lang w:val="ru-RU"/>
        </w:rPr>
      </w:pPr>
      <w:r>
        <w:rPr>
          <w:rFonts w:eastAsia="Times New Roman"/>
          <w:color w:val="000000"/>
          <w:szCs w:val="20"/>
          <w:lang w:val="ru-RU"/>
        </w:rPr>
        <w:t>акча</w:t>
      </w:r>
      <w:r w:rsidRPr="00006A0E">
        <w:rPr>
          <w:rFonts w:eastAsia="Times New Roman"/>
          <w:color w:val="000000"/>
          <w:szCs w:val="20"/>
          <w:lang w:val="ru-RU"/>
        </w:rPr>
        <w:t xml:space="preserve"> </w:t>
      </w:r>
      <w:r>
        <w:rPr>
          <w:rFonts w:eastAsia="Times New Roman"/>
          <w:color w:val="000000"/>
          <w:szCs w:val="20"/>
          <w:lang w:val="ru-RU"/>
        </w:rPr>
        <w:t>адалдоо</w:t>
      </w:r>
      <w:r w:rsidRPr="00006A0E">
        <w:rPr>
          <w:rFonts w:eastAsia="Times New Roman"/>
          <w:color w:val="000000"/>
          <w:szCs w:val="20"/>
          <w:lang w:val="ru-RU"/>
        </w:rPr>
        <w:t xml:space="preserve">, </w:t>
      </w:r>
      <w:r>
        <w:rPr>
          <w:rFonts w:eastAsia="Times New Roman"/>
          <w:color w:val="000000"/>
          <w:szCs w:val="20"/>
          <w:lang w:val="ru-RU"/>
        </w:rPr>
        <w:t>терроризмди</w:t>
      </w:r>
      <w:r w:rsidRPr="00006A0E">
        <w:rPr>
          <w:rFonts w:eastAsia="Times New Roman"/>
          <w:color w:val="000000"/>
          <w:szCs w:val="20"/>
          <w:lang w:val="ru-RU"/>
        </w:rPr>
        <w:t xml:space="preserve"> </w:t>
      </w:r>
      <w:r>
        <w:rPr>
          <w:rFonts w:eastAsia="Times New Roman"/>
          <w:color w:val="000000"/>
          <w:szCs w:val="20"/>
          <w:lang w:val="ru-RU"/>
        </w:rPr>
        <w:t>каржылоо</w:t>
      </w:r>
      <w:r w:rsidRPr="00006A0E">
        <w:rPr>
          <w:rFonts w:eastAsia="Times New Roman"/>
          <w:color w:val="000000"/>
          <w:szCs w:val="20"/>
          <w:lang w:val="ru-RU"/>
        </w:rPr>
        <w:t xml:space="preserve"> </w:t>
      </w:r>
      <w:r>
        <w:rPr>
          <w:rFonts w:eastAsia="Times New Roman"/>
          <w:color w:val="000000"/>
          <w:szCs w:val="20"/>
          <w:lang w:val="ru-RU"/>
        </w:rPr>
        <w:t>жана</w:t>
      </w:r>
      <w:r w:rsidRPr="00006A0E">
        <w:rPr>
          <w:rFonts w:eastAsia="Times New Roman"/>
          <w:color w:val="000000"/>
          <w:szCs w:val="20"/>
          <w:lang w:val="ru-RU"/>
        </w:rPr>
        <w:t xml:space="preserve"> </w:t>
      </w:r>
      <w:r>
        <w:rPr>
          <w:rFonts w:eastAsia="Times New Roman"/>
          <w:color w:val="000000"/>
          <w:szCs w:val="20"/>
          <w:lang w:val="ru-RU"/>
        </w:rPr>
        <w:t>кылмыш</w:t>
      </w:r>
      <w:r w:rsidRPr="00006A0E">
        <w:rPr>
          <w:rFonts w:eastAsia="Times New Roman"/>
          <w:color w:val="000000"/>
          <w:szCs w:val="20"/>
          <w:lang w:val="ru-RU"/>
        </w:rPr>
        <w:t xml:space="preserve"> </w:t>
      </w:r>
      <w:r>
        <w:rPr>
          <w:rFonts w:eastAsia="Times New Roman"/>
          <w:color w:val="000000"/>
          <w:szCs w:val="20"/>
          <w:lang w:val="ru-RU"/>
        </w:rPr>
        <w:t>жолу</w:t>
      </w:r>
      <w:r w:rsidRPr="00006A0E">
        <w:rPr>
          <w:rFonts w:eastAsia="Times New Roman"/>
          <w:color w:val="000000"/>
          <w:szCs w:val="20"/>
          <w:lang w:val="ru-RU"/>
        </w:rPr>
        <w:t xml:space="preserve"> </w:t>
      </w:r>
      <w:r>
        <w:rPr>
          <w:rFonts w:eastAsia="Times New Roman"/>
          <w:color w:val="000000"/>
          <w:szCs w:val="20"/>
          <w:lang w:val="ru-RU"/>
        </w:rPr>
        <w:t>менен</w:t>
      </w:r>
      <w:r w:rsidRPr="00006A0E">
        <w:rPr>
          <w:rFonts w:eastAsia="Times New Roman"/>
          <w:color w:val="000000"/>
          <w:szCs w:val="20"/>
          <w:lang w:val="ru-RU"/>
        </w:rPr>
        <w:t xml:space="preserve"> </w:t>
      </w:r>
      <w:r>
        <w:rPr>
          <w:rFonts w:eastAsia="Times New Roman"/>
          <w:color w:val="000000"/>
          <w:szCs w:val="20"/>
          <w:lang w:val="ru-RU"/>
        </w:rPr>
        <w:t>алынган</w:t>
      </w:r>
      <w:r w:rsidRPr="00006A0E">
        <w:rPr>
          <w:rFonts w:eastAsia="Times New Roman"/>
          <w:color w:val="000000"/>
          <w:szCs w:val="20"/>
          <w:lang w:val="ru-RU"/>
        </w:rPr>
        <w:t xml:space="preserve"> </w:t>
      </w:r>
      <w:r>
        <w:rPr>
          <w:rFonts w:eastAsia="Times New Roman"/>
          <w:color w:val="000000"/>
          <w:szCs w:val="20"/>
          <w:lang w:val="ru-RU"/>
        </w:rPr>
        <w:t>кирешелер</w:t>
      </w:r>
      <w:r>
        <w:rPr>
          <w:rFonts w:eastAsia="Times New Roman"/>
          <w:color w:val="000000"/>
          <w:szCs w:val="20"/>
          <w:lang w:val="kk-KZ"/>
        </w:rPr>
        <w:t>;</w:t>
      </w:r>
    </w:p>
    <w:p w14:paraId="5DA6D40C" w14:textId="77777777" w:rsidR="00006A0E" w:rsidRPr="00006A0E" w:rsidRDefault="00006A0E" w:rsidP="00006A0E">
      <w:pPr>
        <w:keepLines/>
        <w:numPr>
          <w:ilvl w:val="0"/>
          <w:numId w:val="24"/>
        </w:numPr>
        <w:autoSpaceDE w:val="0"/>
        <w:autoSpaceDN w:val="0"/>
        <w:adjustRightInd w:val="0"/>
        <w:ind w:left="1267" w:hanging="547"/>
        <w:outlineLvl w:val="1"/>
        <w:rPr>
          <w:color w:val="000000"/>
          <w:lang w:val="ru-RU"/>
        </w:rPr>
      </w:pPr>
      <w:r w:rsidRPr="00006A0E">
        <w:rPr>
          <w:rFonts w:eastAsia="Times New Roman"/>
          <w:color w:val="000000"/>
          <w:szCs w:val="20"/>
          <w:lang w:val="ru-RU"/>
        </w:rPr>
        <w:t>баалуу кагаздар рыногу жана алар менен соода жүргүзүү;</w:t>
      </w:r>
    </w:p>
    <w:p w14:paraId="6421B92F" w14:textId="77777777" w:rsidR="00006A0E" w:rsidRPr="00006A0E" w:rsidRDefault="00006A0E">
      <w:pPr>
        <w:keepLines/>
        <w:numPr>
          <w:ilvl w:val="0"/>
          <w:numId w:val="24"/>
        </w:numPr>
        <w:autoSpaceDE w:val="0"/>
        <w:autoSpaceDN w:val="0"/>
        <w:adjustRightInd w:val="0"/>
        <w:ind w:left="1267" w:hanging="547"/>
        <w:outlineLvl w:val="1"/>
        <w:rPr>
          <w:rFonts w:eastAsia="Times New Roman"/>
          <w:color w:val="000000"/>
          <w:szCs w:val="20"/>
          <w:lang w:val="ru-RU" w:eastAsia="en-AU"/>
        </w:rPr>
      </w:pPr>
      <w:r>
        <w:rPr>
          <w:rFonts w:eastAsia="Times New Roman"/>
          <w:color w:val="000000"/>
          <w:szCs w:val="20"/>
          <w:lang w:val="ru-RU"/>
        </w:rPr>
        <w:t>банк жана башка финансылык продуктулар жана кызмат көрсөтүүлөр;</w:t>
      </w:r>
    </w:p>
    <w:p w14:paraId="7CCA1E55" w14:textId="77777777" w:rsidR="00006A0E" w:rsidRPr="00006A0E" w:rsidRDefault="00006A0E">
      <w:pPr>
        <w:keepLines/>
        <w:numPr>
          <w:ilvl w:val="0"/>
          <w:numId w:val="24"/>
        </w:numPr>
        <w:autoSpaceDE w:val="0"/>
        <w:autoSpaceDN w:val="0"/>
        <w:adjustRightInd w:val="0"/>
        <w:ind w:left="1267" w:hanging="547"/>
        <w:outlineLvl w:val="1"/>
        <w:rPr>
          <w:color w:val="000000"/>
          <w:lang w:val="en-AU"/>
        </w:rPr>
      </w:pPr>
      <w:r>
        <w:rPr>
          <w:rFonts w:eastAsia="Times New Roman"/>
          <w:color w:val="000000"/>
          <w:szCs w:val="20"/>
          <w:lang w:val="ru-RU"/>
        </w:rPr>
        <w:t>маалыматтарды коргоо;</w:t>
      </w:r>
    </w:p>
    <w:p w14:paraId="70FA900C" w14:textId="77777777" w:rsidR="00006A0E" w:rsidRPr="00006A0E" w:rsidRDefault="00006A0E">
      <w:pPr>
        <w:keepLines/>
        <w:numPr>
          <w:ilvl w:val="0"/>
          <w:numId w:val="24"/>
        </w:numPr>
        <w:autoSpaceDE w:val="0"/>
        <w:autoSpaceDN w:val="0"/>
        <w:adjustRightInd w:val="0"/>
        <w:ind w:left="1267" w:hanging="547"/>
        <w:outlineLvl w:val="1"/>
        <w:rPr>
          <w:color w:val="000000"/>
          <w:lang w:val="en-AU"/>
        </w:rPr>
      </w:pPr>
      <w:r>
        <w:rPr>
          <w:rFonts w:eastAsia="Times New Roman"/>
          <w:color w:val="000000"/>
          <w:szCs w:val="20"/>
          <w:lang w:val="ru-RU"/>
        </w:rPr>
        <w:t>салык</w:t>
      </w:r>
      <w:r>
        <w:rPr>
          <w:rFonts w:eastAsia="Times New Roman"/>
          <w:color w:val="000000"/>
          <w:szCs w:val="20"/>
        </w:rPr>
        <w:t xml:space="preserve"> </w:t>
      </w:r>
      <w:r>
        <w:rPr>
          <w:rFonts w:eastAsia="Times New Roman"/>
          <w:color w:val="000000"/>
          <w:szCs w:val="20"/>
          <w:lang w:val="ru-RU"/>
        </w:rPr>
        <w:t>жана</w:t>
      </w:r>
      <w:r>
        <w:rPr>
          <w:rFonts w:eastAsia="Times New Roman"/>
          <w:color w:val="000000"/>
          <w:szCs w:val="20"/>
        </w:rPr>
        <w:t xml:space="preserve"> </w:t>
      </w:r>
      <w:r>
        <w:rPr>
          <w:rFonts w:eastAsia="Times New Roman"/>
          <w:color w:val="000000"/>
          <w:szCs w:val="20"/>
          <w:lang w:val="ru-RU"/>
        </w:rPr>
        <w:t>пенсиялык</w:t>
      </w:r>
      <w:r>
        <w:rPr>
          <w:rFonts w:eastAsia="Times New Roman"/>
          <w:color w:val="000000"/>
          <w:szCs w:val="20"/>
        </w:rPr>
        <w:t xml:space="preserve"> </w:t>
      </w:r>
      <w:r>
        <w:rPr>
          <w:rFonts w:eastAsia="Times New Roman"/>
          <w:color w:val="000000"/>
          <w:szCs w:val="20"/>
          <w:lang w:val="ru-RU"/>
        </w:rPr>
        <w:t>милдеттенмелер</w:t>
      </w:r>
      <w:r>
        <w:rPr>
          <w:rFonts w:eastAsia="Times New Roman"/>
          <w:color w:val="000000"/>
          <w:szCs w:val="20"/>
        </w:rPr>
        <w:t xml:space="preserve"> </w:t>
      </w:r>
      <w:r>
        <w:rPr>
          <w:rFonts w:eastAsia="Times New Roman"/>
          <w:color w:val="000000"/>
          <w:szCs w:val="20"/>
          <w:lang w:val="ru-RU"/>
        </w:rPr>
        <w:t>жана</w:t>
      </w:r>
      <w:r>
        <w:rPr>
          <w:rFonts w:eastAsia="Times New Roman"/>
          <w:color w:val="000000"/>
          <w:szCs w:val="20"/>
        </w:rPr>
        <w:t xml:space="preserve"> </w:t>
      </w:r>
      <w:r>
        <w:rPr>
          <w:rFonts w:eastAsia="Times New Roman"/>
          <w:color w:val="000000"/>
          <w:szCs w:val="20"/>
          <w:lang w:val="ru-RU"/>
        </w:rPr>
        <w:t>төлөмдөр</w:t>
      </w:r>
      <w:r>
        <w:rPr>
          <w:rFonts w:eastAsia="Times New Roman"/>
          <w:color w:val="000000"/>
          <w:szCs w:val="20"/>
          <w:lang w:val="kk-KZ"/>
        </w:rPr>
        <w:t>;</w:t>
      </w:r>
    </w:p>
    <w:p w14:paraId="57750F39" w14:textId="77777777" w:rsidR="00006A0E" w:rsidRDefault="00006A0E" w:rsidP="00006A0E">
      <w:pPr>
        <w:keepLines/>
        <w:numPr>
          <w:ilvl w:val="0"/>
          <w:numId w:val="24"/>
        </w:numPr>
        <w:autoSpaceDE w:val="0"/>
        <w:autoSpaceDN w:val="0"/>
        <w:adjustRightInd w:val="0"/>
        <w:ind w:left="1267" w:hanging="547"/>
        <w:outlineLvl w:val="1"/>
        <w:rPr>
          <w:color w:val="000000"/>
          <w:lang w:val="en-AU"/>
        </w:rPr>
      </w:pPr>
      <w:r>
        <w:rPr>
          <w:rFonts w:eastAsia="Times New Roman"/>
          <w:color w:val="000000"/>
          <w:szCs w:val="20"/>
          <w:lang w:val="ru-RU"/>
        </w:rPr>
        <w:t>айлана-чөйрөнү коргоо;</w:t>
      </w:r>
    </w:p>
    <w:p w14:paraId="40D5E914" w14:textId="77777777" w:rsidR="00006A0E" w:rsidRPr="00006A0E" w:rsidRDefault="00006A0E" w:rsidP="00006A0E">
      <w:pPr>
        <w:keepLines/>
        <w:numPr>
          <w:ilvl w:val="0"/>
          <w:numId w:val="24"/>
        </w:numPr>
        <w:autoSpaceDE w:val="0"/>
        <w:autoSpaceDN w:val="0"/>
        <w:adjustRightInd w:val="0"/>
        <w:ind w:left="1267" w:hanging="547"/>
        <w:outlineLvl w:val="1"/>
        <w:rPr>
          <w:color w:val="000000"/>
          <w:lang w:val="en-AU"/>
        </w:rPr>
      </w:pPr>
      <w:r w:rsidRPr="00006A0E">
        <w:rPr>
          <w:rFonts w:eastAsia="Times New Roman"/>
          <w:color w:val="000000"/>
          <w:sz w:val="14"/>
          <w:szCs w:val="14"/>
          <w:lang w:val="ru-RU"/>
        </w:rPr>
        <w:t xml:space="preserve"> </w:t>
      </w:r>
      <w:r w:rsidRPr="00006A0E">
        <w:rPr>
          <w:rFonts w:eastAsia="Times New Roman"/>
          <w:color w:val="000000"/>
          <w:szCs w:val="20"/>
          <w:lang w:val="ru-RU"/>
        </w:rPr>
        <w:t xml:space="preserve">коомдук саламаттык жана коопсуздук. </w:t>
      </w:r>
    </w:p>
    <w:p w14:paraId="695B8944" w14:textId="77777777" w:rsidR="00816AC2" w:rsidRPr="00006A0E" w:rsidRDefault="00006A0E" w:rsidP="00006A0E">
      <w:pPr>
        <w:keepNext/>
        <w:keepLines/>
        <w:spacing w:before="180"/>
        <w:jc w:val="left"/>
        <w:outlineLvl w:val="2"/>
        <w:rPr>
          <w:rFonts w:eastAsia="Times New Roman" w:cs="Arial"/>
          <w:bCs/>
          <w:kern w:val="20"/>
          <w:szCs w:val="26"/>
        </w:rPr>
      </w:pPr>
      <w:r>
        <w:rPr>
          <w:rFonts w:eastAsia="Times New Roman"/>
          <w:color w:val="000000"/>
          <w:szCs w:val="20"/>
          <w:lang w:val="ru-RU"/>
        </w:rPr>
        <w:t>Мамлекеттик</w:t>
      </w:r>
      <w:r w:rsidRPr="00006A0E">
        <w:rPr>
          <w:rFonts w:eastAsia="Times New Roman"/>
          <w:color w:val="000000"/>
          <w:szCs w:val="20"/>
        </w:rPr>
        <w:t xml:space="preserve"> </w:t>
      </w:r>
      <w:r>
        <w:rPr>
          <w:rFonts w:eastAsia="Times New Roman"/>
          <w:color w:val="000000"/>
          <w:szCs w:val="20"/>
          <w:lang w:val="ru-RU"/>
        </w:rPr>
        <w:t>сектордун</w:t>
      </w:r>
      <w:r w:rsidRPr="00006A0E">
        <w:rPr>
          <w:rFonts w:eastAsia="Times New Roman"/>
          <w:color w:val="000000"/>
          <w:szCs w:val="20"/>
        </w:rPr>
        <w:t xml:space="preserve"> </w:t>
      </w:r>
      <w:r>
        <w:rPr>
          <w:rFonts w:eastAsia="Times New Roman"/>
          <w:color w:val="000000"/>
          <w:szCs w:val="20"/>
          <w:lang w:val="ru-RU"/>
        </w:rPr>
        <w:t>ишканаларынын</w:t>
      </w:r>
      <w:r w:rsidRPr="00006A0E">
        <w:rPr>
          <w:rFonts w:eastAsia="Times New Roman"/>
          <w:color w:val="000000"/>
          <w:szCs w:val="20"/>
        </w:rPr>
        <w:t xml:space="preserve"> </w:t>
      </w:r>
      <w:r>
        <w:rPr>
          <w:rFonts w:eastAsia="Times New Roman"/>
          <w:color w:val="000000"/>
          <w:szCs w:val="20"/>
          <w:lang w:val="ru-RU"/>
        </w:rPr>
        <w:t>өзгөчөлүктөрү</w:t>
      </w:r>
    </w:p>
    <w:p w14:paraId="77ADF035" w14:textId="77777777" w:rsidR="00816AC2" w:rsidRDefault="00AF4BDB">
      <w:pPr>
        <w:ind w:left="734" w:hanging="547"/>
        <w:rPr>
          <w:rFonts w:eastAsia="Times New Roman" w:cs="Arial"/>
          <w:kern w:val="20"/>
          <w:szCs w:val="20"/>
          <w:lang w:val="en-AU"/>
        </w:rPr>
      </w:pPr>
      <w:r>
        <w:rPr>
          <w:rFonts w:eastAsia="Times New Roman" w:cs="Arial"/>
          <w:kern w:val="20"/>
          <w:szCs w:val="20"/>
          <w:lang w:val="en-AU"/>
        </w:rPr>
        <w:t>A</w:t>
      </w:r>
      <w:r w:rsidRPr="009121B6">
        <w:rPr>
          <w:rFonts w:eastAsia="Times New Roman" w:cs="Arial"/>
          <w:kern w:val="20"/>
          <w:szCs w:val="20"/>
          <w:lang w:val="en-AU"/>
        </w:rPr>
        <w:t>7</w:t>
      </w:r>
      <w:r>
        <w:rPr>
          <w:rFonts w:eastAsia="Times New Roman" w:cs="Arial"/>
          <w:kern w:val="20"/>
          <w:szCs w:val="20"/>
          <w:lang w:val="en-AU"/>
        </w:rPr>
        <w:t>.</w:t>
      </w:r>
      <w:r>
        <w:rPr>
          <w:rFonts w:eastAsia="Times New Roman" w:cs="Arial"/>
          <w:kern w:val="20"/>
          <w:szCs w:val="20"/>
          <w:lang w:val="en-AU"/>
        </w:rPr>
        <w:tab/>
      </w:r>
      <w:r w:rsidR="00006A0E" w:rsidRPr="00006A0E">
        <w:rPr>
          <w:rFonts w:eastAsia="Times New Roman" w:cs="Arial"/>
          <w:kern w:val="20"/>
          <w:szCs w:val="20"/>
          <w:lang w:val="en-AU"/>
        </w:rPr>
        <w:t>Мамлекеттик сектордо мыйзамдардын жана ченемдик актылардын талаптарын эсепке алууга карата аудитордун кошумча милдеттери болушу мүмкүн, алардын финансылык отчеттуулуктун аудитине тиешеси болушу мүмкүн же ишкананын бизнесинин башка аспекттерине жайылтылышы мүмкүн.</w:t>
      </w:r>
    </w:p>
    <w:p w14:paraId="66E520C8" w14:textId="77777777" w:rsidR="00816AC2" w:rsidRPr="001D0F92" w:rsidRDefault="00A4366E">
      <w:pPr>
        <w:spacing w:before="180"/>
        <w:jc w:val="left"/>
        <w:rPr>
          <w:rFonts w:cs="Arial"/>
          <w:szCs w:val="20"/>
        </w:rPr>
      </w:pPr>
      <w:r w:rsidRPr="00A4366E">
        <w:rPr>
          <w:rFonts w:cs="Arial"/>
          <w:szCs w:val="20"/>
        </w:rPr>
        <w:t>Мыйзам, ченемдик актылар же тиешелүү этикалык талаптарга ылайык белгиленген кошумча милдеттер (9-пунктту караңыз)</w:t>
      </w:r>
    </w:p>
    <w:p w14:paraId="7F27787C" w14:textId="77777777" w:rsidR="00816AC2" w:rsidRPr="00A4366E" w:rsidRDefault="00AF4BDB" w:rsidP="00A4366E">
      <w:pPr>
        <w:ind w:left="734" w:hanging="547"/>
        <w:rPr>
          <w:rFonts w:eastAsia="Times New Roman" w:cs="Arial"/>
          <w:kern w:val="20"/>
          <w:szCs w:val="20"/>
        </w:rPr>
      </w:pPr>
      <w:r w:rsidRPr="001D0F92">
        <w:rPr>
          <w:rFonts w:eastAsia="Times New Roman" w:cs="Arial"/>
          <w:kern w:val="20"/>
          <w:szCs w:val="20"/>
          <w:lang w:val="en-AU"/>
        </w:rPr>
        <w:t>A8.</w:t>
      </w:r>
      <w:r w:rsidRPr="001D0F92">
        <w:rPr>
          <w:rFonts w:eastAsia="Times New Roman" w:cs="Arial"/>
          <w:kern w:val="20"/>
          <w:szCs w:val="20"/>
          <w:lang w:val="en-AU"/>
        </w:rPr>
        <w:tab/>
      </w:r>
      <w:r w:rsidR="00A4366E" w:rsidRPr="00A4366E">
        <w:rPr>
          <w:rFonts w:eastAsia="Times New Roman" w:cs="Arial"/>
          <w:kern w:val="20"/>
          <w:szCs w:val="20"/>
        </w:rPr>
        <w:t>Мыйзам, ченемдик актылар же тийиштүү этикалык талаптар аудитордон кошумча жол-жоболорду аткарууну жана кошумча чараларды көрүүнү талап кылышы мүмкүн. Мисалы, Бухгалтерлердин этикасынын эл аралык стандарттары боюнча кеңеш тарабынан басылып чыккан Кесипкөй бухгалтерлердин этика кодекси (БЭЭСК Кодекси), аудитор мыйзамдарды жана ченемдик актыларды аныкталган же болжолдонгон сактабагандык үчүн жооп иретинде кадамдарды жасоону талап кылат жана андан аркы иш-аракеттердин зарылдыгын аныктайт. Мындай кадамдар топтогу башка аудиторлорго, анын ичинде топтук тапшырма боюнча өнөктөшкө, компоненттердин аудиторлорун же топтун компоненттеринин курамында ишти аткарган башка аудиторлорго топтун финансылык отчеттуулугунун аудитинен айырмаланган максаттар үчүн мыйзамдын жана ченемдик актылардын аныкталган же болжолдуу сакталбагандыгы жөнү</w:t>
      </w:r>
      <w:r w:rsidR="00A4366E">
        <w:rPr>
          <w:rFonts w:eastAsia="Times New Roman" w:cs="Arial"/>
          <w:kern w:val="20"/>
          <w:szCs w:val="20"/>
        </w:rPr>
        <w:t>ндө билдирүүнү камтышы мүмкүн</w:t>
      </w:r>
      <w:r w:rsidR="00A4366E">
        <w:rPr>
          <w:rStyle w:val="af2"/>
          <w:rFonts w:eastAsia="Times New Roman" w:cs="Arial"/>
          <w:kern w:val="20"/>
          <w:szCs w:val="20"/>
        </w:rPr>
        <w:footnoteReference w:id="13"/>
      </w:r>
      <w:r w:rsidR="00A4366E">
        <w:rPr>
          <w:rFonts w:eastAsia="Times New Roman" w:cs="Arial"/>
          <w:kern w:val="20"/>
          <w:szCs w:val="20"/>
        </w:rPr>
        <w:t>.</w:t>
      </w:r>
    </w:p>
    <w:p w14:paraId="28463977" w14:textId="77777777" w:rsidR="00816AC2" w:rsidRPr="00A4366E" w:rsidRDefault="00A4366E">
      <w:pPr>
        <w:spacing w:before="180"/>
        <w:ind w:left="547" w:hanging="547"/>
        <w:outlineLvl w:val="2"/>
        <w:rPr>
          <w:rFonts w:eastAsia="Times New Roman" w:cs="Arial"/>
          <w:bCs/>
          <w:kern w:val="20"/>
          <w:szCs w:val="26"/>
        </w:rPr>
      </w:pPr>
      <w:r>
        <w:rPr>
          <w:rFonts w:eastAsia="Times New Roman"/>
          <w:b/>
          <w:bCs/>
          <w:color w:val="000000"/>
          <w:szCs w:val="20"/>
          <w:lang w:val="ru-RU"/>
        </w:rPr>
        <w:t>Аныктама</w:t>
      </w:r>
      <w:r w:rsidRPr="00A4366E">
        <w:rPr>
          <w:rFonts w:eastAsia="Times New Roman"/>
          <w:b/>
          <w:bCs/>
          <w:color w:val="000000"/>
          <w:szCs w:val="20"/>
        </w:rPr>
        <w:t xml:space="preserve"> </w:t>
      </w:r>
      <w:r w:rsidRPr="00A4366E">
        <w:rPr>
          <w:rFonts w:eastAsia="Times New Roman"/>
          <w:color w:val="000000"/>
          <w:szCs w:val="20"/>
        </w:rPr>
        <w:t>(12-</w:t>
      </w:r>
      <w:r>
        <w:rPr>
          <w:rFonts w:eastAsia="Times New Roman"/>
          <w:color w:val="000000"/>
          <w:szCs w:val="20"/>
          <w:lang w:val="ru-RU"/>
        </w:rPr>
        <w:t>пунктту</w:t>
      </w:r>
      <w:r w:rsidRPr="00A4366E">
        <w:rPr>
          <w:rFonts w:eastAsia="Times New Roman"/>
          <w:color w:val="000000"/>
          <w:szCs w:val="20"/>
        </w:rPr>
        <w:t xml:space="preserve"> </w:t>
      </w:r>
      <w:r>
        <w:rPr>
          <w:rFonts w:eastAsia="Times New Roman"/>
          <w:color w:val="000000"/>
          <w:szCs w:val="20"/>
          <w:lang w:val="ru-RU"/>
        </w:rPr>
        <w:t>караңыз</w:t>
      </w:r>
      <w:r w:rsidRPr="00A4366E">
        <w:rPr>
          <w:rFonts w:eastAsia="Times New Roman"/>
          <w:color w:val="000000"/>
          <w:szCs w:val="20"/>
        </w:rPr>
        <w:t>)</w:t>
      </w:r>
    </w:p>
    <w:p w14:paraId="29174CFE" w14:textId="77777777" w:rsidR="00816AC2" w:rsidRPr="00A4366E" w:rsidRDefault="00AF4BDB" w:rsidP="00A4366E">
      <w:pPr>
        <w:keepLines/>
        <w:ind w:left="734" w:hanging="547"/>
        <w:outlineLvl w:val="2"/>
        <w:rPr>
          <w:rFonts w:eastAsia="Times New Roman" w:cs="Arial"/>
          <w:kern w:val="20"/>
          <w:szCs w:val="20"/>
        </w:rPr>
      </w:pPr>
      <w:r w:rsidRPr="001D0F92">
        <w:rPr>
          <w:rFonts w:cs="Arial"/>
          <w:szCs w:val="20"/>
        </w:rPr>
        <w:lastRenderedPageBreak/>
        <w:t>A9.</w:t>
      </w:r>
      <w:r w:rsidRPr="001D0F92">
        <w:rPr>
          <w:rFonts w:eastAsia="Times New Roman" w:cs="Arial"/>
          <w:kern w:val="20"/>
          <w:szCs w:val="20"/>
        </w:rPr>
        <w:t xml:space="preserve"> </w:t>
      </w:r>
      <w:r w:rsidRPr="001D0F92">
        <w:rPr>
          <w:rFonts w:eastAsia="Times New Roman" w:cs="Arial"/>
          <w:kern w:val="20"/>
          <w:szCs w:val="20"/>
        </w:rPr>
        <w:tab/>
      </w:r>
      <w:r w:rsidR="00A4366E" w:rsidRPr="00A4366E">
        <w:rPr>
          <w:rFonts w:eastAsia="Times New Roman" w:cs="Arial"/>
          <w:kern w:val="20"/>
          <w:szCs w:val="20"/>
        </w:rPr>
        <w:t>Мыйзамдарды жана ченемдик актыларды сактабагандык актылары ишкана тарабынан же ишкананын атынан, же анын атынан корпоративдик башкаруу үчүн жооп берүүчү жактар, жетекчилик же ишканада иштеген же анын жетекчилиги астында иштеген башка адамдар менен түзүлгөн бүтүмдөрдү камтыйт.</w:t>
      </w:r>
    </w:p>
    <w:p w14:paraId="7DF1800A" w14:textId="77777777" w:rsidR="00816AC2" w:rsidRPr="001D0F92" w:rsidRDefault="00AF4BDB">
      <w:pPr>
        <w:keepLines/>
        <w:tabs>
          <w:tab w:val="left" w:pos="540"/>
        </w:tabs>
        <w:ind w:left="734" w:hanging="547"/>
        <w:outlineLvl w:val="2"/>
        <w:rPr>
          <w:rFonts w:eastAsia="Times New Roman" w:cs="Arial"/>
          <w:kern w:val="20"/>
          <w:szCs w:val="20"/>
          <w:lang w:val="en-AU"/>
        </w:rPr>
      </w:pPr>
      <w:r w:rsidRPr="001D0F92">
        <w:rPr>
          <w:rFonts w:cs="Arial"/>
          <w:szCs w:val="20"/>
        </w:rPr>
        <w:t>A10.</w:t>
      </w:r>
      <w:r w:rsidRPr="001D0F92">
        <w:rPr>
          <w:rFonts w:eastAsia="Times New Roman" w:cs="Arial"/>
          <w:kern w:val="20"/>
          <w:szCs w:val="20"/>
        </w:rPr>
        <w:t xml:space="preserve"> </w:t>
      </w:r>
      <w:r w:rsidRPr="001D0F92">
        <w:rPr>
          <w:rFonts w:eastAsia="Times New Roman" w:cs="Arial"/>
          <w:kern w:val="20"/>
          <w:szCs w:val="20"/>
        </w:rPr>
        <w:tab/>
      </w:r>
      <w:r w:rsidR="00A4366E">
        <w:rPr>
          <w:rFonts w:eastAsia="Times New Roman"/>
          <w:color w:val="000000"/>
          <w:szCs w:val="20"/>
        </w:rPr>
        <w:t xml:space="preserve">Сактабагандык ошондой эле ишкананын </w:t>
      </w:r>
      <w:r w:rsidR="00A4366E">
        <w:rPr>
          <w:rFonts w:eastAsia="Times New Roman"/>
          <w:color w:val="000000"/>
          <w:szCs w:val="20"/>
          <w:lang w:val="kk-KZ"/>
        </w:rPr>
        <w:t xml:space="preserve">бизнес ишмердүүлүгүнө </w:t>
      </w:r>
      <w:r w:rsidR="00A4366E">
        <w:rPr>
          <w:rFonts w:eastAsia="Times New Roman"/>
          <w:color w:val="000000"/>
          <w:szCs w:val="20"/>
        </w:rPr>
        <w:t xml:space="preserve">байланышкан жеке жоруктарын, мисалы, негизги жетекчилик кызматты ээлеген адам ишкананын берүүчүсүнөн пара алып, анын ордуна кызмат көрсөтүү же </w:t>
      </w:r>
      <w:r w:rsidR="00A4366E">
        <w:rPr>
          <w:rFonts w:eastAsia="Times New Roman"/>
          <w:color w:val="000000"/>
          <w:szCs w:val="20"/>
          <w:lang w:val="kk-KZ"/>
        </w:rPr>
        <w:t xml:space="preserve">ишкананын </w:t>
      </w:r>
      <w:r w:rsidR="00A4366E">
        <w:rPr>
          <w:rFonts w:eastAsia="Times New Roman"/>
          <w:color w:val="000000"/>
          <w:szCs w:val="20"/>
        </w:rPr>
        <w:t>келишимдери үчүн берүүчүнүн дайындалышын камсыз кылган жагдайды камтыйт.</w:t>
      </w:r>
    </w:p>
    <w:p w14:paraId="34CA02AF" w14:textId="77777777" w:rsidR="00816AC2" w:rsidRPr="00A4366E" w:rsidRDefault="00A4366E" w:rsidP="00A4366E">
      <w:pPr>
        <w:pStyle w:val="Heading3SectionHeadingsHeading3"/>
        <w:rPr>
          <w:lang w:val="en-US"/>
        </w:rPr>
      </w:pPr>
      <w:r w:rsidRPr="00A4366E">
        <w:t>Аудитордун</w:t>
      </w:r>
      <w:r w:rsidRPr="00A4366E">
        <w:rPr>
          <w:lang w:val="en-US"/>
        </w:rPr>
        <w:t xml:space="preserve"> </w:t>
      </w:r>
      <w:r w:rsidRPr="00A4366E">
        <w:t>мыйзамдардын</w:t>
      </w:r>
      <w:r w:rsidRPr="00A4366E">
        <w:rPr>
          <w:lang w:val="en-US"/>
        </w:rPr>
        <w:t xml:space="preserve"> </w:t>
      </w:r>
      <w:r w:rsidRPr="00A4366E">
        <w:t>жана</w:t>
      </w:r>
      <w:r w:rsidRPr="00A4366E">
        <w:rPr>
          <w:lang w:val="en-US"/>
        </w:rPr>
        <w:t xml:space="preserve"> </w:t>
      </w:r>
      <w:r w:rsidRPr="00A4366E">
        <w:t>ченемдик</w:t>
      </w:r>
      <w:r w:rsidRPr="00A4366E">
        <w:rPr>
          <w:lang w:val="en-US"/>
        </w:rPr>
        <w:t xml:space="preserve"> </w:t>
      </w:r>
      <w:r w:rsidRPr="00A4366E">
        <w:t>актылардын</w:t>
      </w:r>
      <w:r w:rsidRPr="00A4366E">
        <w:rPr>
          <w:lang w:val="en-US"/>
        </w:rPr>
        <w:t xml:space="preserve"> </w:t>
      </w:r>
      <w:r w:rsidRPr="00A4366E">
        <w:t>сакталгандыгын</w:t>
      </w:r>
      <w:r w:rsidRPr="00A4366E">
        <w:rPr>
          <w:lang w:val="en-US"/>
        </w:rPr>
        <w:t xml:space="preserve"> </w:t>
      </w:r>
      <w:r w:rsidRPr="00A4366E">
        <w:t>кароосу</w:t>
      </w:r>
    </w:p>
    <w:p w14:paraId="44D5C193" w14:textId="77777777" w:rsidR="00816AC2" w:rsidRPr="005C3C5F" w:rsidRDefault="005C3C5F">
      <w:pPr>
        <w:pStyle w:val="Heading4Stacked"/>
        <w:rPr>
          <w:b/>
        </w:rPr>
      </w:pPr>
      <w:r w:rsidRPr="005C3C5F">
        <w:rPr>
          <w:rFonts w:eastAsia="Times New Roman"/>
          <w:iCs/>
          <w:color w:val="000000"/>
          <w:szCs w:val="20"/>
          <w:lang w:val="ru-RU"/>
        </w:rPr>
        <w:t>Аудитордун</w:t>
      </w:r>
      <w:r w:rsidRPr="005C3C5F">
        <w:rPr>
          <w:rFonts w:eastAsia="Times New Roman"/>
          <w:iCs/>
          <w:color w:val="000000"/>
          <w:szCs w:val="20"/>
        </w:rPr>
        <w:t xml:space="preserve"> </w:t>
      </w:r>
      <w:r w:rsidRPr="005C3C5F">
        <w:rPr>
          <w:rFonts w:eastAsia="Times New Roman"/>
          <w:iCs/>
          <w:color w:val="000000"/>
          <w:szCs w:val="20"/>
          <w:lang w:val="ru-RU"/>
        </w:rPr>
        <w:t>мыйзамдардын</w:t>
      </w:r>
      <w:r w:rsidRPr="005C3C5F">
        <w:rPr>
          <w:rFonts w:eastAsia="Times New Roman"/>
          <w:iCs/>
          <w:color w:val="000000"/>
          <w:szCs w:val="20"/>
        </w:rPr>
        <w:t xml:space="preserve"> </w:t>
      </w:r>
      <w:r w:rsidRPr="005C3C5F">
        <w:rPr>
          <w:rFonts w:eastAsia="Times New Roman"/>
          <w:iCs/>
          <w:color w:val="000000"/>
          <w:szCs w:val="20"/>
          <w:lang w:val="ru-RU"/>
        </w:rPr>
        <w:t>жана</w:t>
      </w:r>
      <w:r w:rsidRPr="005C3C5F">
        <w:rPr>
          <w:rFonts w:eastAsia="Times New Roman"/>
          <w:iCs/>
          <w:color w:val="000000"/>
          <w:szCs w:val="20"/>
        </w:rPr>
        <w:t xml:space="preserve"> </w:t>
      </w:r>
      <w:r w:rsidRPr="005C3C5F">
        <w:rPr>
          <w:rFonts w:eastAsia="Times New Roman"/>
          <w:iCs/>
          <w:color w:val="000000"/>
          <w:szCs w:val="20"/>
          <w:lang w:val="ru-RU"/>
        </w:rPr>
        <w:t>ченемдик</w:t>
      </w:r>
      <w:r w:rsidRPr="005C3C5F">
        <w:rPr>
          <w:rFonts w:eastAsia="Times New Roman"/>
          <w:iCs/>
          <w:color w:val="000000"/>
          <w:szCs w:val="20"/>
        </w:rPr>
        <w:t xml:space="preserve"> </w:t>
      </w:r>
      <w:r w:rsidRPr="005C3C5F">
        <w:rPr>
          <w:rFonts w:eastAsia="Times New Roman"/>
          <w:iCs/>
          <w:color w:val="000000"/>
          <w:szCs w:val="20"/>
          <w:lang w:val="ru-RU"/>
        </w:rPr>
        <w:t>актылардын</w:t>
      </w:r>
      <w:r w:rsidRPr="005C3C5F">
        <w:rPr>
          <w:rFonts w:eastAsia="Times New Roman"/>
          <w:iCs/>
          <w:color w:val="000000"/>
          <w:szCs w:val="20"/>
        </w:rPr>
        <w:t xml:space="preserve"> </w:t>
      </w:r>
      <w:r w:rsidRPr="005C3C5F">
        <w:rPr>
          <w:rFonts w:eastAsia="Times New Roman"/>
          <w:iCs/>
          <w:color w:val="000000"/>
          <w:szCs w:val="20"/>
          <w:lang w:val="ru-RU"/>
        </w:rPr>
        <w:t>сакталгандыгын</w:t>
      </w:r>
      <w:r w:rsidRPr="005C3C5F">
        <w:rPr>
          <w:rFonts w:eastAsia="Times New Roman"/>
          <w:iCs/>
          <w:color w:val="000000"/>
          <w:szCs w:val="20"/>
        </w:rPr>
        <w:t xml:space="preserve"> </w:t>
      </w:r>
      <w:r w:rsidRPr="005C3C5F">
        <w:rPr>
          <w:rFonts w:eastAsia="Times New Roman"/>
          <w:iCs/>
          <w:color w:val="000000"/>
          <w:szCs w:val="20"/>
          <w:lang w:val="ru-RU"/>
        </w:rPr>
        <w:t>кароосу</w:t>
      </w:r>
      <w:r w:rsidRPr="005C3C5F">
        <w:rPr>
          <w:rFonts w:eastAsia="Times New Roman"/>
          <w:iCs/>
          <w:color w:val="000000"/>
          <w:szCs w:val="20"/>
        </w:rPr>
        <w:t xml:space="preserve"> </w:t>
      </w:r>
      <w:r w:rsidRPr="005C3C5F">
        <w:rPr>
          <w:rFonts w:eastAsia="Times New Roman"/>
          <w:i w:val="0"/>
          <w:iCs/>
          <w:color w:val="000000"/>
          <w:szCs w:val="20"/>
          <w:lang w:val="kk-KZ"/>
        </w:rPr>
        <w:t>(</w:t>
      </w:r>
      <w:r w:rsidRPr="005C3C5F">
        <w:rPr>
          <w:rFonts w:eastAsia="Times New Roman"/>
          <w:i w:val="0"/>
          <w:color w:val="000000"/>
          <w:szCs w:val="20"/>
        </w:rPr>
        <w:t>13-</w:t>
      </w:r>
      <w:r w:rsidRPr="005C3C5F">
        <w:rPr>
          <w:rFonts w:eastAsia="Times New Roman"/>
          <w:i w:val="0"/>
          <w:color w:val="000000"/>
          <w:szCs w:val="20"/>
          <w:lang w:val="ru-RU"/>
        </w:rPr>
        <w:t>пункт</w:t>
      </w:r>
      <w:r w:rsidRPr="005C3C5F">
        <w:rPr>
          <w:rFonts w:eastAsia="Times New Roman"/>
          <w:i w:val="0"/>
          <w:color w:val="000000"/>
          <w:szCs w:val="20"/>
        </w:rPr>
        <w:t>)</w:t>
      </w:r>
    </w:p>
    <w:p w14:paraId="5770019D" w14:textId="77777777" w:rsidR="00816AC2" w:rsidRPr="005C3C5F" w:rsidRDefault="00AF4BDB" w:rsidP="005C3C5F">
      <w:pPr>
        <w:ind w:left="734" w:hanging="547"/>
        <w:rPr>
          <w:rFonts w:eastAsia="Times New Roman" w:cs="Arial"/>
          <w:kern w:val="20"/>
          <w:szCs w:val="20"/>
          <w:lang w:val="en-AU"/>
        </w:rPr>
      </w:pPr>
      <w:r>
        <w:rPr>
          <w:rFonts w:eastAsia="Times New Roman" w:cs="Arial"/>
          <w:kern w:val="20"/>
          <w:szCs w:val="20"/>
          <w:lang w:val="en-AU"/>
        </w:rPr>
        <w:t>A</w:t>
      </w:r>
      <w:r w:rsidRPr="009121B6">
        <w:rPr>
          <w:rFonts w:eastAsia="Times New Roman" w:cs="Arial"/>
          <w:kern w:val="20"/>
          <w:szCs w:val="20"/>
          <w:lang w:val="en-AU"/>
        </w:rPr>
        <w:t>11</w:t>
      </w:r>
      <w:r>
        <w:rPr>
          <w:rFonts w:eastAsia="Times New Roman" w:cs="Arial"/>
          <w:kern w:val="20"/>
          <w:szCs w:val="20"/>
          <w:lang w:val="en-AU"/>
        </w:rPr>
        <w:t>.</w:t>
      </w:r>
      <w:r>
        <w:rPr>
          <w:rFonts w:eastAsia="Times New Roman" w:cs="Arial"/>
          <w:kern w:val="20"/>
          <w:szCs w:val="20"/>
          <w:lang w:val="en-AU"/>
        </w:rPr>
        <w:tab/>
      </w:r>
      <w:r w:rsidR="005C3C5F" w:rsidRPr="005C3C5F">
        <w:rPr>
          <w:rFonts w:eastAsia="Times New Roman" w:cs="Arial"/>
          <w:kern w:val="20"/>
          <w:szCs w:val="20"/>
          <w:lang w:val="en-AU"/>
        </w:rPr>
        <w:t>Мыйзам чыгаруу базасына жана ишкана анын талаптарын кандайча сактаганына жалпы түшүнүк алуу үчүн аудитор төмөнкүлөрдү жасай алат, мисалы:</w:t>
      </w:r>
    </w:p>
    <w:p w14:paraId="7EFABC5F" w14:textId="77777777" w:rsidR="005C3C5F" w:rsidRPr="005C3C5F" w:rsidRDefault="005C3C5F">
      <w:pPr>
        <w:pStyle w:val="aa"/>
        <w:numPr>
          <w:ilvl w:val="0"/>
          <w:numId w:val="39"/>
        </w:numPr>
        <w:ind w:left="1267" w:hanging="547"/>
        <w:contextualSpacing w:val="0"/>
        <w:rPr>
          <w:rFonts w:eastAsia="Times New Roman"/>
          <w:color w:val="000000"/>
          <w:szCs w:val="20"/>
          <w:lang w:val="en-AU" w:eastAsia="en-AU"/>
        </w:rPr>
      </w:pPr>
      <w:r>
        <w:rPr>
          <w:rFonts w:eastAsia="Symbol"/>
          <w:color w:val="000000"/>
          <w:szCs w:val="20"/>
          <w:lang w:val="ru-RU"/>
        </w:rPr>
        <w:t>ишкананын</w:t>
      </w:r>
      <w:r>
        <w:rPr>
          <w:rFonts w:eastAsia="Symbol"/>
          <w:color w:val="000000"/>
          <w:szCs w:val="20"/>
        </w:rPr>
        <w:t xml:space="preserve"> </w:t>
      </w:r>
      <w:r>
        <w:rPr>
          <w:rFonts w:eastAsia="Symbol"/>
          <w:color w:val="000000"/>
          <w:szCs w:val="20"/>
          <w:lang w:val="ru-RU"/>
        </w:rPr>
        <w:t>тармагынын</w:t>
      </w:r>
      <w:r>
        <w:rPr>
          <w:rFonts w:eastAsia="Symbol"/>
          <w:color w:val="000000"/>
          <w:szCs w:val="20"/>
        </w:rPr>
        <w:t xml:space="preserve">, </w:t>
      </w:r>
      <w:r>
        <w:rPr>
          <w:rFonts w:eastAsia="Symbol"/>
          <w:color w:val="000000"/>
          <w:szCs w:val="20"/>
          <w:lang w:val="ru-RU"/>
        </w:rPr>
        <w:t>жөнгө</w:t>
      </w:r>
      <w:r>
        <w:rPr>
          <w:rFonts w:eastAsia="Symbol"/>
          <w:color w:val="000000"/>
          <w:szCs w:val="20"/>
        </w:rPr>
        <w:t xml:space="preserve"> </w:t>
      </w:r>
      <w:r>
        <w:rPr>
          <w:rFonts w:eastAsia="Symbol"/>
          <w:color w:val="000000"/>
          <w:szCs w:val="20"/>
          <w:lang w:val="ru-RU"/>
        </w:rPr>
        <w:t>салуучу</w:t>
      </w:r>
      <w:r>
        <w:rPr>
          <w:rFonts w:eastAsia="Symbol"/>
          <w:color w:val="000000"/>
          <w:szCs w:val="20"/>
        </w:rPr>
        <w:t xml:space="preserve"> </w:t>
      </w:r>
      <w:r>
        <w:rPr>
          <w:rFonts w:eastAsia="Symbol"/>
          <w:color w:val="000000"/>
          <w:szCs w:val="20"/>
          <w:lang w:val="ru-RU"/>
        </w:rPr>
        <w:t>жана</w:t>
      </w:r>
      <w:r>
        <w:rPr>
          <w:rFonts w:eastAsia="Symbol"/>
          <w:color w:val="000000"/>
          <w:szCs w:val="20"/>
        </w:rPr>
        <w:t xml:space="preserve"> </w:t>
      </w:r>
      <w:r>
        <w:rPr>
          <w:rFonts w:eastAsia="Symbol"/>
          <w:color w:val="000000"/>
          <w:szCs w:val="20"/>
          <w:lang w:val="ru-RU"/>
        </w:rPr>
        <w:t>башка</w:t>
      </w:r>
      <w:r>
        <w:rPr>
          <w:rFonts w:eastAsia="Symbol"/>
          <w:color w:val="000000"/>
          <w:szCs w:val="20"/>
        </w:rPr>
        <w:t xml:space="preserve"> </w:t>
      </w:r>
      <w:r>
        <w:rPr>
          <w:rFonts w:eastAsia="Symbol"/>
          <w:color w:val="000000"/>
          <w:szCs w:val="20"/>
          <w:lang w:val="ru-RU"/>
        </w:rPr>
        <w:t>тышкы</w:t>
      </w:r>
      <w:r>
        <w:rPr>
          <w:rFonts w:eastAsia="Symbol"/>
          <w:color w:val="000000"/>
          <w:szCs w:val="20"/>
        </w:rPr>
        <w:t xml:space="preserve"> </w:t>
      </w:r>
      <w:r>
        <w:rPr>
          <w:rFonts w:eastAsia="Symbol"/>
          <w:color w:val="000000"/>
          <w:szCs w:val="20"/>
          <w:lang w:val="ru-RU"/>
        </w:rPr>
        <w:t>факторлордун</w:t>
      </w:r>
      <w:r>
        <w:rPr>
          <w:rFonts w:eastAsia="Symbol"/>
          <w:color w:val="000000"/>
          <w:szCs w:val="20"/>
        </w:rPr>
        <w:t xml:space="preserve"> </w:t>
      </w:r>
      <w:r>
        <w:rPr>
          <w:rFonts w:eastAsia="Symbol"/>
          <w:color w:val="000000"/>
          <w:szCs w:val="20"/>
          <w:lang w:val="ru-RU"/>
        </w:rPr>
        <w:t>анда</w:t>
      </w:r>
      <w:r>
        <w:rPr>
          <w:rFonts w:eastAsia="Symbol"/>
          <w:color w:val="000000"/>
          <w:szCs w:val="20"/>
        </w:rPr>
        <w:t xml:space="preserve"> </w:t>
      </w:r>
      <w:r>
        <w:rPr>
          <w:rFonts w:eastAsia="Symbol"/>
          <w:color w:val="000000"/>
          <w:szCs w:val="20"/>
          <w:lang w:val="ru-RU"/>
        </w:rPr>
        <w:t>болгон</w:t>
      </w:r>
      <w:r>
        <w:rPr>
          <w:rFonts w:eastAsia="Symbol"/>
          <w:color w:val="000000"/>
          <w:szCs w:val="20"/>
        </w:rPr>
        <w:t xml:space="preserve"> </w:t>
      </w:r>
      <w:r>
        <w:rPr>
          <w:rFonts w:eastAsia="Symbol"/>
          <w:color w:val="000000"/>
          <w:szCs w:val="20"/>
          <w:lang w:val="ru-RU"/>
        </w:rPr>
        <w:t>түшүнүгүн</w:t>
      </w:r>
      <w:r>
        <w:rPr>
          <w:rFonts w:eastAsia="Symbol"/>
          <w:color w:val="000000"/>
          <w:szCs w:val="20"/>
        </w:rPr>
        <w:t xml:space="preserve"> </w:t>
      </w:r>
      <w:r>
        <w:rPr>
          <w:rFonts w:eastAsia="Symbol"/>
          <w:color w:val="000000"/>
          <w:szCs w:val="20"/>
          <w:lang w:val="ru-RU"/>
        </w:rPr>
        <w:t>колдонуу</w:t>
      </w:r>
      <w:r>
        <w:rPr>
          <w:rFonts w:eastAsia="Symbol"/>
          <w:color w:val="000000"/>
          <w:szCs w:val="20"/>
        </w:rPr>
        <w:t xml:space="preserve">; </w:t>
      </w:r>
    </w:p>
    <w:p w14:paraId="74198EA1" w14:textId="77777777" w:rsidR="005C3C5F" w:rsidRPr="005C3C5F" w:rsidRDefault="005C3C5F">
      <w:pPr>
        <w:pStyle w:val="aa"/>
        <w:numPr>
          <w:ilvl w:val="0"/>
          <w:numId w:val="39"/>
        </w:numPr>
        <w:ind w:left="1267" w:hanging="547"/>
        <w:contextualSpacing w:val="0"/>
        <w:rPr>
          <w:rFonts w:eastAsia="Times New Roman"/>
          <w:color w:val="000000"/>
          <w:szCs w:val="20"/>
          <w:lang w:val="en-AU" w:eastAsia="en-AU"/>
        </w:rPr>
      </w:pPr>
      <w:r>
        <w:rPr>
          <w:rFonts w:eastAsia="Symbol"/>
          <w:color w:val="000000"/>
          <w:szCs w:val="20"/>
          <w:lang w:val="ru-RU"/>
        </w:rPr>
        <w:t>финансылык</w:t>
      </w:r>
      <w:r>
        <w:rPr>
          <w:rFonts w:eastAsia="Symbol"/>
          <w:color w:val="000000"/>
          <w:szCs w:val="20"/>
        </w:rPr>
        <w:t xml:space="preserve"> </w:t>
      </w:r>
      <w:r>
        <w:rPr>
          <w:rFonts w:eastAsia="Symbol"/>
          <w:color w:val="000000"/>
          <w:szCs w:val="20"/>
          <w:lang w:val="ru-RU"/>
        </w:rPr>
        <w:t>отчеттуулукта</w:t>
      </w:r>
      <w:r>
        <w:rPr>
          <w:rFonts w:eastAsia="Symbol"/>
          <w:color w:val="000000"/>
          <w:szCs w:val="20"/>
        </w:rPr>
        <w:t xml:space="preserve"> </w:t>
      </w:r>
      <w:r>
        <w:rPr>
          <w:rFonts w:eastAsia="Symbol"/>
          <w:color w:val="000000"/>
          <w:szCs w:val="20"/>
          <w:lang w:val="ru-RU"/>
        </w:rPr>
        <w:t>чагылдырылган</w:t>
      </w:r>
      <w:r>
        <w:rPr>
          <w:rFonts w:eastAsia="Symbol"/>
          <w:color w:val="000000"/>
          <w:szCs w:val="20"/>
        </w:rPr>
        <w:t xml:space="preserve"> </w:t>
      </w:r>
      <w:r>
        <w:rPr>
          <w:rFonts w:eastAsia="Symbol"/>
          <w:color w:val="000000"/>
          <w:szCs w:val="20"/>
          <w:lang w:val="ru-RU"/>
        </w:rPr>
        <w:t>көрсөткүчтөрдү</w:t>
      </w:r>
      <w:r>
        <w:rPr>
          <w:rFonts w:eastAsia="Symbol"/>
          <w:color w:val="000000"/>
          <w:szCs w:val="20"/>
        </w:rPr>
        <w:t xml:space="preserve"> </w:t>
      </w:r>
      <w:r>
        <w:rPr>
          <w:rFonts w:eastAsia="Symbol"/>
          <w:color w:val="000000"/>
          <w:szCs w:val="20"/>
          <w:lang w:val="ru-RU"/>
        </w:rPr>
        <w:t>жана</w:t>
      </w:r>
      <w:r>
        <w:rPr>
          <w:rFonts w:eastAsia="Symbol"/>
          <w:color w:val="000000"/>
          <w:szCs w:val="20"/>
        </w:rPr>
        <w:t xml:space="preserve"> </w:t>
      </w:r>
      <w:r>
        <w:rPr>
          <w:rFonts w:eastAsia="Symbol"/>
          <w:color w:val="000000"/>
          <w:szCs w:val="20"/>
          <w:lang w:val="ru-RU"/>
        </w:rPr>
        <w:t>маалыматты</w:t>
      </w:r>
      <w:r>
        <w:rPr>
          <w:rFonts w:eastAsia="Symbol"/>
          <w:color w:val="000000"/>
          <w:szCs w:val="20"/>
        </w:rPr>
        <w:t xml:space="preserve"> </w:t>
      </w:r>
      <w:r>
        <w:rPr>
          <w:rFonts w:eastAsia="Symbol"/>
          <w:color w:val="000000"/>
          <w:szCs w:val="20"/>
          <w:lang w:val="ru-RU"/>
        </w:rPr>
        <w:t>ачып</w:t>
      </w:r>
      <w:r>
        <w:rPr>
          <w:rFonts w:eastAsia="Symbol"/>
          <w:color w:val="000000"/>
          <w:szCs w:val="20"/>
        </w:rPr>
        <w:t xml:space="preserve"> </w:t>
      </w:r>
      <w:r>
        <w:rPr>
          <w:rFonts w:eastAsia="Symbol"/>
          <w:color w:val="000000"/>
          <w:szCs w:val="20"/>
          <w:lang w:val="ru-RU"/>
        </w:rPr>
        <w:t>көрсөтүүнү</w:t>
      </w:r>
      <w:r>
        <w:rPr>
          <w:rFonts w:eastAsia="Symbol"/>
          <w:color w:val="000000"/>
          <w:szCs w:val="20"/>
        </w:rPr>
        <w:t xml:space="preserve"> </w:t>
      </w:r>
      <w:r>
        <w:rPr>
          <w:rFonts w:eastAsia="Symbol"/>
          <w:color w:val="000000"/>
          <w:szCs w:val="20"/>
          <w:lang w:val="ru-RU"/>
        </w:rPr>
        <w:t>түздөн</w:t>
      </w:r>
      <w:r>
        <w:rPr>
          <w:rFonts w:eastAsia="Symbol"/>
          <w:color w:val="000000"/>
          <w:szCs w:val="20"/>
        </w:rPr>
        <w:t>-</w:t>
      </w:r>
      <w:r>
        <w:rPr>
          <w:rFonts w:eastAsia="Symbol"/>
          <w:color w:val="000000"/>
          <w:szCs w:val="20"/>
          <w:lang w:val="ru-RU"/>
        </w:rPr>
        <w:t>түз</w:t>
      </w:r>
      <w:r>
        <w:rPr>
          <w:rFonts w:eastAsia="Symbol"/>
          <w:color w:val="000000"/>
          <w:szCs w:val="20"/>
        </w:rPr>
        <w:t xml:space="preserve"> </w:t>
      </w:r>
      <w:r>
        <w:rPr>
          <w:rFonts w:eastAsia="Symbol"/>
          <w:color w:val="000000"/>
          <w:szCs w:val="20"/>
          <w:lang w:val="ru-RU"/>
        </w:rPr>
        <w:t>аныктоочу</w:t>
      </w:r>
      <w:r>
        <w:rPr>
          <w:rFonts w:eastAsia="Symbol"/>
          <w:color w:val="000000"/>
          <w:szCs w:val="20"/>
        </w:rPr>
        <w:t xml:space="preserve"> </w:t>
      </w:r>
      <w:r>
        <w:rPr>
          <w:rFonts w:eastAsia="Symbol"/>
          <w:color w:val="000000"/>
          <w:szCs w:val="20"/>
          <w:lang w:val="ru-RU"/>
        </w:rPr>
        <w:t>мыйзамдар</w:t>
      </w:r>
      <w:r>
        <w:rPr>
          <w:rFonts w:eastAsia="Symbol"/>
          <w:color w:val="000000"/>
          <w:szCs w:val="20"/>
        </w:rPr>
        <w:t xml:space="preserve"> </w:t>
      </w:r>
      <w:r>
        <w:rPr>
          <w:rFonts w:eastAsia="Symbol"/>
          <w:color w:val="000000"/>
          <w:szCs w:val="20"/>
          <w:lang w:val="ru-RU"/>
        </w:rPr>
        <w:t>жана</w:t>
      </w:r>
      <w:r>
        <w:rPr>
          <w:rFonts w:eastAsia="Symbol"/>
          <w:color w:val="000000"/>
          <w:szCs w:val="20"/>
        </w:rPr>
        <w:t xml:space="preserve"> </w:t>
      </w:r>
      <w:r>
        <w:rPr>
          <w:rFonts w:eastAsia="Symbol"/>
          <w:color w:val="000000"/>
          <w:szCs w:val="20"/>
          <w:lang w:val="ru-RU"/>
        </w:rPr>
        <w:t>ченемдик</w:t>
      </w:r>
      <w:r>
        <w:rPr>
          <w:rFonts w:eastAsia="Symbol"/>
          <w:color w:val="000000"/>
          <w:szCs w:val="20"/>
        </w:rPr>
        <w:t xml:space="preserve"> </w:t>
      </w:r>
      <w:r>
        <w:rPr>
          <w:rFonts w:eastAsia="Symbol"/>
          <w:color w:val="000000"/>
          <w:szCs w:val="20"/>
          <w:lang w:val="ru-RU"/>
        </w:rPr>
        <w:t>актылар</w:t>
      </w:r>
      <w:r>
        <w:rPr>
          <w:rFonts w:eastAsia="Symbol"/>
          <w:color w:val="000000"/>
          <w:szCs w:val="20"/>
        </w:rPr>
        <w:t xml:space="preserve"> </w:t>
      </w:r>
      <w:r>
        <w:rPr>
          <w:rFonts w:eastAsia="Symbol"/>
          <w:color w:val="000000"/>
          <w:szCs w:val="20"/>
          <w:lang w:val="ru-RU"/>
        </w:rPr>
        <w:t>жөнүндө</w:t>
      </w:r>
      <w:r>
        <w:rPr>
          <w:rFonts w:eastAsia="Symbol"/>
          <w:color w:val="000000"/>
          <w:szCs w:val="20"/>
        </w:rPr>
        <w:t xml:space="preserve"> </w:t>
      </w:r>
      <w:r>
        <w:rPr>
          <w:rFonts w:eastAsia="Symbol"/>
          <w:color w:val="000000"/>
          <w:szCs w:val="20"/>
          <w:lang w:val="ru-RU"/>
        </w:rPr>
        <w:t>жаңыртылган</w:t>
      </w:r>
      <w:r>
        <w:rPr>
          <w:rFonts w:eastAsia="Symbol"/>
          <w:color w:val="000000"/>
          <w:szCs w:val="20"/>
        </w:rPr>
        <w:t xml:space="preserve"> </w:t>
      </w:r>
      <w:r>
        <w:rPr>
          <w:rFonts w:eastAsia="Symbol"/>
          <w:color w:val="000000"/>
          <w:szCs w:val="20"/>
          <w:lang w:val="ru-RU"/>
        </w:rPr>
        <w:t>маалыматты</w:t>
      </w:r>
      <w:r>
        <w:rPr>
          <w:rFonts w:eastAsia="Symbol"/>
          <w:color w:val="000000"/>
          <w:szCs w:val="20"/>
        </w:rPr>
        <w:t xml:space="preserve"> </w:t>
      </w:r>
      <w:r>
        <w:rPr>
          <w:rFonts w:eastAsia="Symbol"/>
          <w:color w:val="000000"/>
          <w:szCs w:val="20"/>
          <w:lang w:val="ru-RU"/>
        </w:rPr>
        <w:t>алуу</w:t>
      </w:r>
      <w:r>
        <w:rPr>
          <w:rFonts w:eastAsia="Symbol"/>
          <w:color w:val="000000"/>
          <w:szCs w:val="20"/>
        </w:rPr>
        <w:t>;</w:t>
      </w:r>
    </w:p>
    <w:p w14:paraId="1381BC17" w14:textId="77777777" w:rsidR="00816AC2" w:rsidRPr="00371D5D" w:rsidRDefault="005C3C5F">
      <w:pPr>
        <w:pStyle w:val="aa"/>
        <w:numPr>
          <w:ilvl w:val="0"/>
          <w:numId w:val="39"/>
        </w:numPr>
        <w:ind w:left="1267" w:hanging="547"/>
        <w:contextualSpacing w:val="0"/>
        <w:rPr>
          <w:rFonts w:eastAsia="Times New Roman"/>
          <w:color w:val="000000"/>
          <w:szCs w:val="20"/>
          <w:lang w:val="kk-KZ" w:eastAsia="en-AU"/>
        </w:rPr>
      </w:pPr>
      <w:r>
        <w:rPr>
          <w:rFonts w:eastAsia="Symbol"/>
          <w:color w:val="000000"/>
          <w:szCs w:val="20"/>
          <w:lang w:val="kk-KZ"/>
        </w:rPr>
        <w:t xml:space="preserve"> </w:t>
      </w:r>
      <w:r w:rsidRPr="00371D5D">
        <w:rPr>
          <w:rFonts w:eastAsia="Symbol"/>
          <w:color w:val="000000"/>
          <w:szCs w:val="20"/>
          <w:lang w:val="kk-KZ"/>
        </w:rPr>
        <w:t xml:space="preserve">жетекчиликтен ишкананын ишмердүүлүгүнө, күтүлгөндөй, </w:t>
      </w:r>
      <w:r>
        <w:rPr>
          <w:rFonts w:eastAsia="Symbol"/>
          <w:color w:val="000000"/>
          <w:szCs w:val="20"/>
          <w:lang w:val="kk-KZ"/>
        </w:rPr>
        <w:t>олуттуу</w:t>
      </w:r>
      <w:r w:rsidRPr="00371D5D">
        <w:rPr>
          <w:rFonts w:eastAsia="Symbol"/>
          <w:color w:val="000000"/>
          <w:szCs w:val="20"/>
          <w:lang w:val="kk-KZ"/>
        </w:rPr>
        <w:t xml:space="preserve"> таасир этиши мүмкүн болгон башка мыйзамдар же ченемдик укуктук актылар жөнүндө маалыматты суроо;</w:t>
      </w:r>
    </w:p>
    <w:p w14:paraId="73196CBC" w14:textId="77777777" w:rsidR="005C3C5F" w:rsidRPr="00371D5D" w:rsidRDefault="005C3C5F" w:rsidP="001F4297">
      <w:pPr>
        <w:pStyle w:val="aa"/>
        <w:numPr>
          <w:ilvl w:val="0"/>
          <w:numId w:val="39"/>
        </w:numPr>
        <w:ind w:left="1267" w:hanging="547"/>
        <w:contextualSpacing w:val="0"/>
        <w:rPr>
          <w:rFonts w:eastAsia="Times New Roman"/>
          <w:color w:val="000000"/>
          <w:szCs w:val="20"/>
          <w:lang w:val="kk-KZ" w:eastAsia="en-AU"/>
        </w:rPr>
      </w:pPr>
      <w:r w:rsidRPr="00371D5D">
        <w:rPr>
          <w:rFonts w:eastAsia="Symbol"/>
          <w:color w:val="000000"/>
          <w:szCs w:val="20"/>
          <w:lang w:val="kk-KZ"/>
        </w:rPr>
        <w:t>жетекчиликтен мыйзамдардын жана ченемдик укуктук актылардын сакталышына карата ишкананын саясаты жана жол-жоболору тууралуу маалыматты суроо;</w:t>
      </w:r>
    </w:p>
    <w:p w14:paraId="316D52D9" w14:textId="77777777" w:rsidR="005C3C5F" w:rsidRPr="00371D5D" w:rsidRDefault="005C3C5F" w:rsidP="001F4297">
      <w:pPr>
        <w:pStyle w:val="aa"/>
        <w:numPr>
          <w:ilvl w:val="0"/>
          <w:numId w:val="39"/>
        </w:numPr>
        <w:ind w:left="1267" w:hanging="547"/>
        <w:contextualSpacing w:val="0"/>
        <w:rPr>
          <w:rFonts w:eastAsia="Times New Roman"/>
          <w:color w:val="000000"/>
          <w:szCs w:val="20"/>
          <w:lang w:val="kk-KZ" w:eastAsia="en-AU"/>
        </w:rPr>
      </w:pPr>
      <w:r w:rsidRPr="00371D5D">
        <w:rPr>
          <w:lang w:val="kk-KZ"/>
        </w:rPr>
        <w:t xml:space="preserve">жетекчиликтен соттук дооматтарды аныктоо, баалоо жана эсепке алуу үчүн кабыл алынган саясат жана жол-жоболор жөнүндө маалыматты суроо. </w:t>
      </w:r>
    </w:p>
    <w:p w14:paraId="4A100DB2" w14:textId="77777777" w:rsidR="00816AC2" w:rsidRPr="00371D5D" w:rsidRDefault="005C3C5F" w:rsidP="00AB3F06">
      <w:pPr>
        <w:pStyle w:val="Heading4Sub-headingsHeading4"/>
        <w:rPr>
          <w:lang w:val="kk-KZ"/>
        </w:rPr>
      </w:pPr>
      <w:r w:rsidRPr="00371D5D">
        <w:rPr>
          <w:lang w:val="kk-KZ"/>
        </w:rPr>
        <w:t>Адатта олуттуу көрсөткүчтөрдү аныктоого жана финансылык отчеттуулукта маалыматты ачып көрсөтүүгө түздөн-түз таасир көрсөтүүчү деп таанылган мыйзамдар жана ченемдик актылар (6 жана 14</w:t>
      </w:r>
      <w:r>
        <w:rPr>
          <w:lang w:val="kk-KZ"/>
        </w:rPr>
        <w:t>-</w:t>
      </w:r>
      <w:r w:rsidRPr="00371D5D">
        <w:rPr>
          <w:lang w:val="kk-KZ"/>
        </w:rPr>
        <w:t>пункттарды караңыз)</w:t>
      </w:r>
    </w:p>
    <w:p w14:paraId="64EA4EB6" w14:textId="77777777" w:rsidR="00816AC2" w:rsidRPr="00371D5D" w:rsidRDefault="00AF4BDB">
      <w:pPr>
        <w:ind w:left="734" w:hanging="547"/>
        <w:rPr>
          <w:rFonts w:eastAsia="Times New Roman" w:cs="Arial"/>
          <w:kern w:val="20"/>
          <w:szCs w:val="20"/>
          <w:lang w:val="kk-KZ"/>
        </w:rPr>
      </w:pPr>
      <w:r w:rsidRPr="00371D5D">
        <w:rPr>
          <w:rFonts w:eastAsia="Times New Roman" w:cs="Arial"/>
          <w:kern w:val="20"/>
          <w:szCs w:val="20"/>
          <w:lang w:val="kk-KZ"/>
        </w:rPr>
        <w:t>A12.</w:t>
      </w:r>
      <w:r w:rsidRPr="00371D5D">
        <w:rPr>
          <w:rFonts w:eastAsia="Times New Roman" w:cs="Arial"/>
          <w:kern w:val="20"/>
          <w:szCs w:val="20"/>
          <w:lang w:val="kk-KZ"/>
        </w:rPr>
        <w:tab/>
      </w:r>
      <w:r w:rsidR="005C3C5F" w:rsidRPr="00371D5D">
        <w:rPr>
          <w:rFonts w:eastAsia="Times New Roman" w:cs="Arial"/>
          <w:kern w:val="20"/>
          <w:szCs w:val="20"/>
          <w:lang w:val="kk-KZ"/>
        </w:rPr>
        <w:t xml:space="preserve">Кээ бир мыйзамдар жана ченемдик актылар көптөн бери аракетте, ишкананын өзүндө, ошондой эле, негизинен анын тармагынын же </w:t>
      </w:r>
      <w:r w:rsidR="005C3C5F" w:rsidRPr="00371D5D">
        <w:rPr>
          <w:rFonts w:eastAsia="Times New Roman" w:cs="Arial"/>
          <w:kern w:val="20"/>
          <w:szCs w:val="20"/>
          <w:lang w:val="kk-KZ"/>
        </w:rPr>
        <w:lastRenderedPageBreak/>
        <w:t>экономикалык секторунун ичинде белгилүү жана ишкананын финансылык отчеттуулугуна түздөн-түз тиешеси бар (6(a)-пунктунда айтылгандай). Алардын катарына, мисалга, төмөнкүлөргө тийиштүү болгон мыйзамдар жана ченемдик актылар кириши мүмкүн:</w:t>
      </w:r>
    </w:p>
    <w:p w14:paraId="0BDA8F49" w14:textId="77777777" w:rsidR="00816AC2" w:rsidRPr="005C3C5F" w:rsidRDefault="005C3C5F">
      <w:pPr>
        <w:numPr>
          <w:ilvl w:val="0"/>
          <w:numId w:val="39"/>
        </w:numPr>
        <w:autoSpaceDE w:val="0"/>
        <w:autoSpaceDN w:val="0"/>
        <w:adjustRightInd w:val="0"/>
        <w:ind w:left="1267" w:hanging="547"/>
        <w:outlineLvl w:val="1"/>
        <w:rPr>
          <w:rFonts w:eastAsia="Times New Roman"/>
          <w:color w:val="000000"/>
          <w:szCs w:val="20"/>
          <w:lang w:val="ru-RU" w:eastAsia="en-AU"/>
        </w:rPr>
      </w:pPr>
      <w:r>
        <w:rPr>
          <w:rFonts w:eastAsia="Symbol"/>
          <w:color w:val="000000"/>
          <w:szCs w:val="20"/>
          <w:lang w:val="ru-RU"/>
        </w:rPr>
        <w:t>финансылык</w:t>
      </w:r>
      <w:r w:rsidRPr="005C3C5F">
        <w:rPr>
          <w:rFonts w:eastAsia="Symbol"/>
          <w:color w:val="000000"/>
          <w:szCs w:val="20"/>
          <w:lang w:val="ru-RU"/>
        </w:rPr>
        <w:t xml:space="preserve"> </w:t>
      </w:r>
      <w:r>
        <w:rPr>
          <w:rFonts w:eastAsia="Symbol"/>
          <w:color w:val="000000"/>
          <w:szCs w:val="20"/>
          <w:lang w:val="ru-RU"/>
        </w:rPr>
        <w:t>отчеттуулуктун</w:t>
      </w:r>
      <w:r w:rsidRPr="005C3C5F">
        <w:rPr>
          <w:rFonts w:eastAsia="Symbol"/>
          <w:color w:val="000000"/>
          <w:szCs w:val="20"/>
          <w:lang w:val="ru-RU"/>
        </w:rPr>
        <w:t xml:space="preserve"> </w:t>
      </w:r>
      <w:r>
        <w:rPr>
          <w:rFonts w:eastAsia="Symbol"/>
          <w:color w:val="000000"/>
          <w:szCs w:val="20"/>
          <w:lang w:val="ru-RU"/>
        </w:rPr>
        <w:t>формасына</w:t>
      </w:r>
      <w:r w:rsidRPr="005C3C5F">
        <w:rPr>
          <w:rFonts w:eastAsia="Symbol"/>
          <w:color w:val="000000"/>
          <w:szCs w:val="20"/>
          <w:lang w:val="ru-RU"/>
        </w:rPr>
        <w:t xml:space="preserve"> </w:t>
      </w:r>
      <w:r>
        <w:rPr>
          <w:rFonts w:eastAsia="Symbol"/>
          <w:color w:val="000000"/>
          <w:szCs w:val="20"/>
          <w:lang w:val="ru-RU"/>
        </w:rPr>
        <w:t>жана</w:t>
      </w:r>
      <w:r w:rsidRPr="005C3C5F">
        <w:rPr>
          <w:rFonts w:eastAsia="Symbol"/>
          <w:color w:val="000000"/>
          <w:szCs w:val="20"/>
          <w:lang w:val="ru-RU"/>
        </w:rPr>
        <w:t xml:space="preserve"> </w:t>
      </w:r>
      <w:r>
        <w:rPr>
          <w:rFonts w:eastAsia="Symbol"/>
          <w:color w:val="000000"/>
          <w:szCs w:val="20"/>
          <w:lang w:val="ru-RU"/>
        </w:rPr>
        <w:t>мазмунуна</w:t>
      </w:r>
      <w:r w:rsidRPr="005C3C5F">
        <w:rPr>
          <w:rFonts w:eastAsia="Symbol"/>
          <w:color w:val="000000"/>
          <w:szCs w:val="20"/>
          <w:lang w:val="ru-RU"/>
        </w:rPr>
        <w:t>;</w:t>
      </w:r>
    </w:p>
    <w:p w14:paraId="5AB79DF6" w14:textId="77777777" w:rsidR="005C3C5F" w:rsidRDefault="005C3C5F" w:rsidP="005C3C5F">
      <w:pPr>
        <w:numPr>
          <w:ilvl w:val="0"/>
          <w:numId w:val="39"/>
        </w:numPr>
        <w:autoSpaceDE w:val="0"/>
        <w:autoSpaceDN w:val="0"/>
        <w:adjustRightInd w:val="0"/>
        <w:ind w:left="1267" w:hanging="547"/>
        <w:outlineLvl w:val="1"/>
        <w:rPr>
          <w:rFonts w:eastAsia="Times New Roman"/>
          <w:color w:val="000000"/>
          <w:szCs w:val="20"/>
          <w:lang w:val="ru-RU" w:eastAsia="en-AU"/>
        </w:rPr>
      </w:pPr>
      <w:r>
        <w:rPr>
          <w:rFonts w:eastAsia="Symbol"/>
          <w:color w:val="000000"/>
          <w:szCs w:val="20"/>
          <w:lang w:val="ru-RU"/>
        </w:rPr>
        <w:t>финансылык</w:t>
      </w:r>
      <w:r w:rsidRPr="005C3C5F">
        <w:rPr>
          <w:rFonts w:eastAsia="Symbol"/>
          <w:color w:val="000000"/>
          <w:szCs w:val="20"/>
          <w:lang w:val="ru-RU"/>
        </w:rPr>
        <w:t xml:space="preserve"> </w:t>
      </w:r>
      <w:r>
        <w:rPr>
          <w:rFonts w:eastAsia="Symbol"/>
          <w:color w:val="000000"/>
          <w:szCs w:val="20"/>
          <w:lang w:val="ru-RU"/>
        </w:rPr>
        <w:t>отчеттуулукту</w:t>
      </w:r>
      <w:r w:rsidRPr="005C3C5F">
        <w:rPr>
          <w:rFonts w:eastAsia="Symbol"/>
          <w:color w:val="000000"/>
          <w:szCs w:val="20"/>
          <w:lang w:val="ru-RU"/>
        </w:rPr>
        <w:t xml:space="preserve"> </w:t>
      </w:r>
      <w:r>
        <w:rPr>
          <w:rFonts w:eastAsia="Symbol"/>
          <w:color w:val="000000"/>
          <w:szCs w:val="20"/>
          <w:lang w:val="ru-RU"/>
        </w:rPr>
        <w:t>түзүүнүн</w:t>
      </w:r>
      <w:r w:rsidRPr="005C3C5F">
        <w:rPr>
          <w:rFonts w:eastAsia="Symbol"/>
          <w:color w:val="000000"/>
          <w:szCs w:val="20"/>
          <w:lang w:val="ru-RU"/>
        </w:rPr>
        <w:t xml:space="preserve"> </w:t>
      </w:r>
      <w:r>
        <w:rPr>
          <w:rFonts w:eastAsia="Symbol"/>
          <w:color w:val="000000"/>
          <w:szCs w:val="20"/>
          <w:lang w:val="ru-RU"/>
        </w:rPr>
        <w:t>тармактык</w:t>
      </w:r>
      <w:r w:rsidRPr="005C3C5F">
        <w:rPr>
          <w:rFonts w:eastAsia="Symbol"/>
          <w:color w:val="000000"/>
          <w:szCs w:val="20"/>
          <w:lang w:val="ru-RU"/>
        </w:rPr>
        <w:t xml:space="preserve"> </w:t>
      </w:r>
      <w:r>
        <w:rPr>
          <w:rFonts w:eastAsia="Symbol"/>
          <w:color w:val="000000"/>
          <w:szCs w:val="20"/>
          <w:lang w:val="ru-RU"/>
        </w:rPr>
        <w:t>өзгөчөлүктөрүнө</w:t>
      </w:r>
      <w:r w:rsidRPr="005C3C5F">
        <w:rPr>
          <w:rFonts w:eastAsia="Symbol"/>
          <w:color w:val="000000"/>
          <w:szCs w:val="20"/>
          <w:lang w:val="ru-RU"/>
        </w:rPr>
        <w:t>;</w:t>
      </w:r>
    </w:p>
    <w:p w14:paraId="5133DA48" w14:textId="77777777" w:rsidR="005C3C5F" w:rsidRPr="005C3C5F" w:rsidRDefault="005C3C5F" w:rsidP="005C3C5F">
      <w:pPr>
        <w:numPr>
          <w:ilvl w:val="0"/>
          <w:numId w:val="39"/>
        </w:numPr>
        <w:autoSpaceDE w:val="0"/>
        <w:autoSpaceDN w:val="0"/>
        <w:adjustRightInd w:val="0"/>
        <w:ind w:left="1267" w:hanging="547"/>
        <w:outlineLvl w:val="1"/>
        <w:rPr>
          <w:rFonts w:eastAsia="Times New Roman"/>
          <w:color w:val="000000"/>
          <w:szCs w:val="20"/>
          <w:lang w:val="ru-RU" w:eastAsia="en-AU"/>
        </w:rPr>
      </w:pPr>
      <w:r w:rsidRPr="005C3C5F">
        <w:rPr>
          <w:rFonts w:eastAsia="Times New Roman"/>
          <w:color w:val="000000"/>
          <w:szCs w:val="20"/>
          <w:lang w:val="ru-RU" w:eastAsia="en-AU"/>
        </w:rPr>
        <w:t>мамлекеттик келишимдер боюнча операцияларды эсепке алуу тартиби;</w:t>
      </w:r>
    </w:p>
    <w:p w14:paraId="4D49D5EB" w14:textId="77777777" w:rsidR="005C3C5F" w:rsidRPr="00371D5D" w:rsidRDefault="005C3C5F" w:rsidP="005C3C5F">
      <w:pPr>
        <w:numPr>
          <w:ilvl w:val="0"/>
          <w:numId w:val="39"/>
        </w:numPr>
        <w:autoSpaceDE w:val="0"/>
        <w:autoSpaceDN w:val="0"/>
        <w:adjustRightInd w:val="0"/>
        <w:ind w:left="1267" w:hanging="547"/>
        <w:outlineLvl w:val="1"/>
        <w:rPr>
          <w:rFonts w:eastAsia="Times New Roman"/>
          <w:color w:val="000000"/>
          <w:szCs w:val="20"/>
          <w:lang w:val="ru-RU" w:eastAsia="en-AU"/>
        </w:rPr>
      </w:pPr>
      <w:r w:rsidRPr="00371D5D">
        <w:rPr>
          <w:rFonts w:eastAsia="Times New Roman"/>
          <w:color w:val="000000"/>
          <w:szCs w:val="20"/>
          <w:lang w:val="ru-RU" w:eastAsia="en-AU"/>
        </w:rPr>
        <w:t>пайда салыгын же пенсиялык камсыз кылууга кеткен чыгымдарды эсептөө үчүн чыгашаларды чегерүү же таануу тартиби.</w:t>
      </w:r>
    </w:p>
    <w:p w14:paraId="24A08971" w14:textId="77777777" w:rsidR="005C3C5F" w:rsidRPr="00371D5D" w:rsidRDefault="005C3C5F" w:rsidP="005C3C5F">
      <w:pPr>
        <w:keepLines/>
        <w:autoSpaceDE w:val="0"/>
        <w:autoSpaceDN w:val="0"/>
        <w:adjustRightInd w:val="0"/>
        <w:ind w:left="720"/>
        <w:outlineLvl w:val="1"/>
        <w:rPr>
          <w:rFonts w:eastAsia="Times New Roman" w:cs="Arial"/>
          <w:color w:val="000000"/>
          <w:szCs w:val="20"/>
          <w:lang w:val="ru-RU" w:eastAsia="en-AU"/>
        </w:rPr>
      </w:pPr>
      <w:r w:rsidRPr="00371D5D">
        <w:rPr>
          <w:rFonts w:eastAsia="Times New Roman" w:cs="Arial"/>
          <w:color w:val="000000"/>
          <w:szCs w:val="20"/>
          <w:lang w:val="ru-RU" w:eastAsia="en-AU"/>
        </w:rPr>
        <w:t xml:space="preserve">Ушул мыйзамдардагы жана ченемдик актылардагы айрым жоболор финансылык отчеттуулук деңгээлинде конкреттүү өбөлгөлөргө түздөн-түз тиешелүү болушу мүмкүн (мисалы, пайда салыгы боюнча резервдердин толуктугуна карата), ал эми башкалары жалпысынан финансылык отчеттуулукка түздөн-түз тиешелүү болушу мүмкүн (мисалы, финансылык отчеттуулуктун толук топтомун түзүүчү зарыл отчеттордун тизмеги). 13-пункттагы талаптын максаты ушул мыйзамдардын жана ченемдик актылардын колдонуудагы жоболоруна ылайык аудитор финансылык отчеттуулуктагы көрсөткүчтөрдү аныктоого жана маалыматтарды ачып көрсөтүүгө карата талаптагыдай жетиштүү аудитордук далилдерди чогулткандыгы болуп саналат. </w:t>
      </w:r>
    </w:p>
    <w:p w14:paraId="3DC56B33" w14:textId="77777777" w:rsidR="005C3C5F" w:rsidRPr="00371D5D" w:rsidRDefault="005C3C5F" w:rsidP="005C3C5F">
      <w:pPr>
        <w:keepLines/>
        <w:autoSpaceDE w:val="0"/>
        <w:autoSpaceDN w:val="0"/>
        <w:adjustRightInd w:val="0"/>
        <w:ind w:left="720"/>
        <w:outlineLvl w:val="1"/>
        <w:rPr>
          <w:rFonts w:eastAsia="Times New Roman" w:cs="Arial"/>
          <w:color w:val="000000"/>
          <w:szCs w:val="20"/>
          <w:lang w:val="ru-RU" w:eastAsia="en-AU"/>
        </w:rPr>
      </w:pPr>
      <w:r w:rsidRPr="00371D5D">
        <w:rPr>
          <w:rFonts w:cs="Arial"/>
          <w:lang w:val="ru-RU"/>
        </w:rPr>
        <w:t>Мындай мыйзамдардын жана ченемдик актылардын, ошондой эле башка мыйзамдардын жана ченемдик актылардын башка жоболорун сактабагандык айып салууларга, соттук териштирүүлөргө же ишкана үчүн башка кесепеттерге алып келиши мүмкүн, аларга кеткен чыгымдар финансылык отчеттуулукта резервге коюлушу керек, бирок бул 6(</w:t>
      </w:r>
      <w:r w:rsidRPr="005C3C5F">
        <w:rPr>
          <w:rFonts w:cs="Arial"/>
          <w:lang w:val="en-AU"/>
        </w:rPr>
        <w:t>a</w:t>
      </w:r>
      <w:r w:rsidRPr="00371D5D">
        <w:rPr>
          <w:rFonts w:cs="Arial"/>
          <w:lang w:val="ru-RU"/>
        </w:rPr>
        <w:t>)-пунктунда сыпатталгандай, финансылык отчеттуулукка түздөн-түз таасир көрсөтүүчү деп эсептелбейт.</w:t>
      </w:r>
    </w:p>
    <w:p w14:paraId="59AE5160" w14:textId="77777777" w:rsidR="00816AC2" w:rsidRPr="00371D5D" w:rsidRDefault="005C3C5F" w:rsidP="00AB3F06">
      <w:pPr>
        <w:pStyle w:val="Heading4Sub-headingsHeading4"/>
        <w:rPr>
          <w:b/>
        </w:rPr>
      </w:pPr>
      <w:r w:rsidRPr="005C3C5F">
        <w:t>Сактабагандык</w:t>
      </w:r>
      <w:r w:rsidRPr="00371D5D">
        <w:t xml:space="preserve"> </w:t>
      </w:r>
      <w:r w:rsidRPr="005C3C5F">
        <w:t>учурларын</w:t>
      </w:r>
      <w:r w:rsidRPr="00371D5D">
        <w:t xml:space="preserve"> </w:t>
      </w:r>
      <w:r w:rsidRPr="005C3C5F">
        <w:t>аныктоо</w:t>
      </w:r>
      <w:r w:rsidRPr="00371D5D">
        <w:t xml:space="preserve"> </w:t>
      </w:r>
      <w:r w:rsidRPr="005C3C5F">
        <w:t>үчүн</w:t>
      </w:r>
      <w:r w:rsidRPr="00371D5D">
        <w:t xml:space="preserve"> </w:t>
      </w:r>
      <w:r w:rsidRPr="005C3C5F">
        <w:t>жол</w:t>
      </w:r>
      <w:r w:rsidRPr="00371D5D">
        <w:t>-</w:t>
      </w:r>
      <w:r w:rsidRPr="005C3C5F">
        <w:t>жоболор</w:t>
      </w:r>
      <w:r w:rsidRPr="00371D5D">
        <w:t xml:space="preserve"> – </w:t>
      </w:r>
      <w:r w:rsidRPr="005C3C5F">
        <w:t>башка</w:t>
      </w:r>
      <w:r w:rsidRPr="00371D5D">
        <w:t xml:space="preserve"> </w:t>
      </w:r>
      <w:r w:rsidRPr="005C3C5F">
        <w:t>мыйзамдар</w:t>
      </w:r>
      <w:r w:rsidRPr="00371D5D">
        <w:t xml:space="preserve"> </w:t>
      </w:r>
      <w:r w:rsidRPr="005C3C5F">
        <w:t>жана</w:t>
      </w:r>
      <w:r w:rsidRPr="00371D5D">
        <w:t xml:space="preserve"> </w:t>
      </w:r>
      <w:r w:rsidRPr="005C3C5F">
        <w:t>ченемдик</w:t>
      </w:r>
      <w:r w:rsidRPr="00371D5D">
        <w:t xml:space="preserve"> </w:t>
      </w:r>
      <w:r w:rsidRPr="005C3C5F">
        <w:t>актылар</w:t>
      </w:r>
      <w:r w:rsidRPr="00371D5D">
        <w:t xml:space="preserve"> (6 </w:t>
      </w:r>
      <w:r>
        <w:t>жана</w:t>
      </w:r>
      <w:r w:rsidRPr="00371D5D">
        <w:t xml:space="preserve"> 15-</w:t>
      </w:r>
      <w:r>
        <w:t>пункттар</w:t>
      </w:r>
      <w:r w:rsidRPr="00371D5D">
        <w:t>)</w:t>
      </w:r>
    </w:p>
    <w:p w14:paraId="0F74C584" w14:textId="77777777" w:rsidR="005C3C5F" w:rsidRPr="00371D5D" w:rsidRDefault="00AF4BDB">
      <w:pPr>
        <w:ind w:left="734" w:hanging="547"/>
        <w:rPr>
          <w:rFonts w:eastAsia="Times New Roman" w:cs="Arial"/>
          <w:kern w:val="20"/>
          <w:szCs w:val="20"/>
          <w:lang w:val="ru-RU"/>
        </w:rPr>
      </w:pPr>
      <w:r w:rsidRPr="001D0F92">
        <w:rPr>
          <w:rFonts w:eastAsia="Times New Roman" w:cs="Arial"/>
          <w:kern w:val="20"/>
          <w:szCs w:val="20"/>
          <w:lang w:val="en-AU"/>
        </w:rPr>
        <w:t>A</w:t>
      </w:r>
      <w:r w:rsidRPr="00371D5D">
        <w:rPr>
          <w:rFonts w:eastAsia="Times New Roman" w:cs="Arial"/>
          <w:kern w:val="20"/>
          <w:szCs w:val="20"/>
          <w:lang w:val="ru-RU"/>
        </w:rPr>
        <w:t>13.</w:t>
      </w:r>
      <w:r w:rsidRPr="00371D5D">
        <w:rPr>
          <w:rFonts w:eastAsia="Times New Roman" w:cs="Arial"/>
          <w:kern w:val="20"/>
          <w:szCs w:val="20"/>
          <w:lang w:val="ru-RU"/>
        </w:rPr>
        <w:tab/>
      </w:r>
      <w:r w:rsidR="005C3C5F" w:rsidRPr="00371D5D">
        <w:rPr>
          <w:rFonts w:eastAsia="Times New Roman" w:cs="Arial"/>
          <w:kern w:val="20"/>
          <w:szCs w:val="20"/>
          <w:lang w:val="ru-RU"/>
        </w:rPr>
        <w:t>Кээ бир башка мыйзамдар жана ченемдик актылар ишкананын ишмердүүлүгүнө олуттуу таасир бергендиктен, аудиторго өзгөчө көңүл бурууну талап кылышы мүмкүн (бул 6(</w:t>
      </w:r>
      <w:r w:rsidR="005C3C5F" w:rsidRPr="005C3C5F">
        <w:rPr>
          <w:rFonts w:eastAsia="Times New Roman" w:cs="Arial"/>
          <w:kern w:val="20"/>
          <w:szCs w:val="20"/>
          <w:lang w:val="en-AU"/>
        </w:rPr>
        <w:t>b</w:t>
      </w:r>
      <w:r w:rsidR="005C3C5F" w:rsidRPr="00371D5D">
        <w:rPr>
          <w:rFonts w:eastAsia="Times New Roman" w:cs="Arial"/>
          <w:kern w:val="20"/>
          <w:szCs w:val="20"/>
          <w:lang w:val="ru-RU"/>
        </w:rPr>
        <w:t xml:space="preserve">)-пунктунда сыпатталгандай). Ишкананын ишмердүүлүгүнө олуттуу таасир тийгизген мыйзамдарды жана ченемдик актыларды сактабагандык ишкананын өз ишмердүүлүгүн токтотушуна алып келиши же анын өз ишмердүүлүгүн </w:t>
      </w:r>
      <w:r w:rsidR="005C3C5F" w:rsidRPr="00371D5D">
        <w:rPr>
          <w:rFonts w:eastAsia="Times New Roman" w:cs="Arial"/>
          <w:kern w:val="20"/>
          <w:szCs w:val="20"/>
          <w:lang w:val="ru-RU"/>
        </w:rPr>
        <w:lastRenderedPageBreak/>
        <w:t>үзгүлтүксүз улантуу жөндөмдүүлүгүнө күмөн туудурушу мүмкүн</w:t>
      </w:r>
      <w:r w:rsidR="005C3C5F">
        <w:rPr>
          <w:rStyle w:val="af2"/>
          <w:rFonts w:eastAsia="Times New Roman" w:cs="Arial"/>
          <w:kern w:val="20"/>
          <w:szCs w:val="20"/>
          <w:lang w:val="en-AU"/>
        </w:rPr>
        <w:footnoteReference w:id="14"/>
      </w:r>
      <w:r w:rsidR="005C3C5F" w:rsidRPr="00371D5D">
        <w:rPr>
          <w:rFonts w:eastAsia="Times New Roman" w:cs="Arial"/>
          <w:kern w:val="20"/>
          <w:szCs w:val="20"/>
          <w:lang w:val="ru-RU"/>
        </w:rPr>
        <w:t xml:space="preserve">. Мисалы, ишкананын лицензиясынын же анын ишмердүүлүгүн жүргүзүүгө уруксат берген башка документтин талаптарынын сакталбагандыгы ушундай таасир этиши мүмкүн (мисалы, банк үчүн – капитал боюнча же инвестициялар боюнча талаптардын сакталбагандыгы). Ошондой эле, негизинен ишкананын бизнесинин операциялык аспектилерине тиешелүү болгон көптөгөн мыйзамдар жана ченемдик актылар да бар, алар адатта финансылык отчеттуулукка таасирин тийгизбейт жана ишкананын финансылык отчеттуулугун даярдоого тиешелүү болгон маалымат системаларына киргизилген эмес. </w:t>
      </w:r>
    </w:p>
    <w:p w14:paraId="0DCA132D" w14:textId="77777777" w:rsidR="00816AC2" w:rsidRPr="00371D5D" w:rsidRDefault="00AF4BDB">
      <w:pPr>
        <w:ind w:left="734" w:hanging="547"/>
        <w:rPr>
          <w:rFonts w:eastAsia="Times New Roman" w:cs="Arial"/>
          <w:kern w:val="20"/>
          <w:szCs w:val="20"/>
          <w:lang w:val="ru-RU"/>
        </w:rPr>
      </w:pPr>
      <w:r w:rsidRPr="001D0F92">
        <w:rPr>
          <w:rFonts w:eastAsia="Times New Roman" w:cs="Arial"/>
          <w:kern w:val="20"/>
          <w:szCs w:val="20"/>
          <w:lang w:val="en-AU"/>
        </w:rPr>
        <w:t>A</w:t>
      </w:r>
      <w:r w:rsidRPr="00371D5D">
        <w:rPr>
          <w:rFonts w:eastAsia="Times New Roman" w:cs="Arial"/>
          <w:kern w:val="20"/>
          <w:szCs w:val="20"/>
          <w:lang w:val="ru-RU"/>
        </w:rPr>
        <w:t>14.</w:t>
      </w:r>
      <w:r w:rsidRPr="00371D5D">
        <w:rPr>
          <w:rFonts w:eastAsia="Times New Roman" w:cs="Arial"/>
          <w:kern w:val="20"/>
          <w:szCs w:val="20"/>
          <w:lang w:val="ru-RU"/>
        </w:rPr>
        <w:tab/>
      </w:r>
      <w:r w:rsidR="005C3C5F" w:rsidRPr="00371D5D">
        <w:rPr>
          <w:rFonts w:eastAsia="Times New Roman" w:cs="Arial"/>
          <w:kern w:val="20"/>
          <w:szCs w:val="20"/>
          <w:lang w:val="ru-RU"/>
        </w:rPr>
        <w:t>Финансылык отчеттуулукка башка мыйзамдардын жана ченемдик актылардын тийгизген таасири ишкананын ишмердүүлүгүнө жараша өзгөрүп тургандыктан, 15-пунктта талап кылынган аудитордук жол-жоболор аудитордун көңүлүн финансылык отчеттуулукка олуттуу таасирин тийгизиши мүмкүн болгон мыйзамдарды жана ченемдик актыларды сактабагандык учурларына бурууга багытталган.</w:t>
      </w:r>
    </w:p>
    <w:p w14:paraId="1C4E5DFF" w14:textId="77777777" w:rsidR="00816AC2" w:rsidRPr="00371D5D" w:rsidRDefault="002E0B74" w:rsidP="00AB3F06">
      <w:pPr>
        <w:pStyle w:val="Heading4Sub-headingsHeading4"/>
        <w:rPr>
          <w:b/>
        </w:rPr>
      </w:pPr>
      <w:r w:rsidRPr="002E0B74">
        <w:t>Башка</w:t>
      </w:r>
      <w:r w:rsidRPr="00371D5D">
        <w:t xml:space="preserve"> </w:t>
      </w:r>
      <w:r w:rsidRPr="002E0B74">
        <w:t>аудитордук</w:t>
      </w:r>
      <w:r w:rsidRPr="00371D5D">
        <w:t xml:space="preserve"> </w:t>
      </w:r>
      <w:r w:rsidRPr="002E0B74">
        <w:t>жол</w:t>
      </w:r>
      <w:r w:rsidRPr="00371D5D">
        <w:t>-</w:t>
      </w:r>
      <w:r w:rsidRPr="002E0B74">
        <w:t>жоболорду</w:t>
      </w:r>
      <w:r w:rsidRPr="00371D5D">
        <w:t xml:space="preserve"> </w:t>
      </w:r>
      <w:r w:rsidRPr="002E0B74">
        <w:t>колдонуунун</w:t>
      </w:r>
      <w:r w:rsidRPr="00371D5D">
        <w:t xml:space="preserve"> </w:t>
      </w:r>
      <w:r w:rsidRPr="002E0B74">
        <w:t>натыйжасында</w:t>
      </w:r>
      <w:r w:rsidRPr="00371D5D">
        <w:t xml:space="preserve"> </w:t>
      </w:r>
      <w:r w:rsidRPr="002E0B74">
        <w:t>аудитор</w:t>
      </w:r>
      <w:r w:rsidRPr="00371D5D">
        <w:t xml:space="preserve"> </w:t>
      </w:r>
      <w:r w:rsidRPr="002E0B74">
        <w:t>аныктаган</w:t>
      </w:r>
      <w:r w:rsidRPr="00371D5D">
        <w:t xml:space="preserve"> </w:t>
      </w:r>
      <w:r w:rsidRPr="002E0B74">
        <w:t>сактабагандык</w:t>
      </w:r>
      <w:r w:rsidRPr="00371D5D">
        <w:t xml:space="preserve"> (16-</w:t>
      </w:r>
      <w:r>
        <w:t>пунктту</w:t>
      </w:r>
      <w:r w:rsidRPr="00371D5D">
        <w:t xml:space="preserve"> </w:t>
      </w:r>
      <w:r>
        <w:t>караңыз</w:t>
      </w:r>
      <w:r w:rsidRPr="00371D5D">
        <w:t>)</w:t>
      </w:r>
    </w:p>
    <w:p w14:paraId="0578BF68" w14:textId="77777777" w:rsidR="00816AC2" w:rsidRDefault="00AF4BDB">
      <w:pPr>
        <w:ind w:left="734" w:hanging="547"/>
        <w:rPr>
          <w:rFonts w:eastAsia="Times New Roman" w:cs="Arial"/>
          <w:kern w:val="20"/>
          <w:szCs w:val="20"/>
          <w:lang w:val="en-AU"/>
        </w:rPr>
      </w:pPr>
      <w:r w:rsidRPr="001D0F92">
        <w:rPr>
          <w:rFonts w:eastAsia="Times New Roman" w:cs="Arial"/>
          <w:kern w:val="20"/>
          <w:szCs w:val="20"/>
          <w:lang w:val="en-AU"/>
        </w:rPr>
        <w:t>A</w:t>
      </w:r>
      <w:r w:rsidRPr="00371D5D">
        <w:rPr>
          <w:rFonts w:eastAsia="Times New Roman" w:cs="Arial"/>
          <w:kern w:val="20"/>
          <w:szCs w:val="20"/>
          <w:lang w:val="ru-RU"/>
        </w:rPr>
        <w:t>15.</w:t>
      </w:r>
      <w:r w:rsidRPr="00371D5D">
        <w:rPr>
          <w:rFonts w:eastAsia="Times New Roman" w:cs="Arial"/>
          <w:kern w:val="20"/>
          <w:szCs w:val="20"/>
          <w:lang w:val="ru-RU"/>
        </w:rPr>
        <w:tab/>
      </w:r>
      <w:r w:rsidR="002E0B74" w:rsidRPr="00371D5D">
        <w:rPr>
          <w:rFonts w:eastAsia="Times New Roman" w:cs="Arial"/>
          <w:kern w:val="20"/>
          <w:szCs w:val="20"/>
          <w:lang w:val="ru-RU"/>
        </w:rPr>
        <w:t xml:space="preserve">Финансылык отчеттуулук боюнча пикирди түзүү үчүн колдонулган аудитордук жол-жоболор, мыйзамдарды жана ченемдик актыларды сактабагандык аныкталган же мүмкүн болгон учурларына аудитордун көңүлүн бурушу мүмкүн. </w:t>
      </w:r>
      <w:r w:rsidR="002E0B74" w:rsidRPr="002E0B74">
        <w:rPr>
          <w:rFonts w:eastAsia="Times New Roman" w:cs="Arial"/>
          <w:kern w:val="20"/>
          <w:szCs w:val="20"/>
          <w:lang w:val="en-AU"/>
        </w:rPr>
        <w:t>Мисалы, булар төмөнкүлөр сыяктуу аудитордук жол-жоболор:</w:t>
      </w:r>
    </w:p>
    <w:p w14:paraId="04539C00" w14:textId="77777777" w:rsidR="00816AC2" w:rsidRDefault="002E0B74">
      <w:pPr>
        <w:keepLines/>
        <w:numPr>
          <w:ilvl w:val="0"/>
          <w:numId w:val="24"/>
        </w:numPr>
        <w:autoSpaceDE w:val="0"/>
        <w:autoSpaceDN w:val="0"/>
        <w:adjustRightInd w:val="0"/>
        <w:ind w:left="1267" w:hanging="547"/>
        <w:rPr>
          <w:rFonts w:eastAsia="Times New Roman" w:cs="Arial"/>
          <w:color w:val="000000"/>
          <w:szCs w:val="20"/>
          <w:lang w:val="en-AU" w:eastAsia="en-AU"/>
        </w:rPr>
      </w:pPr>
      <w:r>
        <w:rPr>
          <w:rFonts w:eastAsia="Symbol"/>
          <w:color w:val="000000"/>
          <w:szCs w:val="20"/>
          <w:lang w:val="ru-RU"/>
        </w:rPr>
        <w:t>жыйындардын</w:t>
      </w:r>
      <w:r w:rsidRPr="002E0B74">
        <w:rPr>
          <w:rFonts w:eastAsia="Symbol"/>
          <w:color w:val="000000"/>
          <w:szCs w:val="20"/>
          <w:lang w:val="en-AU"/>
        </w:rPr>
        <w:t xml:space="preserve"> </w:t>
      </w:r>
      <w:r>
        <w:rPr>
          <w:rFonts w:eastAsia="Symbol"/>
          <w:color w:val="000000"/>
          <w:szCs w:val="20"/>
          <w:lang w:val="ru-RU"/>
        </w:rPr>
        <w:t>протоколдору</w:t>
      </w:r>
      <w:r w:rsidRPr="002E0B74">
        <w:rPr>
          <w:rFonts w:eastAsia="Symbol"/>
          <w:color w:val="000000"/>
          <w:szCs w:val="20"/>
          <w:lang w:val="en-AU"/>
        </w:rPr>
        <w:t xml:space="preserve"> </w:t>
      </w:r>
      <w:r>
        <w:rPr>
          <w:rFonts w:eastAsia="Symbol"/>
          <w:color w:val="000000"/>
          <w:szCs w:val="20"/>
          <w:lang w:val="ru-RU"/>
        </w:rPr>
        <w:t>менен</w:t>
      </w:r>
      <w:r w:rsidRPr="002E0B74">
        <w:rPr>
          <w:rFonts w:eastAsia="Symbol"/>
          <w:color w:val="000000"/>
          <w:szCs w:val="20"/>
          <w:lang w:val="en-AU"/>
        </w:rPr>
        <w:t xml:space="preserve"> </w:t>
      </w:r>
      <w:r>
        <w:rPr>
          <w:rFonts w:eastAsia="Symbol"/>
          <w:color w:val="000000"/>
          <w:szCs w:val="20"/>
          <w:lang w:val="ru-RU"/>
        </w:rPr>
        <w:t>таанышуу</w:t>
      </w:r>
      <w:r w:rsidRPr="002E0B74">
        <w:rPr>
          <w:rFonts w:eastAsia="Symbol"/>
          <w:color w:val="000000"/>
          <w:szCs w:val="20"/>
          <w:lang w:val="en-AU"/>
        </w:rPr>
        <w:t>;</w:t>
      </w:r>
    </w:p>
    <w:p w14:paraId="16946DB7" w14:textId="77777777" w:rsidR="00816AC2" w:rsidRDefault="002E0B74">
      <w:pPr>
        <w:keepLines/>
        <w:numPr>
          <w:ilvl w:val="0"/>
          <w:numId w:val="24"/>
        </w:numPr>
        <w:autoSpaceDE w:val="0"/>
        <w:autoSpaceDN w:val="0"/>
        <w:adjustRightInd w:val="0"/>
        <w:ind w:left="1267" w:hanging="547"/>
        <w:rPr>
          <w:rFonts w:eastAsia="Times New Roman" w:cs="Arial"/>
          <w:color w:val="000000"/>
          <w:szCs w:val="20"/>
          <w:lang w:val="en-AU" w:eastAsia="en-AU"/>
        </w:rPr>
      </w:pPr>
      <w:r>
        <w:rPr>
          <w:rFonts w:eastAsia="Symbol"/>
          <w:color w:val="000000"/>
          <w:szCs w:val="20"/>
          <w:lang w:val="ru-RU"/>
        </w:rPr>
        <w:t>соттук</w:t>
      </w:r>
      <w:r>
        <w:rPr>
          <w:rFonts w:eastAsia="Symbol"/>
          <w:color w:val="000000"/>
          <w:szCs w:val="20"/>
        </w:rPr>
        <w:t xml:space="preserve"> </w:t>
      </w:r>
      <w:r>
        <w:rPr>
          <w:rFonts w:eastAsia="Symbol"/>
          <w:color w:val="000000"/>
          <w:szCs w:val="20"/>
          <w:lang w:val="ru-RU"/>
        </w:rPr>
        <w:t>териштирүүлөр</w:t>
      </w:r>
      <w:r>
        <w:rPr>
          <w:rFonts w:eastAsia="Symbol"/>
          <w:color w:val="000000"/>
          <w:szCs w:val="20"/>
        </w:rPr>
        <w:t xml:space="preserve">, </w:t>
      </w:r>
      <w:r>
        <w:rPr>
          <w:rFonts w:eastAsia="Symbol"/>
          <w:color w:val="000000"/>
          <w:szCs w:val="20"/>
          <w:lang w:val="ru-RU"/>
        </w:rPr>
        <w:t>дооматтар</w:t>
      </w:r>
      <w:r>
        <w:rPr>
          <w:rFonts w:eastAsia="Symbol"/>
          <w:color w:val="000000"/>
          <w:szCs w:val="20"/>
        </w:rPr>
        <w:t xml:space="preserve"> </w:t>
      </w:r>
      <w:r>
        <w:rPr>
          <w:rFonts w:eastAsia="Symbol"/>
          <w:color w:val="000000"/>
          <w:szCs w:val="20"/>
          <w:lang w:val="ru-RU"/>
        </w:rPr>
        <w:t>жана</w:t>
      </w:r>
      <w:r>
        <w:rPr>
          <w:rFonts w:eastAsia="Symbol"/>
          <w:color w:val="000000"/>
          <w:szCs w:val="20"/>
        </w:rPr>
        <w:t xml:space="preserve"> </w:t>
      </w:r>
      <w:r>
        <w:rPr>
          <w:rFonts w:eastAsia="Symbol"/>
          <w:color w:val="000000"/>
          <w:szCs w:val="20"/>
          <w:lang w:val="ru-RU"/>
        </w:rPr>
        <w:t>баалануучу</w:t>
      </w:r>
      <w:r>
        <w:rPr>
          <w:rFonts w:eastAsia="Symbol"/>
          <w:color w:val="000000"/>
          <w:szCs w:val="20"/>
        </w:rPr>
        <w:t xml:space="preserve"> </w:t>
      </w:r>
      <w:r>
        <w:rPr>
          <w:rFonts w:eastAsia="Symbol"/>
          <w:color w:val="000000"/>
          <w:szCs w:val="20"/>
          <w:lang w:val="ru-RU"/>
        </w:rPr>
        <w:t>көрсөткүчтөргө</w:t>
      </w:r>
      <w:r>
        <w:rPr>
          <w:rFonts w:eastAsia="Symbol"/>
          <w:color w:val="000000"/>
          <w:szCs w:val="20"/>
        </w:rPr>
        <w:t xml:space="preserve"> </w:t>
      </w:r>
      <w:r>
        <w:rPr>
          <w:rFonts w:eastAsia="Symbol"/>
          <w:color w:val="000000"/>
          <w:szCs w:val="20"/>
          <w:lang w:val="ru-RU"/>
        </w:rPr>
        <w:t>карата</w:t>
      </w:r>
      <w:r>
        <w:rPr>
          <w:rFonts w:eastAsia="Symbol"/>
          <w:color w:val="000000"/>
          <w:szCs w:val="20"/>
        </w:rPr>
        <w:t xml:space="preserve"> </w:t>
      </w:r>
      <w:r>
        <w:rPr>
          <w:rFonts w:eastAsia="Symbol"/>
          <w:color w:val="000000"/>
          <w:szCs w:val="20"/>
          <w:lang w:val="ru-RU"/>
        </w:rPr>
        <w:t>суроо</w:t>
      </w:r>
      <w:r>
        <w:rPr>
          <w:rFonts w:eastAsia="Symbol"/>
          <w:color w:val="000000"/>
          <w:szCs w:val="20"/>
        </w:rPr>
        <w:t>-</w:t>
      </w:r>
      <w:r>
        <w:rPr>
          <w:rFonts w:eastAsia="Symbol"/>
          <w:color w:val="000000"/>
          <w:szCs w:val="20"/>
          <w:lang w:val="ru-RU"/>
        </w:rPr>
        <w:t>талаптарды</w:t>
      </w:r>
      <w:r>
        <w:rPr>
          <w:rFonts w:eastAsia="Symbol"/>
          <w:color w:val="000000"/>
          <w:szCs w:val="20"/>
        </w:rPr>
        <w:t xml:space="preserve"> </w:t>
      </w:r>
      <w:r>
        <w:rPr>
          <w:rFonts w:eastAsia="Symbol"/>
          <w:color w:val="000000"/>
          <w:szCs w:val="20"/>
          <w:lang w:val="ru-RU"/>
        </w:rPr>
        <w:t>жетекчиликке</w:t>
      </w:r>
      <w:r>
        <w:rPr>
          <w:rFonts w:eastAsia="Symbol"/>
          <w:color w:val="000000"/>
          <w:szCs w:val="20"/>
        </w:rPr>
        <w:t xml:space="preserve"> </w:t>
      </w:r>
      <w:r>
        <w:rPr>
          <w:rFonts w:eastAsia="Symbol"/>
          <w:color w:val="000000"/>
          <w:szCs w:val="20"/>
          <w:lang w:val="ru-RU"/>
        </w:rPr>
        <w:t>жана</w:t>
      </w:r>
      <w:r>
        <w:rPr>
          <w:rFonts w:eastAsia="Symbol"/>
          <w:color w:val="000000"/>
          <w:szCs w:val="20"/>
        </w:rPr>
        <w:t xml:space="preserve"> </w:t>
      </w:r>
      <w:r>
        <w:rPr>
          <w:rFonts w:eastAsia="Symbol"/>
          <w:color w:val="000000"/>
          <w:szCs w:val="20"/>
          <w:lang w:val="ru-RU"/>
        </w:rPr>
        <w:t>ишкананын</w:t>
      </w:r>
      <w:r>
        <w:rPr>
          <w:rFonts w:eastAsia="Symbol"/>
          <w:color w:val="000000"/>
          <w:szCs w:val="20"/>
        </w:rPr>
        <w:t xml:space="preserve"> </w:t>
      </w:r>
      <w:r>
        <w:rPr>
          <w:rFonts w:eastAsia="Symbol"/>
          <w:color w:val="000000"/>
          <w:szCs w:val="20"/>
          <w:lang w:val="ru-RU"/>
        </w:rPr>
        <w:t>юрисконсультуна</w:t>
      </w:r>
      <w:r>
        <w:rPr>
          <w:rFonts w:eastAsia="Symbol"/>
          <w:color w:val="000000"/>
          <w:szCs w:val="20"/>
        </w:rPr>
        <w:t xml:space="preserve"> </w:t>
      </w:r>
      <w:r>
        <w:rPr>
          <w:rFonts w:eastAsia="Symbol"/>
          <w:color w:val="000000"/>
          <w:szCs w:val="20"/>
          <w:lang w:val="ru-RU"/>
        </w:rPr>
        <w:t>же</w:t>
      </w:r>
      <w:r>
        <w:rPr>
          <w:rFonts w:eastAsia="Symbol"/>
          <w:color w:val="000000"/>
          <w:szCs w:val="20"/>
        </w:rPr>
        <w:t xml:space="preserve"> </w:t>
      </w:r>
      <w:r>
        <w:rPr>
          <w:rFonts w:eastAsia="Symbol"/>
          <w:color w:val="000000"/>
          <w:szCs w:val="20"/>
          <w:lang w:val="ru-RU"/>
        </w:rPr>
        <w:t>тышкы</w:t>
      </w:r>
      <w:r>
        <w:rPr>
          <w:rFonts w:eastAsia="Symbol"/>
          <w:color w:val="000000"/>
          <w:szCs w:val="20"/>
        </w:rPr>
        <w:t xml:space="preserve"> </w:t>
      </w:r>
      <w:r>
        <w:rPr>
          <w:rFonts w:eastAsia="Symbol"/>
          <w:color w:val="000000"/>
          <w:szCs w:val="20"/>
          <w:lang w:val="ru-RU"/>
        </w:rPr>
        <w:t>юрисконсультка</w:t>
      </w:r>
      <w:r>
        <w:rPr>
          <w:rFonts w:eastAsia="Symbol"/>
          <w:color w:val="000000"/>
          <w:szCs w:val="20"/>
        </w:rPr>
        <w:t xml:space="preserve"> </w:t>
      </w:r>
      <w:r>
        <w:rPr>
          <w:rFonts w:eastAsia="Symbol"/>
          <w:color w:val="000000"/>
          <w:szCs w:val="20"/>
          <w:lang w:val="ru-RU"/>
        </w:rPr>
        <w:t>жөнөтүү</w:t>
      </w:r>
      <w:r>
        <w:rPr>
          <w:rFonts w:eastAsia="Symbol"/>
          <w:color w:val="000000"/>
          <w:szCs w:val="20"/>
        </w:rPr>
        <w:t>;</w:t>
      </w:r>
    </w:p>
    <w:p w14:paraId="5741C46B" w14:textId="77777777" w:rsidR="00816AC2" w:rsidRDefault="002E0B74" w:rsidP="002E0B74">
      <w:pPr>
        <w:keepLines/>
        <w:numPr>
          <w:ilvl w:val="0"/>
          <w:numId w:val="24"/>
        </w:numPr>
        <w:autoSpaceDE w:val="0"/>
        <w:autoSpaceDN w:val="0"/>
        <w:adjustRightInd w:val="0"/>
        <w:ind w:left="1267" w:hanging="547"/>
        <w:rPr>
          <w:rFonts w:eastAsia="Times New Roman" w:cs="Arial"/>
          <w:color w:val="000000"/>
          <w:szCs w:val="20"/>
          <w:lang w:val="en-AU" w:eastAsia="en-AU"/>
        </w:rPr>
      </w:pPr>
      <w:r>
        <w:rPr>
          <w:rFonts w:eastAsia="Symbol"/>
          <w:color w:val="000000"/>
          <w:szCs w:val="20"/>
          <w:lang w:val="ru-RU"/>
        </w:rPr>
        <w:t>операциялардын</w:t>
      </w:r>
      <w:r>
        <w:rPr>
          <w:rFonts w:eastAsia="Symbol"/>
          <w:color w:val="000000"/>
          <w:szCs w:val="20"/>
        </w:rPr>
        <w:t xml:space="preserve"> </w:t>
      </w:r>
      <w:r>
        <w:rPr>
          <w:rFonts w:eastAsia="Symbol"/>
          <w:color w:val="000000"/>
          <w:szCs w:val="20"/>
          <w:lang w:val="ru-RU"/>
        </w:rPr>
        <w:t>түрлөрүнө</w:t>
      </w:r>
      <w:r>
        <w:rPr>
          <w:rFonts w:eastAsia="Symbol"/>
          <w:color w:val="000000"/>
          <w:szCs w:val="20"/>
        </w:rPr>
        <w:t xml:space="preserve">, </w:t>
      </w:r>
      <w:r>
        <w:rPr>
          <w:rFonts w:eastAsia="Symbol"/>
          <w:color w:val="000000"/>
          <w:szCs w:val="20"/>
          <w:lang w:val="ru-RU"/>
        </w:rPr>
        <w:t>эсептер</w:t>
      </w:r>
      <w:r>
        <w:rPr>
          <w:rFonts w:eastAsia="Symbol"/>
          <w:color w:val="000000"/>
          <w:szCs w:val="20"/>
        </w:rPr>
        <w:t xml:space="preserve"> </w:t>
      </w:r>
      <w:r>
        <w:rPr>
          <w:rFonts w:eastAsia="Symbol"/>
          <w:color w:val="000000"/>
          <w:szCs w:val="20"/>
          <w:lang w:val="ru-RU"/>
        </w:rPr>
        <w:t>боюнча</w:t>
      </w:r>
      <w:r>
        <w:rPr>
          <w:rFonts w:eastAsia="Symbol"/>
          <w:color w:val="000000"/>
          <w:szCs w:val="20"/>
        </w:rPr>
        <w:t xml:space="preserve"> </w:t>
      </w:r>
      <w:r>
        <w:rPr>
          <w:rFonts w:eastAsia="Symbol"/>
          <w:color w:val="000000"/>
          <w:szCs w:val="20"/>
          <w:lang w:val="ru-RU"/>
        </w:rPr>
        <w:t>калдыктарга</w:t>
      </w:r>
      <w:r>
        <w:rPr>
          <w:rFonts w:eastAsia="Symbol"/>
          <w:color w:val="000000"/>
          <w:szCs w:val="20"/>
        </w:rPr>
        <w:t xml:space="preserve"> </w:t>
      </w:r>
      <w:r>
        <w:rPr>
          <w:rFonts w:eastAsia="Symbol"/>
          <w:color w:val="000000"/>
          <w:szCs w:val="20"/>
          <w:lang w:val="ru-RU"/>
        </w:rPr>
        <w:t>же</w:t>
      </w:r>
      <w:r>
        <w:rPr>
          <w:rFonts w:eastAsia="Symbol"/>
          <w:color w:val="000000"/>
          <w:szCs w:val="20"/>
        </w:rPr>
        <w:t xml:space="preserve"> </w:t>
      </w:r>
      <w:r>
        <w:rPr>
          <w:rFonts w:eastAsia="Symbol"/>
          <w:color w:val="000000"/>
          <w:szCs w:val="20"/>
          <w:lang w:val="ru-RU"/>
        </w:rPr>
        <w:t>маалыматтарды</w:t>
      </w:r>
      <w:r>
        <w:rPr>
          <w:rFonts w:eastAsia="Symbol"/>
          <w:color w:val="000000"/>
          <w:szCs w:val="20"/>
        </w:rPr>
        <w:t xml:space="preserve"> </w:t>
      </w:r>
      <w:r>
        <w:rPr>
          <w:rFonts w:eastAsia="Symbol"/>
          <w:color w:val="000000"/>
          <w:szCs w:val="20"/>
          <w:lang w:val="ru-RU"/>
        </w:rPr>
        <w:t>ачып</w:t>
      </w:r>
      <w:r>
        <w:rPr>
          <w:rFonts w:eastAsia="Symbol"/>
          <w:color w:val="000000"/>
          <w:szCs w:val="20"/>
        </w:rPr>
        <w:t xml:space="preserve"> </w:t>
      </w:r>
      <w:r>
        <w:rPr>
          <w:rFonts w:eastAsia="Symbol"/>
          <w:color w:val="000000"/>
          <w:szCs w:val="20"/>
          <w:lang w:val="ru-RU"/>
        </w:rPr>
        <w:t>көрсөтүүгө</w:t>
      </w:r>
      <w:r>
        <w:rPr>
          <w:rFonts w:eastAsia="Symbol"/>
          <w:color w:val="000000"/>
          <w:szCs w:val="20"/>
        </w:rPr>
        <w:t xml:space="preserve"> </w:t>
      </w:r>
      <w:r>
        <w:rPr>
          <w:rFonts w:eastAsia="Symbol"/>
          <w:color w:val="000000"/>
          <w:szCs w:val="20"/>
          <w:lang w:val="ru-RU"/>
        </w:rPr>
        <w:t>карата</w:t>
      </w:r>
      <w:r>
        <w:rPr>
          <w:rFonts w:eastAsia="Symbol"/>
          <w:color w:val="000000"/>
          <w:szCs w:val="20"/>
        </w:rPr>
        <w:t xml:space="preserve"> </w:t>
      </w:r>
      <w:r>
        <w:rPr>
          <w:rFonts w:eastAsia="Symbol"/>
          <w:color w:val="000000"/>
          <w:szCs w:val="20"/>
          <w:lang w:val="ru-RU"/>
        </w:rPr>
        <w:t>маани</w:t>
      </w:r>
      <w:r>
        <w:rPr>
          <w:rFonts w:eastAsia="Symbol"/>
          <w:color w:val="000000"/>
          <w:szCs w:val="20"/>
        </w:rPr>
        <w:t>-</w:t>
      </w:r>
      <w:r>
        <w:rPr>
          <w:rFonts w:eastAsia="Symbol"/>
          <w:color w:val="000000"/>
          <w:szCs w:val="20"/>
          <w:lang w:val="ru-RU"/>
        </w:rPr>
        <w:t>маңызы</w:t>
      </w:r>
      <w:r>
        <w:rPr>
          <w:rFonts w:eastAsia="Symbol"/>
          <w:color w:val="000000"/>
          <w:szCs w:val="20"/>
        </w:rPr>
        <w:t xml:space="preserve"> </w:t>
      </w:r>
      <w:r>
        <w:rPr>
          <w:rFonts w:eastAsia="Symbol"/>
          <w:color w:val="000000"/>
          <w:szCs w:val="20"/>
          <w:lang w:val="ru-RU"/>
        </w:rPr>
        <w:t>боюнча</w:t>
      </w:r>
      <w:r>
        <w:rPr>
          <w:rFonts w:eastAsia="Symbol"/>
          <w:color w:val="000000"/>
          <w:szCs w:val="20"/>
        </w:rPr>
        <w:t xml:space="preserve"> </w:t>
      </w:r>
      <w:r>
        <w:rPr>
          <w:rFonts w:eastAsia="Symbol"/>
          <w:color w:val="000000"/>
          <w:szCs w:val="20"/>
          <w:lang w:val="ru-RU"/>
        </w:rPr>
        <w:t>кең</w:t>
      </w:r>
      <w:r>
        <w:rPr>
          <w:rFonts w:eastAsia="Symbol"/>
          <w:color w:val="000000"/>
          <w:szCs w:val="20"/>
        </w:rPr>
        <w:t>-</w:t>
      </w:r>
      <w:r>
        <w:rPr>
          <w:rFonts w:eastAsia="Symbol"/>
          <w:color w:val="000000"/>
          <w:szCs w:val="20"/>
          <w:lang w:val="ru-RU"/>
        </w:rPr>
        <w:t>кесири</w:t>
      </w:r>
      <w:r>
        <w:rPr>
          <w:rFonts w:eastAsia="Symbol"/>
          <w:color w:val="000000"/>
          <w:szCs w:val="20"/>
        </w:rPr>
        <w:t xml:space="preserve"> </w:t>
      </w:r>
      <w:r>
        <w:rPr>
          <w:rFonts w:eastAsia="Symbol"/>
          <w:color w:val="000000"/>
          <w:szCs w:val="20"/>
          <w:lang w:val="ru-RU"/>
        </w:rPr>
        <w:t>тестирлөө</w:t>
      </w:r>
      <w:r>
        <w:rPr>
          <w:rFonts w:eastAsia="Symbol"/>
          <w:color w:val="000000"/>
          <w:szCs w:val="20"/>
        </w:rPr>
        <w:t>.</w:t>
      </w:r>
    </w:p>
    <w:p w14:paraId="11192CE4" w14:textId="77777777" w:rsidR="00816AC2" w:rsidRPr="002E0B74" w:rsidRDefault="002E0B74" w:rsidP="00AB3F06">
      <w:pPr>
        <w:pStyle w:val="Heading4Sub-headingsHeading4"/>
        <w:rPr>
          <w:b/>
          <w:lang w:val="en-AU"/>
        </w:rPr>
      </w:pPr>
      <w:r w:rsidRPr="002E0B74">
        <w:t>Жазуу</w:t>
      </w:r>
      <w:r w:rsidRPr="002E0B74">
        <w:rPr>
          <w:lang w:val="en-AU"/>
        </w:rPr>
        <w:t xml:space="preserve"> </w:t>
      </w:r>
      <w:r w:rsidRPr="002E0B74">
        <w:t>жүзүндөгү</w:t>
      </w:r>
      <w:r w:rsidRPr="002E0B74">
        <w:rPr>
          <w:lang w:val="en-AU"/>
        </w:rPr>
        <w:t xml:space="preserve"> </w:t>
      </w:r>
      <w:r w:rsidRPr="002E0B74">
        <w:t>билдирүүлөр</w:t>
      </w:r>
      <w:r w:rsidRPr="002E0B74">
        <w:rPr>
          <w:lang w:val="en-AU"/>
        </w:rPr>
        <w:t xml:space="preserve"> (17-</w:t>
      </w:r>
      <w:r w:rsidRPr="002E0B74">
        <w:t>пунктту</w:t>
      </w:r>
      <w:r w:rsidRPr="002E0B74">
        <w:rPr>
          <w:lang w:val="en-AU"/>
        </w:rPr>
        <w:t xml:space="preserve"> </w:t>
      </w:r>
      <w:r w:rsidRPr="002E0B74">
        <w:t>караңыз</w:t>
      </w:r>
      <w:r w:rsidRPr="002E0B74">
        <w:rPr>
          <w:lang w:val="en-AU"/>
        </w:rPr>
        <w:t>)</w:t>
      </w:r>
    </w:p>
    <w:p w14:paraId="0DDBEF83" w14:textId="77777777" w:rsidR="002E0B74" w:rsidRDefault="00AF4BDB" w:rsidP="002E0B74">
      <w:pPr>
        <w:ind w:left="734" w:hanging="547"/>
        <w:rPr>
          <w:rFonts w:eastAsia="Times New Roman" w:cs="Arial"/>
          <w:kern w:val="20"/>
          <w:szCs w:val="20"/>
          <w:lang w:val="en-AU"/>
        </w:rPr>
      </w:pPr>
      <w:r w:rsidRPr="001D0F92">
        <w:rPr>
          <w:rFonts w:eastAsia="Times New Roman" w:cs="Arial"/>
          <w:kern w:val="20"/>
          <w:szCs w:val="20"/>
          <w:lang w:val="en-AU"/>
        </w:rPr>
        <w:t>A16.</w:t>
      </w:r>
      <w:r>
        <w:rPr>
          <w:rFonts w:eastAsia="Times New Roman" w:cs="Arial"/>
          <w:kern w:val="20"/>
          <w:szCs w:val="20"/>
          <w:lang w:val="en-AU"/>
        </w:rPr>
        <w:tab/>
      </w:r>
      <w:r w:rsidR="002E0B74" w:rsidRPr="002E0B74">
        <w:rPr>
          <w:rFonts w:eastAsia="Times New Roman" w:cs="Arial"/>
          <w:kern w:val="20"/>
          <w:szCs w:val="20"/>
          <w:lang w:val="en-AU"/>
        </w:rPr>
        <w:t xml:space="preserve">Мыйзамдардын жана ченемдик актылардын финансылык отчеттуулукка анык таасири кыйла өзгөрүлүп тургандыктан, жазуу жүзүндөгү билдирүүлөр жетекчиликтин кесепеттери финансылык отчеттуулукка олуттуу таасирин тийгизиши мүмкүн мыйзамдарды жана </w:t>
      </w:r>
      <w:r w:rsidR="002E0B74" w:rsidRPr="002E0B74">
        <w:rPr>
          <w:rFonts w:eastAsia="Times New Roman" w:cs="Arial"/>
          <w:kern w:val="20"/>
          <w:szCs w:val="20"/>
          <w:lang w:val="en-AU"/>
        </w:rPr>
        <w:lastRenderedPageBreak/>
        <w:t>ченемдик актыларды аныкталган же мүмкүн болгон сактабагандык жөнүндө кабардар болгондугунун зарыл аудитордук далилдерин камсыздайт. Бирок, жазуу жүзүндөгү билдирүүлөрдүн өзү, талаптагыдай жетиштүү аудитордук далилдерди камсыз кылбайт жана демек, аудитор чогултушу керек болгон башка аудитордук далилдердин мүнөзүнө жана көлө</w:t>
      </w:r>
      <w:r w:rsidR="002E0B74">
        <w:rPr>
          <w:rFonts w:eastAsia="Times New Roman" w:cs="Arial"/>
          <w:kern w:val="20"/>
          <w:szCs w:val="20"/>
          <w:lang w:val="en-AU"/>
        </w:rPr>
        <w:t>мүнө таасирин тийгизбейт</w:t>
      </w:r>
      <w:r w:rsidR="002E0B74">
        <w:rPr>
          <w:rStyle w:val="af2"/>
          <w:rFonts w:eastAsia="Times New Roman" w:cs="Arial"/>
          <w:kern w:val="20"/>
          <w:szCs w:val="20"/>
          <w:lang w:val="en-AU"/>
        </w:rPr>
        <w:footnoteReference w:id="15"/>
      </w:r>
      <w:r w:rsidR="002E0B74">
        <w:rPr>
          <w:rFonts w:eastAsia="Times New Roman" w:cs="Arial"/>
          <w:kern w:val="20"/>
          <w:szCs w:val="20"/>
          <w:lang w:val="en-AU"/>
        </w:rPr>
        <w:t>.</w:t>
      </w:r>
    </w:p>
    <w:p w14:paraId="49802F69" w14:textId="77777777" w:rsidR="002E0B74" w:rsidRPr="002E0B74" w:rsidRDefault="002E0B74">
      <w:pPr>
        <w:keepLines/>
        <w:outlineLvl w:val="2"/>
        <w:rPr>
          <w:b/>
          <w:noProof/>
          <w:lang w:eastAsia="ru-RU"/>
        </w:rPr>
      </w:pPr>
      <w:r w:rsidRPr="002E0B74">
        <w:rPr>
          <w:b/>
          <w:noProof/>
          <w:lang w:eastAsia="ru-RU"/>
        </w:rPr>
        <w:t>Мыйзамдарды жана ченемдик актыларды сактабагандык аныкталгандагы же сактабагандыкка шектенүүлөр жаралгандагы аудитордук жол-жоболор</w:t>
      </w:r>
    </w:p>
    <w:p w14:paraId="55A7992C" w14:textId="77777777" w:rsidR="00816AC2" w:rsidRPr="002E0B74" w:rsidRDefault="002E0B74" w:rsidP="002E0B74">
      <w:pPr>
        <w:pStyle w:val="Heading4Stacked"/>
        <w:rPr>
          <w:rFonts w:cstheme="minorBidi"/>
          <w:i w:val="0"/>
        </w:rPr>
      </w:pPr>
      <w:r>
        <w:rPr>
          <w:lang w:val="ru-RU"/>
        </w:rPr>
        <w:t>Мыйзамдарды</w:t>
      </w:r>
      <w:r>
        <w:t xml:space="preserve"> </w:t>
      </w:r>
      <w:r>
        <w:rPr>
          <w:lang w:val="ru-RU"/>
        </w:rPr>
        <w:t>жана</w:t>
      </w:r>
      <w:r>
        <w:t xml:space="preserve"> </w:t>
      </w:r>
      <w:r>
        <w:rPr>
          <w:lang w:val="ru-RU"/>
        </w:rPr>
        <w:t>ченемдик</w:t>
      </w:r>
      <w:r>
        <w:t xml:space="preserve"> </w:t>
      </w:r>
      <w:r>
        <w:rPr>
          <w:lang w:val="ru-RU"/>
        </w:rPr>
        <w:t>актыларды</w:t>
      </w:r>
      <w:r>
        <w:t xml:space="preserve"> </w:t>
      </w:r>
      <w:r>
        <w:rPr>
          <w:lang w:val="ru-RU"/>
        </w:rPr>
        <w:t>сактабагандыктын</w:t>
      </w:r>
      <w:r>
        <w:t xml:space="preserve"> </w:t>
      </w:r>
      <w:r>
        <w:rPr>
          <w:lang w:val="ru-RU"/>
        </w:rPr>
        <w:t>белгилери</w:t>
      </w:r>
      <w:r>
        <w:t xml:space="preserve"> </w:t>
      </w:r>
      <w:r w:rsidRPr="002E0B74">
        <w:rPr>
          <w:i w:val="0"/>
        </w:rPr>
        <w:t>(19-</w:t>
      </w:r>
      <w:r w:rsidRPr="002E0B74">
        <w:rPr>
          <w:i w:val="0"/>
          <w:lang w:val="ru-RU"/>
        </w:rPr>
        <w:t>пунктту</w:t>
      </w:r>
      <w:r w:rsidRPr="002E0B74">
        <w:rPr>
          <w:i w:val="0"/>
        </w:rPr>
        <w:t xml:space="preserve"> </w:t>
      </w:r>
      <w:r w:rsidRPr="002E0B74">
        <w:rPr>
          <w:i w:val="0"/>
          <w:lang w:val="ru-RU"/>
        </w:rPr>
        <w:t>караңыз</w:t>
      </w:r>
      <w:r w:rsidRPr="002E0B74">
        <w:rPr>
          <w:i w:val="0"/>
        </w:rPr>
        <w:t>)</w:t>
      </w:r>
    </w:p>
    <w:p w14:paraId="19AC1882" w14:textId="77777777" w:rsidR="00816AC2" w:rsidRPr="001D0F92" w:rsidRDefault="00AF4BDB">
      <w:pPr>
        <w:ind w:left="734" w:hanging="547"/>
        <w:rPr>
          <w:kern w:val="20"/>
          <w:lang w:val="en-AU"/>
        </w:rPr>
      </w:pPr>
      <w:r w:rsidRPr="001D0F92">
        <w:rPr>
          <w:rFonts w:eastAsia="Times New Roman" w:cs="Arial"/>
          <w:kern w:val="20"/>
          <w:szCs w:val="20"/>
          <w:lang w:val="en-AU"/>
        </w:rPr>
        <w:t>A17</w:t>
      </w:r>
      <w:r w:rsidRPr="001D0F92">
        <w:rPr>
          <w:kern w:val="20"/>
          <w:lang w:val="en-AU"/>
        </w:rPr>
        <w:t>.</w:t>
      </w:r>
      <w:r w:rsidRPr="001D0F92">
        <w:rPr>
          <w:kern w:val="20"/>
          <w:lang w:val="en-AU"/>
        </w:rPr>
        <w:tab/>
      </w:r>
      <w:r w:rsidR="002E0B74" w:rsidRPr="002E0B74">
        <w:rPr>
          <w:kern w:val="20"/>
        </w:rPr>
        <w:t>Аудиторго 13–17-пункттарда көрсөтүлгөн жол-жоболорду аткарбоонун натыйжасында мыйзамдарды жана ченемдик актыларды сактабагандык учуру жөнүндө маалымат белгилүү болуп калышы мүмкүн (мисалы, аудитор маалымат берүүчүдөн сактабагандык жөнүндө маалымат алган учурда).</w:t>
      </w:r>
    </w:p>
    <w:p w14:paraId="7A34FFCD" w14:textId="77777777" w:rsidR="00816AC2" w:rsidRDefault="00AF4BDB">
      <w:pPr>
        <w:ind w:left="734" w:hanging="547"/>
        <w:rPr>
          <w:rFonts w:eastAsia="Times New Roman" w:cs="Arial"/>
          <w:kern w:val="20"/>
          <w:szCs w:val="20"/>
          <w:lang w:val="en-AU"/>
        </w:rPr>
      </w:pPr>
      <w:r w:rsidRPr="009121B6">
        <w:rPr>
          <w:rFonts w:eastAsia="Times New Roman" w:cs="Arial"/>
          <w:kern w:val="20"/>
          <w:szCs w:val="20"/>
          <w:lang w:val="en-AU"/>
        </w:rPr>
        <w:t>A18.</w:t>
      </w:r>
      <w:r>
        <w:rPr>
          <w:rFonts w:eastAsia="Times New Roman" w:cs="Arial"/>
          <w:kern w:val="20"/>
          <w:szCs w:val="20"/>
          <w:lang w:val="en-AU"/>
        </w:rPr>
        <w:tab/>
      </w:r>
      <w:r w:rsidR="002E0B74">
        <w:rPr>
          <w:rFonts w:eastAsia="Times New Roman"/>
          <w:color w:val="000000"/>
          <w:szCs w:val="20"/>
          <w:lang w:val="ru-RU"/>
        </w:rPr>
        <w:t>Кийинки</w:t>
      </w:r>
      <w:r w:rsidR="002E0B74">
        <w:rPr>
          <w:rFonts w:eastAsia="Times New Roman"/>
          <w:color w:val="000000"/>
          <w:szCs w:val="20"/>
        </w:rPr>
        <w:t xml:space="preserve"> </w:t>
      </w:r>
      <w:r w:rsidR="002E0B74">
        <w:rPr>
          <w:rFonts w:eastAsia="Times New Roman"/>
          <w:color w:val="000000"/>
          <w:szCs w:val="20"/>
          <w:lang w:val="ru-RU"/>
        </w:rPr>
        <w:t>маселелер</w:t>
      </w:r>
      <w:r w:rsidR="002E0B74">
        <w:rPr>
          <w:rFonts w:eastAsia="Times New Roman"/>
          <w:color w:val="000000"/>
          <w:szCs w:val="20"/>
        </w:rPr>
        <w:t xml:space="preserve"> </w:t>
      </w:r>
      <w:r w:rsidR="002E0B74">
        <w:rPr>
          <w:rFonts w:eastAsia="Times New Roman"/>
          <w:color w:val="000000"/>
          <w:szCs w:val="20"/>
          <w:lang w:val="ru-RU"/>
        </w:rPr>
        <w:t>мыйзамдарды</w:t>
      </w:r>
      <w:r w:rsidR="002E0B74">
        <w:rPr>
          <w:rFonts w:eastAsia="Times New Roman"/>
          <w:color w:val="000000"/>
          <w:szCs w:val="20"/>
        </w:rPr>
        <w:t xml:space="preserve"> </w:t>
      </w:r>
      <w:r w:rsidR="002E0B74">
        <w:rPr>
          <w:rFonts w:eastAsia="Times New Roman"/>
          <w:color w:val="000000"/>
          <w:szCs w:val="20"/>
          <w:lang w:val="ru-RU"/>
        </w:rPr>
        <w:t>жана</w:t>
      </w:r>
      <w:r w:rsidR="002E0B74">
        <w:rPr>
          <w:rFonts w:eastAsia="Times New Roman"/>
          <w:color w:val="000000"/>
          <w:szCs w:val="20"/>
        </w:rPr>
        <w:t xml:space="preserve"> </w:t>
      </w:r>
      <w:r w:rsidR="002E0B74">
        <w:rPr>
          <w:rFonts w:eastAsia="Times New Roman"/>
          <w:color w:val="000000"/>
          <w:szCs w:val="20"/>
          <w:lang w:val="ru-RU"/>
        </w:rPr>
        <w:t>ченемдик</w:t>
      </w:r>
      <w:r w:rsidR="002E0B74">
        <w:rPr>
          <w:rFonts w:eastAsia="Times New Roman"/>
          <w:color w:val="000000"/>
          <w:szCs w:val="20"/>
        </w:rPr>
        <w:t xml:space="preserve"> </w:t>
      </w:r>
      <w:r w:rsidR="002E0B74">
        <w:rPr>
          <w:rFonts w:eastAsia="Times New Roman"/>
          <w:color w:val="000000"/>
          <w:szCs w:val="20"/>
          <w:lang w:val="ru-RU"/>
        </w:rPr>
        <w:t>актыларды</w:t>
      </w:r>
      <w:r w:rsidR="002E0B74">
        <w:rPr>
          <w:rFonts w:eastAsia="Times New Roman"/>
          <w:color w:val="000000"/>
          <w:szCs w:val="20"/>
        </w:rPr>
        <w:t xml:space="preserve"> </w:t>
      </w:r>
      <w:r w:rsidR="002E0B74">
        <w:rPr>
          <w:rFonts w:eastAsia="Times New Roman"/>
          <w:color w:val="000000"/>
          <w:szCs w:val="20"/>
          <w:lang w:val="ru-RU"/>
        </w:rPr>
        <w:t>сактабагандыктын</w:t>
      </w:r>
      <w:r w:rsidR="002E0B74">
        <w:rPr>
          <w:rFonts w:eastAsia="Times New Roman"/>
          <w:color w:val="000000"/>
          <w:szCs w:val="20"/>
        </w:rPr>
        <w:t xml:space="preserve"> </w:t>
      </w:r>
      <w:r w:rsidR="002E0B74">
        <w:rPr>
          <w:rFonts w:eastAsia="Times New Roman"/>
          <w:color w:val="000000"/>
          <w:szCs w:val="20"/>
          <w:lang w:val="ru-RU"/>
        </w:rPr>
        <w:t>далили</w:t>
      </w:r>
      <w:r w:rsidR="002E0B74">
        <w:rPr>
          <w:rFonts w:eastAsia="Times New Roman"/>
          <w:color w:val="000000"/>
          <w:szCs w:val="20"/>
        </w:rPr>
        <w:t xml:space="preserve"> </w:t>
      </w:r>
      <w:r w:rsidR="002E0B74">
        <w:rPr>
          <w:rFonts w:eastAsia="Times New Roman"/>
          <w:color w:val="000000"/>
          <w:szCs w:val="20"/>
          <w:lang w:val="kk-KZ"/>
        </w:rPr>
        <w:t xml:space="preserve">болушу </w:t>
      </w:r>
      <w:r w:rsidR="002E0B74">
        <w:rPr>
          <w:rFonts w:eastAsia="Times New Roman"/>
          <w:color w:val="000000"/>
          <w:szCs w:val="20"/>
          <w:lang w:val="ru-RU"/>
        </w:rPr>
        <w:t>мүмкүн</w:t>
      </w:r>
      <w:r w:rsidR="002E0B74">
        <w:rPr>
          <w:rFonts w:eastAsia="Times New Roman"/>
          <w:color w:val="000000"/>
          <w:szCs w:val="20"/>
        </w:rPr>
        <w:t>:</w:t>
      </w:r>
    </w:p>
    <w:p w14:paraId="5E464DBD" w14:textId="77777777" w:rsidR="00816AC2" w:rsidRDefault="002E0B74">
      <w:pPr>
        <w:widowControl w:val="0"/>
        <w:numPr>
          <w:ilvl w:val="0"/>
          <w:numId w:val="24"/>
        </w:numPr>
        <w:autoSpaceDE w:val="0"/>
        <w:autoSpaceDN w:val="0"/>
        <w:adjustRightInd w:val="0"/>
        <w:ind w:left="1267" w:hanging="547"/>
        <w:outlineLvl w:val="1"/>
        <w:rPr>
          <w:rFonts w:eastAsia="Times New Roman" w:cs="Arial"/>
          <w:color w:val="000000"/>
          <w:szCs w:val="20"/>
          <w:lang w:val="en-AU" w:eastAsia="en-AU"/>
        </w:rPr>
      </w:pPr>
      <w:r>
        <w:rPr>
          <w:rFonts w:eastAsia="Symbol"/>
          <w:color w:val="000000"/>
          <w:szCs w:val="20"/>
          <w:lang w:val="ru-RU"/>
        </w:rPr>
        <w:t>мамлекеттик</w:t>
      </w:r>
      <w:r>
        <w:rPr>
          <w:rFonts w:eastAsia="Symbol"/>
          <w:color w:val="000000"/>
          <w:szCs w:val="20"/>
        </w:rPr>
        <w:t xml:space="preserve"> </w:t>
      </w:r>
      <w:r>
        <w:rPr>
          <w:rFonts w:eastAsia="Symbol"/>
          <w:color w:val="000000"/>
          <w:szCs w:val="20"/>
          <w:lang w:val="ru-RU"/>
        </w:rPr>
        <w:t>жана</w:t>
      </w:r>
      <w:r>
        <w:rPr>
          <w:rFonts w:eastAsia="Symbol"/>
          <w:color w:val="000000"/>
          <w:szCs w:val="20"/>
        </w:rPr>
        <w:t xml:space="preserve"> </w:t>
      </w:r>
      <w:r>
        <w:rPr>
          <w:rFonts w:eastAsia="Symbol"/>
          <w:color w:val="000000"/>
          <w:szCs w:val="20"/>
          <w:lang w:val="ru-RU"/>
        </w:rPr>
        <w:t>жөнгө</w:t>
      </w:r>
      <w:r>
        <w:rPr>
          <w:rFonts w:eastAsia="Symbol"/>
          <w:color w:val="000000"/>
          <w:szCs w:val="20"/>
        </w:rPr>
        <w:t xml:space="preserve"> </w:t>
      </w:r>
      <w:r>
        <w:rPr>
          <w:rFonts w:eastAsia="Symbol"/>
          <w:color w:val="000000"/>
          <w:szCs w:val="20"/>
          <w:lang w:val="ru-RU"/>
        </w:rPr>
        <w:t>салуучу</w:t>
      </w:r>
      <w:r>
        <w:rPr>
          <w:rFonts w:eastAsia="Symbol"/>
          <w:color w:val="000000"/>
          <w:szCs w:val="20"/>
        </w:rPr>
        <w:t xml:space="preserve"> </w:t>
      </w:r>
      <w:r>
        <w:rPr>
          <w:rFonts w:eastAsia="Symbol"/>
          <w:color w:val="000000"/>
          <w:szCs w:val="20"/>
          <w:lang w:val="ru-RU"/>
        </w:rPr>
        <w:t>органдар</w:t>
      </w:r>
      <w:r>
        <w:rPr>
          <w:rFonts w:eastAsia="Symbol"/>
          <w:color w:val="000000"/>
          <w:szCs w:val="20"/>
        </w:rPr>
        <w:t xml:space="preserve"> </w:t>
      </w:r>
      <w:r>
        <w:rPr>
          <w:rFonts w:eastAsia="Symbol"/>
          <w:color w:val="000000"/>
          <w:szCs w:val="20"/>
          <w:lang w:val="ru-RU"/>
        </w:rPr>
        <w:t>тарабынан</w:t>
      </w:r>
      <w:r>
        <w:rPr>
          <w:rFonts w:eastAsia="Symbol"/>
          <w:color w:val="000000"/>
          <w:szCs w:val="20"/>
        </w:rPr>
        <w:t xml:space="preserve"> </w:t>
      </w:r>
      <w:r>
        <w:rPr>
          <w:rFonts w:eastAsia="Symbol"/>
          <w:color w:val="000000"/>
          <w:szCs w:val="20"/>
          <w:lang w:val="ru-RU"/>
        </w:rPr>
        <w:t>териштирүү</w:t>
      </w:r>
      <w:r>
        <w:rPr>
          <w:rFonts w:eastAsia="Symbol"/>
          <w:color w:val="000000"/>
          <w:szCs w:val="20"/>
        </w:rPr>
        <w:t xml:space="preserve"> </w:t>
      </w:r>
      <w:r>
        <w:rPr>
          <w:rFonts w:eastAsia="Symbol"/>
          <w:color w:val="000000"/>
          <w:szCs w:val="20"/>
          <w:lang w:val="ru-RU"/>
        </w:rPr>
        <w:t>же</w:t>
      </w:r>
      <w:r>
        <w:rPr>
          <w:rFonts w:eastAsia="Symbol"/>
          <w:color w:val="000000"/>
          <w:szCs w:val="20"/>
        </w:rPr>
        <w:t xml:space="preserve"> </w:t>
      </w:r>
      <w:r>
        <w:rPr>
          <w:rFonts w:eastAsia="Symbol"/>
          <w:color w:val="000000"/>
          <w:szCs w:val="20"/>
          <w:lang w:val="ru-RU"/>
        </w:rPr>
        <w:t>айыптарды</w:t>
      </w:r>
      <w:r>
        <w:rPr>
          <w:rFonts w:eastAsia="Symbol"/>
          <w:color w:val="000000"/>
          <w:szCs w:val="20"/>
        </w:rPr>
        <w:t xml:space="preserve"> </w:t>
      </w:r>
      <w:r>
        <w:rPr>
          <w:rFonts w:eastAsia="Symbol"/>
          <w:color w:val="000000"/>
          <w:szCs w:val="20"/>
          <w:lang w:val="ru-RU"/>
        </w:rPr>
        <w:t>же</w:t>
      </w:r>
      <w:r>
        <w:rPr>
          <w:rFonts w:eastAsia="Symbol"/>
          <w:color w:val="000000"/>
          <w:szCs w:val="20"/>
        </w:rPr>
        <w:t xml:space="preserve"> </w:t>
      </w:r>
      <w:r>
        <w:rPr>
          <w:rFonts w:eastAsia="Symbol"/>
          <w:color w:val="000000"/>
          <w:szCs w:val="20"/>
          <w:lang w:val="ru-RU"/>
        </w:rPr>
        <w:t>туумдарды</w:t>
      </w:r>
      <w:r>
        <w:rPr>
          <w:rFonts w:eastAsia="Symbol"/>
          <w:color w:val="000000"/>
          <w:szCs w:val="20"/>
        </w:rPr>
        <w:t xml:space="preserve"> </w:t>
      </w:r>
      <w:r>
        <w:rPr>
          <w:rFonts w:eastAsia="Symbol"/>
          <w:color w:val="000000"/>
          <w:szCs w:val="20"/>
          <w:lang w:val="ru-RU"/>
        </w:rPr>
        <w:t>төлөө</w:t>
      </w:r>
      <w:r>
        <w:rPr>
          <w:rFonts w:eastAsia="Symbol"/>
          <w:color w:val="000000"/>
          <w:szCs w:val="20"/>
        </w:rPr>
        <w:t>;</w:t>
      </w:r>
    </w:p>
    <w:p w14:paraId="4A2125A6" w14:textId="77777777" w:rsidR="002E0B74" w:rsidRPr="002E0B74" w:rsidRDefault="002E0B74">
      <w:pPr>
        <w:widowControl w:val="0"/>
        <w:numPr>
          <w:ilvl w:val="0"/>
          <w:numId w:val="24"/>
        </w:numPr>
        <w:autoSpaceDE w:val="0"/>
        <w:autoSpaceDN w:val="0"/>
        <w:adjustRightInd w:val="0"/>
        <w:ind w:left="1267" w:hanging="547"/>
        <w:outlineLvl w:val="1"/>
        <w:rPr>
          <w:rFonts w:eastAsia="Times New Roman" w:cs="Arial"/>
          <w:color w:val="000000"/>
          <w:szCs w:val="20"/>
          <w:lang w:val="en-AU" w:eastAsia="en-AU"/>
        </w:rPr>
      </w:pPr>
      <w:r>
        <w:rPr>
          <w:rFonts w:eastAsia="Symbol"/>
          <w:color w:val="000000"/>
          <w:szCs w:val="20"/>
          <w:lang w:val="ru-RU"/>
        </w:rPr>
        <w:t>консультанттарга</w:t>
      </w:r>
      <w:r>
        <w:rPr>
          <w:rFonts w:eastAsia="Symbol"/>
          <w:color w:val="000000"/>
          <w:szCs w:val="20"/>
        </w:rPr>
        <w:t xml:space="preserve">, </w:t>
      </w:r>
      <w:r>
        <w:rPr>
          <w:rFonts w:eastAsia="Symbol"/>
          <w:color w:val="000000"/>
          <w:szCs w:val="20"/>
          <w:lang w:val="ru-RU"/>
        </w:rPr>
        <w:t>байланыштуу</w:t>
      </w:r>
      <w:r>
        <w:rPr>
          <w:rFonts w:eastAsia="Symbol"/>
          <w:color w:val="000000"/>
          <w:szCs w:val="20"/>
        </w:rPr>
        <w:t xml:space="preserve"> </w:t>
      </w:r>
      <w:r>
        <w:rPr>
          <w:rFonts w:eastAsia="Symbol"/>
          <w:color w:val="000000"/>
          <w:szCs w:val="20"/>
          <w:lang w:val="ru-RU"/>
        </w:rPr>
        <w:t>тараптарга</w:t>
      </w:r>
      <w:r>
        <w:rPr>
          <w:rFonts w:eastAsia="Symbol"/>
          <w:color w:val="000000"/>
          <w:szCs w:val="20"/>
        </w:rPr>
        <w:t xml:space="preserve">, </w:t>
      </w:r>
      <w:r>
        <w:rPr>
          <w:rFonts w:eastAsia="Symbol"/>
          <w:color w:val="000000"/>
          <w:szCs w:val="20"/>
          <w:lang w:val="ru-RU"/>
        </w:rPr>
        <w:t>кызматкерлерге</w:t>
      </w:r>
      <w:r>
        <w:rPr>
          <w:rFonts w:eastAsia="Symbol"/>
          <w:color w:val="000000"/>
          <w:szCs w:val="20"/>
        </w:rPr>
        <w:t xml:space="preserve"> </w:t>
      </w:r>
      <w:r>
        <w:rPr>
          <w:rFonts w:eastAsia="Symbol"/>
          <w:color w:val="000000"/>
          <w:szCs w:val="20"/>
          <w:lang w:val="ru-RU"/>
        </w:rPr>
        <w:t>же</w:t>
      </w:r>
      <w:r>
        <w:rPr>
          <w:rFonts w:eastAsia="Symbol"/>
          <w:color w:val="000000"/>
          <w:szCs w:val="20"/>
        </w:rPr>
        <w:t xml:space="preserve"> </w:t>
      </w:r>
      <w:r>
        <w:rPr>
          <w:rFonts w:eastAsia="Symbol"/>
          <w:color w:val="000000"/>
          <w:szCs w:val="20"/>
          <w:lang w:val="ru-RU"/>
        </w:rPr>
        <w:t>мамлекеттик</w:t>
      </w:r>
      <w:r>
        <w:rPr>
          <w:rFonts w:eastAsia="Symbol"/>
          <w:color w:val="000000"/>
          <w:szCs w:val="20"/>
        </w:rPr>
        <w:t xml:space="preserve"> </w:t>
      </w:r>
      <w:r>
        <w:rPr>
          <w:rFonts w:eastAsia="Symbol"/>
          <w:color w:val="000000"/>
          <w:szCs w:val="20"/>
          <w:lang w:val="ru-RU"/>
        </w:rPr>
        <w:t>кызматкерлерге</w:t>
      </w:r>
      <w:r>
        <w:rPr>
          <w:rFonts w:eastAsia="Symbol"/>
          <w:color w:val="000000"/>
          <w:szCs w:val="20"/>
        </w:rPr>
        <w:t xml:space="preserve"> </w:t>
      </w:r>
      <w:r>
        <w:rPr>
          <w:rFonts w:eastAsia="Symbol"/>
          <w:color w:val="000000"/>
          <w:szCs w:val="20"/>
          <w:lang w:val="ru-RU"/>
        </w:rPr>
        <w:t>аныкталбаган</w:t>
      </w:r>
      <w:r>
        <w:rPr>
          <w:rFonts w:eastAsia="Symbol"/>
          <w:color w:val="000000"/>
          <w:szCs w:val="20"/>
        </w:rPr>
        <w:t xml:space="preserve"> </w:t>
      </w:r>
      <w:r>
        <w:rPr>
          <w:rFonts w:eastAsia="Symbol"/>
          <w:color w:val="000000"/>
          <w:szCs w:val="20"/>
          <w:lang w:val="ru-RU"/>
        </w:rPr>
        <w:t>кызмат</w:t>
      </w:r>
      <w:r>
        <w:rPr>
          <w:rFonts w:eastAsia="Symbol"/>
          <w:color w:val="000000"/>
          <w:szCs w:val="20"/>
        </w:rPr>
        <w:t xml:space="preserve"> </w:t>
      </w:r>
      <w:r>
        <w:rPr>
          <w:rFonts w:eastAsia="Symbol"/>
          <w:color w:val="000000"/>
          <w:szCs w:val="20"/>
          <w:lang w:val="ru-RU"/>
        </w:rPr>
        <w:t>көрсөтүүлөр</w:t>
      </w:r>
      <w:r>
        <w:rPr>
          <w:rFonts w:eastAsia="Symbol"/>
          <w:color w:val="000000"/>
          <w:szCs w:val="20"/>
        </w:rPr>
        <w:t xml:space="preserve"> </w:t>
      </w:r>
      <w:r>
        <w:rPr>
          <w:rFonts w:eastAsia="Symbol"/>
          <w:color w:val="000000"/>
          <w:szCs w:val="20"/>
          <w:lang w:val="ru-RU"/>
        </w:rPr>
        <w:t>үчүн</w:t>
      </w:r>
      <w:r>
        <w:rPr>
          <w:rFonts w:eastAsia="Symbol"/>
          <w:color w:val="000000"/>
          <w:szCs w:val="20"/>
        </w:rPr>
        <w:t xml:space="preserve"> </w:t>
      </w:r>
      <w:r>
        <w:rPr>
          <w:rFonts w:eastAsia="Symbol"/>
          <w:color w:val="000000"/>
          <w:szCs w:val="20"/>
          <w:lang w:val="ru-RU"/>
        </w:rPr>
        <w:t>төлөмдөр</w:t>
      </w:r>
      <w:r>
        <w:rPr>
          <w:rFonts w:eastAsia="Symbol"/>
          <w:color w:val="000000"/>
          <w:szCs w:val="20"/>
        </w:rPr>
        <w:t xml:space="preserve">, </w:t>
      </w:r>
      <w:r>
        <w:rPr>
          <w:rFonts w:eastAsia="Symbol"/>
          <w:color w:val="000000"/>
          <w:szCs w:val="20"/>
          <w:lang w:val="ru-RU"/>
        </w:rPr>
        <w:t>зайымдар</w:t>
      </w:r>
      <w:r>
        <w:rPr>
          <w:rFonts w:eastAsia="Symbol"/>
          <w:color w:val="000000"/>
          <w:szCs w:val="20"/>
        </w:rPr>
        <w:t xml:space="preserve">; </w:t>
      </w:r>
    </w:p>
    <w:p w14:paraId="74AE30E9" w14:textId="77777777" w:rsidR="002E0B74" w:rsidRPr="002E0B74" w:rsidRDefault="002E0B74">
      <w:pPr>
        <w:widowControl w:val="0"/>
        <w:numPr>
          <w:ilvl w:val="0"/>
          <w:numId w:val="24"/>
        </w:numPr>
        <w:autoSpaceDE w:val="0"/>
        <w:autoSpaceDN w:val="0"/>
        <w:adjustRightInd w:val="0"/>
        <w:ind w:left="1267" w:hanging="547"/>
        <w:outlineLvl w:val="1"/>
        <w:rPr>
          <w:rFonts w:eastAsia="Times New Roman" w:cs="Arial"/>
          <w:color w:val="000000"/>
          <w:szCs w:val="20"/>
          <w:lang w:val="en-AU" w:eastAsia="en-AU"/>
        </w:rPr>
      </w:pPr>
      <w:r>
        <w:rPr>
          <w:rFonts w:eastAsia="Symbol"/>
          <w:color w:val="000000"/>
          <w:szCs w:val="20"/>
          <w:lang w:val="ru-RU"/>
        </w:rPr>
        <w:t>ишкана</w:t>
      </w:r>
      <w:r>
        <w:rPr>
          <w:rFonts w:eastAsia="Symbol"/>
          <w:color w:val="000000"/>
          <w:szCs w:val="20"/>
        </w:rPr>
        <w:t xml:space="preserve"> </w:t>
      </w:r>
      <w:r>
        <w:rPr>
          <w:rFonts w:eastAsia="Symbol"/>
          <w:color w:val="000000"/>
          <w:szCs w:val="20"/>
          <w:lang w:val="ru-RU"/>
        </w:rPr>
        <w:t>тарабынан</w:t>
      </w:r>
      <w:r>
        <w:rPr>
          <w:rFonts w:eastAsia="Symbol"/>
          <w:color w:val="000000"/>
          <w:szCs w:val="20"/>
        </w:rPr>
        <w:t xml:space="preserve"> </w:t>
      </w:r>
      <w:r>
        <w:rPr>
          <w:rFonts w:eastAsia="Symbol"/>
          <w:color w:val="000000"/>
          <w:szCs w:val="20"/>
          <w:lang w:val="ru-RU"/>
        </w:rPr>
        <w:t>адатта</w:t>
      </w:r>
      <w:r>
        <w:rPr>
          <w:rFonts w:eastAsia="Symbol"/>
          <w:color w:val="000000"/>
          <w:szCs w:val="20"/>
        </w:rPr>
        <w:t xml:space="preserve"> </w:t>
      </w:r>
      <w:r>
        <w:rPr>
          <w:rFonts w:eastAsia="Symbol"/>
          <w:color w:val="000000"/>
          <w:szCs w:val="20"/>
          <w:lang w:val="ru-RU"/>
        </w:rPr>
        <w:t>төлөнүүчү</w:t>
      </w:r>
      <w:r>
        <w:rPr>
          <w:rFonts w:eastAsia="Symbol"/>
          <w:color w:val="000000"/>
          <w:szCs w:val="20"/>
        </w:rPr>
        <w:t xml:space="preserve"> </w:t>
      </w:r>
      <w:r>
        <w:rPr>
          <w:rFonts w:eastAsia="Symbol"/>
          <w:color w:val="000000"/>
          <w:szCs w:val="20"/>
          <w:lang w:val="ru-RU"/>
        </w:rPr>
        <w:t>же</w:t>
      </w:r>
      <w:r>
        <w:rPr>
          <w:rFonts w:eastAsia="Symbol"/>
          <w:color w:val="000000"/>
          <w:szCs w:val="20"/>
        </w:rPr>
        <w:t xml:space="preserve"> </w:t>
      </w:r>
      <w:r>
        <w:rPr>
          <w:rFonts w:eastAsia="Symbol"/>
          <w:color w:val="000000"/>
          <w:szCs w:val="20"/>
          <w:lang w:val="ru-RU"/>
        </w:rPr>
        <w:t>анын</w:t>
      </w:r>
      <w:r>
        <w:rPr>
          <w:rFonts w:eastAsia="Symbol"/>
          <w:color w:val="000000"/>
          <w:szCs w:val="20"/>
        </w:rPr>
        <w:t xml:space="preserve"> </w:t>
      </w:r>
      <w:r>
        <w:rPr>
          <w:rFonts w:eastAsia="Symbol"/>
          <w:color w:val="000000"/>
          <w:szCs w:val="20"/>
          <w:lang w:val="ru-RU"/>
        </w:rPr>
        <w:t>тармагында</w:t>
      </w:r>
      <w:r>
        <w:rPr>
          <w:rFonts w:eastAsia="Symbol"/>
          <w:color w:val="000000"/>
          <w:szCs w:val="20"/>
        </w:rPr>
        <w:t xml:space="preserve"> </w:t>
      </w:r>
      <w:r>
        <w:rPr>
          <w:rFonts w:eastAsia="Symbol"/>
          <w:color w:val="000000"/>
          <w:szCs w:val="20"/>
          <w:lang w:val="ru-RU"/>
        </w:rPr>
        <w:t>чыныгы</w:t>
      </w:r>
      <w:r>
        <w:rPr>
          <w:rFonts w:eastAsia="Symbol"/>
          <w:color w:val="000000"/>
          <w:szCs w:val="20"/>
        </w:rPr>
        <w:t xml:space="preserve"> </w:t>
      </w:r>
      <w:r>
        <w:rPr>
          <w:rFonts w:eastAsia="Symbol"/>
          <w:color w:val="000000"/>
          <w:szCs w:val="20"/>
          <w:lang w:val="ru-RU"/>
        </w:rPr>
        <w:t>алынган</w:t>
      </w:r>
      <w:r>
        <w:rPr>
          <w:rFonts w:eastAsia="Symbol"/>
          <w:color w:val="000000"/>
          <w:szCs w:val="20"/>
        </w:rPr>
        <w:t xml:space="preserve"> </w:t>
      </w:r>
      <w:r>
        <w:rPr>
          <w:rFonts w:eastAsia="Symbol"/>
          <w:color w:val="000000"/>
          <w:szCs w:val="20"/>
          <w:lang w:val="ru-RU"/>
        </w:rPr>
        <w:t>кызматтарга</w:t>
      </w:r>
      <w:r>
        <w:rPr>
          <w:rFonts w:eastAsia="Symbol"/>
          <w:color w:val="000000"/>
          <w:szCs w:val="20"/>
        </w:rPr>
        <w:t xml:space="preserve"> </w:t>
      </w:r>
      <w:r>
        <w:rPr>
          <w:rFonts w:eastAsia="Symbol"/>
          <w:color w:val="000000"/>
          <w:szCs w:val="20"/>
          <w:lang w:val="ru-RU"/>
        </w:rPr>
        <w:t>төлөнүүчү</w:t>
      </w:r>
      <w:r>
        <w:rPr>
          <w:rFonts w:eastAsia="Symbol"/>
          <w:color w:val="000000"/>
          <w:szCs w:val="20"/>
        </w:rPr>
        <w:t xml:space="preserve"> </w:t>
      </w:r>
      <w:r>
        <w:rPr>
          <w:rFonts w:eastAsia="Symbol"/>
          <w:color w:val="000000"/>
          <w:szCs w:val="20"/>
          <w:lang w:val="ru-RU"/>
        </w:rPr>
        <w:t>акыга</w:t>
      </w:r>
      <w:r>
        <w:rPr>
          <w:rFonts w:eastAsia="Symbol"/>
          <w:color w:val="000000"/>
          <w:szCs w:val="20"/>
        </w:rPr>
        <w:t xml:space="preserve"> </w:t>
      </w:r>
      <w:r>
        <w:rPr>
          <w:rFonts w:eastAsia="Symbol"/>
          <w:color w:val="000000"/>
          <w:szCs w:val="20"/>
          <w:lang w:val="ru-RU"/>
        </w:rPr>
        <w:t>салыштырмалуу</w:t>
      </w:r>
      <w:r>
        <w:rPr>
          <w:rFonts w:eastAsia="Symbol"/>
          <w:color w:val="000000"/>
          <w:szCs w:val="20"/>
        </w:rPr>
        <w:t xml:space="preserve"> </w:t>
      </w:r>
      <w:r>
        <w:rPr>
          <w:rFonts w:eastAsia="Symbol"/>
          <w:color w:val="000000"/>
          <w:szCs w:val="20"/>
          <w:lang w:val="ru-RU"/>
        </w:rPr>
        <w:t>сатуулар</w:t>
      </w:r>
      <w:r>
        <w:rPr>
          <w:rFonts w:eastAsia="Symbol"/>
          <w:color w:val="000000"/>
          <w:szCs w:val="20"/>
        </w:rPr>
        <w:t xml:space="preserve"> </w:t>
      </w:r>
      <w:r>
        <w:rPr>
          <w:rFonts w:eastAsia="Symbol"/>
          <w:color w:val="000000"/>
          <w:szCs w:val="20"/>
          <w:lang w:val="ru-RU"/>
        </w:rPr>
        <w:t>боюнча</w:t>
      </w:r>
      <w:r>
        <w:rPr>
          <w:rFonts w:eastAsia="Symbol"/>
          <w:color w:val="000000"/>
          <w:szCs w:val="20"/>
        </w:rPr>
        <w:t xml:space="preserve"> </w:t>
      </w:r>
      <w:r>
        <w:rPr>
          <w:rFonts w:eastAsia="Symbol"/>
          <w:color w:val="000000"/>
          <w:szCs w:val="20"/>
          <w:lang w:val="ru-RU"/>
        </w:rPr>
        <w:t>ашыкча</w:t>
      </w:r>
      <w:r>
        <w:rPr>
          <w:rFonts w:eastAsia="Symbol"/>
          <w:color w:val="000000"/>
          <w:szCs w:val="20"/>
        </w:rPr>
        <w:t xml:space="preserve"> </w:t>
      </w:r>
      <w:r>
        <w:rPr>
          <w:rFonts w:eastAsia="Symbol"/>
          <w:color w:val="000000"/>
          <w:szCs w:val="20"/>
          <w:lang w:val="ru-RU"/>
        </w:rPr>
        <w:t>көрүнгөн</w:t>
      </w:r>
      <w:r>
        <w:rPr>
          <w:rFonts w:eastAsia="Symbol"/>
          <w:color w:val="000000"/>
          <w:szCs w:val="20"/>
        </w:rPr>
        <w:t xml:space="preserve"> </w:t>
      </w:r>
      <w:r>
        <w:rPr>
          <w:rFonts w:eastAsia="Symbol"/>
          <w:color w:val="000000"/>
          <w:szCs w:val="20"/>
          <w:lang w:val="ru-RU"/>
        </w:rPr>
        <w:t>комиссиялык</w:t>
      </w:r>
      <w:r>
        <w:rPr>
          <w:rFonts w:eastAsia="Symbol"/>
          <w:color w:val="000000"/>
          <w:szCs w:val="20"/>
        </w:rPr>
        <w:t xml:space="preserve"> </w:t>
      </w:r>
      <w:r>
        <w:rPr>
          <w:rFonts w:eastAsia="Symbol"/>
          <w:color w:val="000000"/>
          <w:szCs w:val="20"/>
          <w:lang w:val="ru-RU"/>
        </w:rPr>
        <w:t>төлөмдөр</w:t>
      </w:r>
      <w:r>
        <w:rPr>
          <w:rFonts w:eastAsia="Symbol"/>
          <w:color w:val="000000"/>
          <w:szCs w:val="20"/>
        </w:rPr>
        <w:t xml:space="preserve"> </w:t>
      </w:r>
      <w:r>
        <w:rPr>
          <w:rFonts w:eastAsia="Symbol"/>
          <w:color w:val="000000"/>
          <w:szCs w:val="20"/>
          <w:lang w:val="ru-RU"/>
        </w:rPr>
        <w:t>же</w:t>
      </w:r>
      <w:r>
        <w:rPr>
          <w:rFonts w:eastAsia="Symbol"/>
          <w:color w:val="000000"/>
          <w:szCs w:val="20"/>
        </w:rPr>
        <w:t xml:space="preserve"> </w:t>
      </w:r>
      <w:r>
        <w:rPr>
          <w:rFonts w:eastAsia="Symbol"/>
          <w:color w:val="000000"/>
          <w:szCs w:val="20"/>
          <w:lang w:val="ru-RU"/>
        </w:rPr>
        <w:t>агенттик</w:t>
      </w:r>
      <w:r>
        <w:rPr>
          <w:rFonts w:eastAsia="Symbol"/>
          <w:color w:val="000000"/>
          <w:szCs w:val="20"/>
        </w:rPr>
        <w:t xml:space="preserve"> </w:t>
      </w:r>
      <w:r>
        <w:rPr>
          <w:rFonts w:eastAsia="Symbol"/>
          <w:color w:val="000000"/>
          <w:szCs w:val="20"/>
          <w:lang w:val="ru-RU"/>
        </w:rPr>
        <w:t>сыйакы</w:t>
      </w:r>
      <w:r>
        <w:rPr>
          <w:rFonts w:eastAsia="Symbol"/>
          <w:color w:val="000000"/>
          <w:szCs w:val="20"/>
        </w:rPr>
        <w:t xml:space="preserve">; </w:t>
      </w:r>
    </w:p>
    <w:p w14:paraId="59975227" w14:textId="77777777" w:rsidR="002E0B74" w:rsidRDefault="002E0B74" w:rsidP="002E0B74">
      <w:pPr>
        <w:widowControl w:val="0"/>
        <w:numPr>
          <w:ilvl w:val="0"/>
          <w:numId w:val="24"/>
        </w:numPr>
        <w:autoSpaceDE w:val="0"/>
        <w:autoSpaceDN w:val="0"/>
        <w:adjustRightInd w:val="0"/>
        <w:ind w:left="1267" w:hanging="547"/>
        <w:outlineLvl w:val="1"/>
        <w:rPr>
          <w:rFonts w:eastAsia="Times New Roman" w:cs="Arial"/>
          <w:color w:val="000000"/>
          <w:szCs w:val="20"/>
          <w:lang w:val="ru-RU" w:eastAsia="en-AU"/>
        </w:rPr>
      </w:pPr>
      <w:r>
        <w:rPr>
          <w:rFonts w:eastAsia="Symbol"/>
          <w:color w:val="000000"/>
          <w:szCs w:val="20"/>
          <w:lang w:val="ru-RU"/>
        </w:rPr>
        <w:t>рыноктук баадан бир кыйла жогору же төмөн сатып алуулар;</w:t>
      </w:r>
    </w:p>
    <w:p w14:paraId="1D379795" w14:textId="77777777" w:rsidR="002E0B74" w:rsidRDefault="002E0B74" w:rsidP="002E0B74">
      <w:pPr>
        <w:widowControl w:val="0"/>
        <w:numPr>
          <w:ilvl w:val="0"/>
          <w:numId w:val="24"/>
        </w:numPr>
        <w:autoSpaceDE w:val="0"/>
        <w:autoSpaceDN w:val="0"/>
        <w:adjustRightInd w:val="0"/>
        <w:ind w:left="1267" w:hanging="547"/>
        <w:outlineLvl w:val="1"/>
        <w:rPr>
          <w:rFonts w:eastAsia="Times New Roman" w:cs="Arial"/>
          <w:color w:val="000000"/>
          <w:szCs w:val="20"/>
          <w:lang w:val="ru-RU" w:eastAsia="en-AU"/>
        </w:rPr>
      </w:pPr>
      <w:r w:rsidRPr="002E0B74">
        <w:rPr>
          <w:rFonts w:eastAsia="Times New Roman" w:cs="Arial"/>
          <w:color w:val="000000"/>
          <w:szCs w:val="20"/>
          <w:lang w:val="ru-RU" w:eastAsia="en-AU"/>
        </w:rPr>
        <w:t>адаттан тыш накталай төлөмдөр, көрсөтүүчүгө кассалык чектер формасындагы төлөм менен же номердик эсепке банктык которуулар түрүндө сатып алуулар;</w:t>
      </w:r>
    </w:p>
    <w:p w14:paraId="78BEFACE" w14:textId="77777777" w:rsidR="002E0B74" w:rsidRPr="00371D5D" w:rsidRDefault="002E0B74">
      <w:pPr>
        <w:widowControl w:val="0"/>
        <w:numPr>
          <w:ilvl w:val="0"/>
          <w:numId w:val="24"/>
        </w:numPr>
        <w:autoSpaceDE w:val="0"/>
        <w:autoSpaceDN w:val="0"/>
        <w:adjustRightInd w:val="0"/>
        <w:ind w:left="1267" w:hanging="547"/>
        <w:outlineLvl w:val="1"/>
        <w:rPr>
          <w:rFonts w:eastAsia="Times New Roman" w:cs="Arial"/>
          <w:color w:val="000000"/>
          <w:szCs w:val="20"/>
          <w:lang w:val="ru-RU" w:eastAsia="en-AU"/>
        </w:rPr>
      </w:pPr>
      <w:r>
        <w:rPr>
          <w:rFonts w:eastAsia="Symbol"/>
          <w:color w:val="000000"/>
          <w:szCs w:val="20"/>
          <w:lang w:val="ru-RU"/>
        </w:rPr>
        <w:t>олуттуу</w:t>
      </w:r>
      <w:r w:rsidRPr="00371D5D">
        <w:rPr>
          <w:rFonts w:eastAsia="Symbol"/>
          <w:color w:val="000000"/>
          <w:szCs w:val="20"/>
          <w:lang w:val="ru-RU"/>
        </w:rPr>
        <w:t xml:space="preserve"> </w:t>
      </w:r>
      <w:r>
        <w:rPr>
          <w:rFonts w:eastAsia="Symbol"/>
          <w:color w:val="000000"/>
          <w:szCs w:val="20"/>
          <w:lang w:val="ru-RU"/>
        </w:rPr>
        <w:t>салык</w:t>
      </w:r>
      <w:r w:rsidRPr="00371D5D">
        <w:rPr>
          <w:rFonts w:eastAsia="Symbol"/>
          <w:color w:val="000000"/>
          <w:szCs w:val="20"/>
          <w:lang w:val="ru-RU"/>
        </w:rPr>
        <w:t xml:space="preserve"> </w:t>
      </w:r>
      <w:r>
        <w:rPr>
          <w:rFonts w:eastAsia="Symbol"/>
          <w:color w:val="000000"/>
          <w:szCs w:val="20"/>
          <w:lang w:val="ru-RU"/>
        </w:rPr>
        <w:t>жеңилдиктери</w:t>
      </w:r>
      <w:r w:rsidRPr="00371D5D">
        <w:rPr>
          <w:rFonts w:eastAsia="Symbol"/>
          <w:color w:val="000000"/>
          <w:szCs w:val="20"/>
          <w:lang w:val="ru-RU"/>
        </w:rPr>
        <w:t xml:space="preserve"> </w:t>
      </w:r>
      <w:r>
        <w:rPr>
          <w:rFonts w:eastAsia="Symbol"/>
          <w:color w:val="000000"/>
          <w:szCs w:val="20"/>
          <w:lang w:val="ru-RU"/>
        </w:rPr>
        <w:t>менен</w:t>
      </w:r>
      <w:r w:rsidRPr="00371D5D">
        <w:rPr>
          <w:rFonts w:eastAsia="Symbol"/>
          <w:color w:val="000000"/>
          <w:szCs w:val="20"/>
          <w:lang w:val="ru-RU"/>
        </w:rPr>
        <w:t xml:space="preserve"> </w:t>
      </w:r>
      <w:r>
        <w:rPr>
          <w:rFonts w:eastAsia="Symbol"/>
          <w:color w:val="000000"/>
          <w:szCs w:val="20"/>
          <w:lang w:val="ru-RU"/>
        </w:rPr>
        <w:t>офшорлордо</w:t>
      </w:r>
      <w:r w:rsidRPr="00371D5D">
        <w:rPr>
          <w:rFonts w:eastAsia="Symbol"/>
          <w:color w:val="000000"/>
          <w:szCs w:val="20"/>
          <w:lang w:val="ru-RU"/>
        </w:rPr>
        <w:t xml:space="preserve"> </w:t>
      </w:r>
      <w:r>
        <w:rPr>
          <w:rFonts w:eastAsia="Symbol"/>
          <w:color w:val="000000"/>
          <w:szCs w:val="20"/>
          <w:lang w:val="ru-RU"/>
        </w:rPr>
        <w:t>катталган</w:t>
      </w:r>
      <w:r w:rsidRPr="00371D5D">
        <w:rPr>
          <w:rFonts w:eastAsia="Symbol"/>
          <w:color w:val="000000"/>
          <w:szCs w:val="20"/>
          <w:lang w:val="ru-RU"/>
        </w:rPr>
        <w:t xml:space="preserve"> </w:t>
      </w:r>
      <w:r>
        <w:rPr>
          <w:rFonts w:eastAsia="Symbol"/>
          <w:color w:val="000000"/>
          <w:szCs w:val="20"/>
          <w:lang w:val="ru-RU"/>
        </w:rPr>
        <w:t>ишканалар</w:t>
      </w:r>
      <w:r w:rsidRPr="00371D5D">
        <w:rPr>
          <w:rFonts w:eastAsia="Symbol"/>
          <w:color w:val="000000"/>
          <w:szCs w:val="20"/>
          <w:lang w:val="ru-RU"/>
        </w:rPr>
        <w:t xml:space="preserve"> </w:t>
      </w:r>
      <w:r>
        <w:rPr>
          <w:rFonts w:eastAsia="Symbol"/>
          <w:color w:val="000000"/>
          <w:szCs w:val="20"/>
          <w:lang w:val="ru-RU"/>
        </w:rPr>
        <w:t>менен</w:t>
      </w:r>
      <w:r w:rsidRPr="00371D5D">
        <w:rPr>
          <w:rFonts w:eastAsia="Symbol"/>
          <w:color w:val="000000"/>
          <w:szCs w:val="20"/>
          <w:lang w:val="ru-RU"/>
        </w:rPr>
        <w:t xml:space="preserve"> </w:t>
      </w:r>
      <w:r>
        <w:rPr>
          <w:rFonts w:eastAsia="Symbol"/>
          <w:color w:val="000000"/>
          <w:szCs w:val="20"/>
          <w:lang w:val="ru-RU"/>
        </w:rPr>
        <w:t>адаттан</w:t>
      </w:r>
      <w:r w:rsidRPr="00371D5D">
        <w:rPr>
          <w:rFonts w:eastAsia="Symbol"/>
          <w:color w:val="000000"/>
          <w:szCs w:val="20"/>
          <w:lang w:val="ru-RU"/>
        </w:rPr>
        <w:t xml:space="preserve"> </w:t>
      </w:r>
      <w:r>
        <w:rPr>
          <w:rFonts w:eastAsia="Symbol"/>
          <w:color w:val="000000"/>
          <w:szCs w:val="20"/>
          <w:lang w:val="ru-RU"/>
        </w:rPr>
        <w:t>тыш</w:t>
      </w:r>
      <w:r w:rsidRPr="00371D5D">
        <w:rPr>
          <w:rFonts w:eastAsia="Symbol"/>
          <w:color w:val="000000"/>
          <w:szCs w:val="20"/>
          <w:lang w:val="ru-RU"/>
        </w:rPr>
        <w:t xml:space="preserve"> </w:t>
      </w:r>
      <w:r>
        <w:rPr>
          <w:rFonts w:eastAsia="Symbol"/>
          <w:color w:val="000000"/>
          <w:szCs w:val="20"/>
          <w:lang w:val="ru-RU"/>
        </w:rPr>
        <w:t>операциялар</w:t>
      </w:r>
      <w:r w:rsidRPr="00371D5D">
        <w:rPr>
          <w:rFonts w:eastAsia="Symbol"/>
          <w:color w:val="000000"/>
          <w:szCs w:val="20"/>
          <w:lang w:val="ru-RU"/>
        </w:rPr>
        <w:t>;</w:t>
      </w:r>
    </w:p>
    <w:p w14:paraId="51A89C35" w14:textId="77777777" w:rsidR="002E0B74" w:rsidRPr="00371D5D" w:rsidRDefault="002E0B74">
      <w:pPr>
        <w:widowControl w:val="0"/>
        <w:numPr>
          <w:ilvl w:val="0"/>
          <w:numId w:val="24"/>
        </w:numPr>
        <w:autoSpaceDE w:val="0"/>
        <w:autoSpaceDN w:val="0"/>
        <w:adjustRightInd w:val="0"/>
        <w:ind w:left="1267" w:hanging="547"/>
        <w:outlineLvl w:val="1"/>
        <w:rPr>
          <w:rFonts w:eastAsia="Times New Roman" w:cs="Arial"/>
          <w:color w:val="000000"/>
          <w:szCs w:val="20"/>
          <w:lang w:val="ru-RU" w:eastAsia="en-AU"/>
        </w:rPr>
      </w:pPr>
      <w:r>
        <w:rPr>
          <w:rFonts w:eastAsia="Times New Roman"/>
          <w:color w:val="000000"/>
          <w:szCs w:val="20"/>
          <w:lang w:val="ru-RU"/>
        </w:rPr>
        <w:t>бул</w:t>
      </w:r>
      <w:r w:rsidRPr="00371D5D">
        <w:rPr>
          <w:rFonts w:eastAsia="Times New Roman"/>
          <w:color w:val="000000"/>
          <w:szCs w:val="20"/>
          <w:lang w:val="ru-RU"/>
        </w:rPr>
        <w:t xml:space="preserve"> </w:t>
      </w:r>
      <w:r>
        <w:rPr>
          <w:rFonts w:eastAsia="Times New Roman"/>
          <w:color w:val="000000"/>
          <w:szCs w:val="20"/>
          <w:lang w:val="ru-RU"/>
        </w:rPr>
        <w:t>товарлар</w:t>
      </w:r>
      <w:r w:rsidRPr="00371D5D">
        <w:rPr>
          <w:rFonts w:eastAsia="Times New Roman"/>
          <w:color w:val="000000"/>
          <w:szCs w:val="20"/>
          <w:lang w:val="ru-RU"/>
        </w:rPr>
        <w:t xml:space="preserve"> </w:t>
      </w:r>
      <w:r>
        <w:rPr>
          <w:rFonts w:eastAsia="Times New Roman"/>
          <w:color w:val="000000"/>
          <w:szCs w:val="20"/>
          <w:lang w:val="ru-RU"/>
        </w:rPr>
        <w:t>жана</w:t>
      </w:r>
      <w:r w:rsidRPr="00371D5D">
        <w:rPr>
          <w:rFonts w:eastAsia="Times New Roman"/>
          <w:color w:val="000000"/>
          <w:szCs w:val="20"/>
          <w:lang w:val="ru-RU"/>
        </w:rPr>
        <w:t xml:space="preserve"> </w:t>
      </w:r>
      <w:r>
        <w:rPr>
          <w:rFonts w:eastAsia="Times New Roman"/>
          <w:color w:val="000000"/>
          <w:szCs w:val="20"/>
          <w:lang w:val="ru-RU"/>
        </w:rPr>
        <w:t>кызмат</w:t>
      </w:r>
      <w:r w:rsidRPr="00371D5D">
        <w:rPr>
          <w:rFonts w:eastAsia="Times New Roman"/>
          <w:color w:val="000000"/>
          <w:szCs w:val="20"/>
          <w:lang w:val="ru-RU"/>
        </w:rPr>
        <w:t xml:space="preserve"> </w:t>
      </w:r>
      <w:r>
        <w:rPr>
          <w:rFonts w:eastAsia="Times New Roman"/>
          <w:color w:val="000000"/>
          <w:szCs w:val="20"/>
          <w:lang w:val="ru-RU"/>
        </w:rPr>
        <w:t>көрсөтүүлөр</w:t>
      </w:r>
      <w:r w:rsidRPr="00371D5D">
        <w:rPr>
          <w:rFonts w:eastAsia="Times New Roman"/>
          <w:color w:val="000000"/>
          <w:szCs w:val="20"/>
          <w:lang w:val="ru-RU"/>
        </w:rPr>
        <w:t xml:space="preserve"> </w:t>
      </w:r>
      <w:r>
        <w:rPr>
          <w:rFonts w:eastAsia="Times New Roman"/>
          <w:color w:val="000000"/>
          <w:szCs w:val="20"/>
          <w:lang w:val="ru-RU"/>
        </w:rPr>
        <w:t>алынган</w:t>
      </w:r>
      <w:r w:rsidRPr="00371D5D">
        <w:rPr>
          <w:rFonts w:eastAsia="Times New Roman"/>
          <w:color w:val="000000"/>
          <w:szCs w:val="20"/>
          <w:lang w:val="ru-RU"/>
        </w:rPr>
        <w:t xml:space="preserve"> </w:t>
      </w:r>
      <w:r>
        <w:rPr>
          <w:rFonts w:eastAsia="Times New Roman"/>
          <w:color w:val="000000"/>
          <w:szCs w:val="20"/>
          <w:lang w:val="ru-RU"/>
        </w:rPr>
        <w:t>өлкөлөрдөн</w:t>
      </w:r>
      <w:r w:rsidRPr="00371D5D">
        <w:rPr>
          <w:rFonts w:eastAsia="Times New Roman"/>
          <w:color w:val="000000"/>
          <w:szCs w:val="20"/>
          <w:lang w:val="ru-RU"/>
        </w:rPr>
        <w:t xml:space="preserve"> </w:t>
      </w:r>
      <w:r>
        <w:rPr>
          <w:rFonts w:eastAsia="Times New Roman"/>
          <w:color w:val="000000"/>
          <w:szCs w:val="20"/>
          <w:lang w:val="ru-RU"/>
        </w:rPr>
        <w:t>эмес</w:t>
      </w:r>
      <w:r w:rsidRPr="00371D5D">
        <w:rPr>
          <w:rFonts w:eastAsia="Times New Roman"/>
          <w:color w:val="000000"/>
          <w:szCs w:val="20"/>
          <w:lang w:val="ru-RU"/>
        </w:rPr>
        <w:t xml:space="preserve">, </w:t>
      </w:r>
      <w:r>
        <w:rPr>
          <w:rFonts w:eastAsia="Times New Roman"/>
          <w:color w:val="000000"/>
          <w:szCs w:val="20"/>
          <w:lang w:val="ru-RU"/>
        </w:rPr>
        <w:t>алынган</w:t>
      </w:r>
      <w:r w:rsidRPr="00371D5D">
        <w:rPr>
          <w:rFonts w:eastAsia="Times New Roman"/>
          <w:color w:val="000000"/>
          <w:szCs w:val="20"/>
          <w:lang w:val="ru-RU"/>
        </w:rPr>
        <w:t xml:space="preserve"> </w:t>
      </w:r>
      <w:r>
        <w:rPr>
          <w:rFonts w:eastAsia="Times New Roman"/>
          <w:color w:val="000000"/>
          <w:szCs w:val="20"/>
          <w:lang w:val="ru-RU"/>
        </w:rPr>
        <w:t>товар</w:t>
      </w:r>
      <w:r w:rsidRPr="00371D5D">
        <w:rPr>
          <w:rFonts w:eastAsia="Times New Roman"/>
          <w:color w:val="000000"/>
          <w:szCs w:val="20"/>
          <w:lang w:val="ru-RU"/>
        </w:rPr>
        <w:t xml:space="preserve"> </w:t>
      </w:r>
      <w:r>
        <w:rPr>
          <w:rFonts w:eastAsia="Times New Roman"/>
          <w:color w:val="000000"/>
          <w:szCs w:val="20"/>
          <w:lang w:val="ru-RU"/>
        </w:rPr>
        <w:t>же</w:t>
      </w:r>
      <w:r w:rsidRPr="00371D5D">
        <w:rPr>
          <w:rFonts w:eastAsia="Times New Roman"/>
          <w:color w:val="000000"/>
          <w:szCs w:val="20"/>
          <w:lang w:val="ru-RU"/>
        </w:rPr>
        <w:t xml:space="preserve"> </w:t>
      </w:r>
      <w:r>
        <w:rPr>
          <w:rFonts w:eastAsia="Times New Roman"/>
          <w:color w:val="000000"/>
          <w:szCs w:val="20"/>
          <w:lang w:val="ru-RU"/>
        </w:rPr>
        <w:t>кызмат</w:t>
      </w:r>
      <w:r w:rsidRPr="00371D5D">
        <w:rPr>
          <w:rFonts w:eastAsia="Times New Roman"/>
          <w:color w:val="000000"/>
          <w:szCs w:val="20"/>
          <w:lang w:val="ru-RU"/>
        </w:rPr>
        <w:t xml:space="preserve"> </w:t>
      </w:r>
      <w:r>
        <w:rPr>
          <w:rFonts w:eastAsia="Times New Roman"/>
          <w:color w:val="000000"/>
          <w:szCs w:val="20"/>
          <w:lang w:val="ru-RU"/>
        </w:rPr>
        <w:t>көрсөтүүлөр</w:t>
      </w:r>
      <w:r w:rsidRPr="00371D5D">
        <w:rPr>
          <w:rFonts w:eastAsia="Times New Roman"/>
          <w:color w:val="000000"/>
          <w:szCs w:val="20"/>
          <w:lang w:val="ru-RU"/>
        </w:rPr>
        <w:t xml:space="preserve"> </w:t>
      </w:r>
      <w:r>
        <w:rPr>
          <w:rFonts w:eastAsia="Times New Roman"/>
          <w:color w:val="000000"/>
          <w:szCs w:val="20"/>
          <w:lang w:val="ru-RU"/>
        </w:rPr>
        <w:t>үчүн</w:t>
      </w:r>
      <w:r w:rsidRPr="00371D5D">
        <w:rPr>
          <w:rFonts w:eastAsia="Times New Roman"/>
          <w:color w:val="000000"/>
          <w:szCs w:val="20"/>
          <w:lang w:val="ru-RU"/>
        </w:rPr>
        <w:t xml:space="preserve"> </w:t>
      </w:r>
      <w:r>
        <w:rPr>
          <w:rFonts w:eastAsia="Times New Roman"/>
          <w:color w:val="000000"/>
          <w:szCs w:val="20"/>
          <w:lang w:val="ru-RU"/>
        </w:rPr>
        <w:t>алуучулар</w:t>
      </w:r>
      <w:r w:rsidRPr="00371D5D">
        <w:rPr>
          <w:rFonts w:eastAsia="Times New Roman"/>
          <w:color w:val="000000"/>
          <w:szCs w:val="20"/>
          <w:lang w:val="ru-RU"/>
        </w:rPr>
        <w:t xml:space="preserve"> </w:t>
      </w:r>
      <w:r>
        <w:rPr>
          <w:rFonts w:eastAsia="Times New Roman"/>
          <w:color w:val="000000"/>
          <w:szCs w:val="20"/>
          <w:lang w:val="ru-RU"/>
        </w:rPr>
        <w:lastRenderedPageBreak/>
        <w:t>тарабынан</w:t>
      </w:r>
      <w:r w:rsidRPr="00371D5D">
        <w:rPr>
          <w:rFonts w:eastAsia="Times New Roman"/>
          <w:color w:val="000000"/>
          <w:szCs w:val="20"/>
          <w:lang w:val="ru-RU"/>
        </w:rPr>
        <w:t xml:space="preserve"> </w:t>
      </w:r>
      <w:r>
        <w:rPr>
          <w:rFonts w:eastAsia="Times New Roman"/>
          <w:color w:val="000000"/>
          <w:szCs w:val="20"/>
          <w:lang w:val="ru-RU"/>
        </w:rPr>
        <w:t>төлөнгөн</w:t>
      </w:r>
      <w:r w:rsidRPr="00371D5D">
        <w:rPr>
          <w:rFonts w:eastAsia="Times New Roman"/>
          <w:color w:val="000000"/>
          <w:szCs w:val="20"/>
          <w:lang w:val="ru-RU"/>
        </w:rPr>
        <w:t xml:space="preserve"> </w:t>
      </w:r>
      <w:r>
        <w:rPr>
          <w:rFonts w:eastAsia="Times New Roman"/>
          <w:color w:val="000000"/>
          <w:szCs w:val="20"/>
          <w:lang w:val="ru-RU"/>
        </w:rPr>
        <w:t>төлөмдөр</w:t>
      </w:r>
      <w:r w:rsidRPr="00371D5D">
        <w:rPr>
          <w:rFonts w:eastAsia="Times New Roman"/>
          <w:color w:val="000000"/>
          <w:szCs w:val="20"/>
          <w:lang w:val="ru-RU"/>
        </w:rPr>
        <w:t>;</w:t>
      </w:r>
    </w:p>
    <w:p w14:paraId="4C7D8255" w14:textId="77777777" w:rsidR="002E0B74" w:rsidRPr="002E0B74" w:rsidRDefault="002E0B74">
      <w:pPr>
        <w:widowControl w:val="0"/>
        <w:numPr>
          <w:ilvl w:val="0"/>
          <w:numId w:val="24"/>
        </w:numPr>
        <w:autoSpaceDE w:val="0"/>
        <w:autoSpaceDN w:val="0"/>
        <w:adjustRightInd w:val="0"/>
        <w:ind w:left="1267" w:hanging="547"/>
        <w:outlineLvl w:val="1"/>
        <w:rPr>
          <w:rFonts w:eastAsia="Times New Roman" w:cs="Arial"/>
          <w:color w:val="000000"/>
          <w:szCs w:val="20"/>
          <w:lang w:val="ru-RU" w:eastAsia="en-AU"/>
        </w:rPr>
      </w:pPr>
      <w:r>
        <w:rPr>
          <w:rFonts w:eastAsia="Symbol"/>
          <w:color w:val="000000"/>
          <w:szCs w:val="20"/>
          <w:lang w:val="ru-RU"/>
        </w:rPr>
        <w:t>валюталык контролдоо боюнча тиешелүү документациясыз төлөмдөр;</w:t>
      </w:r>
    </w:p>
    <w:p w14:paraId="05FDD1FF" w14:textId="77777777" w:rsidR="002E0B74" w:rsidRPr="002E0B74" w:rsidRDefault="002E0B74">
      <w:pPr>
        <w:widowControl w:val="0"/>
        <w:numPr>
          <w:ilvl w:val="0"/>
          <w:numId w:val="24"/>
        </w:numPr>
        <w:autoSpaceDE w:val="0"/>
        <w:autoSpaceDN w:val="0"/>
        <w:adjustRightInd w:val="0"/>
        <w:ind w:left="1267" w:hanging="547"/>
        <w:outlineLvl w:val="1"/>
        <w:rPr>
          <w:rFonts w:eastAsia="Times New Roman" w:cs="Arial"/>
          <w:color w:val="000000"/>
          <w:szCs w:val="20"/>
          <w:lang w:val="ru-RU" w:eastAsia="en-AU"/>
        </w:rPr>
      </w:pPr>
      <w:r>
        <w:rPr>
          <w:rFonts w:eastAsia="Symbol"/>
          <w:color w:val="000000"/>
          <w:szCs w:val="20"/>
          <w:lang w:val="ru-RU"/>
        </w:rPr>
        <w:t>түзүмүнүн</w:t>
      </w:r>
      <w:r w:rsidRPr="002E0B74">
        <w:rPr>
          <w:rFonts w:eastAsia="Symbol"/>
          <w:color w:val="000000"/>
          <w:szCs w:val="20"/>
          <w:lang w:val="ru-RU"/>
        </w:rPr>
        <w:t xml:space="preserve"> </w:t>
      </w:r>
      <w:r>
        <w:rPr>
          <w:rFonts w:eastAsia="Symbol"/>
          <w:color w:val="000000"/>
          <w:szCs w:val="20"/>
          <w:lang w:val="ru-RU"/>
        </w:rPr>
        <w:t>өзгөчөлүгүнөн</w:t>
      </w:r>
      <w:r w:rsidRPr="002E0B74">
        <w:rPr>
          <w:rFonts w:eastAsia="Symbol"/>
          <w:color w:val="000000"/>
          <w:szCs w:val="20"/>
          <w:lang w:val="ru-RU"/>
        </w:rPr>
        <w:t xml:space="preserve"> </w:t>
      </w:r>
      <w:r>
        <w:rPr>
          <w:rFonts w:eastAsia="Symbol"/>
          <w:color w:val="000000"/>
          <w:szCs w:val="20"/>
          <w:lang w:val="ru-RU"/>
        </w:rPr>
        <w:t>улам</w:t>
      </w:r>
      <w:r w:rsidRPr="002E0B74">
        <w:rPr>
          <w:rFonts w:eastAsia="Symbol"/>
          <w:color w:val="000000"/>
          <w:szCs w:val="20"/>
          <w:lang w:val="ru-RU"/>
        </w:rPr>
        <w:t xml:space="preserve">, </w:t>
      </w:r>
      <w:r>
        <w:rPr>
          <w:rFonts w:eastAsia="Symbol"/>
          <w:color w:val="000000"/>
          <w:szCs w:val="20"/>
          <w:lang w:val="ru-RU"/>
        </w:rPr>
        <w:t>же</w:t>
      </w:r>
      <w:r w:rsidRPr="002E0B74">
        <w:rPr>
          <w:rFonts w:eastAsia="Symbol"/>
          <w:color w:val="000000"/>
          <w:szCs w:val="20"/>
          <w:lang w:val="ru-RU"/>
        </w:rPr>
        <w:t xml:space="preserve"> </w:t>
      </w:r>
      <w:r>
        <w:rPr>
          <w:rFonts w:eastAsia="Symbol"/>
          <w:color w:val="000000"/>
          <w:szCs w:val="20"/>
          <w:lang w:val="ru-RU"/>
        </w:rPr>
        <w:t>күтүлбөгөн</w:t>
      </w:r>
      <w:r w:rsidRPr="002E0B74">
        <w:rPr>
          <w:rFonts w:eastAsia="Symbol"/>
          <w:color w:val="000000"/>
          <w:szCs w:val="20"/>
          <w:lang w:val="ru-RU"/>
        </w:rPr>
        <w:t xml:space="preserve"> </w:t>
      </w:r>
      <w:r>
        <w:rPr>
          <w:rFonts w:eastAsia="Symbol"/>
          <w:color w:val="000000"/>
          <w:szCs w:val="20"/>
          <w:lang w:val="ru-RU"/>
        </w:rPr>
        <w:t>себептерден</w:t>
      </w:r>
      <w:r w:rsidRPr="002E0B74">
        <w:rPr>
          <w:rFonts w:eastAsia="Symbol"/>
          <w:color w:val="000000"/>
          <w:szCs w:val="20"/>
          <w:lang w:val="ru-RU"/>
        </w:rPr>
        <w:t xml:space="preserve"> </w:t>
      </w:r>
      <w:r>
        <w:rPr>
          <w:rFonts w:eastAsia="Symbol"/>
          <w:color w:val="000000"/>
          <w:szCs w:val="20"/>
          <w:lang w:val="ru-RU"/>
        </w:rPr>
        <w:t>улам</w:t>
      </w:r>
      <w:r w:rsidRPr="002E0B74">
        <w:rPr>
          <w:rFonts w:eastAsia="Symbol"/>
          <w:color w:val="000000"/>
          <w:szCs w:val="20"/>
          <w:lang w:val="ru-RU"/>
        </w:rPr>
        <w:t xml:space="preserve"> </w:t>
      </w:r>
      <w:r>
        <w:rPr>
          <w:rFonts w:eastAsia="Symbol"/>
          <w:color w:val="000000"/>
          <w:szCs w:val="20"/>
          <w:lang w:val="kk-KZ"/>
        </w:rPr>
        <w:t xml:space="preserve">кийинки </w:t>
      </w:r>
      <w:r>
        <w:rPr>
          <w:rFonts w:eastAsia="Symbol"/>
          <w:color w:val="000000"/>
          <w:szCs w:val="20"/>
          <w:lang w:val="ru-RU"/>
        </w:rPr>
        <w:t>текшерүүгө</w:t>
      </w:r>
      <w:r w:rsidRPr="002E0B74">
        <w:rPr>
          <w:rFonts w:eastAsia="Symbol"/>
          <w:color w:val="000000"/>
          <w:szCs w:val="20"/>
          <w:lang w:val="ru-RU"/>
        </w:rPr>
        <w:t xml:space="preserve"> </w:t>
      </w:r>
      <w:r>
        <w:rPr>
          <w:rFonts w:eastAsia="Symbol"/>
          <w:color w:val="000000"/>
          <w:szCs w:val="20"/>
          <w:lang w:val="ru-RU"/>
        </w:rPr>
        <w:t>мүмкүндүктү</w:t>
      </w:r>
      <w:r w:rsidRPr="002E0B74">
        <w:rPr>
          <w:rFonts w:eastAsia="Symbol"/>
          <w:color w:val="000000"/>
          <w:szCs w:val="20"/>
          <w:lang w:val="ru-RU"/>
        </w:rPr>
        <w:t xml:space="preserve"> </w:t>
      </w:r>
      <w:r>
        <w:rPr>
          <w:rFonts w:eastAsia="Symbol"/>
          <w:color w:val="000000"/>
          <w:szCs w:val="20"/>
          <w:lang w:val="ru-RU"/>
        </w:rPr>
        <w:t>камсыздай</w:t>
      </w:r>
      <w:r w:rsidRPr="002E0B74">
        <w:rPr>
          <w:rFonts w:eastAsia="Symbol"/>
          <w:color w:val="000000"/>
          <w:szCs w:val="20"/>
          <w:lang w:val="ru-RU"/>
        </w:rPr>
        <w:t xml:space="preserve"> </w:t>
      </w:r>
      <w:r>
        <w:rPr>
          <w:rFonts w:eastAsia="Symbol"/>
          <w:color w:val="000000"/>
          <w:szCs w:val="20"/>
          <w:lang w:val="ru-RU"/>
        </w:rPr>
        <w:t>албаган</w:t>
      </w:r>
      <w:r w:rsidRPr="002E0B74">
        <w:rPr>
          <w:rFonts w:eastAsia="Symbol"/>
          <w:color w:val="000000"/>
          <w:szCs w:val="20"/>
          <w:lang w:val="ru-RU"/>
        </w:rPr>
        <w:t xml:space="preserve"> </w:t>
      </w:r>
      <w:r>
        <w:rPr>
          <w:rFonts w:eastAsia="Symbol"/>
          <w:color w:val="000000"/>
          <w:szCs w:val="20"/>
          <w:lang w:val="ru-RU"/>
        </w:rPr>
        <w:t>маалыматтык</w:t>
      </w:r>
      <w:r w:rsidRPr="002E0B74">
        <w:rPr>
          <w:rFonts w:eastAsia="Symbol"/>
          <w:color w:val="000000"/>
          <w:szCs w:val="20"/>
          <w:lang w:val="ru-RU"/>
        </w:rPr>
        <w:t xml:space="preserve"> </w:t>
      </w:r>
      <w:r>
        <w:rPr>
          <w:rFonts w:eastAsia="Symbol"/>
          <w:color w:val="000000"/>
          <w:szCs w:val="20"/>
          <w:lang w:val="ru-RU"/>
        </w:rPr>
        <w:t>системанын</w:t>
      </w:r>
      <w:r w:rsidRPr="002E0B74">
        <w:rPr>
          <w:rFonts w:eastAsia="Symbol"/>
          <w:color w:val="000000"/>
          <w:szCs w:val="20"/>
          <w:lang w:val="ru-RU"/>
        </w:rPr>
        <w:t xml:space="preserve"> </w:t>
      </w:r>
      <w:r>
        <w:rPr>
          <w:rFonts w:eastAsia="Symbol"/>
          <w:color w:val="000000"/>
          <w:szCs w:val="20"/>
          <w:lang w:val="ru-RU"/>
        </w:rPr>
        <w:t>болушу</w:t>
      </w:r>
      <w:r w:rsidRPr="002E0B74">
        <w:rPr>
          <w:rFonts w:eastAsia="Symbol"/>
          <w:color w:val="000000"/>
          <w:szCs w:val="20"/>
          <w:lang w:val="ru-RU"/>
        </w:rPr>
        <w:t xml:space="preserve">; </w:t>
      </w:r>
    </w:p>
    <w:p w14:paraId="756DD250" w14:textId="77777777" w:rsidR="002E0B74" w:rsidRPr="002E0B74" w:rsidRDefault="002E0B74" w:rsidP="005C3C5F">
      <w:pPr>
        <w:widowControl w:val="0"/>
        <w:numPr>
          <w:ilvl w:val="0"/>
          <w:numId w:val="24"/>
        </w:numPr>
        <w:autoSpaceDE w:val="0"/>
        <w:autoSpaceDN w:val="0"/>
        <w:adjustRightInd w:val="0"/>
        <w:ind w:left="1267" w:hanging="547"/>
        <w:outlineLvl w:val="1"/>
        <w:rPr>
          <w:rFonts w:eastAsia="Times New Roman" w:cs="Arial"/>
          <w:color w:val="000000"/>
          <w:szCs w:val="20"/>
          <w:lang w:val="ru-RU" w:eastAsia="en-AU"/>
        </w:rPr>
      </w:pPr>
      <w:r>
        <w:rPr>
          <w:rFonts w:eastAsia="Symbol"/>
          <w:color w:val="000000"/>
          <w:szCs w:val="20"/>
          <w:lang w:val="ru-RU"/>
        </w:rPr>
        <w:t>тыюу салынган операциялар же эсепке алууда туура эмес чагылдырылган операциялар;</w:t>
      </w:r>
    </w:p>
    <w:p w14:paraId="112A4D7D" w14:textId="77777777" w:rsidR="002E0B74" w:rsidRPr="002E0B74" w:rsidRDefault="002E0B74" w:rsidP="005C3C5F">
      <w:pPr>
        <w:widowControl w:val="0"/>
        <w:numPr>
          <w:ilvl w:val="0"/>
          <w:numId w:val="24"/>
        </w:numPr>
        <w:autoSpaceDE w:val="0"/>
        <w:autoSpaceDN w:val="0"/>
        <w:adjustRightInd w:val="0"/>
        <w:ind w:left="1267" w:hanging="547"/>
        <w:outlineLvl w:val="1"/>
        <w:rPr>
          <w:rFonts w:eastAsia="Times New Roman" w:cs="Arial"/>
          <w:color w:val="000000"/>
          <w:szCs w:val="20"/>
          <w:lang w:val="ru-RU" w:eastAsia="en-AU"/>
        </w:rPr>
      </w:pPr>
      <w:r>
        <w:rPr>
          <w:rFonts w:eastAsia="Times New Roman"/>
          <w:color w:val="000000"/>
          <w:szCs w:val="20"/>
          <w:lang w:val="ru-RU"/>
        </w:rPr>
        <w:t>басма</w:t>
      </w:r>
      <w:r w:rsidRPr="002E0B74">
        <w:rPr>
          <w:rFonts w:eastAsia="Times New Roman"/>
          <w:color w:val="000000"/>
          <w:szCs w:val="20"/>
        </w:rPr>
        <w:t xml:space="preserve"> </w:t>
      </w:r>
      <w:r>
        <w:rPr>
          <w:rFonts w:eastAsia="Times New Roman"/>
          <w:color w:val="000000"/>
          <w:szCs w:val="20"/>
          <w:lang w:val="ru-RU"/>
        </w:rPr>
        <w:t>сөздөгү</w:t>
      </w:r>
      <w:r w:rsidRPr="002E0B74">
        <w:rPr>
          <w:rFonts w:eastAsia="Times New Roman"/>
          <w:color w:val="000000"/>
          <w:szCs w:val="20"/>
        </w:rPr>
        <w:t xml:space="preserve"> </w:t>
      </w:r>
      <w:r>
        <w:rPr>
          <w:rFonts w:eastAsia="Times New Roman"/>
          <w:color w:val="000000"/>
          <w:szCs w:val="20"/>
          <w:lang w:val="ru-RU"/>
        </w:rPr>
        <w:t>терс</w:t>
      </w:r>
      <w:r w:rsidRPr="002E0B74">
        <w:rPr>
          <w:rFonts w:eastAsia="Times New Roman"/>
          <w:color w:val="000000"/>
          <w:szCs w:val="20"/>
        </w:rPr>
        <w:t xml:space="preserve"> </w:t>
      </w:r>
      <w:r>
        <w:rPr>
          <w:rFonts w:eastAsia="Times New Roman"/>
          <w:color w:val="000000"/>
          <w:szCs w:val="20"/>
          <w:lang w:val="ru-RU"/>
        </w:rPr>
        <w:t>комментарийлер</w:t>
      </w:r>
      <w:r w:rsidRPr="002E0B74">
        <w:rPr>
          <w:rFonts w:eastAsia="Times New Roman"/>
          <w:color w:val="000000"/>
          <w:szCs w:val="20"/>
        </w:rPr>
        <w:t>.</w:t>
      </w:r>
    </w:p>
    <w:p w14:paraId="1EEB62CB" w14:textId="77777777" w:rsidR="00816AC2" w:rsidRPr="002E0B74" w:rsidRDefault="002E0B74" w:rsidP="00AB3F06">
      <w:pPr>
        <w:pStyle w:val="Heading4Sub-headingsHeading4"/>
        <w:rPr>
          <w:b/>
          <w:sz w:val="24"/>
          <w:szCs w:val="24"/>
        </w:rPr>
      </w:pPr>
      <w:r w:rsidRPr="002E0B74">
        <w:t>Аудитордун баалоону жүргүзүшүнө карата тиешеси бар маселелер (19(b)- пунктун караңыз)</w:t>
      </w:r>
    </w:p>
    <w:p w14:paraId="4739C9EE" w14:textId="77777777" w:rsidR="00816AC2" w:rsidRPr="002E0B74" w:rsidRDefault="00AF4BDB" w:rsidP="002E0B74">
      <w:pPr>
        <w:ind w:left="720" w:hanging="547"/>
        <w:rPr>
          <w:rFonts w:eastAsia="Times New Roman" w:cs="Arial"/>
          <w:kern w:val="20"/>
          <w:szCs w:val="20"/>
          <w:lang w:val="ru-RU"/>
        </w:rPr>
      </w:pPr>
      <w:r>
        <w:rPr>
          <w:rFonts w:eastAsia="Times New Roman" w:cs="Arial"/>
          <w:kern w:val="20"/>
          <w:szCs w:val="20"/>
          <w:lang w:val="en-AU"/>
        </w:rPr>
        <w:t>A</w:t>
      </w:r>
      <w:r w:rsidRPr="002E0B74">
        <w:rPr>
          <w:rFonts w:eastAsia="Times New Roman" w:cs="Arial"/>
          <w:kern w:val="20"/>
          <w:szCs w:val="20"/>
          <w:lang w:val="ru-RU"/>
        </w:rPr>
        <w:t>19.</w:t>
      </w:r>
      <w:r w:rsidRPr="002E0B74">
        <w:rPr>
          <w:rFonts w:eastAsia="Times New Roman" w:cs="Arial"/>
          <w:kern w:val="20"/>
          <w:szCs w:val="20"/>
          <w:lang w:val="ru-RU"/>
        </w:rPr>
        <w:tab/>
      </w:r>
      <w:bookmarkStart w:id="0" w:name="OLE_LINK1"/>
      <w:bookmarkStart w:id="1" w:name="OLE_LINK2"/>
      <w:r w:rsidR="002E0B74" w:rsidRPr="002E0B74">
        <w:rPr>
          <w:rFonts w:eastAsia="Times New Roman"/>
          <w:color w:val="000000"/>
          <w:szCs w:val="20"/>
          <w:lang w:val="ru-RU"/>
        </w:rPr>
        <w:t xml:space="preserve">Аудитордун финансылык отчеттуулукка </w:t>
      </w:r>
      <w:r w:rsidR="002E0B74">
        <w:rPr>
          <w:rFonts w:eastAsia="Times New Roman"/>
          <w:color w:val="000000"/>
          <w:szCs w:val="20"/>
          <w:lang w:val="kk-KZ"/>
        </w:rPr>
        <w:t xml:space="preserve">мүмкүн болгон </w:t>
      </w:r>
      <w:r w:rsidR="002E0B74" w:rsidRPr="002E0B74">
        <w:rPr>
          <w:rFonts w:eastAsia="Times New Roman"/>
          <w:color w:val="000000"/>
          <w:szCs w:val="20"/>
          <w:lang w:val="ru-RU"/>
        </w:rPr>
        <w:t>таасирин баалоону жүргүзүүгө карата тиешеси бар маселелер, мисалы</w:t>
      </w:r>
      <w:r w:rsidR="002E0B74">
        <w:rPr>
          <w:rFonts w:eastAsia="Times New Roman"/>
          <w:color w:val="000000"/>
          <w:szCs w:val="20"/>
          <w:lang w:val="kk-KZ"/>
        </w:rPr>
        <w:t>:</w:t>
      </w:r>
    </w:p>
    <w:p w14:paraId="0F04948B" w14:textId="77777777" w:rsidR="00816AC2" w:rsidRPr="002E0B74" w:rsidRDefault="002E0B74" w:rsidP="003C24EC">
      <w:pPr>
        <w:widowControl w:val="0"/>
        <w:numPr>
          <w:ilvl w:val="0"/>
          <w:numId w:val="24"/>
        </w:numPr>
        <w:autoSpaceDE w:val="0"/>
        <w:autoSpaceDN w:val="0"/>
        <w:adjustRightInd w:val="0"/>
        <w:ind w:left="1260" w:hanging="547"/>
        <w:outlineLvl w:val="1"/>
        <w:rPr>
          <w:rFonts w:eastAsia="Times New Roman" w:cs="Arial"/>
          <w:color w:val="000000"/>
          <w:szCs w:val="20"/>
          <w:lang w:val="ru-RU" w:eastAsia="en-AU"/>
        </w:rPr>
      </w:pPr>
      <w:r>
        <w:rPr>
          <w:rFonts w:eastAsia="Times New Roman"/>
          <w:color w:val="000000"/>
          <w:szCs w:val="20"/>
          <w:lang w:val="ru-RU"/>
        </w:rPr>
        <w:t>финансылык</w:t>
      </w:r>
      <w:r w:rsidRPr="002E0B74">
        <w:rPr>
          <w:rFonts w:eastAsia="Times New Roman"/>
          <w:color w:val="000000"/>
          <w:szCs w:val="20"/>
          <w:lang w:val="ru-RU"/>
        </w:rPr>
        <w:t xml:space="preserve"> </w:t>
      </w:r>
      <w:r>
        <w:rPr>
          <w:rFonts w:eastAsia="Times New Roman"/>
          <w:color w:val="000000"/>
          <w:szCs w:val="20"/>
          <w:lang w:val="ru-RU"/>
        </w:rPr>
        <w:t>отчеттуулук</w:t>
      </w:r>
      <w:r w:rsidRPr="002E0B74">
        <w:rPr>
          <w:rFonts w:eastAsia="Times New Roman"/>
          <w:color w:val="000000"/>
          <w:szCs w:val="20"/>
          <w:lang w:val="ru-RU"/>
        </w:rPr>
        <w:t xml:space="preserve"> </w:t>
      </w:r>
      <w:r>
        <w:rPr>
          <w:rFonts w:eastAsia="Times New Roman"/>
          <w:color w:val="000000"/>
          <w:szCs w:val="20"/>
          <w:lang w:val="ru-RU"/>
        </w:rPr>
        <w:t>үчүн</w:t>
      </w:r>
      <w:r w:rsidRPr="002E0B74">
        <w:rPr>
          <w:rFonts w:eastAsia="Times New Roman"/>
          <w:color w:val="000000"/>
          <w:szCs w:val="20"/>
          <w:lang w:val="ru-RU"/>
        </w:rPr>
        <w:t xml:space="preserve"> </w:t>
      </w:r>
      <w:r>
        <w:rPr>
          <w:rFonts w:eastAsia="Times New Roman"/>
          <w:color w:val="000000"/>
          <w:szCs w:val="20"/>
          <w:lang w:val="ru-RU"/>
        </w:rPr>
        <w:t>мыйзамдарды</w:t>
      </w:r>
      <w:r w:rsidRPr="002E0B74">
        <w:rPr>
          <w:rFonts w:eastAsia="Times New Roman"/>
          <w:color w:val="000000"/>
          <w:szCs w:val="20"/>
          <w:lang w:val="ru-RU"/>
        </w:rPr>
        <w:t xml:space="preserve"> </w:t>
      </w:r>
      <w:r>
        <w:rPr>
          <w:rFonts w:eastAsia="Times New Roman"/>
          <w:color w:val="000000"/>
          <w:szCs w:val="20"/>
          <w:lang w:val="ru-RU"/>
        </w:rPr>
        <w:t>жана</w:t>
      </w:r>
      <w:r w:rsidRPr="002E0B74">
        <w:rPr>
          <w:rFonts w:eastAsia="Times New Roman"/>
          <w:color w:val="000000"/>
          <w:szCs w:val="20"/>
          <w:lang w:val="ru-RU"/>
        </w:rPr>
        <w:t xml:space="preserve"> </w:t>
      </w:r>
      <w:r>
        <w:rPr>
          <w:rFonts w:eastAsia="Times New Roman"/>
          <w:color w:val="000000"/>
          <w:szCs w:val="20"/>
          <w:lang w:val="ru-RU"/>
        </w:rPr>
        <w:t>ченемдик</w:t>
      </w:r>
      <w:r w:rsidRPr="002E0B74">
        <w:rPr>
          <w:rFonts w:eastAsia="Times New Roman"/>
          <w:color w:val="000000"/>
          <w:szCs w:val="20"/>
          <w:lang w:val="ru-RU"/>
        </w:rPr>
        <w:t xml:space="preserve"> </w:t>
      </w:r>
      <w:r>
        <w:rPr>
          <w:rFonts w:eastAsia="Times New Roman"/>
          <w:color w:val="000000"/>
          <w:szCs w:val="20"/>
          <w:lang w:val="ru-RU"/>
        </w:rPr>
        <w:t>актыларды</w:t>
      </w:r>
      <w:r w:rsidRPr="002E0B74">
        <w:rPr>
          <w:rFonts w:eastAsia="Times New Roman"/>
          <w:color w:val="000000"/>
          <w:szCs w:val="20"/>
          <w:lang w:val="ru-RU"/>
        </w:rPr>
        <w:t xml:space="preserve"> </w:t>
      </w:r>
      <w:r>
        <w:rPr>
          <w:rFonts w:eastAsia="Times New Roman"/>
          <w:color w:val="000000"/>
          <w:szCs w:val="20"/>
          <w:lang w:val="ru-RU"/>
        </w:rPr>
        <w:t>сактабагандыктын</w:t>
      </w:r>
      <w:r w:rsidRPr="002E0B74">
        <w:rPr>
          <w:rFonts w:eastAsia="Times New Roman"/>
          <w:color w:val="000000"/>
          <w:szCs w:val="20"/>
          <w:lang w:val="ru-RU"/>
        </w:rPr>
        <w:t xml:space="preserve">, </w:t>
      </w:r>
      <w:r>
        <w:rPr>
          <w:rFonts w:eastAsia="Times New Roman"/>
          <w:color w:val="000000"/>
          <w:szCs w:val="20"/>
          <w:lang w:val="ru-RU"/>
        </w:rPr>
        <w:t>анын</w:t>
      </w:r>
      <w:r w:rsidRPr="002E0B74">
        <w:rPr>
          <w:rFonts w:eastAsia="Times New Roman"/>
          <w:color w:val="000000"/>
          <w:szCs w:val="20"/>
          <w:lang w:val="ru-RU"/>
        </w:rPr>
        <w:t xml:space="preserve"> </w:t>
      </w:r>
      <w:r>
        <w:rPr>
          <w:rFonts w:eastAsia="Times New Roman"/>
          <w:color w:val="000000"/>
          <w:szCs w:val="20"/>
          <w:lang w:val="ru-RU"/>
        </w:rPr>
        <w:t>ичинде</w:t>
      </w:r>
      <w:r w:rsidRPr="002E0B74">
        <w:rPr>
          <w:rFonts w:eastAsia="Times New Roman"/>
          <w:color w:val="000000"/>
          <w:szCs w:val="20"/>
          <w:lang w:val="ru-RU"/>
        </w:rPr>
        <w:t xml:space="preserve"> </w:t>
      </w:r>
      <w:r>
        <w:rPr>
          <w:rFonts w:eastAsia="Times New Roman"/>
          <w:color w:val="000000"/>
          <w:szCs w:val="20"/>
          <w:lang w:val="ru-RU"/>
        </w:rPr>
        <w:t>айыптарды</w:t>
      </w:r>
      <w:r w:rsidRPr="002E0B74">
        <w:rPr>
          <w:rFonts w:eastAsia="Times New Roman"/>
          <w:color w:val="000000"/>
          <w:szCs w:val="20"/>
          <w:lang w:val="ru-RU"/>
        </w:rPr>
        <w:t xml:space="preserve"> </w:t>
      </w:r>
      <w:r>
        <w:rPr>
          <w:rFonts w:eastAsia="Times New Roman"/>
          <w:color w:val="000000"/>
          <w:szCs w:val="20"/>
          <w:lang w:val="ru-RU"/>
        </w:rPr>
        <w:t>салуунун</w:t>
      </w:r>
      <w:r w:rsidRPr="002E0B74">
        <w:rPr>
          <w:rFonts w:eastAsia="Times New Roman"/>
          <w:color w:val="000000"/>
          <w:szCs w:val="20"/>
          <w:lang w:val="ru-RU"/>
        </w:rPr>
        <w:t xml:space="preserve">, </w:t>
      </w:r>
      <w:r>
        <w:rPr>
          <w:rFonts w:eastAsia="Times New Roman"/>
          <w:color w:val="000000"/>
          <w:szCs w:val="20"/>
          <w:lang w:val="ru-RU"/>
        </w:rPr>
        <w:t>туумдарды</w:t>
      </w:r>
      <w:r w:rsidRPr="002E0B74">
        <w:rPr>
          <w:rFonts w:eastAsia="Times New Roman"/>
          <w:color w:val="000000"/>
          <w:szCs w:val="20"/>
          <w:lang w:val="ru-RU"/>
        </w:rPr>
        <w:t xml:space="preserve">, </w:t>
      </w:r>
      <w:r>
        <w:rPr>
          <w:rFonts w:eastAsia="Times New Roman"/>
          <w:color w:val="000000"/>
          <w:szCs w:val="20"/>
          <w:lang w:val="ru-RU"/>
        </w:rPr>
        <w:t>зыяндын</w:t>
      </w:r>
      <w:r w:rsidRPr="002E0B74">
        <w:rPr>
          <w:rFonts w:eastAsia="Times New Roman"/>
          <w:color w:val="000000"/>
          <w:szCs w:val="20"/>
          <w:lang w:val="ru-RU"/>
        </w:rPr>
        <w:t xml:space="preserve"> </w:t>
      </w:r>
      <w:r>
        <w:rPr>
          <w:rFonts w:eastAsia="Times New Roman"/>
          <w:color w:val="000000"/>
          <w:szCs w:val="20"/>
          <w:lang w:val="ru-RU"/>
        </w:rPr>
        <w:t>ордун</w:t>
      </w:r>
      <w:r w:rsidRPr="002E0B74">
        <w:rPr>
          <w:rFonts w:eastAsia="Times New Roman"/>
          <w:color w:val="000000"/>
          <w:szCs w:val="20"/>
          <w:lang w:val="ru-RU"/>
        </w:rPr>
        <w:t xml:space="preserve"> </w:t>
      </w:r>
      <w:r>
        <w:rPr>
          <w:rFonts w:eastAsia="Times New Roman"/>
          <w:color w:val="000000"/>
          <w:szCs w:val="20"/>
          <w:lang w:val="ru-RU"/>
        </w:rPr>
        <w:t>толтуруу</w:t>
      </w:r>
      <w:r w:rsidRPr="002E0B74">
        <w:rPr>
          <w:rFonts w:eastAsia="Times New Roman"/>
          <w:color w:val="000000"/>
          <w:szCs w:val="20"/>
          <w:lang w:val="ru-RU"/>
        </w:rPr>
        <w:t xml:space="preserve"> </w:t>
      </w:r>
      <w:r>
        <w:rPr>
          <w:rFonts w:eastAsia="Times New Roman"/>
          <w:color w:val="000000"/>
          <w:szCs w:val="20"/>
          <w:lang w:val="ru-RU"/>
        </w:rPr>
        <w:t>талаптарын</w:t>
      </w:r>
      <w:r w:rsidRPr="002E0B74">
        <w:rPr>
          <w:rFonts w:eastAsia="Times New Roman"/>
          <w:color w:val="000000"/>
          <w:szCs w:val="20"/>
          <w:lang w:val="ru-RU"/>
        </w:rPr>
        <w:t xml:space="preserve"> </w:t>
      </w:r>
      <w:r>
        <w:rPr>
          <w:rFonts w:eastAsia="Times New Roman"/>
          <w:color w:val="000000"/>
          <w:szCs w:val="20"/>
          <w:lang w:val="ru-RU"/>
        </w:rPr>
        <w:t>коюунун</w:t>
      </w:r>
      <w:r w:rsidRPr="002E0B74">
        <w:rPr>
          <w:rFonts w:eastAsia="Times New Roman"/>
          <w:color w:val="000000"/>
          <w:szCs w:val="20"/>
          <w:lang w:val="ru-RU"/>
        </w:rPr>
        <w:t xml:space="preserve">, </w:t>
      </w:r>
      <w:r>
        <w:rPr>
          <w:rFonts w:eastAsia="Times New Roman"/>
          <w:color w:val="000000"/>
          <w:szCs w:val="20"/>
          <w:lang w:val="ru-RU"/>
        </w:rPr>
        <w:t>ошондой</w:t>
      </w:r>
      <w:r w:rsidRPr="002E0B74">
        <w:rPr>
          <w:rFonts w:eastAsia="Times New Roman"/>
          <w:color w:val="000000"/>
          <w:szCs w:val="20"/>
          <w:lang w:val="ru-RU"/>
        </w:rPr>
        <w:t xml:space="preserve"> </w:t>
      </w:r>
      <w:r>
        <w:rPr>
          <w:rFonts w:eastAsia="Times New Roman"/>
          <w:color w:val="000000"/>
          <w:szCs w:val="20"/>
          <w:lang w:val="ru-RU"/>
        </w:rPr>
        <w:t>эле</w:t>
      </w:r>
      <w:r w:rsidRPr="002E0B74">
        <w:rPr>
          <w:rFonts w:eastAsia="Times New Roman"/>
          <w:color w:val="000000"/>
          <w:szCs w:val="20"/>
          <w:lang w:val="ru-RU"/>
        </w:rPr>
        <w:t xml:space="preserve"> </w:t>
      </w:r>
      <w:r>
        <w:rPr>
          <w:rFonts w:eastAsia="Times New Roman"/>
          <w:color w:val="000000"/>
          <w:szCs w:val="20"/>
          <w:lang w:val="ru-RU"/>
        </w:rPr>
        <w:t>активдерди</w:t>
      </w:r>
      <w:r w:rsidRPr="002E0B74">
        <w:rPr>
          <w:rFonts w:eastAsia="Times New Roman"/>
          <w:color w:val="000000"/>
          <w:szCs w:val="20"/>
          <w:lang w:val="ru-RU"/>
        </w:rPr>
        <w:t xml:space="preserve"> </w:t>
      </w:r>
      <w:r>
        <w:rPr>
          <w:rFonts w:eastAsia="Times New Roman"/>
          <w:color w:val="000000"/>
          <w:szCs w:val="20"/>
          <w:lang w:val="ru-RU"/>
        </w:rPr>
        <w:t>экспроприациялоо</w:t>
      </w:r>
      <w:r w:rsidRPr="002E0B74">
        <w:rPr>
          <w:rFonts w:eastAsia="Times New Roman"/>
          <w:color w:val="000000"/>
          <w:szCs w:val="20"/>
          <w:lang w:val="ru-RU"/>
        </w:rPr>
        <w:t xml:space="preserve">, </w:t>
      </w:r>
      <w:r>
        <w:rPr>
          <w:rFonts w:eastAsia="Times New Roman"/>
          <w:color w:val="000000"/>
          <w:szCs w:val="20"/>
          <w:lang w:val="ru-RU"/>
        </w:rPr>
        <w:t>ишкананын</w:t>
      </w:r>
      <w:r w:rsidRPr="002E0B74">
        <w:rPr>
          <w:rFonts w:eastAsia="Times New Roman"/>
          <w:color w:val="000000"/>
          <w:szCs w:val="20"/>
          <w:lang w:val="ru-RU"/>
        </w:rPr>
        <w:t xml:space="preserve"> </w:t>
      </w:r>
      <w:r>
        <w:rPr>
          <w:rFonts w:eastAsia="Times New Roman"/>
          <w:color w:val="000000"/>
          <w:szCs w:val="20"/>
          <w:lang w:val="ru-RU"/>
        </w:rPr>
        <w:t>ишин</w:t>
      </w:r>
      <w:r w:rsidRPr="002E0B74">
        <w:rPr>
          <w:rFonts w:eastAsia="Times New Roman"/>
          <w:color w:val="000000"/>
          <w:szCs w:val="20"/>
          <w:lang w:val="ru-RU"/>
        </w:rPr>
        <w:t xml:space="preserve"> </w:t>
      </w:r>
      <w:r>
        <w:rPr>
          <w:rFonts w:eastAsia="Times New Roman"/>
          <w:color w:val="000000"/>
          <w:szCs w:val="20"/>
          <w:lang w:val="ru-RU"/>
        </w:rPr>
        <w:t>мажбурлап</w:t>
      </w:r>
      <w:r w:rsidRPr="002E0B74">
        <w:rPr>
          <w:rFonts w:eastAsia="Times New Roman"/>
          <w:color w:val="000000"/>
          <w:szCs w:val="20"/>
          <w:lang w:val="ru-RU"/>
        </w:rPr>
        <w:t xml:space="preserve"> </w:t>
      </w:r>
      <w:r>
        <w:rPr>
          <w:rFonts w:eastAsia="Times New Roman"/>
          <w:color w:val="000000"/>
          <w:szCs w:val="20"/>
          <w:lang w:val="ru-RU"/>
        </w:rPr>
        <w:t>токтотуу</w:t>
      </w:r>
      <w:r w:rsidRPr="002E0B74">
        <w:rPr>
          <w:rFonts w:eastAsia="Times New Roman"/>
          <w:color w:val="000000"/>
          <w:szCs w:val="20"/>
          <w:lang w:val="ru-RU"/>
        </w:rPr>
        <w:t xml:space="preserve"> </w:t>
      </w:r>
      <w:r>
        <w:rPr>
          <w:rFonts w:eastAsia="Times New Roman"/>
          <w:color w:val="000000"/>
          <w:szCs w:val="20"/>
          <w:lang w:val="ru-RU"/>
        </w:rPr>
        <w:t>жана</w:t>
      </w:r>
      <w:r w:rsidRPr="002E0B74">
        <w:rPr>
          <w:rFonts w:eastAsia="Times New Roman"/>
          <w:color w:val="000000"/>
          <w:szCs w:val="20"/>
          <w:lang w:val="ru-RU"/>
        </w:rPr>
        <w:t xml:space="preserve"> </w:t>
      </w:r>
      <w:r>
        <w:rPr>
          <w:rFonts w:eastAsia="Times New Roman"/>
          <w:color w:val="000000"/>
          <w:szCs w:val="20"/>
          <w:lang w:val="ru-RU"/>
        </w:rPr>
        <w:t>соттук</w:t>
      </w:r>
      <w:r w:rsidRPr="002E0B74">
        <w:rPr>
          <w:rFonts w:eastAsia="Times New Roman"/>
          <w:color w:val="000000"/>
          <w:szCs w:val="20"/>
          <w:lang w:val="ru-RU"/>
        </w:rPr>
        <w:t xml:space="preserve"> </w:t>
      </w:r>
      <w:r>
        <w:rPr>
          <w:rFonts w:eastAsia="Times New Roman"/>
          <w:color w:val="000000"/>
          <w:szCs w:val="20"/>
          <w:lang w:val="ru-RU"/>
        </w:rPr>
        <w:t>териштирүү</w:t>
      </w:r>
      <w:r w:rsidRPr="002E0B74">
        <w:rPr>
          <w:rFonts w:eastAsia="Times New Roman"/>
          <w:color w:val="000000"/>
          <w:szCs w:val="20"/>
          <w:lang w:val="ru-RU"/>
        </w:rPr>
        <w:t xml:space="preserve"> </w:t>
      </w:r>
      <w:r>
        <w:rPr>
          <w:rFonts w:eastAsia="Times New Roman"/>
          <w:color w:val="000000"/>
          <w:szCs w:val="20"/>
          <w:lang w:val="ru-RU"/>
        </w:rPr>
        <w:t>коркунучтарынын</w:t>
      </w:r>
      <w:r w:rsidRPr="002E0B74">
        <w:rPr>
          <w:rFonts w:eastAsia="Times New Roman"/>
          <w:color w:val="000000"/>
          <w:szCs w:val="20"/>
          <w:lang w:val="ru-RU"/>
        </w:rPr>
        <w:t xml:space="preserve"> </w:t>
      </w:r>
      <w:r>
        <w:rPr>
          <w:rFonts w:eastAsia="Times New Roman"/>
          <w:color w:val="000000"/>
          <w:szCs w:val="20"/>
          <w:lang w:val="ru-RU"/>
        </w:rPr>
        <w:t>мүмкүн</w:t>
      </w:r>
      <w:r w:rsidRPr="002E0B74">
        <w:rPr>
          <w:rFonts w:eastAsia="Times New Roman"/>
          <w:color w:val="000000"/>
          <w:szCs w:val="20"/>
          <w:lang w:val="ru-RU"/>
        </w:rPr>
        <w:t xml:space="preserve"> </w:t>
      </w:r>
      <w:r>
        <w:rPr>
          <w:rFonts w:eastAsia="Times New Roman"/>
          <w:color w:val="000000"/>
          <w:szCs w:val="20"/>
          <w:lang w:val="ru-RU"/>
        </w:rPr>
        <w:t>болуучу</w:t>
      </w:r>
      <w:r w:rsidRPr="002E0B74">
        <w:rPr>
          <w:rFonts w:eastAsia="Times New Roman"/>
          <w:color w:val="000000"/>
          <w:szCs w:val="20"/>
          <w:lang w:val="ru-RU"/>
        </w:rPr>
        <w:t xml:space="preserve"> </w:t>
      </w:r>
      <w:r>
        <w:rPr>
          <w:rFonts w:eastAsia="Times New Roman"/>
          <w:color w:val="000000"/>
          <w:szCs w:val="20"/>
          <w:lang w:val="ru-RU"/>
        </w:rPr>
        <w:t>финансылык</w:t>
      </w:r>
      <w:r w:rsidRPr="002E0B74">
        <w:rPr>
          <w:rFonts w:eastAsia="Times New Roman"/>
          <w:color w:val="000000"/>
          <w:szCs w:val="20"/>
          <w:lang w:val="ru-RU"/>
        </w:rPr>
        <w:t xml:space="preserve"> </w:t>
      </w:r>
      <w:r>
        <w:rPr>
          <w:rFonts w:eastAsia="Times New Roman"/>
          <w:color w:val="000000"/>
          <w:szCs w:val="20"/>
          <w:lang w:val="ru-RU"/>
        </w:rPr>
        <w:t>кесепеттери</w:t>
      </w:r>
      <w:r w:rsidRPr="002E0B74">
        <w:rPr>
          <w:rFonts w:eastAsia="Times New Roman"/>
          <w:color w:val="000000"/>
          <w:szCs w:val="20"/>
          <w:lang w:val="ru-RU"/>
        </w:rPr>
        <w:t xml:space="preserve"> </w:t>
      </w:r>
      <w:r>
        <w:rPr>
          <w:rFonts w:eastAsia="Times New Roman"/>
          <w:color w:val="000000"/>
          <w:szCs w:val="20"/>
          <w:lang w:val="ru-RU"/>
        </w:rPr>
        <w:t>бар</w:t>
      </w:r>
      <w:r w:rsidRPr="002E0B74">
        <w:rPr>
          <w:rFonts w:eastAsia="Times New Roman"/>
          <w:color w:val="000000"/>
          <w:szCs w:val="20"/>
          <w:lang w:val="ru-RU"/>
        </w:rPr>
        <w:t xml:space="preserve"> </w:t>
      </w:r>
      <w:r>
        <w:rPr>
          <w:rFonts w:eastAsia="Times New Roman"/>
          <w:color w:val="000000"/>
          <w:szCs w:val="20"/>
          <w:lang w:val="ru-RU"/>
        </w:rPr>
        <w:t>же</w:t>
      </w:r>
      <w:r w:rsidRPr="002E0B74">
        <w:rPr>
          <w:rFonts w:eastAsia="Times New Roman"/>
          <w:color w:val="000000"/>
          <w:szCs w:val="20"/>
          <w:lang w:val="ru-RU"/>
        </w:rPr>
        <w:t xml:space="preserve"> </w:t>
      </w:r>
      <w:r>
        <w:rPr>
          <w:rFonts w:eastAsia="Times New Roman"/>
          <w:color w:val="000000"/>
          <w:szCs w:val="20"/>
          <w:lang w:val="ru-RU"/>
        </w:rPr>
        <w:t>жок</w:t>
      </w:r>
      <w:r w:rsidRPr="002E0B74">
        <w:rPr>
          <w:rFonts w:eastAsia="Times New Roman"/>
          <w:color w:val="000000"/>
          <w:szCs w:val="20"/>
          <w:lang w:val="ru-RU"/>
        </w:rPr>
        <w:t xml:space="preserve"> </w:t>
      </w:r>
      <w:r>
        <w:rPr>
          <w:rFonts w:eastAsia="Times New Roman"/>
          <w:color w:val="000000"/>
          <w:szCs w:val="20"/>
          <w:lang w:val="ru-RU"/>
        </w:rPr>
        <w:t>экендигин</w:t>
      </w:r>
      <w:r w:rsidRPr="002E0B74">
        <w:rPr>
          <w:rFonts w:eastAsia="Times New Roman"/>
          <w:color w:val="000000"/>
          <w:szCs w:val="20"/>
          <w:lang w:val="ru-RU"/>
        </w:rPr>
        <w:t>;</w:t>
      </w:r>
    </w:p>
    <w:p w14:paraId="3DC34D3F" w14:textId="77777777" w:rsidR="002E0B74" w:rsidRPr="002E0B74" w:rsidRDefault="002E0B74" w:rsidP="005C3C5F">
      <w:pPr>
        <w:widowControl w:val="0"/>
        <w:numPr>
          <w:ilvl w:val="0"/>
          <w:numId w:val="24"/>
        </w:numPr>
        <w:autoSpaceDE w:val="0"/>
        <w:autoSpaceDN w:val="0"/>
        <w:adjustRightInd w:val="0"/>
        <w:ind w:left="1260" w:hanging="547"/>
        <w:outlineLvl w:val="1"/>
        <w:rPr>
          <w:rFonts w:eastAsia="Times New Roman" w:cs="Arial"/>
          <w:color w:val="000000"/>
          <w:szCs w:val="20"/>
          <w:lang w:val="ru-RU" w:eastAsia="en-AU"/>
        </w:rPr>
      </w:pPr>
      <w:r>
        <w:rPr>
          <w:rFonts w:eastAsia="Times New Roman"/>
          <w:color w:val="000000"/>
          <w:szCs w:val="20"/>
          <w:lang w:val="ru-RU"/>
        </w:rPr>
        <w:t>мүмкүн</w:t>
      </w:r>
      <w:r w:rsidRPr="002E0B74">
        <w:rPr>
          <w:rFonts w:eastAsia="Times New Roman"/>
          <w:color w:val="000000"/>
          <w:szCs w:val="20"/>
          <w:lang w:val="ru-RU"/>
        </w:rPr>
        <w:t xml:space="preserve"> </w:t>
      </w:r>
      <w:r>
        <w:rPr>
          <w:rFonts w:eastAsia="Times New Roman"/>
          <w:color w:val="000000"/>
          <w:szCs w:val="20"/>
          <w:lang w:val="ru-RU"/>
        </w:rPr>
        <w:t>болгон</w:t>
      </w:r>
      <w:r w:rsidRPr="002E0B74">
        <w:rPr>
          <w:rFonts w:eastAsia="Times New Roman"/>
          <w:color w:val="000000"/>
          <w:szCs w:val="20"/>
          <w:lang w:val="ru-RU"/>
        </w:rPr>
        <w:t xml:space="preserve"> </w:t>
      </w:r>
      <w:r>
        <w:rPr>
          <w:rFonts w:eastAsia="Times New Roman"/>
          <w:color w:val="000000"/>
          <w:szCs w:val="20"/>
          <w:lang w:val="ru-RU"/>
        </w:rPr>
        <w:t>финансылык</w:t>
      </w:r>
      <w:r w:rsidRPr="002E0B74">
        <w:rPr>
          <w:rFonts w:eastAsia="Times New Roman"/>
          <w:color w:val="000000"/>
          <w:szCs w:val="20"/>
          <w:lang w:val="ru-RU"/>
        </w:rPr>
        <w:t xml:space="preserve"> </w:t>
      </w:r>
      <w:r>
        <w:rPr>
          <w:rFonts w:eastAsia="Times New Roman"/>
          <w:color w:val="000000"/>
          <w:szCs w:val="20"/>
          <w:lang w:val="ru-RU"/>
        </w:rPr>
        <w:t>кесепеттерди</w:t>
      </w:r>
      <w:r w:rsidRPr="002E0B74">
        <w:rPr>
          <w:rFonts w:eastAsia="Times New Roman"/>
          <w:color w:val="000000"/>
          <w:szCs w:val="20"/>
          <w:lang w:val="ru-RU"/>
        </w:rPr>
        <w:t xml:space="preserve"> </w:t>
      </w:r>
      <w:r>
        <w:rPr>
          <w:rFonts w:eastAsia="Times New Roman"/>
          <w:color w:val="000000"/>
          <w:szCs w:val="20"/>
          <w:lang w:val="ru-RU"/>
        </w:rPr>
        <w:t>ачып</w:t>
      </w:r>
      <w:r w:rsidRPr="002E0B74">
        <w:rPr>
          <w:rFonts w:eastAsia="Times New Roman"/>
          <w:color w:val="000000"/>
          <w:szCs w:val="20"/>
          <w:lang w:val="ru-RU"/>
        </w:rPr>
        <w:t xml:space="preserve"> </w:t>
      </w:r>
      <w:r>
        <w:rPr>
          <w:rFonts w:eastAsia="Times New Roman"/>
          <w:color w:val="000000"/>
          <w:szCs w:val="20"/>
          <w:lang w:val="ru-RU"/>
        </w:rPr>
        <w:t>көрсөтүү</w:t>
      </w:r>
      <w:r w:rsidRPr="002E0B74">
        <w:rPr>
          <w:rFonts w:eastAsia="Times New Roman"/>
          <w:color w:val="000000"/>
          <w:szCs w:val="20"/>
          <w:lang w:val="ru-RU"/>
        </w:rPr>
        <w:t xml:space="preserve"> </w:t>
      </w:r>
      <w:r>
        <w:rPr>
          <w:rFonts w:eastAsia="Times New Roman"/>
          <w:color w:val="000000"/>
          <w:szCs w:val="20"/>
          <w:lang w:val="ru-RU"/>
        </w:rPr>
        <w:t>талап</w:t>
      </w:r>
      <w:r w:rsidRPr="002E0B74">
        <w:rPr>
          <w:rFonts w:eastAsia="Times New Roman"/>
          <w:color w:val="000000"/>
          <w:szCs w:val="20"/>
          <w:lang w:val="ru-RU"/>
        </w:rPr>
        <w:t xml:space="preserve"> </w:t>
      </w:r>
      <w:r>
        <w:rPr>
          <w:rFonts w:eastAsia="Times New Roman"/>
          <w:color w:val="000000"/>
          <w:szCs w:val="20"/>
          <w:lang w:val="ru-RU"/>
        </w:rPr>
        <w:t>кылынабы</w:t>
      </w:r>
      <w:r w:rsidRPr="002E0B74">
        <w:rPr>
          <w:rFonts w:eastAsia="Times New Roman"/>
          <w:color w:val="000000"/>
          <w:szCs w:val="20"/>
          <w:lang w:val="ru-RU"/>
        </w:rPr>
        <w:t xml:space="preserve"> </w:t>
      </w:r>
      <w:r>
        <w:rPr>
          <w:rFonts w:eastAsia="Times New Roman"/>
          <w:color w:val="000000"/>
          <w:szCs w:val="20"/>
          <w:lang w:val="ru-RU"/>
        </w:rPr>
        <w:t>же</w:t>
      </w:r>
      <w:r w:rsidRPr="002E0B74">
        <w:rPr>
          <w:rFonts w:eastAsia="Times New Roman"/>
          <w:color w:val="000000"/>
          <w:szCs w:val="20"/>
          <w:lang w:val="ru-RU"/>
        </w:rPr>
        <w:t xml:space="preserve"> </w:t>
      </w:r>
      <w:r>
        <w:rPr>
          <w:rFonts w:eastAsia="Times New Roman"/>
          <w:color w:val="000000"/>
          <w:szCs w:val="20"/>
          <w:lang w:val="ru-RU"/>
        </w:rPr>
        <w:t>жокпу</w:t>
      </w:r>
      <w:bookmarkEnd w:id="0"/>
      <w:bookmarkEnd w:id="1"/>
      <w:r w:rsidR="00AB3F06">
        <w:rPr>
          <w:rFonts w:eastAsia="Times New Roman"/>
          <w:color w:val="000000"/>
          <w:szCs w:val="20"/>
          <w:lang w:val="ru-RU"/>
        </w:rPr>
        <w:t>;</w:t>
      </w:r>
    </w:p>
    <w:p w14:paraId="08773EEF" w14:textId="77777777" w:rsidR="002E0B74" w:rsidRPr="00371D5D" w:rsidRDefault="002E0B74" w:rsidP="005C3C5F">
      <w:pPr>
        <w:widowControl w:val="0"/>
        <w:numPr>
          <w:ilvl w:val="0"/>
          <w:numId w:val="24"/>
        </w:numPr>
        <w:autoSpaceDE w:val="0"/>
        <w:autoSpaceDN w:val="0"/>
        <w:adjustRightInd w:val="0"/>
        <w:ind w:left="1260" w:hanging="547"/>
        <w:outlineLvl w:val="1"/>
        <w:rPr>
          <w:rFonts w:eastAsia="Times New Roman" w:cs="Arial"/>
          <w:color w:val="000000"/>
          <w:szCs w:val="20"/>
          <w:lang w:val="ru-RU" w:eastAsia="en-AU"/>
        </w:rPr>
      </w:pPr>
      <w:r>
        <w:rPr>
          <w:rFonts w:eastAsia="Times New Roman"/>
          <w:color w:val="000000"/>
          <w:szCs w:val="20"/>
          <w:lang w:val="ru-RU"/>
        </w:rPr>
        <w:t>алар</w:t>
      </w:r>
      <w:r w:rsidRPr="00371D5D">
        <w:rPr>
          <w:rFonts w:eastAsia="Times New Roman"/>
          <w:color w:val="000000"/>
          <w:szCs w:val="20"/>
          <w:lang w:val="ru-RU"/>
        </w:rPr>
        <w:t xml:space="preserve"> </w:t>
      </w:r>
      <w:r>
        <w:rPr>
          <w:rFonts w:eastAsia="Times New Roman"/>
          <w:color w:val="000000"/>
          <w:szCs w:val="20"/>
          <w:lang w:val="ru-RU"/>
        </w:rPr>
        <w:t>финансылык</w:t>
      </w:r>
      <w:r w:rsidRPr="00371D5D">
        <w:rPr>
          <w:rFonts w:eastAsia="Times New Roman"/>
          <w:color w:val="000000"/>
          <w:szCs w:val="20"/>
          <w:lang w:val="ru-RU"/>
        </w:rPr>
        <w:t xml:space="preserve"> </w:t>
      </w:r>
      <w:r>
        <w:rPr>
          <w:rFonts w:eastAsia="Times New Roman"/>
          <w:color w:val="000000"/>
          <w:szCs w:val="20"/>
          <w:lang w:val="ru-RU"/>
        </w:rPr>
        <w:t>отчеттуулуктун</w:t>
      </w:r>
      <w:r w:rsidRPr="00371D5D">
        <w:rPr>
          <w:rFonts w:eastAsia="Times New Roman"/>
          <w:color w:val="000000"/>
          <w:szCs w:val="20"/>
          <w:lang w:val="ru-RU"/>
        </w:rPr>
        <w:t xml:space="preserve"> </w:t>
      </w:r>
      <w:r>
        <w:rPr>
          <w:rFonts w:eastAsia="Times New Roman"/>
          <w:color w:val="000000"/>
          <w:szCs w:val="20"/>
          <w:lang w:val="ru-RU"/>
        </w:rPr>
        <w:t>ишенимдүү</w:t>
      </w:r>
      <w:r w:rsidRPr="00371D5D">
        <w:rPr>
          <w:rFonts w:eastAsia="Times New Roman"/>
          <w:color w:val="000000"/>
          <w:szCs w:val="20"/>
          <w:lang w:val="ru-RU"/>
        </w:rPr>
        <w:t xml:space="preserve"> </w:t>
      </w:r>
      <w:r>
        <w:rPr>
          <w:rFonts w:eastAsia="Times New Roman"/>
          <w:color w:val="000000"/>
          <w:szCs w:val="20"/>
          <w:lang w:val="ru-RU"/>
        </w:rPr>
        <w:t>берилишне</w:t>
      </w:r>
      <w:r w:rsidRPr="00371D5D">
        <w:rPr>
          <w:rFonts w:eastAsia="Times New Roman"/>
          <w:color w:val="000000"/>
          <w:szCs w:val="20"/>
          <w:lang w:val="ru-RU"/>
        </w:rPr>
        <w:t xml:space="preserve"> </w:t>
      </w:r>
      <w:r>
        <w:rPr>
          <w:rFonts w:eastAsia="Times New Roman"/>
          <w:color w:val="000000"/>
          <w:szCs w:val="20"/>
          <w:lang w:val="ru-RU"/>
        </w:rPr>
        <w:t>шек</w:t>
      </w:r>
      <w:r w:rsidRPr="00371D5D">
        <w:rPr>
          <w:rFonts w:eastAsia="Times New Roman"/>
          <w:color w:val="000000"/>
          <w:szCs w:val="20"/>
          <w:lang w:val="ru-RU"/>
        </w:rPr>
        <w:t xml:space="preserve"> </w:t>
      </w:r>
      <w:r>
        <w:rPr>
          <w:rFonts w:eastAsia="Times New Roman"/>
          <w:color w:val="000000"/>
          <w:szCs w:val="20"/>
          <w:lang w:val="ru-RU"/>
        </w:rPr>
        <w:t>туудурса</w:t>
      </w:r>
      <w:r w:rsidRPr="00371D5D">
        <w:rPr>
          <w:rFonts w:eastAsia="Times New Roman"/>
          <w:color w:val="000000"/>
          <w:szCs w:val="20"/>
          <w:lang w:val="ru-RU"/>
        </w:rPr>
        <w:t xml:space="preserve"> </w:t>
      </w:r>
      <w:r>
        <w:rPr>
          <w:rFonts w:eastAsia="Times New Roman"/>
          <w:color w:val="000000"/>
          <w:szCs w:val="20"/>
          <w:lang w:val="ru-RU"/>
        </w:rPr>
        <w:t>же</w:t>
      </w:r>
      <w:r w:rsidRPr="00371D5D">
        <w:rPr>
          <w:rFonts w:eastAsia="Times New Roman"/>
          <w:color w:val="000000"/>
          <w:szCs w:val="20"/>
          <w:lang w:val="ru-RU"/>
        </w:rPr>
        <w:t xml:space="preserve"> </w:t>
      </w:r>
      <w:r>
        <w:rPr>
          <w:rFonts w:eastAsia="Times New Roman"/>
          <w:color w:val="000000"/>
          <w:szCs w:val="20"/>
          <w:lang w:val="ru-RU"/>
        </w:rPr>
        <w:t>башка</w:t>
      </w:r>
      <w:r w:rsidRPr="00371D5D">
        <w:rPr>
          <w:rFonts w:eastAsia="Times New Roman"/>
          <w:color w:val="000000"/>
          <w:szCs w:val="20"/>
          <w:lang w:val="ru-RU"/>
        </w:rPr>
        <w:t xml:space="preserve"> </w:t>
      </w:r>
      <w:r>
        <w:rPr>
          <w:rFonts w:eastAsia="Times New Roman"/>
          <w:color w:val="000000"/>
          <w:szCs w:val="20"/>
          <w:lang w:val="ru-RU"/>
        </w:rPr>
        <w:t>түрдө</w:t>
      </w:r>
      <w:r w:rsidRPr="00371D5D">
        <w:rPr>
          <w:rFonts w:eastAsia="Times New Roman"/>
          <w:color w:val="000000"/>
          <w:szCs w:val="20"/>
          <w:lang w:val="ru-RU"/>
        </w:rPr>
        <w:t xml:space="preserve"> </w:t>
      </w:r>
      <w:r>
        <w:rPr>
          <w:rFonts w:eastAsia="Times New Roman"/>
          <w:color w:val="000000"/>
          <w:szCs w:val="20"/>
          <w:lang w:val="ru-RU"/>
        </w:rPr>
        <w:t>адаштырууга</w:t>
      </w:r>
      <w:r w:rsidRPr="00371D5D">
        <w:rPr>
          <w:rFonts w:eastAsia="Times New Roman"/>
          <w:color w:val="000000"/>
          <w:szCs w:val="20"/>
          <w:lang w:val="ru-RU"/>
        </w:rPr>
        <w:t xml:space="preserve"> </w:t>
      </w:r>
      <w:r>
        <w:rPr>
          <w:rFonts w:eastAsia="Times New Roman"/>
          <w:color w:val="000000"/>
          <w:szCs w:val="20"/>
          <w:lang w:val="ru-RU"/>
        </w:rPr>
        <w:t>киргизген</w:t>
      </w:r>
      <w:r w:rsidRPr="00371D5D">
        <w:rPr>
          <w:rFonts w:eastAsia="Times New Roman"/>
          <w:color w:val="000000"/>
          <w:szCs w:val="20"/>
          <w:lang w:val="ru-RU"/>
        </w:rPr>
        <w:t xml:space="preserve"> </w:t>
      </w:r>
      <w:r>
        <w:rPr>
          <w:rFonts w:eastAsia="Times New Roman"/>
          <w:color w:val="000000"/>
          <w:szCs w:val="20"/>
          <w:lang w:val="ru-RU"/>
        </w:rPr>
        <w:t>финансылык</w:t>
      </w:r>
      <w:r w:rsidRPr="00371D5D">
        <w:rPr>
          <w:rFonts w:eastAsia="Times New Roman"/>
          <w:color w:val="000000"/>
          <w:szCs w:val="20"/>
          <w:lang w:val="ru-RU"/>
        </w:rPr>
        <w:t xml:space="preserve"> </w:t>
      </w:r>
      <w:r>
        <w:rPr>
          <w:rFonts w:eastAsia="Times New Roman"/>
          <w:color w:val="000000"/>
          <w:szCs w:val="20"/>
          <w:lang w:val="ru-RU"/>
        </w:rPr>
        <w:t>отчеттуулукту</w:t>
      </w:r>
      <w:r w:rsidRPr="00371D5D">
        <w:rPr>
          <w:rFonts w:eastAsia="Times New Roman"/>
          <w:color w:val="000000"/>
          <w:szCs w:val="20"/>
          <w:lang w:val="ru-RU"/>
        </w:rPr>
        <w:t xml:space="preserve"> </w:t>
      </w:r>
      <w:r>
        <w:rPr>
          <w:rFonts w:eastAsia="Times New Roman"/>
          <w:color w:val="000000"/>
          <w:szCs w:val="20"/>
          <w:lang w:val="ru-RU"/>
        </w:rPr>
        <w:t>жасаганда</w:t>
      </w:r>
      <w:r w:rsidRPr="00371D5D">
        <w:rPr>
          <w:rFonts w:eastAsia="Times New Roman"/>
          <w:color w:val="000000"/>
          <w:szCs w:val="20"/>
          <w:lang w:val="ru-RU"/>
        </w:rPr>
        <w:t xml:space="preserve">, </w:t>
      </w:r>
      <w:r>
        <w:rPr>
          <w:rFonts w:eastAsia="Times New Roman"/>
          <w:color w:val="000000"/>
          <w:szCs w:val="20"/>
          <w:lang w:val="ru-RU"/>
        </w:rPr>
        <w:t>мүмкүн</w:t>
      </w:r>
      <w:r w:rsidRPr="00371D5D">
        <w:rPr>
          <w:rFonts w:eastAsia="Times New Roman"/>
          <w:color w:val="000000"/>
          <w:szCs w:val="20"/>
          <w:lang w:val="ru-RU"/>
        </w:rPr>
        <w:t xml:space="preserve"> </w:t>
      </w:r>
      <w:r>
        <w:rPr>
          <w:rFonts w:eastAsia="Times New Roman"/>
          <w:color w:val="000000"/>
          <w:szCs w:val="20"/>
          <w:lang w:val="ru-RU"/>
        </w:rPr>
        <w:t>болуучу</w:t>
      </w:r>
      <w:r w:rsidRPr="00371D5D">
        <w:rPr>
          <w:rFonts w:eastAsia="Times New Roman"/>
          <w:color w:val="000000"/>
          <w:szCs w:val="20"/>
          <w:lang w:val="ru-RU"/>
        </w:rPr>
        <w:t xml:space="preserve"> </w:t>
      </w:r>
      <w:r>
        <w:rPr>
          <w:rFonts w:eastAsia="Times New Roman"/>
          <w:color w:val="000000"/>
          <w:szCs w:val="20"/>
          <w:lang w:val="ru-RU"/>
        </w:rPr>
        <w:t>финансылык</w:t>
      </w:r>
      <w:r w:rsidRPr="00371D5D">
        <w:rPr>
          <w:rFonts w:eastAsia="Times New Roman"/>
          <w:color w:val="000000"/>
          <w:szCs w:val="20"/>
          <w:lang w:val="ru-RU"/>
        </w:rPr>
        <w:t xml:space="preserve"> </w:t>
      </w:r>
      <w:r>
        <w:rPr>
          <w:rFonts w:eastAsia="Times New Roman"/>
          <w:color w:val="000000"/>
          <w:szCs w:val="20"/>
          <w:lang w:val="ru-RU"/>
        </w:rPr>
        <w:t>кесепеттер</w:t>
      </w:r>
      <w:r w:rsidRPr="00371D5D">
        <w:rPr>
          <w:rFonts w:eastAsia="Times New Roman"/>
          <w:color w:val="000000"/>
          <w:szCs w:val="20"/>
          <w:lang w:val="ru-RU"/>
        </w:rPr>
        <w:t xml:space="preserve"> </w:t>
      </w:r>
      <w:r>
        <w:rPr>
          <w:rFonts w:eastAsia="Times New Roman"/>
          <w:color w:val="000000"/>
          <w:szCs w:val="20"/>
          <w:lang w:val="ru-RU"/>
        </w:rPr>
        <w:t>ушунчалык</w:t>
      </w:r>
      <w:r w:rsidRPr="00371D5D">
        <w:rPr>
          <w:rFonts w:eastAsia="Times New Roman"/>
          <w:color w:val="000000"/>
          <w:szCs w:val="20"/>
          <w:lang w:val="ru-RU"/>
        </w:rPr>
        <w:t xml:space="preserve"> </w:t>
      </w:r>
      <w:r>
        <w:rPr>
          <w:rFonts w:eastAsia="Times New Roman"/>
          <w:color w:val="000000"/>
          <w:szCs w:val="20"/>
          <w:lang w:val="ru-RU"/>
        </w:rPr>
        <w:t>олуттуу</w:t>
      </w:r>
      <w:r w:rsidRPr="00371D5D">
        <w:rPr>
          <w:rFonts w:eastAsia="Times New Roman"/>
          <w:color w:val="000000"/>
          <w:szCs w:val="20"/>
          <w:lang w:val="ru-RU"/>
        </w:rPr>
        <w:t xml:space="preserve"> </w:t>
      </w:r>
      <w:r>
        <w:rPr>
          <w:rFonts w:eastAsia="Times New Roman"/>
          <w:color w:val="000000"/>
          <w:szCs w:val="20"/>
          <w:lang w:val="ru-RU"/>
        </w:rPr>
        <w:t>болуп</w:t>
      </w:r>
      <w:r w:rsidRPr="00371D5D">
        <w:rPr>
          <w:rFonts w:eastAsia="Times New Roman"/>
          <w:color w:val="000000"/>
          <w:szCs w:val="20"/>
          <w:lang w:val="ru-RU"/>
        </w:rPr>
        <w:t xml:space="preserve"> </w:t>
      </w:r>
      <w:r>
        <w:rPr>
          <w:rFonts w:eastAsia="Times New Roman"/>
          <w:color w:val="000000"/>
          <w:szCs w:val="20"/>
          <w:lang w:val="ru-RU"/>
        </w:rPr>
        <w:t>саналабы</w:t>
      </w:r>
      <w:r w:rsidRPr="00371D5D">
        <w:rPr>
          <w:rFonts w:eastAsia="Times New Roman"/>
          <w:color w:val="000000"/>
          <w:szCs w:val="20"/>
          <w:lang w:val="ru-RU"/>
        </w:rPr>
        <w:t xml:space="preserve">. </w:t>
      </w:r>
    </w:p>
    <w:p w14:paraId="61B61084" w14:textId="77777777" w:rsidR="00816AC2" w:rsidRPr="00371D5D" w:rsidRDefault="00AB3F06" w:rsidP="002E0B74">
      <w:pPr>
        <w:widowControl w:val="0"/>
        <w:autoSpaceDE w:val="0"/>
        <w:autoSpaceDN w:val="0"/>
        <w:adjustRightInd w:val="0"/>
        <w:outlineLvl w:val="1"/>
        <w:rPr>
          <w:rFonts w:eastAsia="Times New Roman" w:cs="Arial"/>
          <w:color w:val="000000"/>
          <w:szCs w:val="20"/>
          <w:lang w:val="ru-RU" w:eastAsia="en-AU"/>
        </w:rPr>
      </w:pPr>
      <w:r>
        <w:rPr>
          <w:rFonts w:eastAsia="Times New Roman"/>
          <w:i/>
          <w:iCs/>
          <w:color w:val="000000"/>
          <w:szCs w:val="20"/>
          <w:lang w:val="ru-RU"/>
        </w:rPr>
        <w:t>Аудиттин</w:t>
      </w:r>
      <w:r w:rsidRPr="00371D5D">
        <w:rPr>
          <w:rFonts w:eastAsia="Times New Roman"/>
          <w:i/>
          <w:iCs/>
          <w:color w:val="000000"/>
          <w:szCs w:val="20"/>
          <w:lang w:val="ru-RU"/>
        </w:rPr>
        <w:t xml:space="preserve"> </w:t>
      </w:r>
      <w:r>
        <w:rPr>
          <w:rFonts w:eastAsia="Times New Roman"/>
          <w:i/>
          <w:iCs/>
          <w:color w:val="000000"/>
          <w:szCs w:val="20"/>
          <w:lang w:val="ru-RU"/>
        </w:rPr>
        <w:t>жол</w:t>
      </w:r>
      <w:r w:rsidRPr="00371D5D">
        <w:rPr>
          <w:rFonts w:eastAsia="Times New Roman"/>
          <w:i/>
          <w:iCs/>
          <w:color w:val="000000"/>
          <w:szCs w:val="20"/>
          <w:lang w:val="ru-RU"/>
        </w:rPr>
        <w:t>-</w:t>
      </w:r>
      <w:r>
        <w:rPr>
          <w:rFonts w:eastAsia="Times New Roman"/>
          <w:i/>
          <w:iCs/>
          <w:color w:val="000000"/>
          <w:szCs w:val="20"/>
          <w:lang w:val="ru-RU"/>
        </w:rPr>
        <w:t>жоболору</w:t>
      </w:r>
      <w:r w:rsidRPr="00371D5D">
        <w:rPr>
          <w:rFonts w:eastAsia="Times New Roman"/>
          <w:i/>
          <w:iCs/>
          <w:color w:val="000000"/>
          <w:szCs w:val="20"/>
          <w:lang w:val="ru-RU"/>
        </w:rPr>
        <w:t xml:space="preserve"> </w:t>
      </w:r>
      <w:r>
        <w:rPr>
          <w:rFonts w:eastAsia="Times New Roman"/>
          <w:i/>
          <w:iCs/>
          <w:color w:val="000000"/>
          <w:szCs w:val="20"/>
          <w:lang w:val="ru-RU"/>
        </w:rPr>
        <w:t>жана</w:t>
      </w:r>
      <w:r w:rsidRPr="00371D5D">
        <w:rPr>
          <w:rFonts w:eastAsia="Times New Roman"/>
          <w:i/>
          <w:iCs/>
          <w:color w:val="000000"/>
          <w:szCs w:val="20"/>
          <w:lang w:val="ru-RU"/>
        </w:rPr>
        <w:t xml:space="preserve"> </w:t>
      </w:r>
      <w:r>
        <w:rPr>
          <w:rFonts w:eastAsia="Times New Roman"/>
          <w:i/>
          <w:iCs/>
          <w:color w:val="000000"/>
          <w:szCs w:val="20"/>
          <w:lang w:val="ru-RU"/>
        </w:rPr>
        <w:t>аныкталган</w:t>
      </w:r>
      <w:r w:rsidRPr="00371D5D">
        <w:rPr>
          <w:rFonts w:eastAsia="Times New Roman"/>
          <w:i/>
          <w:iCs/>
          <w:color w:val="000000"/>
          <w:szCs w:val="20"/>
          <w:lang w:val="ru-RU"/>
        </w:rPr>
        <w:t xml:space="preserve"> </w:t>
      </w:r>
      <w:r>
        <w:rPr>
          <w:rFonts w:eastAsia="Times New Roman"/>
          <w:i/>
          <w:iCs/>
          <w:color w:val="000000"/>
          <w:szCs w:val="20"/>
          <w:lang w:val="ru-RU"/>
        </w:rPr>
        <w:t>же</w:t>
      </w:r>
      <w:r w:rsidRPr="00371D5D">
        <w:rPr>
          <w:rFonts w:eastAsia="Times New Roman"/>
          <w:i/>
          <w:iCs/>
          <w:color w:val="000000"/>
          <w:szCs w:val="20"/>
          <w:lang w:val="ru-RU"/>
        </w:rPr>
        <w:t xml:space="preserve"> </w:t>
      </w:r>
      <w:r>
        <w:rPr>
          <w:rFonts w:eastAsia="Times New Roman"/>
          <w:i/>
          <w:iCs/>
          <w:color w:val="000000"/>
          <w:szCs w:val="20"/>
          <w:lang w:val="ru-RU"/>
        </w:rPr>
        <w:t>шек</w:t>
      </w:r>
      <w:r w:rsidRPr="00371D5D">
        <w:rPr>
          <w:rFonts w:eastAsia="Times New Roman"/>
          <w:i/>
          <w:iCs/>
          <w:color w:val="000000"/>
          <w:szCs w:val="20"/>
          <w:lang w:val="ru-RU"/>
        </w:rPr>
        <w:t xml:space="preserve"> </w:t>
      </w:r>
      <w:r>
        <w:rPr>
          <w:rFonts w:eastAsia="Times New Roman"/>
          <w:i/>
          <w:iCs/>
          <w:color w:val="000000"/>
          <w:szCs w:val="20"/>
          <w:lang w:val="ru-RU"/>
        </w:rPr>
        <w:t>жараткан</w:t>
      </w:r>
      <w:r w:rsidRPr="00371D5D">
        <w:rPr>
          <w:rFonts w:eastAsia="Times New Roman"/>
          <w:i/>
          <w:iCs/>
          <w:color w:val="000000"/>
          <w:szCs w:val="20"/>
          <w:lang w:val="ru-RU"/>
        </w:rPr>
        <w:t xml:space="preserve"> </w:t>
      </w:r>
      <w:r>
        <w:rPr>
          <w:rFonts w:eastAsia="Times New Roman"/>
          <w:i/>
          <w:iCs/>
          <w:color w:val="000000"/>
          <w:szCs w:val="20"/>
          <w:lang w:val="kk-KZ"/>
        </w:rPr>
        <w:t xml:space="preserve">сактабагандыкты </w:t>
      </w:r>
      <w:r>
        <w:rPr>
          <w:rFonts w:eastAsia="Times New Roman"/>
          <w:i/>
          <w:iCs/>
          <w:color w:val="000000"/>
          <w:szCs w:val="20"/>
          <w:lang w:val="ru-RU"/>
        </w:rPr>
        <w:t>жетекчиликке</w:t>
      </w:r>
      <w:r w:rsidRPr="00371D5D">
        <w:rPr>
          <w:rFonts w:eastAsia="Times New Roman"/>
          <w:i/>
          <w:iCs/>
          <w:color w:val="000000"/>
          <w:szCs w:val="20"/>
          <w:lang w:val="ru-RU"/>
        </w:rPr>
        <w:t xml:space="preserve"> </w:t>
      </w:r>
      <w:r>
        <w:rPr>
          <w:rFonts w:eastAsia="Times New Roman"/>
          <w:i/>
          <w:iCs/>
          <w:color w:val="000000"/>
          <w:szCs w:val="20"/>
          <w:lang w:val="ru-RU"/>
        </w:rPr>
        <w:t>жана</w:t>
      </w:r>
      <w:r w:rsidRPr="00371D5D">
        <w:rPr>
          <w:rFonts w:eastAsia="Times New Roman"/>
          <w:i/>
          <w:iCs/>
          <w:color w:val="000000"/>
          <w:szCs w:val="20"/>
          <w:lang w:val="ru-RU"/>
        </w:rPr>
        <w:t xml:space="preserve"> </w:t>
      </w:r>
      <w:r>
        <w:rPr>
          <w:rFonts w:eastAsia="Times New Roman"/>
          <w:i/>
          <w:iCs/>
          <w:color w:val="000000"/>
          <w:szCs w:val="20"/>
          <w:lang w:val="kk-KZ"/>
        </w:rPr>
        <w:t xml:space="preserve">корпоративдик </w:t>
      </w:r>
      <w:r>
        <w:rPr>
          <w:rFonts w:eastAsia="Times New Roman"/>
          <w:i/>
          <w:iCs/>
          <w:color w:val="000000"/>
          <w:szCs w:val="20"/>
          <w:lang w:val="ru-RU"/>
        </w:rPr>
        <w:t>башкаруу</w:t>
      </w:r>
      <w:r w:rsidRPr="00371D5D">
        <w:rPr>
          <w:rFonts w:eastAsia="Times New Roman"/>
          <w:i/>
          <w:iCs/>
          <w:color w:val="000000"/>
          <w:szCs w:val="20"/>
          <w:lang w:val="ru-RU"/>
        </w:rPr>
        <w:t xml:space="preserve"> </w:t>
      </w:r>
      <w:r>
        <w:rPr>
          <w:rFonts w:eastAsia="Times New Roman"/>
          <w:i/>
          <w:iCs/>
          <w:color w:val="000000"/>
          <w:szCs w:val="20"/>
          <w:lang w:val="ru-RU"/>
        </w:rPr>
        <w:t>үчүн</w:t>
      </w:r>
      <w:r w:rsidRPr="00371D5D">
        <w:rPr>
          <w:rFonts w:eastAsia="Times New Roman"/>
          <w:i/>
          <w:iCs/>
          <w:color w:val="000000"/>
          <w:szCs w:val="20"/>
          <w:lang w:val="ru-RU"/>
        </w:rPr>
        <w:t xml:space="preserve"> </w:t>
      </w:r>
      <w:r>
        <w:rPr>
          <w:rFonts w:eastAsia="Times New Roman"/>
          <w:i/>
          <w:iCs/>
          <w:color w:val="000000"/>
          <w:szCs w:val="20"/>
          <w:lang w:val="ru-RU"/>
        </w:rPr>
        <w:t>жооп</w:t>
      </w:r>
      <w:r w:rsidRPr="00371D5D">
        <w:rPr>
          <w:rFonts w:eastAsia="Times New Roman"/>
          <w:i/>
          <w:iCs/>
          <w:color w:val="000000"/>
          <w:szCs w:val="20"/>
          <w:lang w:val="ru-RU"/>
        </w:rPr>
        <w:t xml:space="preserve"> </w:t>
      </w:r>
      <w:r>
        <w:rPr>
          <w:rFonts w:eastAsia="Times New Roman"/>
          <w:i/>
          <w:iCs/>
          <w:color w:val="000000"/>
          <w:szCs w:val="20"/>
          <w:lang w:val="ru-RU"/>
        </w:rPr>
        <w:t>берүүчү</w:t>
      </w:r>
      <w:r w:rsidRPr="00371D5D">
        <w:rPr>
          <w:rFonts w:eastAsia="Times New Roman"/>
          <w:i/>
          <w:iCs/>
          <w:color w:val="000000"/>
          <w:szCs w:val="20"/>
          <w:lang w:val="ru-RU"/>
        </w:rPr>
        <w:t xml:space="preserve"> </w:t>
      </w:r>
      <w:r>
        <w:rPr>
          <w:rFonts w:eastAsia="Times New Roman"/>
          <w:i/>
          <w:iCs/>
          <w:color w:val="000000"/>
          <w:szCs w:val="20"/>
          <w:lang w:val="ru-RU"/>
        </w:rPr>
        <w:t>жактарга</w:t>
      </w:r>
      <w:r w:rsidRPr="00371D5D">
        <w:rPr>
          <w:rFonts w:eastAsia="Times New Roman"/>
          <w:i/>
          <w:iCs/>
          <w:color w:val="000000"/>
          <w:szCs w:val="20"/>
          <w:lang w:val="ru-RU"/>
        </w:rPr>
        <w:t xml:space="preserve"> </w:t>
      </w:r>
      <w:r>
        <w:rPr>
          <w:rFonts w:eastAsia="Times New Roman"/>
          <w:i/>
          <w:iCs/>
          <w:color w:val="000000"/>
          <w:szCs w:val="20"/>
          <w:lang w:val="kk-KZ"/>
        </w:rPr>
        <w:t xml:space="preserve">маалымдоо </w:t>
      </w:r>
      <w:r w:rsidRPr="00371D5D">
        <w:rPr>
          <w:rFonts w:eastAsia="Times New Roman"/>
          <w:i/>
          <w:iCs/>
          <w:color w:val="000000"/>
          <w:szCs w:val="20"/>
          <w:lang w:val="ru-RU"/>
        </w:rPr>
        <w:t>(20-</w:t>
      </w:r>
      <w:r>
        <w:rPr>
          <w:rFonts w:eastAsia="Times New Roman"/>
          <w:i/>
          <w:iCs/>
          <w:color w:val="000000"/>
          <w:szCs w:val="20"/>
          <w:lang w:val="ru-RU"/>
        </w:rPr>
        <w:t>пунктту</w:t>
      </w:r>
      <w:r w:rsidRPr="00371D5D">
        <w:rPr>
          <w:rFonts w:eastAsia="Times New Roman"/>
          <w:i/>
          <w:iCs/>
          <w:color w:val="000000"/>
          <w:szCs w:val="20"/>
          <w:lang w:val="ru-RU"/>
        </w:rPr>
        <w:t xml:space="preserve"> </w:t>
      </w:r>
      <w:r>
        <w:rPr>
          <w:rFonts w:eastAsia="Times New Roman"/>
          <w:i/>
          <w:iCs/>
          <w:color w:val="000000"/>
          <w:szCs w:val="20"/>
          <w:lang w:val="ru-RU"/>
        </w:rPr>
        <w:t>караңыз</w:t>
      </w:r>
      <w:r w:rsidRPr="00371D5D">
        <w:rPr>
          <w:rFonts w:eastAsia="Times New Roman"/>
          <w:i/>
          <w:iCs/>
          <w:color w:val="000000"/>
          <w:szCs w:val="20"/>
          <w:lang w:val="ru-RU"/>
        </w:rPr>
        <w:t>)</w:t>
      </w:r>
    </w:p>
    <w:p w14:paraId="20A492EA" w14:textId="77777777" w:rsidR="00816AC2" w:rsidRPr="00371D5D" w:rsidRDefault="00AF4BDB" w:rsidP="00AB3F06">
      <w:pPr>
        <w:ind w:left="720" w:hanging="540"/>
        <w:rPr>
          <w:rFonts w:eastAsia="Times New Roman" w:cs="Arial"/>
          <w:kern w:val="20"/>
          <w:szCs w:val="20"/>
          <w:lang w:val="ru-RU"/>
        </w:rPr>
      </w:pPr>
      <w:r w:rsidRPr="001D0F92">
        <w:rPr>
          <w:rFonts w:eastAsia="Times New Roman" w:cs="Arial"/>
          <w:kern w:val="20"/>
          <w:szCs w:val="20"/>
          <w:lang w:val="en-AU"/>
        </w:rPr>
        <w:t>A</w:t>
      </w:r>
      <w:r w:rsidRPr="00371D5D">
        <w:rPr>
          <w:rFonts w:eastAsia="Times New Roman" w:cs="Arial"/>
          <w:kern w:val="20"/>
          <w:szCs w:val="20"/>
          <w:lang w:val="ru-RU"/>
        </w:rPr>
        <w:t>20.</w:t>
      </w:r>
      <w:r w:rsidR="0040189F" w:rsidRPr="00371D5D">
        <w:rPr>
          <w:rFonts w:eastAsia="Times New Roman" w:cs="Arial"/>
          <w:kern w:val="20"/>
          <w:szCs w:val="20"/>
          <w:lang w:val="ru-RU"/>
        </w:rPr>
        <w:t xml:space="preserve"> </w:t>
      </w:r>
      <w:r w:rsidR="00FC40C5" w:rsidRPr="00371D5D">
        <w:rPr>
          <w:rFonts w:eastAsia="Times New Roman" w:cs="Arial"/>
          <w:kern w:val="20"/>
          <w:szCs w:val="20"/>
          <w:lang w:val="ru-RU"/>
        </w:rPr>
        <w:t xml:space="preserve"> </w:t>
      </w:r>
      <w:r w:rsidR="00AB3F06" w:rsidRPr="00371D5D">
        <w:rPr>
          <w:rFonts w:eastAsia="Times New Roman" w:cs="Arial"/>
          <w:kern w:val="20"/>
          <w:szCs w:val="20"/>
          <w:lang w:val="ru-RU"/>
        </w:rPr>
        <w:t>Эгер алар кошумча аудитордук далилдерди камсыз кыла алышса, аудитор өзүнүн тыянактарын корпоративдик башкаруу үчүн жооп берүүчү жактар менен талкуулай алат. Мисалы, аудитор, корпоративдик башкаруу үчүн жооп берүүчү жактар мыйзамдарды жана ченемдик актыларды сактабагандык мүмкүнчүлүгүнө алып келген операцияларга же окуяларга тиешеси бар фактылар менен жагдайлар бирдей түшүнүлгөндүгүн ырастай алат.</w:t>
      </w:r>
    </w:p>
    <w:p w14:paraId="64A4D141" w14:textId="77777777" w:rsidR="00AB3F06" w:rsidRPr="00371D5D" w:rsidRDefault="00AF4BDB">
      <w:pPr>
        <w:ind w:left="734" w:hanging="547"/>
        <w:rPr>
          <w:rFonts w:eastAsia="Times New Roman" w:cs="Arial"/>
          <w:kern w:val="20"/>
          <w:szCs w:val="20"/>
          <w:lang w:val="ru-RU"/>
        </w:rPr>
      </w:pPr>
      <w:r w:rsidRPr="001D0F92">
        <w:rPr>
          <w:rFonts w:eastAsia="Times New Roman" w:cs="Arial"/>
          <w:kern w:val="20"/>
          <w:szCs w:val="20"/>
          <w:lang w:val="en-AU"/>
        </w:rPr>
        <w:t>A</w:t>
      </w:r>
      <w:r w:rsidRPr="00371D5D">
        <w:rPr>
          <w:rFonts w:eastAsia="Times New Roman" w:cs="Arial"/>
          <w:kern w:val="20"/>
          <w:szCs w:val="20"/>
          <w:lang w:val="ru-RU"/>
        </w:rPr>
        <w:t>21.</w:t>
      </w:r>
      <w:r w:rsidRPr="00371D5D">
        <w:rPr>
          <w:rFonts w:eastAsia="Times New Roman" w:cs="Arial"/>
          <w:kern w:val="20"/>
          <w:szCs w:val="20"/>
          <w:lang w:val="ru-RU"/>
        </w:rPr>
        <w:tab/>
      </w:r>
      <w:r w:rsidR="00AB3F06" w:rsidRPr="00371D5D">
        <w:rPr>
          <w:rFonts w:eastAsia="Times New Roman" w:cs="Arial"/>
          <w:kern w:val="20"/>
          <w:szCs w:val="20"/>
          <w:lang w:val="ru-RU"/>
        </w:rPr>
        <w:t xml:space="preserve">Бирок, кээ бир юрисдикцияларда, мыйзамдар же ченемдик актылар аудитордун жетекчилик жана корпоративдик башкаруу үчүн жооп </w:t>
      </w:r>
      <w:r w:rsidR="00AB3F06" w:rsidRPr="00371D5D">
        <w:rPr>
          <w:rFonts w:eastAsia="Times New Roman" w:cs="Arial"/>
          <w:kern w:val="20"/>
          <w:szCs w:val="20"/>
          <w:lang w:val="ru-RU"/>
        </w:rPr>
        <w:lastRenderedPageBreak/>
        <w:t xml:space="preserve">берүүчү жактар менен белгилүү бир маселелер боюнча сүйлөшүүлөрүн чектеши мүмкүн. Мыйзамдар же ченемдик актылар, тиешелүү орган тарабынан иш жүзүндөгү же болжолдонгон мыйзамсыз аракеттерди териштирүүгө тоскоолдук кылышы мүмкүн болгон билдирүүнү же башка аракеттерди, анын ичинде аудитор акчаны адалдоого каршы күрөшүү боюнча мыйзамдарга ылайык тиешелүү органга аныкталган же болжолдуу сактабагандык жөнүндө билдирүүгө милдеттүү болгон билдирүүнү же башка аракеттерге конкреттүү түрдө тыюу салышы мүмкүн. Мындай жагдайларда аудитор караган маселелер татаал болушу мүмкүн жана аудитор юридикалык консультация алууну максатка ылайык деп эсептесе болот. </w:t>
      </w:r>
    </w:p>
    <w:p w14:paraId="21FC97F0" w14:textId="77777777" w:rsidR="00816AC2" w:rsidRDefault="00AF4BDB">
      <w:pPr>
        <w:ind w:left="734" w:hanging="547"/>
        <w:rPr>
          <w:rFonts w:eastAsia="Times New Roman" w:cs="Arial"/>
          <w:kern w:val="20"/>
          <w:szCs w:val="20"/>
          <w:lang w:val="en-AU"/>
        </w:rPr>
      </w:pPr>
      <w:r w:rsidRPr="001D0F92">
        <w:rPr>
          <w:rFonts w:eastAsia="Times New Roman" w:cs="Arial"/>
          <w:kern w:val="20"/>
          <w:szCs w:val="20"/>
          <w:lang w:val="en-AU"/>
        </w:rPr>
        <w:t>A22.</w:t>
      </w:r>
      <w:r w:rsidR="00954AA0">
        <w:rPr>
          <w:rFonts w:eastAsia="Times New Roman" w:cs="Arial"/>
          <w:kern w:val="20"/>
          <w:szCs w:val="20"/>
          <w:lang w:val="en-AU"/>
        </w:rPr>
        <w:t xml:space="preserve">  </w:t>
      </w:r>
      <w:r w:rsidRPr="001D0F92">
        <w:rPr>
          <w:rFonts w:eastAsia="Times New Roman" w:cs="Arial"/>
          <w:kern w:val="20"/>
          <w:szCs w:val="20"/>
          <w:lang w:val="en-AU"/>
        </w:rPr>
        <w:t xml:space="preserve">If management or, as appropriate, those charged with governance do not provide sufficient information to the auditor that the entity is in fact in compliance with laws and regulations, the auditor may consider it appropriate to consult with the entity’s in-house or external legal counsel about the application of the laws and regulations to the circumstances, including the possibility of fraud, and the possible effects on the financial statements. If it is not considered appropriate to consult with the entity’s legal counsel or if the auditor is not satisfied with the legal counsel’s opinion, the auditor may consider it appropriate to consult </w:t>
      </w:r>
      <w:r w:rsidRPr="001D0F92">
        <w:rPr>
          <w:kern w:val="20"/>
          <w:lang w:val="en-AU"/>
        </w:rPr>
        <w:t>on a confidential basis with others within</w:t>
      </w:r>
      <w:r w:rsidRPr="001D0F92">
        <w:rPr>
          <w:rFonts w:eastAsia="Times New Roman" w:cs="Arial"/>
          <w:kern w:val="20"/>
          <w:szCs w:val="20"/>
          <w:lang w:val="en-AU"/>
        </w:rPr>
        <w:t xml:space="preserve"> the firm, a </w:t>
      </w:r>
      <w:r w:rsidRPr="001D0F92">
        <w:rPr>
          <w:kern w:val="20"/>
          <w:lang w:val="en-AU"/>
        </w:rPr>
        <w:t>network firm, a professional body, or with the auditor’s legal counsel</w:t>
      </w:r>
      <w:r w:rsidRPr="001D0F92">
        <w:rPr>
          <w:rFonts w:eastAsia="Times New Roman" w:cs="Arial"/>
          <w:kern w:val="20"/>
          <w:szCs w:val="20"/>
          <w:lang w:val="en-AU"/>
        </w:rPr>
        <w:t xml:space="preserve"> as to whether a contravention of a law or regulation is involved, including the possibility of fraud, the possible legal consequences,</w:t>
      </w:r>
      <w:r>
        <w:rPr>
          <w:rFonts w:eastAsia="Times New Roman" w:cs="Arial"/>
          <w:kern w:val="20"/>
          <w:szCs w:val="20"/>
          <w:lang w:val="en-AU"/>
        </w:rPr>
        <w:t xml:space="preserve"> and what further action, if any, the auditor would take.</w:t>
      </w:r>
    </w:p>
    <w:p w14:paraId="725D862F" w14:textId="77777777" w:rsidR="00816AC2" w:rsidRPr="00AB3F06" w:rsidRDefault="00AB3F06" w:rsidP="00AB3F06">
      <w:pPr>
        <w:pStyle w:val="Heading4Sub-headingsHeading4"/>
        <w:rPr>
          <w:szCs w:val="24"/>
          <w:lang w:val="en-AU"/>
        </w:rPr>
      </w:pPr>
      <w:r w:rsidRPr="00AB3F06">
        <w:t>Мыйзамдарды</w:t>
      </w:r>
      <w:r w:rsidRPr="00AB3F06">
        <w:rPr>
          <w:lang w:val="en-AU"/>
        </w:rPr>
        <w:t xml:space="preserve"> </w:t>
      </w:r>
      <w:r w:rsidRPr="00AB3F06">
        <w:t>жана</w:t>
      </w:r>
      <w:r w:rsidRPr="00AB3F06">
        <w:rPr>
          <w:lang w:val="en-AU"/>
        </w:rPr>
        <w:t xml:space="preserve"> </w:t>
      </w:r>
      <w:r w:rsidRPr="00AB3F06">
        <w:t>ченемдик</w:t>
      </w:r>
      <w:r w:rsidRPr="00AB3F06">
        <w:rPr>
          <w:lang w:val="en-AU"/>
        </w:rPr>
        <w:t xml:space="preserve"> </w:t>
      </w:r>
      <w:r w:rsidRPr="00AB3F06">
        <w:t>актыларды</w:t>
      </w:r>
      <w:r w:rsidRPr="00AB3F06">
        <w:rPr>
          <w:lang w:val="en-AU"/>
        </w:rPr>
        <w:t xml:space="preserve"> </w:t>
      </w:r>
      <w:r w:rsidRPr="00AB3F06">
        <w:t>сактабагандыктын</w:t>
      </w:r>
      <w:r w:rsidRPr="00AB3F06">
        <w:rPr>
          <w:lang w:val="en-AU"/>
        </w:rPr>
        <w:t xml:space="preserve"> </w:t>
      </w:r>
      <w:r w:rsidRPr="00AB3F06">
        <w:t>кесепеттерин</w:t>
      </w:r>
      <w:r w:rsidRPr="00AB3F06">
        <w:rPr>
          <w:lang w:val="en-AU"/>
        </w:rPr>
        <w:t xml:space="preserve"> </w:t>
      </w:r>
      <w:r w:rsidRPr="00AB3F06">
        <w:t>баалоо</w:t>
      </w:r>
      <w:r w:rsidRPr="00AB3F06">
        <w:rPr>
          <w:lang w:val="en-AU"/>
        </w:rPr>
        <w:t xml:space="preserve"> (22-</w:t>
      </w:r>
      <w:r w:rsidRPr="00AB3F06">
        <w:t>пунктту</w:t>
      </w:r>
      <w:r w:rsidRPr="00AB3F06">
        <w:rPr>
          <w:lang w:val="en-AU"/>
        </w:rPr>
        <w:t xml:space="preserve"> </w:t>
      </w:r>
      <w:r w:rsidRPr="00AB3F06">
        <w:t>караңыз</w:t>
      </w:r>
      <w:r w:rsidRPr="00AB3F06">
        <w:rPr>
          <w:lang w:val="en-AU"/>
        </w:rPr>
        <w:t>)</w:t>
      </w:r>
    </w:p>
    <w:p w14:paraId="08F1BB87" w14:textId="77777777" w:rsidR="00816AC2" w:rsidRPr="001D0F92" w:rsidRDefault="00AF4BDB">
      <w:pPr>
        <w:ind w:left="734" w:hanging="547"/>
        <w:rPr>
          <w:rFonts w:eastAsia="Times New Roman" w:cs="Arial"/>
          <w:kern w:val="20"/>
          <w:szCs w:val="20"/>
          <w:lang w:val="en-AU"/>
        </w:rPr>
      </w:pPr>
      <w:r w:rsidRPr="001D0F92">
        <w:rPr>
          <w:rFonts w:eastAsia="Times New Roman" w:cs="Arial"/>
          <w:kern w:val="20"/>
          <w:szCs w:val="20"/>
          <w:lang w:val="en-AU"/>
        </w:rPr>
        <w:t>A23</w:t>
      </w:r>
      <w:bookmarkStart w:id="2" w:name="OLE_LINK5"/>
      <w:bookmarkStart w:id="3" w:name="OLE_LINK6"/>
      <w:r w:rsidRPr="001D0F92">
        <w:rPr>
          <w:rFonts w:eastAsia="Times New Roman" w:cs="Arial"/>
          <w:kern w:val="20"/>
          <w:szCs w:val="20"/>
          <w:lang w:val="en-AU"/>
        </w:rPr>
        <w:t>.</w:t>
      </w:r>
      <w:r w:rsidR="008962A3">
        <w:rPr>
          <w:rFonts w:eastAsia="Times New Roman" w:cs="Arial"/>
          <w:kern w:val="20"/>
          <w:szCs w:val="20"/>
          <w:lang w:val="en-AU"/>
        </w:rPr>
        <w:t xml:space="preserve"> </w:t>
      </w:r>
      <w:r w:rsidR="00AB3F06" w:rsidRPr="00AB3F06">
        <w:rPr>
          <w:rFonts w:eastAsia="Times New Roman" w:cs="Arial"/>
          <w:kern w:val="20"/>
          <w:szCs w:val="20"/>
          <w:lang w:val="en-AU"/>
        </w:rPr>
        <w:t xml:space="preserve">22-пункттун талаптарына ылайык, аудитор аудитордун тобокелдикти жана жазуу жүзүндөгү билдирүүлөрдүн ишенимдүүлүгүн баалоосун кошкондо, аудиттин башка аспектилерине карата мыйзамдарды жана ченемдик актыларды сактабагандыктын кесепеттерин баалайт. Аудитор тарабынан аныкталган сактабагандыктын конкреттүү учурларынын кесепети, эгерде орун алган болсо, бузууларды жасоо менен жашыруунун ортосундагы катыштан жана конкреттүү контролдук иш-аракеттерден, ошондой эле сактабагандыкка тиешеси бар жетекчилердин же жалданма кызматкерлердин деңгээлине байланыштуу болот, айрыкча, бул ишкананын эң жогорку деңгээлдеги жетекчилиги катышкан сактабагандыктын кесепеттерине таандык. 9-пунктта белгиленгендей, аудитор тарабынан мыйзамдардын, ченемдик актылардын же тиешелүү этикалык талаптардын сакталышы 22-пунктка ылайык аудитордун милдеттерине тиешелүү кошумча маалыматтарды бериши мүмкүн. </w:t>
      </w:r>
    </w:p>
    <w:bookmarkEnd w:id="2"/>
    <w:bookmarkEnd w:id="3"/>
    <w:p w14:paraId="3CB3E6A9" w14:textId="77777777" w:rsidR="00816AC2" w:rsidRPr="00AB3F06" w:rsidRDefault="00AF4BDB" w:rsidP="00AB3F06">
      <w:pPr>
        <w:tabs>
          <w:tab w:val="left" w:pos="540"/>
        </w:tabs>
        <w:ind w:left="734" w:hanging="547"/>
        <w:rPr>
          <w:kern w:val="20"/>
        </w:rPr>
      </w:pPr>
      <w:r w:rsidRPr="001D0F92">
        <w:rPr>
          <w:rFonts w:eastAsia="Times New Roman" w:cs="Arial"/>
          <w:kern w:val="20"/>
          <w:szCs w:val="20"/>
        </w:rPr>
        <w:lastRenderedPageBreak/>
        <w:t>A24.</w:t>
      </w:r>
      <w:r w:rsidRPr="001D0F92">
        <w:rPr>
          <w:rFonts w:eastAsia="Times New Roman" w:cs="Arial"/>
          <w:kern w:val="20"/>
          <w:szCs w:val="20"/>
        </w:rPr>
        <w:tab/>
      </w:r>
      <w:r w:rsidR="00AB3F06" w:rsidRPr="00AB3F06">
        <w:rPr>
          <w:kern w:val="20"/>
        </w:rPr>
        <w:t>Жетекчиден жана, эгер мүмкүн болсо, корпоративдик башкаруу үчүн жооп берүүчү жактардан алынган жазуу жүзүндөгү ырастоонун ишенимдүүлүгү үчүн аныкталган же болжолдонгон сактабагандыктын кесепеттерин баалоону аудиторду мажбурлашы мүмкүн болгон жагдайлардын мисалдары төмөнкү учурларды камтыйт:</w:t>
      </w:r>
    </w:p>
    <w:p w14:paraId="5CA4B936" w14:textId="77777777" w:rsidR="00AB3F06" w:rsidRDefault="00AB3F06" w:rsidP="00AB3F06">
      <w:pPr>
        <w:keepLines/>
        <w:numPr>
          <w:ilvl w:val="0"/>
          <w:numId w:val="24"/>
        </w:numPr>
        <w:autoSpaceDE w:val="0"/>
        <w:autoSpaceDN w:val="0"/>
        <w:adjustRightInd w:val="0"/>
        <w:ind w:left="1267" w:hanging="547"/>
        <w:rPr>
          <w:kern w:val="20"/>
        </w:rPr>
      </w:pPr>
      <w:r>
        <w:rPr>
          <w:rFonts w:eastAsia="Times New Roman"/>
          <w:color w:val="000000"/>
          <w:szCs w:val="20"/>
          <w:lang w:val="ru-RU"/>
        </w:rPr>
        <w:t>аудитор</w:t>
      </w:r>
      <w:r>
        <w:rPr>
          <w:rFonts w:eastAsia="Times New Roman"/>
          <w:color w:val="000000"/>
          <w:szCs w:val="20"/>
        </w:rPr>
        <w:t xml:space="preserve"> </w:t>
      </w:r>
      <w:r>
        <w:rPr>
          <w:rFonts w:eastAsia="Times New Roman"/>
          <w:color w:val="000000"/>
          <w:szCs w:val="20"/>
          <w:lang w:val="ru-RU"/>
        </w:rPr>
        <w:t>бардык</w:t>
      </w:r>
      <w:r>
        <w:rPr>
          <w:rFonts w:eastAsia="Times New Roman"/>
          <w:color w:val="000000"/>
          <w:szCs w:val="20"/>
        </w:rPr>
        <w:t xml:space="preserve"> </w:t>
      </w:r>
      <w:r>
        <w:rPr>
          <w:rFonts w:eastAsia="Times New Roman"/>
          <w:color w:val="000000"/>
          <w:szCs w:val="20"/>
          <w:lang w:val="ru-RU"/>
        </w:rPr>
        <w:t>аныкталган</w:t>
      </w:r>
      <w:r>
        <w:rPr>
          <w:rFonts w:eastAsia="Times New Roman"/>
          <w:color w:val="000000"/>
          <w:szCs w:val="20"/>
        </w:rPr>
        <w:t xml:space="preserve"> </w:t>
      </w:r>
      <w:r>
        <w:rPr>
          <w:rFonts w:eastAsia="Times New Roman"/>
          <w:color w:val="000000"/>
          <w:szCs w:val="20"/>
          <w:lang w:val="ru-RU"/>
        </w:rPr>
        <w:t>же</w:t>
      </w:r>
      <w:r>
        <w:rPr>
          <w:rFonts w:eastAsia="Times New Roman"/>
          <w:color w:val="000000"/>
          <w:szCs w:val="20"/>
        </w:rPr>
        <w:t xml:space="preserve"> </w:t>
      </w:r>
      <w:r>
        <w:rPr>
          <w:rFonts w:eastAsia="Times New Roman"/>
          <w:color w:val="000000"/>
          <w:szCs w:val="20"/>
          <w:lang w:val="ru-RU"/>
        </w:rPr>
        <w:t>болжолдонгон</w:t>
      </w:r>
      <w:r>
        <w:rPr>
          <w:rFonts w:eastAsia="Times New Roman"/>
          <w:color w:val="000000"/>
          <w:szCs w:val="20"/>
        </w:rPr>
        <w:t xml:space="preserve"> </w:t>
      </w:r>
      <w:r>
        <w:rPr>
          <w:rFonts w:eastAsia="Times New Roman"/>
          <w:color w:val="000000"/>
          <w:szCs w:val="20"/>
          <w:lang w:val="ru-RU"/>
        </w:rPr>
        <w:t>сактабагандык</w:t>
      </w:r>
      <w:r>
        <w:rPr>
          <w:rFonts w:eastAsia="Times New Roman"/>
          <w:color w:val="000000"/>
          <w:szCs w:val="20"/>
        </w:rPr>
        <w:t xml:space="preserve"> </w:t>
      </w:r>
      <w:r>
        <w:rPr>
          <w:rFonts w:eastAsia="Times New Roman"/>
          <w:color w:val="000000"/>
          <w:szCs w:val="20"/>
          <w:lang w:val="ru-RU"/>
        </w:rPr>
        <w:t>боюнча</w:t>
      </w:r>
      <w:r>
        <w:rPr>
          <w:rFonts w:eastAsia="Times New Roman"/>
          <w:color w:val="000000"/>
          <w:szCs w:val="20"/>
        </w:rPr>
        <w:t xml:space="preserve"> </w:t>
      </w:r>
      <w:r>
        <w:rPr>
          <w:rFonts w:eastAsia="Times New Roman"/>
          <w:color w:val="000000"/>
          <w:szCs w:val="20"/>
          <w:lang w:val="ru-RU"/>
        </w:rPr>
        <w:t>жетекчиликтин</w:t>
      </w:r>
      <w:r>
        <w:rPr>
          <w:rFonts w:eastAsia="Times New Roman"/>
          <w:color w:val="000000"/>
          <w:szCs w:val="20"/>
        </w:rPr>
        <w:t xml:space="preserve">, </w:t>
      </w:r>
      <w:r>
        <w:rPr>
          <w:rFonts w:eastAsia="Times New Roman"/>
          <w:color w:val="000000"/>
          <w:szCs w:val="20"/>
          <w:lang w:val="ru-RU"/>
        </w:rPr>
        <w:t>эгер</w:t>
      </w:r>
      <w:r>
        <w:rPr>
          <w:rFonts w:eastAsia="Times New Roman"/>
          <w:color w:val="000000"/>
          <w:szCs w:val="20"/>
        </w:rPr>
        <w:t xml:space="preserve"> </w:t>
      </w:r>
      <w:r>
        <w:rPr>
          <w:rFonts w:eastAsia="Times New Roman"/>
          <w:color w:val="000000"/>
          <w:szCs w:val="20"/>
          <w:lang w:val="kk-KZ"/>
        </w:rPr>
        <w:t xml:space="preserve">мүмкүн </w:t>
      </w:r>
      <w:r>
        <w:rPr>
          <w:rFonts w:eastAsia="Times New Roman"/>
          <w:color w:val="000000"/>
          <w:szCs w:val="20"/>
          <w:lang w:val="ru-RU"/>
        </w:rPr>
        <w:t>болсо</w:t>
      </w:r>
      <w:r>
        <w:rPr>
          <w:rFonts w:eastAsia="Times New Roman"/>
          <w:color w:val="000000"/>
          <w:szCs w:val="20"/>
        </w:rPr>
        <w:t xml:space="preserve">, </w:t>
      </w:r>
      <w:r>
        <w:rPr>
          <w:rFonts w:eastAsia="Times New Roman"/>
          <w:color w:val="000000"/>
          <w:szCs w:val="20"/>
          <w:lang w:val="kk-KZ"/>
        </w:rPr>
        <w:t xml:space="preserve">корпоративдик </w:t>
      </w:r>
      <w:r>
        <w:rPr>
          <w:rFonts w:eastAsia="Times New Roman"/>
          <w:color w:val="000000"/>
          <w:szCs w:val="20"/>
          <w:lang w:val="ru-RU"/>
        </w:rPr>
        <w:t>башкаруу</w:t>
      </w:r>
      <w:r>
        <w:rPr>
          <w:rFonts w:eastAsia="Times New Roman"/>
          <w:color w:val="000000"/>
          <w:szCs w:val="20"/>
        </w:rPr>
        <w:t xml:space="preserve"> </w:t>
      </w:r>
      <w:r>
        <w:rPr>
          <w:rFonts w:eastAsia="Times New Roman"/>
          <w:color w:val="000000"/>
          <w:szCs w:val="20"/>
          <w:lang w:val="kk-KZ"/>
        </w:rPr>
        <w:t>үчүн жооп берүүчү жактардын</w:t>
      </w:r>
      <w:r>
        <w:rPr>
          <w:rFonts w:eastAsia="Times New Roman"/>
          <w:color w:val="000000"/>
          <w:szCs w:val="20"/>
        </w:rPr>
        <w:t xml:space="preserve"> </w:t>
      </w:r>
      <w:r>
        <w:rPr>
          <w:rFonts w:eastAsia="Times New Roman"/>
          <w:color w:val="000000"/>
          <w:szCs w:val="20"/>
          <w:lang w:val="kk-KZ"/>
        </w:rPr>
        <w:t xml:space="preserve">катышуусунан же </w:t>
      </w:r>
      <w:r>
        <w:rPr>
          <w:rFonts w:eastAsia="Times New Roman"/>
          <w:color w:val="000000"/>
          <w:szCs w:val="20"/>
          <w:lang w:val="ru-RU"/>
        </w:rPr>
        <w:t>болжолдонуп</w:t>
      </w:r>
      <w:r>
        <w:rPr>
          <w:rFonts w:eastAsia="Times New Roman"/>
          <w:color w:val="000000"/>
          <w:szCs w:val="20"/>
        </w:rPr>
        <w:t xml:space="preserve"> </w:t>
      </w:r>
      <w:r>
        <w:rPr>
          <w:rFonts w:eastAsia="Times New Roman"/>
          <w:color w:val="000000"/>
          <w:szCs w:val="20"/>
          <w:lang w:val="ru-RU"/>
        </w:rPr>
        <w:t>жаткан</w:t>
      </w:r>
      <w:r>
        <w:rPr>
          <w:rFonts w:eastAsia="Times New Roman"/>
          <w:color w:val="000000"/>
          <w:szCs w:val="20"/>
        </w:rPr>
        <w:t xml:space="preserve"> </w:t>
      </w:r>
      <w:r>
        <w:rPr>
          <w:rFonts w:eastAsia="Times New Roman"/>
          <w:color w:val="000000"/>
          <w:szCs w:val="20"/>
          <w:lang w:val="ru-RU"/>
        </w:rPr>
        <w:t>катышуусунан</w:t>
      </w:r>
      <w:r>
        <w:rPr>
          <w:rFonts w:eastAsia="Times New Roman"/>
          <w:color w:val="000000"/>
          <w:szCs w:val="20"/>
        </w:rPr>
        <w:t xml:space="preserve"> </w:t>
      </w:r>
      <w:r>
        <w:rPr>
          <w:rFonts w:eastAsia="Times New Roman"/>
          <w:color w:val="000000"/>
          <w:szCs w:val="20"/>
          <w:lang w:val="kk-KZ"/>
        </w:rPr>
        <w:t>күмөн санаса</w:t>
      </w:r>
      <w:r>
        <w:rPr>
          <w:rFonts w:eastAsia="Times New Roman"/>
          <w:color w:val="000000"/>
          <w:szCs w:val="20"/>
        </w:rPr>
        <w:t xml:space="preserve"> </w:t>
      </w:r>
      <w:r>
        <w:rPr>
          <w:rFonts w:eastAsia="Times New Roman"/>
          <w:color w:val="000000"/>
          <w:szCs w:val="20"/>
          <w:lang w:val="ru-RU"/>
        </w:rPr>
        <w:t>же</w:t>
      </w:r>
      <w:r>
        <w:rPr>
          <w:rFonts w:eastAsia="Times New Roman"/>
          <w:color w:val="000000"/>
          <w:szCs w:val="20"/>
        </w:rPr>
        <w:t xml:space="preserve"> </w:t>
      </w:r>
      <w:r>
        <w:rPr>
          <w:rFonts w:eastAsia="Times New Roman"/>
          <w:color w:val="000000"/>
          <w:szCs w:val="20"/>
          <w:lang w:val="ru-RU"/>
        </w:rPr>
        <w:t>далилдери</w:t>
      </w:r>
      <w:r>
        <w:rPr>
          <w:rFonts w:eastAsia="Times New Roman"/>
          <w:color w:val="000000"/>
          <w:szCs w:val="20"/>
        </w:rPr>
        <w:t xml:space="preserve"> </w:t>
      </w:r>
      <w:r>
        <w:rPr>
          <w:rFonts w:eastAsia="Times New Roman"/>
          <w:color w:val="000000"/>
          <w:szCs w:val="20"/>
          <w:lang w:val="ru-RU"/>
        </w:rPr>
        <w:t>болсо</w:t>
      </w:r>
      <w:r>
        <w:rPr>
          <w:rFonts w:eastAsia="Times New Roman"/>
          <w:color w:val="000000"/>
          <w:szCs w:val="20"/>
        </w:rPr>
        <w:t>.</w:t>
      </w:r>
    </w:p>
    <w:p w14:paraId="366221F6" w14:textId="77777777" w:rsidR="00AB3F06" w:rsidRPr="00AB3F06" w:rsidRDefault="00AB3F06" w:rsidP="00AB3F06">
      <w:pPr>
        <w:keepLines/>
        <w:numPr>
          <w:ilvl w:val="0"/>
          <w:numId w:val="24"/>
        </w:numPr>
        <w:autoSpaceDE w:val="0"/>
        <w:autoSpaceDN w:val="0"/>
        <w:adjustRightInd w:val="0"/>
        <w:ind w:left="1267" w:hanging="547"/>
        <w:rPr>
          <w:kern w:val="20"/>
        </w:rPr>
      </w:pPr>
      <w:r>
        <w:rPr>
          <w:color w:val="000000"/>
          <w:lang w:val="ru-RU"/>
        </w:rPr>
        <w:t>а</w:t>
      </w:r>
      <w:r w:rsidRPr="00AB3F06">
        <w:rPr>
          <w:color w:val="000000"/>
          <w:lang w:val="en-AU"/>
        </w:rPr>
        <w:t xml:space="preserve">удиторго жетекчилик жана, эгер мүмкүн болсо, корпоративдик башкаруу үчүн жооп берүүчү жактар мындай сактабагандык жөнүндө билишери жана мыйзамдык жана ченемдик талаптарга карабастан, акылга сыярлык убакыт мезгилинин ичинде бул тууралуу тийиштүү органга билдирбегендери же билдирүүгө уруксат бербегендери белгилүү болсо. </w:t>
      </w:r>
    </w:p>
    <w:p w14:paraId="6DBDAFEF" w14:textId="77777777" w:rsidR="00AB3F06" w:rsidRDefault="00AF4BDB" w:rsidP="00AB3F06">
      <w:pPr>
        <w:ind w:left="734" w:hanging="547"/>
        <w:rPr>
          <w:rFonts w:eastAsia="Times New Roman" w:cs="Arial"/>
          <w:kern w:val="20"/>
          <w:szCs w:val="20"/>
          <w:lang w:val="en-AU"/>
        </w:rPr>
      </w:pPr>
      <w:r w:rsidRPr="001D0F92">
        <w:rPr>
          <w:rFonts w:eastAsia="Times New Roman" w:cs="Arial"/>
          <w:kern w:val="20"/>
          <w:szCs w:val="20"/>
          <w:lang w:val="en-AU"/>
        </w:rPr>
        <w:t>A25.</w:t>
      </w:r>
      <w:r w:rsidR="00DB113F">
        <w:rPr>
          <w:rFonts w:eastAsia="Times New Roman" w:cs="Arial"/>
          <w:kern w:val="20"/>
          <w:szCs w:val="20"/>
          <w:lang w:val="en-AU"/>
        </w:rPr>
        <w:t xml:space="preserve">  </w:t>
      </w:r>
      <w:r w:rsidR="00AB3F06" w:rsidRPr="00AB3F06">
        <w:rPr>
          <w:rFonts w:eastAsia="Times New Roman" w:cs="Arial"/>
          <w:kern w:val="20"/>
          <w:szCs w:val="20"/>
          <w:lang w:val="en-AU"/>
        </w:rPr>
        <w:t>Белгилүү бир жагдайларда аудитор, эгерде бул мыйзам же ченемдик актылар тарабынан жол берилсе, мисалы, жетекчилик же корпоративдик башкаруу үчүн жооп берүүчү жактар бул жагдайларда аудитор орундуу деп эсептеген абалды оңдоо үчүн чараларды көрбөгөндө, же аныкталган же болжолдонгон сактабагандык жетекчиликтин же корпоративдик башкаруу үчүн жооп берүүчү жактардын ак ниеттүүлүгүнө карата маселе жаратканда, ал тургай сактабагандык финансылык отчеттуулук үчүн олуттуу болбосо да аудитор тапшырманы аткаруудан баш тартуу маселесин карашы мүмкүн. Аудитор тапшырманы аткаруудан баш тартуу орундуу экендигин аныктоо үчүн юридикалык консультация алууну максатка ылайыктуу деп эсептеши мүмкүн. Эгерде аудитор келишимден баш тартуу орундуу деп аныктаса, бул аныкталган же болжолдонгон сактабагандыкка жооп кайтаруу үчүн мыйзам, ченемдик актылар же тиешелүү этикалык талаптар боюнча башка милдеттерди аткарууну алмаштыра алба</w:t>
      </w:r>
      <w:r w:rsidR="00AB3F06">
        <w:rPr>
          <w:rFonts w:eastAsia="Times New Roman" w:cs="Arial"/>
          <w:kern w:val="20"/>
          <w:szCs w:val="20"/>
          <w:lang w:val="en-AU"/>
        </w:rPr>
        <w:t>йт. Мындан тышкары, АЭС 220нын</w:t>
      </w:r>
      <w:r w:rsidR="00AB3F06">
        <w:rPr>
          <w:rStyle w:val="af2"/>
          <w:rFonts w:eastAsia="Times New Roman" w:cs="Arial"/>
          <w:kern w:val="20"/>
          <w:szCs w:val="20"/>
          <w:lang w:val="en-AU"/>
        </w:rPr>
        <w:footnoteReference w:id="16"/>
      </w:r>
      <w:r w:rsidR="00AB3F06" w:rsidRPr="00AB3F06">
        <w:rPr>
          <w:rFonts w:eastAsia="Times New Roman" w:cs="Arial"/>
          <w:kern w:val="20"/>
          <w:szCs w:val="20"/>
          <w:lang w:val="en-AU"/>
        </w:rPr>
        <w:t xml:space="preserve"> A9-пунктунда айрым этикалык талаптар мурдагы аудитордон болжолдонгон иш улантуучу аудитордун суроо-талабы боюнча иш улантуучу аудиторго мыйзамдарды жана ченемдик актыларды сактабагандык жөнүндө маалыматты берүүнү талап</w:t>
      </w:r>
      <w:r w:rsidR="00AB3F06">
        <w:rPr>
          <w:rFonts w:eastAsia="Times New Roman" w:cs="Arial"/>
          <w:kern w:val="20"/>
          <w:szCs w:val="20"/>
          <w:lang w:val="en-AU"/>
        </w:rPr>
        <w:t xml:space="preserve"> кылышы мүмкүн экенин көрсөтөт.</w:t>
      </w:r>
    </w:p>
    <w:p w14:paraId="21134E4D" w14:textId="77777777" w:rsidR="00AB3F06" w:rsidRPr="00AB3F06" w:rsidRDefault="00AB3F06">
      <w:pPr>
        <w:pStyle w:val="Heading4Stacked"/>
        <w:rPr>
          <w:rFonts w:eastAsia="Times New Roman"/>
          <w:b/>
          <w:bCs/>
          <w:i w:val="0"/>
          <w:color w:val="000000"/>
          <w:szCs w:val="20"/>
        </w:rPr>
      </w:pPr>
      <w:r w:rsidRPr="00AB3F06">
        <w:rPr>
          <w:rFonts w:eastAsia="Times New Roman"/>
          <w:b/>
          <w:bCs/>
          <w:i w:val="0"/>
          <w:color w:val="000000"/>
          <w:szCs w:val="20"/>
          <w:lang w:val="ru-RU"/>
        </w:rPr>
        <w:lastRenderedPageBreak/>
        <w:t>Мыйзамдарды</w:t>
      </w:r>
      <w:r w:rsidRPr="00AB3F06">
        <w:rPr>
          <w:rFonts w:eastAsia="Times New Roman"/>
          <w:b/>
          <w:bCs/>
          <w:i w:val="0"/>
          <w:color w:val="000000"/>
          <w:szCs w:val="20"/>
        </w:rPr>
        <w:t xml:space="preserve"> </w:t>
      </w:r>
      <w:r w:rsidRPr="00AB3F06">
        <w:rPr>
          <w:rFonts w:eastAsia="Times New Roman"/>
          <w:b/>
          <w:bCs/>
          <w:i w:val="0"/>
          <w:color w:val="000000"/>
          <w:szCs w:val="20"/>
          <w:lang w:val="ru-RU"/>
        </w:rPr>
        <w:t>жана</w:t>
      </w:r>
      <w:r w:rsidRPr="00AB3F06">
        <w:rPr>
          <w:rFonts w:eastAsia="Times New Roman"/>
          <w:b/>
          <w:bCs/>
          <w:i w:val="0"/>
          <w:color w:val="000000"/>
          <w:szCs w:val="20"/>
        </w:rPr>
        <w:t xml:space="preserve"> </w:t>
      </w:r>
      <w:r w:rsidRPr="00AB3F06">
        <w:rPr>
          <w:rFonts w:eastAsia="Times New Roman"/>
          <w:b/>
          <w:bCs/>
          <w:i w:val="0"/>
          <w:color w:val="000000"/>
          <w:szCs w:val="20"/>
          <w:lang w:val="ru-RU"/>
        </w:rPr>
        <w:t>ченемдик</w:t>
      </w:r>
      <w:r w:rsidRPr="00AB3F06">
        <w:rPr>
          <w:rFonts w:eastAsia="Times New Roman"/>
          <w:b/>
          <w:bCs/>
          <w:i w:val="0"/>
          <w:color w:val="000000"/>
          <w:szCs w:val="20"/>
        </w:rPr>
        <w:t xml:space="preserve"> </w:t>
      </w:r>
      <w:r w:rsidRPr="00AB3F06">
        <w:rPr>
          <w:rFonts w:eastAsia="Times New Roman"/>
          <w:b/>
          <w:bCs/>
          <w:i w:val="0"/>
          <w:color w:val="000000"/>
          <w:szCs w:val="20"/>
          <w:lang w:val="ru-RU"/>
        </w:rPr>
        <w:t>актыларды</w:t>
      </w:r>
      <w:r w:rsidRPr="00AB3F06">
        <w:rPr>
          <w:rFonts w:eastAsia="Times New Roman"/>
          <w:b/>
          <w:bCs/>
          <w:i w:val="0"/>
          <w:color w:val="000000"/>
          <w:szCs w:val="20"/>
        </w:rPr>
        <w:t xml:space="preserve"> </w:t>
      </w:r>
      <w:r w:rsidRPr="00AB3F06">
        <w:rPr>
          <w:rFonts w:eastAsia="Times New Roman"/>
          <w:b/>
          <w:bCs/>
          <w:i w:val="0"/>
          <w:color w:val="000000"/>
          <w:szCs w:val="20"/>
          <w:lang w:val="ru-RU"/>
        </w:rPr>
        <w:t>сактабагандыктын</w:t>
      </w:r>
      <w:r w:rsidRPr="00AB3F06">
        <w:rPr>
          <w:rFonts w:eastAsia="Times New Roman"/>
          <w:b/>
          <w:bCs/>
          <w:i w:val="0"/>
          <w:color w:val="000000"/>
          <w:szCs w:val="20"/>
        </w:rPr>
        <w:t xml:space="preserve"> </w:t>
      </w:r>
      <w:r w:rsidRPr="00AB3F06">
        <w:rPr>
          <w:rFonts w:eastAsia="Times New Roman"/>
          <w:b/>
          <w:bCs/>
          <w:i w:val="0"/>
          <w:color w:val="000000"/>
          <w:szCs w:val="20"/>
          <w:lang w:val="ru-RU"/>
        </w:rPr>
        <w:t>аныкталгандыгы</w:t>
      </w:r>
      <w:r w:rsidRPr="00AB3F06">
        <w:rPr>
          <w:rFonts w:eastAsia="Times New Roman"/>
          <w:b/>
          <w:bCs/>
          <w:i w:val="0"/>
          <w:color w:val="000000"/>
          <w:szCs w:val="20"/>
        </w:rPr>
        <w:t xml:space="preserve"> </w:t>
      </w:r>
      <w:r w:rsidRPr="00AB3F06">
        <w:rPr>
          <w:rFonts w:eastAsia="Times New Roman"/>
          <w:b/>
          <w:bCs/>
          <w:i w:val="0"/>
          <w:color w:val="000000"/>
          <w:szCs w:val="20"/>
          <w:lang w:val="ru-RU"/>
        </w:rPr>
        <w:t>же</w:t>
      </w:r>
      <w:r w:rsidRPr="00AB3F06">
        <w:rPr>
          <w:rFonts w:eastAsia="Times New Roman"/>
          <w:b/>
          <w:bCs/>
          <w:i w:val="0"/>
          <w:color w:val="000000"/>
          <w:szCs w:val="20"/>
        </w:rPr>
        <w:t xml:space="preserve"> </w:t>
      </w:r>
      <w:r w:rsidRPr="00AB3F06">
        <w:rPr>
          <w:rFonts w:eastAsia="Times New Roman"/>
          <w:b/>
          <w:bCs/>
          <w:i w:val="0"/>
          <w:color w:val="000000"/>
          <w:szCs w:val="20"/>
          <w:lang w:val="ru-RU"/>
        </w:rPr>
        <w:t>сактабагандыкка</w:t>
      </w:r>
      <w:r w:rsidRPr="00AB3F06">
        <w:rPr>
          <w:rFonts w:eastAsia="Times New Roman"/>
          <w:b/>
          <w:bCs/>
          <w:i w:val="0"/>
          <w:color w:val="000000"/>
          <w:szCs w:val="20"/>
        </w:rPr>
        <w:t xml:space="preserve"> </w:t>
      </w:r>
      <w:r w:rsidRPr="00AB3F06">
        <w:rPr>
          <w:rFonts w:eastAsia="Times New Roman"/>
          <w:b/>
          <w:bCs/>
          <w:i w:val="0"/>
          <w:color w:val="000000"/>
          <w:szCs w:val="20"/>
          <w:lang w:val="ru-RU"/>
        </w:rPr>
        <w:t>шектенүүлөр</w:t>
      </w:r>
      <w:r w:rsidRPr="00AB3F06">
        <w:rPr>
          <w:rFonts w:eastAsia="Times New Roman"/>
          <w:b/>
          <w:bCs/>
          <w:i w:val="0"/>
          <w:color w:val="000000"/>
          <w:szCs w:val="20"/>
        </w:rPr>
        <w:t xml:space="preserve"> </w:t>
      </w:r>
      <w:r w:rsidRPr="00AB3F06">
        <w:rPr>
          <w:rFonts w:eastAsia="Times New Roman"/>
          <w:b/>
          <w:bCs/>
          <w:i w:val="0"/>
          <w:color w:val="000000"/>
          <w:szCs w:val="20"/>
          <w:lang w:val="ru-RU"/>
        </w:rPr>
        <w:t>жаралгандыгы</w:t>
      </w:r>
      <w:r w:rsidRPr="00AB3F06">
        <w:rPr>
          <w:rFonts w:eastAsia="Times New Roman"/>
          <w:b/>
          <w:bCs/>
          <w:i w:val="0"/>
          <w:color w:val="000000"/>
          <w:szCs w:val="20"/>
        </w:rPr>
        <w:t xml:space="preserve"> </w:t>
      </w:r>
      <w:r w:rsidRPr="00AB3F06">
        <w:rPr>
          <w:rFonts w:eastAsia="Times New Roman"/>
          <w:b/>
          <w:bCs/>
          <w:i w:val="0"/>
          <w:color w:val="000000"/>
          <w:szCs w:val="20"/>
          <w:lang w:val="ru-RU"/>
        </w:rPr>
        <w:t>жөнүндө</w:t>
      </w:r>
      <w:r w:rsidRPr="00AB3F06">
        <w:rPr>
          <w:rFonts w:eastAsia="Times New Roman"/>
          <w:b/>
          <w:bCs/>
          <w:i w:val="0"/>
          <w:color w:val="000000"/>
          <w:szCs w:val="20"/>
        </w:rPr>
        <w:t xml:space="preserve"> </w:t>
      </w:r>
      <w:r w:rsidRPr="00AB3F06">
        <w:rPr>
          <w:rFonts w:eastAsia="Times New Roman"/>
          <w:b/>
          <w:bCs/>
          <w:i w:val="0"/>
          <w:color w:val="000000"/>
          <w:szCs w:val="20"/>
          <w:lang w:val="ru-RU"/>
        </w:rPr>
        <w:t>билдирүү</w:t>
      </w:r>
      <w:r w:rsidRPr="00AB3F06">
        <w:rPr>
          <w:rFonts w:eastAsia="Times New Roman"/>
          <w:b/>
          <w:bCs/>
          <w:i w:val="0"/>
          <w:color w:val="000000"/>
          <w:szCs w:val="20"/>
        </w:rPr>
        <w:t xml:space="preserve"> </w:t>
      </w:r>
    </w:p>
    <w:p w14:paraId="7CAF97CA" w14:textId="77777777" w:rsidR="00816AC2" w:rsidRPr="00AB3F06" w:rsidRDefault="00AB3F06">
      <w:pPr>
        <w:pStyle w:val="Heading4Stacked"/>
      </w:pPr>
      <w:r w:rsidRPr="00AB3F06">
        <w:rPr>
          <w:rFonts w:eastAsia="Times New Roman"/>
          <w:iCs/>
          <w:color w:val="000000"/>
          <w:szCs w:val="20"/>
          <w:lang w:val="ru-RU"/>
        </w:rPr>
        <w:t>Аудитордун</w:t>
      </w:r>
      <w:r w:rsidRPr="00AB3F06">
        <w:rPr>
          <w:rFonts w:eastAsia="Times New Roman"/>
          <w:iCs/>
          <w:color w:val="000000"/>
          <w:szCs w:val="20"/>
        </w:rPr>
        <w:t xml:space="preserve"> </w:t>
      </w:r>
      <w:r w:rsidRPr="00AB3F06">
        <w:rPr>
          <w:rFonts w:eastAsia="Times New Roman"/>
          <w:iCs/>
          <w:color w:val="000000"/>
          <w:szCs w:val="20"/>
          <w:lang w:val="ru-RU"/>
        </w:rPr>
        <w:t>корутундусу</w:t>
      </w:r>
      <w:r w:rsidRPr="00AB3F06">
        <w:rPr>
          <w:rFonts w:eastAsia="Times New Roman"/>
          <w:iCs/>
          <w:color w:val="000000"/>
          <w:szCs w:val="20"/>
        </w:rPr>
        <w:t xml:space="preserve"> </w:t>
      </w:r>
      <w:r w:rsidRPr="00AB3F06">
        <w:rPr>
          <w:rFonts w:eastAsia="Times New Roman"/>
          <w:iCs/>
          <w:color w:val="000000"/>
          <w:szCs w:val="20"/>
          <w:lang w:val="ru-RU"/>
        </w:rPr>
        <w:t>үчүн</w:t>
      </w:r>
      <w:r w:rsidRPr="00AB3F06">
        <w:rPr>
          <w:rFonts w:eastAsia="Times New Roman"/>
          <w:iCs/>
          <w:color w:val="000000"/>
          <w:szCs w:val="20"/>
        </w:rPr>
        <w:t xml:space="preserve"> </w:t>
      </w:r>
      <w:r w:rsidRPr="00AB3F06">
        <w:rPr>
          <w:rFonts w:eastAsia="Times New Roman"/>
          <w:iCs/>
          <w:color w:val="000000"/>
          <w:szCs w:val="20"/>
          <w:lang w:val="ru-RU"/>
        </w:rPr>
        <w:t>аныкталган</w:t>
      </w:r>
      <w:r w:rsidRPr="00AB3F06">
        <w:rPr>
          <w:rFonts w:eastAsia="Times New Roman"/>
          <w:iCs/>
          <w:color w:val="000000"/>
          <w:szCs w:val="20"/>
        </w:rPr>
        <w:t xml:space="preserve"> </w:t>
      </w:r>
      <w:r w:rsidRPr="00AB3F06">
        <w:rPr>
          <w:rFonts w:eastAsia="Times New Roman"/>
          <w:iCs/>
          <w:color w:val="000000"/>
          <w:szCs w:val="20"/>
          <w:lang w:val="ru-RU"/>
        </w:rPr>
        <w:t>же</w:t>
      </w:r>
      <w:r w:rsidRPr="00AB3F06">
        <w:rPr>
          <w:rFonts w:eastAsia="Times New Roman"/>
          <w:iCs/>
          <w:color w:val="000000"/>
          <w:szCs w:val="20"/>
        </w:rPr>
        <w:t xml:space="preserve"> </w:t>
      </w:r>
      <w:r w:rsidRPr="00AB3F06">
        <w:rPr>
          <w:rFonts w:eastAsia="Times New Roman"/>
          <w:iCs/>
          <w:color w:val="000000"/>
          <w:szCs w:val="20"/>
          <w:lang w:val="ru-RU"/>
        </w:rPr>
        <w:t>шектелген</w:t>
      </w:r>
      <w:r w:rsidRPr="00AB3F06">
        <w:rPr>
          <w:rFonts w:eastAsia="Times New Roman"/>
          <w:iCs/>
          <w:color w:val="000000"/>
          <w:szCs w:val="20"/>
        </w:rPr>
        <w:t xml:space="preserve"> </w:t>
      </w:r>
      <w:r w:rsidRPr="00AB3F06">
        <w:rPr>
          <w:rFonts w:eastAsia="Times New Roman"/>
          <w:iCs/>
          <w:color w:val="000000"/>
          <w:szCs w:val="20"/>
          <w:lang w:val="kk-KZ"/>
        </w:rPr>
        <w:t xml:space="preserve">сактабагандыктын </w:t>
      </w:r>
      <w:r w:rsidRPr="00AB3F06">
        <w:rPr>
          <w:rFonts w:eastAsia="Times New Roman"/>
          <w:iCs/>
          <w:color w:val="000000"/>
          <w:szCs w:val="20"/>
          <w:lang w:val="ru-RU"/>
        </w:rPr>
        <w:t>потенциалдуу</w:t>
      </w:r>
      <w:r w:rsidRPr="00AB3F06">
        <w:rPr>
          <w:rFonts w:eastAsia="Times New Roman"/>
          <w:iCs/>
          <w:color w:val="000000"/>
          <w:szCs w:val="20"/>
        </w:rPr>
        <w:t xml:space="preserve"> </w:t>
      </w:r>
      <w:r w:rsidRPr="00AB3F06">
        <w:rPr>
          <w:rFonts w:eastAsia="Times New Roman"/>
          <w:iCs/>
          <w:color w:val="000000"/>
          <w:szCs w:val="20"/>
          <w:lang w:val="ru-RU"/>
        </w:rPr>
        <w:t>кесепеттери</w:t>
      </w:r>
      <w:r>
        <w:rPr>
          <w:rFonts w:eastAsia="Times New Roman"/>
          <w:i w:val="0"/>
          <w:iCs/>
          <w:color w:val="000000"/>
          <w:szCs w:val="20"/>
        </w:rPr>
        <w:t xml:space="preserve"> </w:t>
      </w:r>
      <w:r w:rsidRPr="00AB3F06">
        <w:rPr>
          <w:rFonts w:eastAsia="Times New Roman"/>
          <w:i w:val="0"/>
          <w:iCs/>
          <w:color w:val="000000"/>
          <w:szCs w:val="20"/>
        </w:rPr>
        <w:t>(</w:t>
      </w:r>
      <w:r w:rsidRPr="00AB3F06">
        <w:rPr>
          <w:rFonts w:eastAsia="Times New Roman"/>
          <w:i w:val="0"/>
          <w:color w:val="000000"/>
          <w:szCs w:val="20"/>
        </w:rPr>
        <w:t>26–28-</w:t>
      </w:r>
      <w:r w:rsidRPr="00AB3F06">
        <w:rPr>
          <w:rFonts w:eastAsia="Times New Roman"/>
          <w:i w:val="0"/>
          <w:color w:val="000000"/>
          <w:szCs w:val="20"/>
          <w:lang w:val="ru-RU"/>
        </w:rPr>
        <w:t>пункттарды</w:t>
      </w:r>
      <w:r w:rsidRPr="00AB3F06">
        <w:rPr>
          <w:rFonts w:eastAsia="Times New Roman"/>
          <w:i w:val="0"/>
          <w:color w:val="000000"/>
          <w:szCs w:val="20"/>
        </w:rPr>
        <w:t xml:space="preserve"> </w:t>
      </w:r>
      <w:r w:rsidRPr="00AB3F06">
        <w:rPr>
          <w:rFonts w:eastAsia="Times New Roman"/>
          <w:i w:val="0"/>
          <w:color w:val="000000"/>
          <w:szCs w:val="20"/>
          <w:lang w:val="ru-RU"/>
        </w:rPr>
        <w:t>кара</w:t>
      </w:r>
      <w:r w:rsidRPr="00AB3F06">
        <w:rPr>
          <w:rFonts w:eastAsia="Times New Roman"/>
          <w:i w:val="0"/>
          <w:color w:val="000000"/>
          <w:szCs w:val="20"/>
          <w:lang w:val="kk-KZ"/>
        </w:rPr>
        <w:t>ң</w:t>
      </w:r>
      <w:r w:rsidRPr="00AB3F06">
        <w:rPr>
          <w:rFonts w:eastAsia="Times New Roman"/>
          <w:i w:val="0"/>
          <w:color w:val="000000"/>
          <w:szCs w:val="20"/>
          <w:lang w:val="ru-RU"/>
        </w:rPr>
        <w:t>ыз</w:t>
      </w:r>
      <w:r w:rsidRPr="00AB3F06">
        <w:rPr>
          <w:rFonts w:eastAsia="Times New Roman"/>
          <w:i w:val="0"/>
          <w:color w:val="000000"/>
          <w:szCs w:val="20"/>
        </w:rPr>
        <w:t>)</w:t>
      </w:r>
    </w:p>
    <w:p w14:paraId="775F2CF2" w14:textId="77777777" w:rsidR="00816AC2" w:rsidRPr="001D0F92" w:rsidRDefault="00AF4BDB">
      <w:pPr>
        <w:tabs>
          <w:tab w:val="left" w:pos="0"/>
        </w:tabs>
        <w:ind w:left="734" w:hanging="547"/>
        <w:rPr>
          <w:rFonts w:eastAsia="Times New Roman" w:cs="Arial"/>
          <w:color w:val="000000"/>
          <w:szCs w:val="20"/>
          <w:lang w:val="en-AU" w:eastAsia="en-AU"/>
        </w:rPr>
      </w:pPr>
      <w:r w:rsidRPr="001D0F92">
        <w:rPr>
          <w:rFonts w:eastAsia="Times New Roman" w:cs="Arial"/>
          <w:color w:val="000000"/>
          <w:szCs w:val="20"/>
          <w:lang w:val="en-AU" w:eastAsia="en-AU"/>
        </w:rPr>
        <w:t>A26.</w:t>
      </w:r>
      <w:r w:rsidRPr="001D0F92">
        <w:rPr>
          <w:rFonts w:eastAsia="Times New Roman" w:cs="Arial"/>
          <w:color w:val="000000"/>
          <w:szCs w:val="20"/>
          <w:lang w:val="en-AU" w:eastAsia="en-AU"/>
        </w:rPr>
        <w:tab/>
      </w:r>
      <w:r w:rsidR="00AB3F06" w:rsidRPr="00AB3F06">
        <w:rPr>
          <w:rFonts w:eastAsia="Times New Roman" w:cs="Arial"/>
          <w:color w:val="000000"/>
          <w:szCs w:val="20"/>
          <w:lang w:val="en-AU" w:eastAsia="en-AU"/>
        </w:rPr>
        <w:t>Мыйзамдарды жана ченемдик актыларды аныкталган же болжолдонгон сактабагандык аудитордук корутундуда 26-28-пункттарга ылайык аудитордун модификацияланган пикиринде билдирилет. Кээ бир башка жагдайларда аудитор аныкталган же болжолдонгон сактабагандык жөнүндө аудитордук корутундуда билдире алат, мисалы:</w:t>
      </w:r>
    </w:p>
    <w:p w14:paraId="194C36D4" w14:textId="77777777" w:rsidR="00AB3F06" w:rsidRPr="00AB3F06" w:rsidRDefault="00AB3F06" w:rsidP="00AB3F06">
      <w:pPr>
        <w:pStyle w:val="aa"/>
        <w:numPr>
          <w:ilvl w:val="0"/>
          <w:numId w:val="35"/>
        </w:numPr>
        <w:tabs>
          <w:tab w:val="left" w:pos="0"/>
        </w:tabs>
        <w:ind w:left="1267" w:hanging="547"/>
        <w:contextualSpacing w:val="0"/>
        <w:rPr>
          <w:rFonts w:eastAsia="Times New Roman" w:cs="Arial"/>
          <w:color w:val="000000"/>
          <w:szCs w:val="20"/>
          <w:lang w:val="en-AU" w:eastAsia="en-AU"/>
        </w:rPr>
      </w:pPr>
      <w:r>
        <w:rPr>
          <w:rFonts w:eastAsia="Symbol"/>
          <w:color w:val="000000"/>
          <w:szCs w:val="20"/>
          <w:lang w:val="ru-RU"/>
        </w:rPr>
        <w:t>аудитордо</w:t>
      </w:r>
      <w:r>
        <w:rPr>
          <w:rFonts w:eastAsia="Symbol"/>
          <w:color w:val="000000"/>
          <w:szCs w:val="20"/>
        </w:rPr>
        <w:t xml:space="preserve"> </w:t>
      </w:r>
      <w:r>
        <w:rPr>
          <w:rFonts w:eastAsia="Symbol"/>
          <w:color w:val="000000"/>
          <w:szCs w:val="20"/>
          <w:lang w:val="ru-RU"/>
        </w:rPr>
        <w:t>АЭС</w:t>
      </w:r>
      <w:r>
        <w:rPr>
          <w:rFonts w:eastAsia="Symbol"/>
          <w:color w:val="000000"/>
          <w:szCs w:val="20"/>
        </w:rPr>
        <w:t xml:space="preserve"> </w:t>
      </w:r>
      <w:r>
        <w:rPr>
          <w:rFonts w:eastAsia="Symbol"/>
          <w:color w:val="000000"/>
          <w:szCs w:val="20"/>
          <w:lang w:val="ru-RU"/>
        </w:rPr>
        <w:t>боюнча</w:t>
      </w:r>
      <w:r>
        <w:rPr>
          <w:rFonts w:eastAsia="Symbol"/>
          <w:color w:val="000000"/>
          <w:szCs w:val="20"/>
        </w:rPr>
        <w:t xml:space="preserve"> </w:t>
      </w:r>
      <w:r>
        <w:rPr>
          <w:rFonts w:eastAsia="Symbol"/>
          <w:color w:val="000000"/>
          <w:szCs w:val="20"/>
          <w:lang w:val="ru-RU"/>
        </w:rPr>
        <w:t>аудитордун</w:t>
      </w:r>
      <w:r>
        <w:rPr>
          <w:rFonts w:eastAsia="Symbol"/>
          <w:color w:val="000000"/>
          <w:szCs w:val="20"/>
        </w:rPr>
        <w:t xml:space="preserve"> </w:t>
      </w:r>
      <w:r>
        <w:rPr>
          <w:rFonts w:eastAsia="Symbol"/>
          <w:color w:val="000000"/>
          <w:szCs w:val="20"/>
          <w:lang w:val="ru-RU"/>
        </w:rPr>
        <w:t>милдеттерине</w:t>
      </w:r>
      <w:r>
        <w:rPr>
          <w:rFonts w:eastAsia="Symbol"/>
          <w:color w:val="000000"/>
          <w:szCs w:val="20"/>
        </w:rPr>
        <w:t xml:space="preserve"> </w:t>
      </w:r>
      <w:r>
        <w:rPr>
          <w:rFonts w:eastAsia="Symbol"/>
          <w:color w:val="000000"/>
          <w:szCs w:val="20"/>
          <w:lang w:val="ru-RU"/>
        </w:rPr>
        <w:t>кошумча</w:t>
      </w:r>
      <w:r>
        <w:rPr>
          <w:rFonts w:eastAsia="Symbol"/>
          <w:color w:val="000000"/>
          <w:szCs w:val="20"/>
        </w:rPr>
        <w:t xml:space="preserve"> </w:t>
      </w:r>
      <w:r>
        <w:rPr>
          <w:rFonts w:eastAsia="Symbol"/>
          <w:color w:val="000000"/>
          <w:szCs w:val="20"/>
          <w:lang w:val="ru-RU"/>
        </w:rPr>
        <w:t>отчеттуулуктун</w:t>
      </w:r>
      <w:r>
        <w:rPr>
          <w:rFonts w:eastAsia="Symbol"/>
          <w:color w:val="000000"/>
          <w:szCs w:val="20"/>
        </w:rPr>
        <w:t xml:space="preserve"> </w:t>
      </w:r>
      <w:r>
        <w:rPr>
          <w:rFonts w:eastAsia="Symbol"/>
          <w:color w:val="000000"/>
          <w:szCs w:val="20"/>
          <w:lang w:val="ru-RU"/>
        </w:rPr>
        <w:t>башка</w:t>
      </w:r>
      <w:r>
        <w:rPr>
          <w:rFonts w:eastAsia="Symbol"/>
          <w:color w:val="000000"/>
          <w:szCs w:val="20"/>
        </w:rPr>
        <w:t xml:space="preserve"> </w:t>
      </w:r>
      <w:r>
        <w:rPr>
          <w:rFonts w:eastAsia="Symbol"/>
          <w:color w:val="000000"/>
          <w:szCs w:val="20"/>
          <w:lang w:val="ru-RU"/>
        </w:rPr>
        <w:t>милдеттери</w:t>
      </w:r>
      <w:r>
        <w:rPr>
          <w:rFonts w:eastAsia="Symbol"/>
          <w:color w:val="000000"/>
          <w:szCs w:val="20"/>
        </w:rPr>
        <w:t xml:space="preserve"> </w:t>
      </w:r>
      <w:r>
        <w:rPr>
          <w:rFonts w:eastAsia="Symbol"/>
          <w:color w:val="000000"/>
          <w:szCs w:val="20"/>
          <w:lang w:val="ru-RU"/>
        </w:rPr>
        <w:t>болсо</w:t>
      </w:r>
      <w:r>
        <w:rPr>
          <w:rFonts w:eastAsia="Symbol"/>
          <w:color w:val="000000"/>
          <w:szCs w:val="20"/>
        </w:rPr>
        <w:t xml:space="preserve">, </w:t>
      </w:r>
      <w:r>
        <w:rPr>
          <w:rFonts w:eastAsia="Symbol"/>
          <w:color w:val="000000"/>
          <w:szCs w:val="20"/>
          <w:lang w:val="ru-RU"/>
        </w:rPr>
        <w:t>АЭС</w:t>
      </w:r>
      <w:r>
        <w:rPr>
          <w:rFonts w:eastAsia="Symbol"/>
          <w:color w:val="000000"/>
          <w:szCs w:val="20"/>
        </w:rPr>
        <w:t xml:space="preserve"> 700</w:t>
      </w:r>
      <w:r>
        <w:rPr>
          <w:rFonts w:eastAsia="Symbol"/>
          <w:color w:val="000000"/>
          <w:szCs w:val="20"/>
          <w:lang w:val="kk-KZ"/>
        </w:rPr>
        <w:t>дүн</w:t>
      </w:r>
      <w:r>
        <w:rPr>
          <w:rFonts w:eastAsia="Symbol"/>
          <w:color w:val="000000"/>
          <w:szCs w:val="20"/>
        </w:rPr>
        <w:t xml:space="preserve"> (</w:t>
      </w:r>
      <w:r>
        <w:rPr>
          <w:rFonts w:eastAsia="Symbol"/>
          <w:color w:val="000000"/>
          <w:szCs w:val="20"/>
          <w:lang w:val="ru-RU"/>
        </w:rPr>
        <w:t>кайра</w:t>
      </w:r>
      <w:r>
        <w:rPr>
          <w:rFonts w:eastAsia="Symbol"/>
          <w:color w:val="000000"/>
          <w:szCs w:val="20"/>
        </w:rPr>
        <w:t xml:space="preserve"> </w:t>
      </w:r>
      <w:r>
        <w:rPr>
          <w:rFonts w:eastAsia="Symbol"/>
          <w:color w:val="000000"/>
          <w:szCs w:val="20"/>
          <w:lang w:val="ru-RU"/>
        </w:rPr>
        <w:t>каралган</w:t>
      </w:r>
      <w:r>
        <w:rPr>
          <w:rFonts w:eastAsia="Symbol"/>
          <w:color w:val="000000"/>
          <w:szCs w:val="20"/>
        </w:rPr>
        <w:t>) 43-</w:t>
      </w:r>
      <w:r>
        <w:rPr>
          <w:rFonts w:eastAsia="Symbol"/>
          <w:color w:val="000000"/>
          <w:szCs w:val="20"/>
          <w:lang w:val="ru-RU"/>
        </w:rPr>
        <w:t>пунктунда</w:t>
      </w:r>
      <w:r>
        <w:rPr>
          <w:rFonts w:eastAsia="Symbol"/>
          <w:color w:val="000000"/>
          <w:szCs w:val="20"/>
        </w:rPr>
        <w:t xml:space="preserve"> </w:t>
      </w:r>
      <w:r>
        <w:rPr>
          <w:rFonts w:eastAsia="Symbol"/>
          <w:color w:val="000000"/>
          <w:szCs w:val="20"/>
          <w:lang w:val="ru-RU"/>
        </w:rPr>
        <w:t>каралгандай</w:t>
      </w:r>
      <w:r>
        <w:rPr>
          <w:rFonts w:eastAsia="Symbol"/>
          <w:color w:val="000000"/>
          <w:szCs w:val="20"/>
        </w:rPr>
        <w:t>;</w:t>
      </w:r>
    </w:p>
    <w:p w14:paraId="1BE020AF" w14:textId="77777777" w:rsidR="00AB3F06" w:rsidRDefault="00AB3F06" w:rsidP="00AB3F06">
      <w:pPr>
        <w:pStyle w:val="aa"/>
        <w:numPr>
          <w:ilvl w:val="0"/>
          <w:numId w:val="35"/>
        </w:numPr>
        <w:tabs>
          <w:tab w:val="left" w:pos="0"/>
        </w:tabs>
        <w:ind w:left="1267" w:hanging="547"/>
        <w:contextualSpacing w:val="0"/>
        <w:rPr>
          <w:rFonts w:eastAsia="Times New Roman" w:cs="Arial"/>
          <w:color w:val="000000"/>
          <w:szCs w:val="20"/>
          <w:lang w:val="en-AU" w:eastAsia="en-AU"/>
        </w:rPr>
      </w:pPr>
      <w:r w:rsidRPr="00AB3F06">
        <w:rPr>
          <w:rFonts w:eastAsia="Times New Roman" w:cs="Arial"/>
          <w:color w:val="000000"/>
          <w:szCs w:val="20"/>
          <w:lang w:val="en-AU" w:eastAsia="en-AU"/>
        </w:rPr>
        <w:t>аудитор аныкталган же болжолдонгон сактабагандык аудиттин негизги маселеси болуп саналарын аныктаганда жана, тийиштүү түрдө, эгер бул АЭСтин 14-пункту колдонулба</w:t>
      </w:r>
      <w:r>
        <w:rPr>
          <w:rFonts w:eastAsia="Times New Roman" w:cs="Arial"/>
          <w:color w:val="000000"/>
          <w:szCs w:val="20"/>
          <w:lang w:val="en-AU" w:eastAsia="en-AU"/>
        </w:rPr>
        <w:t>са гана, бул жөнүндө АЭС 701ге</w:t>
      </w:r>
      <w:r>
        <w:rPr>
          <w:rStyle w:val="af2"/>
          <w:rFonts w:eastAsia="Times New Roman" w:cs="Arial"/>
          <w:color w:val="000000"/>
          <w:szCs w:val="20"/>
          <w:lang w:val="en-AU" w:eastAsia="en-AU"/>
        </w:rPr>
        <w:footnoteReference w:id="17"/>
      </w:r>
      <w:r w:rsidRPr="00AB3F06">
        <w:rPr>
          <w:rFonts w:eastAsia="Times New Roman" w:cs="Arial"/>
          <w:color w:val="000000"/>
          <w:szCs w:val="20"/>
          <w:lang w:val="en-AU" w:eastAsia="en-AU"/>
        </w:rPr>
        <w:t xml:space="preserve"> ылайык билдирсе; же</w:t>
      </w:r>
    </w:p>
    <w:p w14:paraId="00529FDC" w14:textId="77777777" w:rsidR="00816AC2" w:rsidRPr="00AB3F06" w:rsidRDefault="00AB3F06" w:rsidP="00AB3F06">
      <w:pPr>
        <w:pStyle w:val="aa"/>
        <w:numPr>
          <w:ilvl w:val="0"/>
          <w:numId w:val="35"/>
        </w:numPr>
        <w:tabs>
          <w:tab w:val="left" w:pos="0"/>
        </w:tabs>
        <w:ind w:left="1267" w:hanging="547"/>
        <w:contextualSpacing w:val="0"/>
        <w:rPr>
          <w:rFonts w:eastAsia="Times New Roman" w:cs="Arial"/>
          <w:color w:val="000000"/>
          <w:szCs w:val="20"/>
          <w:lang w:val="en-AU" w:eastAsia="en-AU"/>
        </w:rPr>
      </w:pPr>
      <w:r w:rsidRPr="00AB3F06">
        <w:rPr>
          <w:rFonts w:eastAsia="Times New Roman" w:cs="Calibri"/>
          <w:lang w:val="ru-RU"/>
        </w:rPr>
        <w:t>Өзгөчө</w:t>
      </w:r>
      <w:r w:rsidRPr="00AB3F06">
        <w:rPr>
          <w:rFonts w:eastAsia="Times New Roman" w:cs="Calibri"/>
        </w:rPr>
        <w:t xml:space="preserve"> </w:t>
      </w:r>
      <w:r w:rsidRPr="00AB3F06">
        <w:rPr>
          <w:rFonts w:eastAsia="Times New Roman" w:cs="Calibri"/>
          <w:lang w:val="ru-RU"/>
        </w:rPr>
        <w:t>учурларда</w:t>
      </w:r>
      <w:r w:rsidRPr="00AB3F06">
        <w:rPr>
          <w:rFonts w:eastAsia="Times New Roman" w:cs="Calibri"/>
        </w:rPr>
        <w:t xml:space="preserve">, </w:t>
      </w:r>
      <w:r w:rsidRPr="00AB3F06">
        <w:rPr>
          <w:rFonts w:eastAsia="Times New Roman" w:cs="Calibri"/>
          <w:lang w:val="ru-RU"/>
        </w:rPr>
        <w:t>жетекчилик</w:t>
      </w:r>
      <w:r w:rsidRPr="00AB3F06">
        <w:rPr>
          <w:rFonts w:eastAsia="Times New Roman" w:cs="Calibri"/>
        </w:rPr>
        <w:t xml:space="preserve"> </w:t>
      </w:r>
      <w:r w:rsidRPr="00AB3F06">
        <w:rPr>
          <w:rFonts w:eastAsia="Times New Roman" w:cs="Calibri"/>
          <w:lang w:val="ru-RU"/>
        </w:rPr>
        <w:t>же</w:t>
      </w:r>
      <w:r w:rsidRPr="00AB3F06">
        <w:rPr>
          <w:rFonts w:eastAsia="Times New Roman" w:cs="Calibri"/>
        </w:rPr>
        <w:t xml:space="preserve"> </w:t>
      </w:r>
      <w:r w:rsidRPr="00AB3F06">
        <w:rPr>
          <w:rFonts w:eastAsia="Times New Roman" w:cs="Calibri"/>
          <w:lang w:val="ru-RU"/>
        </w:rPr>
        <w:t>корпоративдик</w:t>
      </w:r>
      <w:r w:rsidRPr="00AB3F06">
        <w:rPr>
          <w:rFonts w:eastAsia="Times New Roman" w:cs="Calibri"/>
        </w:rPr>
        <w:t xml:space="preserve"> </w:t>
      </w:r>
      <w:r w:rsidRPr="00AB3F06">
        <w:rPr>
          <w:rFonts w:eastAsia="Times New Roman" w:cs="Calibri"/>
          <w:lang w:val="ru-RU"/>
        </w:rPr>
        <w:t>башкаруу</w:t>
      </w:r>
      <w:r w:rsidRPr="00AB3F06">
        <w:rPr>
          <w:rFonts w:eastAsia="Times New Roman" w:cs="Calibri"/>
        </w:rPr>
        <w:t xml:space="preserve"> </w:t>
      </w:r>
      <w:r w:rsidRPr="00AB3F06">
        <w:rPr>
          <w:rFonts w:eastAsia="Times New Roman" w:cs="Calibri"/>
          <w:lang w:val="ru-RU"/>
        </w:rPr>
        <w:t>үчүн</w:t>
      </w:r>
      <w:r w:rsidRPr="00AB3F06">
        <w:rPr>
          <w:rFonts w:eastAsia="Times New Roman" w:cs="Calibri"/>
        </w:rPr>
        <w:t xml:space="preserve"> </w:t>
      </w:r>
      <w:r w:rsidRPr="00AB3F06">
        <w:rPr>
          <w:rFonts w:eastAsia="Times New Roman" w:cs="Calibri"/>
          <w:lang w:val="ru-RU"/>
        </w:rPr>
        <w:t>жооп</w:t>
      </w:r>
      <w:r w:rsidRPr="00AB3F06">
        <w:rPr>
          <w:rFonts w:eastAsia="Times New Roman" w:cs="Calibri"/>
        </w:rPr>
        <w:t xml:space="preserve"> </w:t>
      </w:r>
      <w:r w:rsidRPr="00AB3F06">
        <w:rPr>
          <w:rFonts w:eastAsia="Times New Roman" w:cs="Calibri"/>
          <w:lang w:val="ru-RU"/>
        </w:rPr>
        <w:t>берүүчү</w:t>
      </w:r>
      <w:r w:rsidRPr="00AB3F06">
        <w:rPr>
          <w:rFonts w:eastAsia="Times New Roman" w:cs="Calibri"/>
        </w:rPr>
        <w:t xml:space="preserve"> </w:t>
      </w:r>
      <w:r w:rsidRPr="00AB3F06">
        <w:rPr>
          <w:rFonts w:eastAsia="Times New Roman" w:cs="Calibri"/>
          <w:lang w:val="ru-RU"/>
        </w:rPr>
        <w:t>жактар</w:t>
      </w:r>
      <w:r w:rsidRPr="00AB3F06">
        <w:rPr>
          <w:rFonts w:eastAsia="Times New Roman" w:cs="Calibri"/>
        </w:rPr>
        <w:t xml:space="preserve"> </w:t>
      </w:r>
      <w:r w:rsidRPr="00AB3F06">
        <w:rPr>
          <w:rFonts w:eastAsia="Times New Roman" w:cs="Calibri"/>
          <w:lang w:val="ru-RU"/>
        </w:rPr>
        <w:t>аудитор</w:t>
      </w:r>
      <w:r w:rsidRPr="00AB3F06">
        <w:rPr>
          <w:rFonts w:eastAsia="Times New Roman" w:cs="Calibri"/>
        </w:rPr>
        <w:t xml:space="preserve"> </w:t>
      </w:r>
      <w:r w:rsidRPr="00AB3F06">
        <w:rPr>
          <w:rFonts w:eastAsia="Times New Roman" w:cs="Calibri"/>
          <w:lang w:val="ru-RU"/>
        </w:rPr>
        <w:t>мындай</w:t>
      </w:r>
      <w:r w:rsidRPr="00AB3F06">
        <w:rPr>
          <w:rFonts w:eastAsia="Times New Roman" w:cs="Calibri"/>
        </w:rPr>
        <w:t xml:space="preserve"> </w:t>
      </w:r>
      <w:r w:rsidRPr="00AB3F06">
        <w:rPr>
          <w:rFonts w:eastAsia="Times New Roman" w:cs="Calibri"/>
          <w:lang w:val="ru-RU"/>
        </w:rPr>
        <w:t>жагдайларда</w:t>
      </w:r>
      <w:r w:rsidRPr="00AB3F06">
        <w:rPr>
          <w:rFonts w:eastAsia="Times New Roman" w:cs="Calibri"/>
        </w:rPr>
        <w:t xml:space="preserve"> </w:t>
      </w:r>
      <w:r w:rsidRPr="00AB3F06">
        <w:rPr>
          <w:rFonts w:eastAsia="Times New Roman" w:cs="Calibri"/>
          <w:lang w:val="ru-RU"/>
        </w:rPr>
        <w:t>орундуу</w:t>
      </w:r>
      <w:r w:rsidRPr="00AB3F06">
        <w:rPr>
          <w:rFonts w:eastAsia="Times New Roman" w:cs="Calibri"/>
        </w:rPr>
        <w:t xml:space="preserve"> </w:t>
      </w:r>
      <w:r w:rsidRPr="00AB3F06">
        <w:rPr>
          <w:rFonts w:eastAsia="Times New Roman" w:cs="Calibri"/>
          <w:lang w:val="ru-RU"/>
        </w:rPr>
        <w:t>деп</w:t>
      </w:r>
      <w:r w:rsidRPr="00AB3F06">
        <w:rPr>
          <w:rFonts w:eastAsia="Times New Roman" w:cs="Calibri"/>
        </w:rPr>
        <w:t xml:space="preserve"> </w:t>
      </w:r>
      <w:r w:rsidRPr="00AB3F06">
        <w:rPr>
          <w:rFonts w:eastAsia="Times New Roman" w:cs="Calibri"/>
          <w:lang w:val="ru-RU"/>
        </w:rPr>
        <w:t>эсептеген</w:t>
      </w:r>
      <w:r w:rsidRPr="00AB3F06">
        <w:rPr>
          <w:rFonts w:eastAsia="Times New Roman" w:cs="Calibri"/>
        </w:rPr>
        <w:t xml:space="preserve"> </w:t>
      </w:r>
      <w:r w:rsidRPr="00AB3F06">
        <w:rPr>
          <w:rFonts w:eastAsia="Times New Roman" w:cs="Calibri"/>
          <w:lang w:val="kk-KZ"/>
        </w:rPr>
        <w:t xml:space="preserve">жагдайды </w:t>
      </w:r>
      <w:r w:rsidRPr="00AB3F06">
        <w:rPr>
          <w:rFonts w:eastAsia="Times New Roman" w:cs="Calibri"/>
          <w:lang w:val="ru-RU"/>
        </w:rPr>
        <w:t>оңдоо</w:t>
      </w:r>
      <w:r w:rsidRPr="00AB3F06">
        <w:rPr>
          <w:rFonts w:eastAsia="Times New Roman" w:cs="Calibri"/>
        </w:rPr>
        <w:t xml:space="preserve"> </w:t>
      </w:r>
      <w:r w:rsidRPr="00AB3F06">
        <w:rPr>
          <w:rFonts w:eastAsia="Times New Roman" w:cs="Calibri"/>
          <w:lang w:val="ru-RU"/>
        </w:rPr>
        <w:t>боюнча</w:t>
      </w:r>
      <w:r w:rsidRPr="00AB3F06">
        <w:rPr>
          <w:rFonts w:eastAsia="Times New Roman" w:cs="Calibri"/>
        </w:rPr>
        <w:t xml:space="preserve"> </w:t>
      </w:r>
      <w:r w:rsidRPr="00AB3F06">
        <w:rPr>
          <w:rFonts w:eastAsia="Times New Roman" w:cs="Calibri"/>
          <w:lang w:val="ru-RU"/>
        </w:rPr>
        <w:t>иш</w:t>
      </w:r>
      <w:r w:rsidRPr="00AB3F06">
        <w:rPr>
          <w:rFonts w:eastAsia="Times New Roman" w:cs="Calibri"/>
        </w:rPr>
        <w:t>-</w:t>
      </w:r>
      <w:r w:rsidRPr="00AB3F06">
        <w:rPr>
          <w:rFonts w:eastAsia="Times New Roman" w:cs="Calibri"/>
          <w:lang w:val="ru-RU"/>
        </w:rPr>
        <w:t>аракеттерди</w:t>
      </w:r>
      <w:r w:rsidRPr="00AB3F06">
        <w:rPr>
          <w:rFonts w:eastAsia="Times New Roman" w:cs="Calibri"/>
        </w:rPr>
        <w:t xml:space="preserve"> </w:t>
      </w:r>
      <w:r w:rsidRPr="00AB3F06">
        <w:rPr>
          <w:rFonts w:eastAsia="Times New Roman" w:cs="Calibri"/>
          <w:lang w:val="ru-RU"/>
        </w:rPr>
        <w:t>жасабаса</w:t>
      </w:r>
      <w:r w:rsidRPr="00AB3F06">
        <w:rPr>
          <w:rFonts w:eastAsia="Times New Roman" w:cs="Calibri"/>
        </w:rPr>
        <w:t xml:space="preserve"> </w:t>
      </w:r>
      <w:r w:rsidRPr="00AB3F06">
        <w:rPr>
          <w:rFonts w:eastAsia="Times New Roman" w:cs="Calibri"/>
          <w:lang w:val="ru-RU"/>
        </w:rPr>
        <w:t>жана</w:t>
      </w:r>
      <w:r w:rsidRPr="00AB3F06">
        <w:rPr>
          <w:rFonts w:eastAsia="Times New Roman" w:cs="Calibri"/>
        </w:rPr>
        <w:t xml:space="preserve"> </w:t>
      </w:r>
      <w:r w:rsidRPr="00AB3F06">
        <w:rPr>
          <w:rFonts w:eastAsia="Times New Roman" w:cs="Calibri"/>
          <w:lang w:val="ru-RU"/>
        </w:rPr>
        <w:t>тапшырмадан</w:t>
      </w:r>
      <w:r w:rsidRPr="00AB3F06">
        <w:rPr>
          <w:rFonts w:eastAsia="Times New Roman" w:cs="Calibri"/>
        </w:rPr>
        <w:t xml:space="preserve"> </w:t>
      </w:r>
      <w:r w:rsidRPr="00AB3F06">
        <w:rPr>
          <w:rFonts w:eastAsia="Times New Roman" w:cs="Calibri"/>
          <w:lang w:val="ru-RU"/>
        </w:rPr>
        <w:t>баш</w:t>
      </w:r>
      <w:r w:rsidRPr="00AB3F06">
        <w:rPr>
          <w:rFonts w:eastAsia="Times New Roman" w:cs="Calibri"/>
        </w:rPr>
        <w:t xml:space="preserve"> </w:t>
      </w:r>
      <w:r w:rsidRPr="00AB3F06">
        <w:rPr>
          <w:rFonts w:eastAsia="Times New Roman" w:cs="Calibri"/>
          <w:lang w:val="ru-RU"/>
        </w:rPr>
        <w:t>тартуу</w:t>
      </w:r>
      <w:r w:rsidRPr="00AB3F06">
        <w:rPr>
          <w:rFonts w:eastAsia="Times New Roman" w:cs="Calibri"/>
        </w:rPr>
        <w:t xml:space="preserve"> </w:t>
      </w:r>
      <w:r w:rsidRPr="00AB3F06">
        <w:rPr>
          <w:rFonts w:eastAsia="Times New Roman" w:cs="Calibri"/>
          <w:lang w:val="ru-RU"/>
        </w:rPr>
        <w:t>мүмкүн</w:t>
      </w:r>
      <w:r w:rsidRPr="00AB3F06">
        <w:rPr>
          <w:rFonts w:eastAsia="Times New Roman" w:cs="Calibri"/>
        </w:rPr>
        <w:t xml:space="preserve"> </w:t>
      </w:r>
      <w:r w:rsidRPr="00AB3F06">
        <w:rPr>
          <w:rFonts w:eastAsia="Times New Roman" w:cs="Calibri"/>
          <w:lang w:val="ru-RU"/>
        </w:rPr>
        <w:t>болбосо</w:t>
      </w:r>
      <w:r w:rsidRPr="00AB3F06">
        <w:rPr>
          <w:rFonts w:eastAsia="Times New Roman" w:cs="Calibri"/>
        </w:rPr>
        <w:t xml:space="preserve"> (A25-</w:t>
      </w:r>
      <w:r w:rsidRPr="00AB3F06">
        <w:rPr>
          <w:rFonts w:eastAsia="Times New Roman" w:cs="Calibri"/>
          <w:lang w:val="ru-RU"/>
        </w:rPr>
        <w:t>пунктту</w:t>
      </w:r>
      <w:r w:rsidRPr="00AB3F06">
        <w:rPr>
          <w:rFonts w:eastAsia="Times New Roman" w:cs="Calibri"/>
        </w:rPr>
        <w:t xml:space="preserve"> </w:t>
      </w:r>
      <w:r w:rsidRPr="00AB3F06">
        <w:rPr>
          <w:rFonts w:eastAsia="Times New Roman" w:cs="Calibri"/>
          <w:lang w:val="ru-RU"/>
        </w:rPr>
        <w:t>караңыз</w:t>
      </w:r>
      <w:r w:rsidRPr="00AB3F06">
        <w:rPr>
          <w:rFonts w:eastAsia="Times New Roman" w:cs="Calibri"/>
        </w:rPr>
        <w:t xml:space="preserve">), </w:t>
      </w:r>
      <w:r w:rsidRPr="00AB3F06">
        <w:rPr>
          <w:rFonts w:eastAsia="Times New Roman" w:cs="Calibri"/>
          <w:lang w:val="ru-RU"/>
        </w:rPr>
        <w:t>аудитор</w:t>
      </w:r>
      <w:r w:rsidRPr="00AB3F06">
        <w:rPr>
          <w:rFonts w:eastAsia="Times New Roman" w:cs="Calibri"/>
        </w:rPr>
        <w:t xml:space="preserve"> </w:t>
      </w:r>
      <w:r w:rsidRPr="00AB3F06">
        <w:rPr>
          <w:rFonts w:eastAsia="Times New Roman" w:cs="Calibri"/>
          <w:lang w:val="ru-RU"/>
        </w:rPr>
        <w:t>АЭС</w:t>
      </w:r>
      <w:r w:rsidRPr="00AB3F06">
        <w:rPr>
          <w:rFonts w:eastAsia="Times New Roman" w:cs="Calibri"/>
        </w:rPr>
        <w:t xml:space="preserve"> 706</w:t>
      </w:r>
      <w:r w:rsidRPr="00AB3F06">
        <w:rPr>
          <w:rFonts w:eastAsia="Times New Roman" w:cs="Calibri"/>
          <w:lang w:val="kk-KZ"/>
        </w:rPr>
        <w:t>га</w:t>
      </w:r>
      <w:r w:rsidRPr="00AB3F06">
        <w:rPr>
          <w:rFonts w:eastAsia="Times New Roman" w:cs="Calibri"/>
        </w:rPr>
        <w:t xml:space="preserve"> (</w:t>
      </w:r>
      <w:r w:rsidRPr="00AB3F06">
        <w:rPr>
          <w:rFonts w:eastAsia="Times New Roman" w:cs="Calibri"/>
          <w:lang w:val="ru-RU"/>
        </w:rPr>
        <w:t>кайра</w:t>
      </w:r>
      <w:r w:rsidRPr="00AB3F06">
        <w:rPr>
          <w:rFonts w:eastAsia="Times New Roman" w:cs="Calibri"/>
        </w:rPr>
        <w:t xml:space="preserve"> </w:t>
      </w:r>
      <w:r w:rsidRPr="00AB3F06">
        <w:rPr>
          <w:rFonts w:eastAsia="Times New Roman" w:cs="Calibri"/>
          <w:lang w:val="ru-RU"/>
        </w:rPr>
        <w:t>каралган</w:t>
      </w:r>
      <w:r w:rsidRPr="00AB3F06">
        <w:rPr>
          <w:rFonts w:eastAsia="Times New Roman" w:cs="Calibri"/>
        </w:rPr>
        <w:t xml:space="preserve">) </w:t>
      </w:r>
      <w:r w:rsidRPr="00AB3F06">
        <w:rPr>
          <w:rFonts w:eastAsia="Times New Roman" w:cs="Calibri"/>
          <w:lang w:val="ru-RU"/>
        </w:rPr>
        <w:t>ылайык</w:t>
      </w:r>
      <w:r w:rsidRPr="00AB3F06">
        <w:rPr>
          <w:rFonts w:eastAsia="Times New Roman" w:cs="Calibri"/>
        </w:rPr>
        <w:t xml:space="preserve"> "</w:t>
      </w:r>
      <w:r w:rsidRPr="00AB3F06">
        <w:rPr>
          <w:rFonts w:eastAsia="Times New Roman" w:cs="Calibri"/>
          <w:lang w:val="ru-RU"/>
        </w:rPr>
        <w:t>Башка</w:t>
      </w:r>
      <w:r w:rsidRPr="00AB3F06">
        <w:rPr>
          <w:rFonts w:eastAsia="Times New Roman" w:cs="Calibri"/>
        </w:rPr>
        <w:t xml:space="preserve"> </w:t>
      </w:r>
      <w:r w:rsidRPr="00AB3F06">
        <w:rPr>
          <w:rFonts w:eastAsia="Times New Roman" w:cs="Calibri"/>
          <w:lang w:val="ru-RU"/>
        </w:rPr>
        <w:t>мааалыматтар</w:t>
      </w:r>
      <w:r w:rsidRPr="00AB3F06">
        <w:rPr>
          <w:rFonts w:eastAsia="Times New Roman" w:cs="Calibri"/>
        </w:rPr>
        <w:t xml:space="preserve">" </w:t>
      </w:r>
      <w:r w:rsidRPr="00AB3F06">
        <w:rPr>
          <w:rFonts w:eastAsia="Times New Roman" w:cs="Calibri"/>
          <w:lang w:val="kk-KZ"/>
        </w:rPr>
        <w:t xml:space="preserve">бөлүмүндө </w:t>
      </w:r>
      <w:r w:rsidRPr="00AB3F06">
        <w:rPr>
          <w:rFonts w:eastAsia="Times New Roman" w:cs="Calibri"/>
          <w:lang w:val="ru-RU"/>
        </w:rPr>
        <w:t>аныкталган</w:t>
      </w:r>
      <w:r w:rsidRPr="00AB3F06">
        <w:rPr>
          <w:rFonts w:eastAsia="Times New Roman" w:cs="Calibri"/>
        </w:rPr>
        <w:t xml:space="preserve"> </w:t>
      </w:r>
      <w:r w:rsidRPr="00AB3F06">
        <w:rPr>
          <w:rFonts w:eastAsia="Times New Roman" w:cs="Calibri"/>
          <w:lang w:val="ru-RU"/>
        </w:rPr>
        <w:t>же</w:t>
      </w:r>
      <w:r w:rsidRPr="00AB3F06">
        <w:rPr>
          <w:rFonts w:eastAsia="Times New Roman" w:cs="Calibri"/>
        </w:rPr>
        <w:t xml:space="preserve"> </w:t>
      </w:r>
      <w:r w:rsidRPr="00AB3F06">
        <w:rPr>
          <w:rFonts w:eastAsia="Times New Roman" w:cs="Calibri"/>
          <w:lang w:val="ru-RU"/>
        </w:rPr>
        <w:t>болжолдонгон</w:t>
      </w:r>
      <w:r w:rsidRPr="00AB3F06">
        <w:rPr>
          <w:rFonts w:eastAsia="Times New Roman" w:cs="Calibri"/>
        </w:rPr>
        <w:t xml:space="preserve"> </w:t>
      </w:r>
      <w:r w:rsidRPr="00AB3F06">
        <w:rPr>
          <w:rFonts w:eastAsia="Times New Roman" w:cs="Calibri"/>
          <w:lang w:val="ru-RU"/>
        </w:rPr>
        <w:t>сактабагандыкты</w:t>
      </w:r>
      <w:r w:rsidRPr="00AB3F06">
        <w:rPr>
          <w:rFonts w:eastAsia="Times New Roman" w:cs="Calibri"/>
        </w:rPr>
        <w:t xml:space="preserve"> </w:t>
      </w:r>
      <w:r w:rsidRPr="00AB3F06">
        <w:rPr>
          <w:rFonts w:eastAsia="Times New Roman" w:cs="Calibri"/>
          <w:lang w:val="ru-RU"/>
        </w:rPr>
        <w:t>сыпаттоо</w:t>
      </w:r>
      <w:r w:rsidRPr="00AB3F06">
        <w:rPr>
          <w:rFonts w:eastAsia="Times New Roman" w:cs="Calibri"/>
        </w:rPr>
        <w:t xml:space="preserve"> </w:t>
      </w:r>
      <w:r w:rsidRPr="00AB3F06">
        <w:rPr>
          <w:rFonts w:eastAsia="Times New Roman" w:cs="Calibri"/>
          <w:lang w:val="ru-RU"/>
        </w:rPr>
        <w:t>мүмкүнчүлүгүн</w:t>
      </w:r>
      <w:r w:rsidRPr="00AB3F06">
        <w:rPr>
          <w:rFonts w:eastAsia="Times New Roman" w:cs="Calibri"/>
        </w:rPr>
        <w:t xml:space="preserve"> </w:t>
      </w:r>
      <w:r w:rsidRPr="00AB3F06">
        <w:rPr>
          <w:rFonts w:eastAsia="Times New Roman" w:cs="Calibri"/>
          <w:lang w:val="ru-RU"/>
        </w:rPr>
        <w:t>карап</w:t>
      </w:r>
      <w:r w:rsidRPr="00AB3F06">
        <w:rPr>
          <w:rFonts w:eastAsia="Times New Roman" w:cs="Calibri"/>
        </w:rPr>
        <w:t xml:space="preserve"> </w:t>
      </w:r>
      <w:r w:rsidRPr="00AB3F06">
        <w:rPr>
          <w:rFonts w:eastAsia="Times New Roman" w:cs="Calibri"/>
          <w:lang w:val="ru-RU"/>
        </w:rPr>
        <w:t>чыга</w:t>
      </w:r>
      <w:r w:rsidRPr="00AB3F06">
        <w:rPr>
          <w:rFonts w:eastAsia="Times New Roman" w:cs="Calibri"/>
        </w:rPr>
        <w:t xml:space="preserve"> </w:t>
      </w:r>
      <w:r w:rsidRPr="00AB3F06">
        <w:rPr>
          <w:rFonts w:eastAsia="Times New Roman" w:cs="Calibri"/>
          <w:lang w:val="ru-RU"/>
        </w:rPr>
        <w:t>алат</w:t>
      </w:r>
      <w:r w:rsidRPr="00AB3F06">
        <w:rPr>
          <w:rFonts w:eastAsia="Times New Roman" w:cs="Calibri"/>
        </w:rPr>
        <w:t>.</w:t>
      </w:r>
      <w:r>
        <w:rPr>
          <w:rStyle w:val="af2"/>
          <w:rFonts w:eastAsia="Times New Roman" w:cs="Calibri"/>
        </w:rPr>
        <w:footnoteReference w:id="18"/>
      </w:r>
    </w:p>
    <w:p w14:paraId="7CCB7CEE" w14:textId="77777777" w:rsidR="00816AC2" w:rsidRPr="00F50C83" w:rsidRDefault="00AF4BDB" w:rsidP="00F50C83">
      <w:pPr>
        <w:tabs>
          <w:tab w:val="left" w:pos="540"/>
        </w:tabs>
        <w:ind w:left="734" w:hanging="547"/>
        <w:rPr>
          <w:rFonts w:eastAsia="Times New Roman" w:cs="Arial"/>
          <w:kern w:val="20"/>
          <w:szCs w:val="20"/>
        </w:rPr>
      </w:pPr>
      <w:r w:rsidRPr="001D0F92">
        <w:rPr>
          <w:rFonts w:eastAsia="Times New Roman" w:cs="Arial"/>
          <w:kern w:val="20"/>
          <w:szCs w:val="20"/>
        </w:rPr>
        <w:t>A27.</w:t>
      </w:r>
      <w:r w:rsidRPr="001D0F92">
        <w:rPr>
          <w:rFonts w:eastAsia="Times New Roman" w:cs="Arial"/>
          <w:kern w:val="20"/>
          <w:szCs w:val="20"/>
        </w:rPr>
        <w:tab/>
      </w:r>
      <w:r w:rsidR="00F50C83">
        <w:rPr>
          <w:rFonts w:eastAsia="Times New Roman"/>
          <w:color w:val="000000"/>
          <w:szCs w:val="20"/>
        </w:rPr>
        <w:t>Мыйзамдар же ченемдик актылар жетекчилик, корпоративдик башкаруу үчүн жооп берүүчү жактар же аудитор тарабынан конкреттүү маселе жөнүндө маалыматты коомчулукка ачыкка чыгарууга тоскоолдук кылышы мүмкүн. Мисалы, мыйзам же ченемдик актылар тиешелүү орган тарабынан иш жүзүндө</w:t>
      </w:r>
      <w:r w:rsidR="00F50C83">
        <w:rPr>
          <w:rFonts w:eastAsia="Times New Roman"/>
          <w:color w:val="000000"/>
          <w:szCs w:val="20"/>
          <w:lang w:val="kk-KZ"/>
        </w:rPr>
        <w:t>гү</w:t>
      </w:r>
      <w:r w:rsidR="00F50C83">
        <w:rPr>
          <w:rFonts w:eastAsia="Times New Roman"/>
          <w:color w:val="000000"/>
          <w:szCs w:val="20"/>
        </w:rPr>
        <w:t xml:space="preserve"> же шектелип жаткан мыйзамсыз аракеттердин тергөөсүнө тоскоолдук кылышы мүмкүн болгон билдирүү</w:t>
      </w:r>
      <w:r w:rsidR="00F50C83">
        <w:rPr>
          <w:rFonts w:eastAsia="Times New Roman"/>
          <w:color w:val="000000"/>
          <w:szCs w:val="20"/>
          <w:lang w:val="kk-KZ"/>
        </w:rPr>
        <w:t>гө</w:t>
      </w:r>
      <w:r w:rsidR="00F50C83">
        <w:rPr>
          <w:rFonts w:eastAsia="Times New Roman"/>
          <w:color w:val="000000"/>
          <w:szCs w:val="20"/>
        </w:rPr>
        <w:t xml:space="preserve"> же башка аракеттер</w:t>
      </w:r>
      <w:r w:rsidR="00F50C83">
        <w:rPr>
          <w:rFonts w:eastAsia="Times New Roman"/>
          <w:color w:val="000000"/>
          <w:szCs w:val="20"/>
          <w:lang w:val="kk-KZ"/>
        </w:rPr>
        <w:t xml:space="preserve">ге </w:t>
      </w:r>
      <w:r w:rsidR="00F50C83">
        <w:rPr>
          <w:rFonts w:eastAsia="Times New Roman"/>
          <w:color w:val="000000"/>
          <w:szCs w:val="20"/>
        </w:rPr>
        <w:t xml:space="preserve">ачык-айкын </w:t>
      </w:r>
      <w:r w:rsidR="00F50C83">
        <w:rPr>
          <w:rFonts w:eastAsia="Times New Roman"/>
          <w:color w:val="000000"/>
          <w:szCs w:val="20"/>
          <w:lang w:val="kk-KZ"/>
        </w:rPr>
        <w:t>тыюу салышы мүмкүн</w:t>
      </w:r>
      <w:r w:rsidR="00F50C83">
        <w:rPr>
          <w:rFonts w:eastAsia="Times New Roman"/>
          <w:color w:val="000000"/>
          <w:szCs w:val="20"/>
        </w:rPr>
        <w:t>, анын ичинде ишканага кабарлоого тыюу салуу</w:t>
      </w:r>
      <w:r w:rsidR="00F50C83">
        <w:rPr>
          <w:rFonts w:eastAsia="Times New Roman"/>
          <w:color w:val="000000"/>
          <w:szCs w:val="20"/>
          <w:lang w:val="kk-KZ"/>
        </w:rPr>
        <w:t xml:space="preserve"> дагы бар</w:t>
      </w:r>
      <w:r w:rsidR="00F50C83">
        <w:rPr>
          <w:rFonts w:eastAsia="Times New Roman"/>
          <w:color w:val="000000"/>
          <w:szCs w:val="20"/>
        </w:rPr>
        <w:t>. A26-пунктунда же башка жол менен баяндалган жагдайларда аудитор аудитордук корутундуда аныкталган же болжолд</w:t>
      </w:r>
      <w:r w:rsidR="00F50C83">
        <w:rPr>
          <w:rFonts w:eastAsia="Times New Roman"/>
          <w:color w:val="000000"/>
          <w:szCs w:val="20"/>
          <w:lang w:val="kk-KZ"/>
        </w:rPr>
        <w:t xml:space="preserve">онгон сактабагандыкты </w:t>
      </w:r>
      <w:r w:rsidR="00F50C83">
        <w:rPr>
          <w:rFonts w:eastAsia="Times New Roman"/>
          <w:color w:val="000000"/>
          <w:szCs w:val="20"/>
        </w:rPr>
        <w:t>билдирүү</w:t>
      </w:r>
      <w:r w:rsidR="00F50C83">
        <w:rPr>
          <w:rFonts w:eastAsia="Times New Roman"/>
          <w:color w:val="000000"/>
          <w:szCs w:val="20"/>
          <w:lang w:val="kk-KZ"/>
        </w:rPr>
        <w:t>гө</w:t>
      </w:r>
      <w:r w:rsidR="00F50C83">
        <w:rPr>
          <w:rFonts w:eastAsia="Times New Roman"/>
          <w:color w:val="000000"/>
          <w:szCs w:val="20"/>
        </w:rPr>
        <w:t xml:space="preserve"> ниет</w:t>
      </w:r>
      <w:r w:rsidR="00F50C83">
        <w:rPr>
          <w:rFonts w:eastAsia="Times New Roman"/>
          <w:color w:val="000000"/>
          <w:szCs w:val="20"/>
          <w:lang w:val="kk-KZ"/>
        </w:rPr>
        <w:t xml:space="preserve">тенгенде, </w:t>
      </w:r>
      <w:r w:rsidR="00F50C83">
        <w:rPr>
          <w:rFonts w:eastAsia="Times New Roman"/>
          <w:color w:val="000000"/>
          <w:szCs w:val="20"/>
        </w:rPr>
        <w:t>мындай мыйзам</w:t>
      </w:r>
      <w:r w:rsidR="00F50C83">
        <w:rPr>
          <w:rFonts w:eastAsia="Times New Roman"/>
          <w:color w:val="000000"/>
          <w:szCs w:val="20"/>
          <w:lang w:val="kk-KZ"/>
        </w:rPr>
        <w:t>дын</w:t>
      </w:r>
      <w:r w:rsidR="00F50C83">
        <w:rPr>
          <w:rFonts w:eastAsia="Times New Roman"/>
          <w:color w:val="000000"/>
          <w:szCs w:val="20"/>
        </w:rPr>
        <w:t xml:space="preserve"> же ченемдик актынын аудитордун бул маселени аудитордук корутундуда </w:t>
      </w:r>
      <w:r w:rsidR="00F50C83">
        <w:rPr>
          <w:rFonts w:eastAsia="Times New Roman"/>
          <w:color w:val="000000"/>
          <w:szCs w:val="20"/>
          <w:lang w:val="kk-KZ"/>
        </w:rPr>
        <w:lastRenderedPageBreak/>
        <w:t>сыпаттоо</w:t>
      </w:r>
      <w:r w:rsidR="00F50C83">
        <w:rPr>
          <w:rFonts w:eastAsia="Times New Roman"/>
          <w:color w:val="000000"/>
          <w:szCs w:val="20"/>
        </w:rPr>
        <w:t xml:space="preserve"> же айрым учурларда аудитордук корутунду</w:t>
      </w:r>
      <w:r w:rsidR="00F50C83">
        <w:rPr>
          <w:rFonts w:eastAsia="Times New Roman"/>
          <w:color w:val="000000"/>
          <w:szCs w:val="20"/>
          <w:lang w:val="kk-KZ"/>
        </w:rPr>
        <w:t>ну</w:t>
      </w:r>
      <w:r w:rsidR="00F50C83">
        <w:rPr>
          <w:rFonts w:eastAsia="Times New Roman"/>
          <w:color w:val="000000"/>
          <w:szCs w:val="20"/>
        </w:rPr>
        <w:t xml:space="preserve"> чыгаруу жөндөм</w:t>
      </w:r>
      <w:r w:rsidR="00F50C83">
        <w:rPr>
          <w:rFonts w:eastAsia="Times New Roman"/>
          <w:color w:val="000000"/>
          <w:szCs w:val="20"/>
          <w:lang w:val="kk-KZ"/>
        </w:rPr>
        <w:t xml:space="preserve">ү </w:t>
      </w:r>
      <w:r w:rsidR="00F50C83">
        <w:rPr>
          <w:rFonts w:eastAsia="Times New Roman"/>
          <w:color w:val="000000"/>
          <w:szCs w:val="20"/>
        </w:rPr>
        <w:t>үчүн кесепети болушу мүмкүн. Мындай учурларда аудитор иш-аракеттердин тиешелүү багытын аныктоо үчүн юридикалык консультацияны алуу мүмкүнчүлүгүн карап чыг</w:t>
      </w:r>
      <w:r w:rsidR="00F50C83">
        <w:rPr>
          <w:rFonts w:eastAsia="Times New Roman"/>
          <w:color w:val="000000"/>
          <w:szCs w:val="20"/>
          <w:lang w:val="kk-KZ"/>
        </w:rPr>
        <w:t>а алат</w:t>
      </w:r>
      <w:r w:rsidR="00F50C83">
        <w:rPr>
          <w:rFonts w:eastAsia="Times New Roman"/>
          <w:color w:val="000000"/>
          <w:szCs w:val="20"/>
        </w:rPr>
        <w:t>.</w:t>
      </w:r>
    </w:p>
    <w:p w14:paraId="2584B7A4" w14:textId="77777777" w:rsidR="00816AC2" w:rsidRPr="00F50C83" w:rsidRDefault="00F50C83" w:rsidP="00F50C83">
      <w:pPr>
        <w:pStyle w:val="Heading5Sub-headingsNormalStylePlus"/>
      </w:pPr>
      <w:r w:rsidRPr="00F50C83">
        <w:rPr>
          <w:i/>
          <w:lang w:val="ru-RU"/>
        </w:rPr>
        <w:t>Сактабагандык</w:t>
      </w:r>
      <w:r w:rsidRPr="00F50C83">
        <w:rPr>
          <w:i/>
        </w:rPr>
        <w:t xml:space="preserve"> </w:t>
      </w:r>
      <w:r w:rsidRPr="00F50C83">
        <w:rPr>
          <w:i/>
          <w:lang w:val="ru-RU"/>
        </w:rPr>
        <w:t>жөнүндө</w:t>
      </w:r>
      <w:r w:rsidRPr="00F50C83">
        <w:rPr>
          <w:i/>
        </w:rPr>
        <w:t xml:space="preserve"> </w:t>
      </w:r>
      <w:r w:rsidRPr="00F50C83">
        <w:rPr>
          <w:i/>
          <w:lang w:val="ru-RU"/>
        </w:rPr>
        <w:t>маалыматты</w:t>
      </w:r>
      <w:r w:rsidRPr="00F50C83">
        <w:rPr>
          <w:i/>
        </w:rPr>
        <w:t xml:space="preserve"> </w:t>
      </w:r>
      <w:r w:rsidRPr="00F50C83">
        <w:rPr>
          <w:i/>
          <w:lang w:val="ru-RU"/>
        </w:rPr>
        <w:t>жөнгө</w:t>
      </w:r>
      <w:r w:rsidRPr="00F50C83">
        <w:rPr>
          <w:i/>
        </w:rPr>
        <w:t xml:space="preserve"> </w:t>
      </w:r>
      <w:r w:rsidRPr="00F50C83">
        <w:rPr>
          <w:i/>
          <w:lang w:val="ru-RU"/>
        </w:rPr>
        <w:t>салуучу</w:t>
      </w:r>
      <w:r w:rsidRPr="00F50C83">
        <w:rPr>
          <w:i/>
        </w:rPr>
        <w:t xml:space="preserve"> </w:t>
      </w:r>
      <w:r w:rsidRPr="00F50C83">
        <w:rPr>
          <w:i/>
          <w:lang w:val="ru-RU"/>
        </w:rPr>
        <w:t>жана</w:t>
      </w:r>
      <w:r w:rsidRPr="00F50C83">
        <w:rPr>
          <w:i/>
        </w:rPr>
        <w:t xml:space="preserve"> </w:t>
      </w:r>
      <w:r w:rsidRPr="00F50C83">
        <w:rPr>
          <w:i/>
          <w:lang w:val="ru-RU"/>
        </w:rPr>
        <w:t>укук</w:t>
      </w:r>
      <w:r w:rsidRPr="00F50C83">
        <w:rPr>
          <w:i/>
        </w:rPr>
        <w:t xml:space="preserve"> </w:t>
      </w:r>
      <w:r w:rsidRPr="00F50C83">
        <w:rPr>
          <w:i/>
          <w:lang w:val="ru-RU"/>
        </w:rPr>
        <w:t>коргоо</w:t>
      </w:r>
      <w:r w:rsidRPr="00F50C83">
        <w:rPr>
          <w:i/>
        </w:rPr>
        <w:t xml:space="preserve"> </w:t>
      </w:r>
      <w:r w:rsidRPr="00F50C83">
        <w:rPr>
          <w:i/>
          <w:lang w:val="ru-RU"/>
        </w:rPr>
        <w:t>органдарына</w:t>
      </w:r>
      <w:r w:rsidRPr="00F50C83">
        <w:rPr>
          <w:i/>
        </w:rPr>
        <w:t xml:space="preserve"> </w:t>
      </w:r>
      <w:r w:rsidRPr="00F50C83">
        <w:rPr>
          <w:i/>
          <w:lang w:val="ru-RU"/>
        </w:rPr>
        <w:t>берүү</w:t>
      </w:r>
      <w:r>
        <w:t xml:space="preserve"> (29-</w:t>
      </w:r>
      <w:r>
        <w:rPr>
          <w:lang w:val="ru-RU"/>
        </w:rPr>
        <w:t>пунктту</w:t>
      </w:r>
      <w:r>
        <w:t xml:space="preserve"> </w:t>
      </w:r>
      <w:r>
        <w:rPr>
          <w:lang w:val="ru-RU"/>
        </w:rPr>
        <w:t>караңыз</w:t>
      </w:r>
      <w:r>
        <w:t>)</w:t>
      </w:r>
    </w:p>
    <w:p w14:paraId="6F85D622" w14:textId="77777777" w:rsidR="00816AC2" w:rsidRPr="001D0F92" w:rsidRDefault="00AF4BDB" w:rsidP="00F50C83">
      <w:pPr>
        <w:tabs>
          <w:tab w:val="left" w:pos="540"/>
        </w:tabs>
        <w:ind w:left="734" w:hanging="547"/>
        <w:rPr>
          <w:rFonts w:eastAsia="Times New Roman" w:cs="Arial"/>
          <w:kern w:val="20"/>
          <w:szCs w:val="20"/>
        </w:rPr>
      </w:pPr>
      <w:r w:rsidRPr="001D0F92">
        <w:rPr>
          <w:rFonts w:eastAsia="Times New Roman" w:cs="Arial"/>
          <w:kern w:val="20"/>
          <w:szCs w:val="20"/>
        </w:rPr>
        <w:t>A28.</w:t>
      </w:r>
      <w:r w:rsidRPr="001D0F92">
        <w:rPr>
          <w:rFonts w:eastAsia="Times New Roman" w:cs="Arial"/>
          <w:kern w:val="20"/>
          <w:szCs w:val="20"/>
        </w:rPr>
        <w:tab/>
      </w:r>
      <w:r w:rsidR="00F50C83">
        <w:rPr>
          <w:rFonts w:eastAsia="Times New Roman"/>
          <w:color w:val="000000"/>
          <w:szCs w:val="20"/>
        </w:rPr>
        <w:t>Ишкананын чегинен тышкары тиешелүү органдарга мыйзамдарды жана ченемдик актыларды аныкталган же болжолдонгон сактабагандык тууралуу билдирүү</w:t>
      </w:r>
      <w:r w:rsidR="00F50C83">
        <w:rPr>
          <w:rFonts w:eastAsia="Times New Roman"/>
          <w:color w:val="000000"/>
          <w:szCs w:val="20"/>
          <w:lang w:val="kk-KZ"/>
        </w:rPr>
        <w:t xml:space="preserve"> </w:t>
      </w:r>
      <w:r w:rsidR="00F50C83">
        <w:rPr>
          <w:rFonts w:eastAsia="Times New Roman"/>
          <w:color w:val="000000"/>
          <w:szCs w:val="20"/>
        </w:rPr>
        <w:t>бул жагдай</w:t>
      </w:r>
      <w:r w:rsidR="00F50C83">
        <w:rPr>
          <w:rFonts w:eastAsia="Times New Roman"/>
          <w:color w:val="000000"/>
          <w:szCs w:val="20"/>
          <w:lang w:val="kk-KZ"/>
        </w:rPr>
        <w:t>лар</w:t>
      </w:r>
      <w:r w:rsidR="00F50C83">
        <w:rPr>
          <w:rFonts w:eastAsia="Times New Roman"/>
          <w:color w:val="000000"/>
          <w:szCs w:val="20"/>
        </w:rPr>
        <w:t>да зарыл же орундуу болушу мүмкүн, анткени:</w:t>
      </w:r>
    </w:p>
    <w:p w14:paraId="7C74C218" w14:textId="77777777" w:rsidR="00816AC2" w:rsidRPr="00F50C83" w:rsidRDefault="00AF4BDB" w:rsidP="00F50C83">
      <w:pPr>
        <w:spacing w:line="240" w:lineRule="auto"/>
        <w:ind w:left="1267" w:hanging="547"/>
        <w:rPr>
          <w:rFonts w:eastAsia="Times New Roman"/>
          <w:color w:val="000000"/>
          <w:szCs w:val="20"/>
        </w:rPr>
      </w:pPr>
      <w:r w:rsidRPr="001D0F92">
        <w:rPr>
          <w:rFonts w:eastAsia="Times New Roman" w:cs="Arial"/>
          <w:kern w:val="20"/>
          <w:szCs w:val="20"/>
        </w:rPr>
        <w:t xml:space="preserve">(a) </w:t>
      </w:r>
      <w:r w:rsidRPr="001D0F92">
        <w:rPr>
          <w:rFonts w:eastAsia="Times New Roman" w:cs="Arial"/>
          <w:kern w:val="20"/>
          <w:szCs w:val="20"/>
        </w:rPr>
        <w:tab/>
      </w:r>
      <w:r w:rsidR="00F50C83">
        <w:rPr>
          <w:rFonts w:eastAsia="Times New Roman"/>
          <w:color w:val="000000"/>
          <w:szCs w:val="20"/>
          <w:lang w:val="ru-RU"/>
        </w:rPr>
        <w:t>Мыйзам</w:t>
      </w:r>
      <w:r w:rsidR="00F50C83">
        <w:rPr>
          <w:rFonts w:eastAsia="Times New Roman"/>
          <w:color w:val="000000"/>
          <w:szCs w:val="20"/>
        </w:rPr>
        <w:t xml:space="preserve">, </w:t>
      </w:r>
      <w:r w:rsidR="00F50C83">
        <w:rPr>
          <w:rFonts w:eastAsia="Times New Roman"/>
          <w:color w:val="000000"/>
          <w:szCs w:val="20"/>
          <w:lang w:val="ru-RU"/>
        </w:rPr>
        <w:t>ченемдик</w:t>
      </w:r>
      <w:r w:rsidR="00F50C83">
        <w:rPr>
          <w:rFonts w:eastAsia="Times New Roman"/>
          <w:color w:val="000000"/>
          <w:szCs w:val="20"/>
        </w:rPr>
        <w:t xml:space="preserve"> </w:t>
      </w:r>
      <w:r w:rsidR="00F50C83">
        <w:rPr>
          <w:rFonts w:eastAsia="Times New Roman"/>
          <w:color w:val="000000"/>
          <w:szCs w:val="20"/>
          <w:lang w:val="ru-RU"/>
        </w:rPr>
        <w:t>актылар</w:t>
      </w:r>
      <w:r w:rsidR="00F50C83">
        <w:rPr>
          <w:rFonts w:eastAsia="Times New Roman"/>
          <w:color w:val="000000"/>
          <w:szCs w:val="20"/>
        </w:rPr>
        <w:t xml:space="preserve"> </w:t>
      </w:r>
      <w:r w:rsidR="00F50C83">
        <w:rPr>
          <w:rFonts w:eastAsia="Times New Roman"/>
          <w:color w:val="000000"/>
          <w:szCs w:val="20"/>
          <w:lang w:val="ru-RU"/>
        </w:rPr>
        <w:t>же</w:t>
      </w:r>
      <w:r w:rsidR="00F50C83">
        <w:rPr>
          <w:rFonts w:eastAsia="Times New Roman"/>
          <w:color w:val="000000"/>
          <w:szCs w:val="20"/>
        </w:rPr>
        <w:t xml:space="preserve"> </w:t>
      </w:r>
      <w:r w:rsidR="00F50C83">
        <w:rPr>
          <w:rFonts w:eastAsia="Times New Roman"/>
          <w:color w:val="000000"/>
          <w:szCs w:val="20"/>
          <w:lang w:val="ru-RU"/>
        </w:rPr>
        <w:t>тийиштүү</w:t>
      </w:r>
      <w:r w:rsidR="00F50C83">
        <w:rPr>
          <w:rFonts w:eastAsia="Times New Roman"/>
          <w:color w:val="000000"/>
          <w:szCs w:val="20"/>
        </w:rPr>
        <w:t xml:space="preserve"> </w:t>
      </w:r>
      <w:r w:rsidR="00F50C83">
        <w:rPr>
          <w:rFonts w:eastAsia="Times New Roman"/>
          <w:color w:val="000000"/>
          <w:szCs w:val="20"/>
          <w:lang w:val="ru-RU"/>
        </w:rPr>
        <w:t>этикалык</w:t>
      </w:r>
      <w:r w:rsidR="00F50C83">
        <w:rPr>
          <w:rFonts w:eastAsia="Times New Roman"/>
          <w:color w:val="000000"/>
          <w:szCs w:val="20"/>
        </w:rPr>
        <w:t xml:space="preserve"> </w:t>
      </w:r>
      <w:r w:rsidR="00F50C83">
        <w:rPr>
          <w:rFonts w:eastAsia="Times New Roman"/>
          <w:color w:val="000000"/>
          <w:szCs w:val="20"/>
          <w:lang w:val="ru-RU"/>
        </w:rPr>
        <w:t>талаптар</w:t>
      </w:r>
      <w:r w:rsidR="00F50C83">
        <w:rPr>
          <w:rFonts w:eastAsia="Times New Roman"/>
          <w:color w:val="000000"/>
          <w:szCs w:val="20"/>
        </w:rPr>
        <w:t xml:space="preserve"> </w:t>
      </w:r>
      <w:r w:rsidR="00F50C83">
        <w:rPr>
          <w:rFonts w:eastAsia="Times New Roman"/>
          <w:color w:val="000000"/>
          <w:szCs w:val="20"/>
          <w:lang w:val="ru-RU"/>
        </w:rPr>
        <w:t>аудитордун</w:t>
      </w:r>
      <w:r w:rsidR="00F50C83">
        <w:rPr>
          <w:rFonts w:eastAsia="Times New Roman"/>
          <w:color w:val="000000"/>
          <w:szCs w:val="20"/>
        </w:rPr>
        <w:t xml:space="preserve"> </w:t>
      </w:r>
      <w:r w:rsidR="00F50C83">
        <w:rPr>
          <w:rFonts w:eastAsia="Times New Roman"/>
          <w:color w:val="000000"/>
          <w:szCs w:val="20"/>
          <w:lang w:val="kk-KZ"/>
        </w:rPr>
        <w:t xml:space="preserve">корутунду </w:t>
      </w:r>
      <w:r w:rsidR="00F50C83">
        <w:rPr>
          <w:rFonts w:eastAsia="Times New Roman"/>
          <w:color w:val="000000"/>
          <w:szCs w:val="20"/>
          <w:lang w:val="ru-RU"/>
        </w:rPr>
        <w:t>беришин</w:t>
      </w:r>
      <w:r w:rsidR="00F50C83">
        <w:rPr>
          <w:rFonts w:eastAsia="Times New Roman"/>
          <w:color w:val="000000"/>
          <w:szCs w:val="20"/>
        </w:rPr>
        <w:t xml:space="preserve"> </w:t>
      </w:r>
      <w:r w:rsidR="00F50C83">
        <w:rPr>
          <w:rFonts w:eastAsia="Times New Roman"/>
          <w:color w:val="000000"/>
          <w:szCs w:val="20"/>
          <w:lang w:val="ru-RU"/>
        </w:rPr>
        <w:t>талап</w:t>
      </w:r>
      <w:r w:rsidR="00F50C83">
        <w:rPr>
          <w:rFonts w:eastAsia="Times New Roman"/>
          <w:color w:val="000000"/>
          <w:szCs w:val="20"/>
        </w:rPr>
        <w:t xml:space="preserve"> </w:t>
      </w:r>
      <w:r w:rsidR="00F50C83">
        <w:rPr>
          <w:rFonts w:eastAsia="Times New Roman"/>
          <w:color w:val="000000"/>
          <w:szCs w:val="20"/>
          <w:lang w:val="ru-RU"/>
        </w:rPr>
        <w:t>кылат</w:t>
      </w:r>
      <w:r w:rsidR="00F50C83">
        <w:rPr>
          <w:rFonts w:eastAsia="Times New Roman"/>
          <w:color w:val="000000"/>
          <w:szCs w:val="20"/>
        </w:rPr>
        <w:t xml:space="preserve"> (29-</w:t>
      </w:r>
      <w:r w:rsidR="00F50C83">
        <w:rPr>
          <w:rFonts w:eastAsia="Times New Roman"/>
          <w:color w:val="000000"/>
          <w:szCs w:val="20"/>
          <w:lang w:val="ru-RU"/>
        </w:rPr>
        <w:t>пунктту</w:t>
      </w:r>
      <w:r w:rsidR="00F50C83">
        <w:rPr>
          <w:rFonts w:eastAsia="Times New Roman"/>
          <w:color w:val="000000"/>
          <w:szCs w:val="20"/>
        </w:rPr>
        <w:t xml:space="preserve"> </w:t>
      </w:r>
      <w:r w:rsidR="00F50C83">
        <w:rPr>
          <w:rFonts w:eastAsia="Times New Roman"/>
          <w:color w:val="000000"/>
          <w:szCs w:val="20"/>
          <w:lang w:val="ru-RU"/>
        </w:rPr>
        <w:t>караңыз</w:t>
      </w:r>
      <w:r w:rsidR="00F50C83">
        <w:rPr>
          <w:rFonts w:eastAsia="Times New Roman"/>
          <w:color w:val="000000"/>
          <w:szCs w:val="20"/>
        </w:rPr>
        <w:t>);</w:t>
      </w:r>
    </w:p>
    <w:p w14:paraId="26471AB7" w14:textId="77777777" w:rsidR="00816AC2" w:rsidRPr="00617399" w:rsidRDefault="00AF4BDB" w:rsidP="00617399">
      <w:pPr>
        <w:ind w:left="1267" w:hanging="547"/>
        <w:rPr>
          <w:rFonts w:eastAsia="Times New Roman" w:cs="Arial"/>
          <w:kern w:val="20"/>
          <w:szCs w:val="20"/>
        </w:rPr>
      </w:pPr>
      <w:r w:rsidRPr="00617399">
        <w:rPr>
          <w:rFonts w:eastAsia="Times New Roman" w:cs="Arial"/>
          <w:kern w:val="20"/>
          <w:szCs w:val="20"/>
        </w:rPr>
        <w:t xml:space="preserve">(b) </w:t>
      </w:r>
      <w:r w:rsidRPr="00617399">
        <w:rPr>
          <w:rFonts w:eastAsia="Times New Roman" w:cs="Arial"/>
          <w:kern w:val="20"/>
          <w:szCs w:val="20"/>
        </w:rPr>
        <w:tab/>
      </w:r>
      <w:r w:rsidR="00F50C83" w:rsidRPr="00F50C83">
        <w:rPr>
          <w:rFonts w:eastAsia="Times New Roman" w:cs="Arial"/>
          <w:kern w:val="20"/>
          <w:szCs w:val="20"/>
        </w:rPr>
        <w:t>Аудитор отчеттуулукту берүү тийиштүү этикалык талаптарга ылайык аныкталган же болжолдонгон сактабагандыкка жооп иретиндеги тийиштүү аракет болуп саналат деп чечим кабыл алган (А30-пунктту караңыз); же</w:t>
      </w:r>
    </w:p>
    <w:p w14:paraId="10D8AC09" w14:textId="77777777" w:rsidR="00816AC2" w:rsidRPr="00617399" w:rsidRDefault="00AF4BDB" w:rsidP="00617399">
      <w:pPr>
        <w:ind w:left="1267" w:hanging="547"/>
        <w:rPr>
          <w:rFonts w:eastAsia="Times New Roman" w:cs="Arial"/>
          <w:kern w:val="20"/>
          <w:szCs w:val="20"/>
        </w:rPr>
      </w:pPr>
      <w:r w:rsidRPr="00617399">
        <w:rPr>
          <w:rFonts w:eastAsia="Times New Roman" w:cs="Arial"/>
          <w:kern w:val="20"/>
          <w:szCs w:val="20"/>
        </w:rPr>
        <w:t xml:space="preserve">(c) </w:t>
      </w:r>
      <w:r w:rsidRPr="00617399">
        <w:rPr>
          <w:rFonts w:eastAsia="Times New Roman" w:cs="Arial"/>
          <w:kern w:val="20"/>
          <w:szCs w:val="20"/>
        </w:rPr>
        <w:tab/>
      </w:r>
      <w:r w:rsidR="00371D5D" w:rsidRPr="009A13D3">
        <w:rPr>
          <w:rFonts w:eastAsia="Times New Roman"/>
          <w:color w:val="000000"/>
          <w:szCs w:val="20"/>
          <w:lang w:val="ru-RU"/>
        </w:rPr>
        <w:t>Мыйзам</w:t>
      </w:r>
      <w:r w:rsidR="00371D5D" w:rsidRPr="007A7D10">
        <w:rPr>
          <w:rFonts w:eastAsia="Times New Roman"/>
          <w:color w:val="000000"/>
          <w:szCs w:val="20"/>
        </w:rPr>
        <w:t xml:space="preserve">, </w:t>
      </w:r>
      <w:r w:rsidR="00371D5D" w:rsidRPr="009A13D3">
        <w:rPr>
          <w:rFonts w:eastAsia="Times New Roman"/>
          <w:color w:val="000000"/>
          <w:szCs w:val="20"/>
          <w:lang w:val="ru-RU"/>
        </w:rPr>
        <w:t>ченемдик</w:t>
      </w:r>
      <w:r w:rsidR="00371D5D" w:rsidRPr="007A7D10">
        <w:rPr>
          <w:rFonts w:eastAsia="Times New Roman"/>
          <w:color w:val="000000"/>
          <w:szCs w:val="20"/>
        </w:rPr>
        <w:t xml:space="preserve"> </w:t>
      </w:r>
      <w:r w:rsidR="00371D5D" w:rsidRPr="009A13D3">
        <w:rPr>
          <w:rFonts w:eastAsia="Times New Roman"/>
          <w:color w:val="000000"/>
          <w:szCs w:val="20"/>
          <w:lang w:val="ru-RU"/>
        </w:rPr>
        <w:t>актылар</w:t>
      </w:r>
      <w:r w:rsidR="00371D5D" w:rsidRPr="007A7D10">
        <w:rPr>
          <w:rFonts w:eastAsia="Times New Roman"/>
          <w:color w:val="000000"/>
          <w:szCs w:val="20"/>
        </w:rPr>
        <w:t xml:space="preserve"> </w:t>
      </w:r>
      <w:r w:rsidR="00371D5D" w:rsidRPr="009A13D3">
        <w:rPr>
          <w:rFonts w:eastAsia="Times New Roman"/>
          <w:color w:val="000000"/>
          <w:szCs w:val="20"/>
          <w:lang w:val="ru-RU"/>
        </w:rPr>
        <w:t>же</w:t>
      </w:r>
      <w:r w:rsidR="00371D5D" w:rsidRPr="007A7D10">
        <w:rPr>
          <w:rFonts w:eastAsia="Times New Roman"/>
          <w:color w:val="000000"/>
          <w:szCs w:val="20"/>
        </w:rPr>
        <w:t xml:space="preserve"> </w:t>
      </w:r>
      <w:r w:rsidR="00371D5D" w:rsidRPr="009A13D3">
        <w:rPr>
          <w:rFonts w:eastAsia="Times New Roman"/>
          <w:color w:val="000000"/>
          <w:szCs w:val="20"/>
          <w:lang w:val="ru-RU"/>
        </w:rPr>
        <w:t>тийиштүү</w:t>
      </w:r>
      <w:r w:rsidR="00371D5D" w:rsidRPr="007A7D10">
        <w:rPr>
          <w:rFonts w:eastAsia="Times New Roman"/>
          <w:color w:val="000000"/>
          <w:szCs w:val="20"/>
        </w:rPr>
        <w:t xml:space="preserve"> </w:t>
      </w:r>
      <w:r w:rsidR="00371D5D" w:rsidRPr="009A13D3">
        <w:rPr>
          <w:rFonts w:eastAsia="Times New Roman"/>
          <w:color w:val="000000"/>
          <w:szCs w:val="20"/>
          <w:lang w:val="ru-RU"/>
        </w:rPr>
        <w:t>этикалык</w:t>
      </w:r>
      <w:r w:rsidR="00371D5D" w:rsidRPr="007A7D10">
        <w:rPr>
          <w:rFonts w:eastAsia="Times New Roman"/>
          <w:color w:val="000000"/>
          <w:szCs w:val="20"/>
        </w:rPr>
        <w:t xml:space="preserve"> </w:t>
      </w:r>
      <w:r w:rsidR="00371D5D" w:rsidRPr="009A13D3">
        <w:rPr>
          <w:rFonts w:eastAsia="Times New Roman"/>
          <w:color w:val="000000"/>
          <w:szCs w:val="20"/>
          <w:lang w:val="ru-RU"/>
        </w:rPr>
        <w:t>талаптар</w:t>
      </w:r>
      <w:r w:rsidR="00371D5D" w:rsidRPr="007A7D10">
        <w:rPr>
          <w:rFonts w:eastAsia="Times New Roman"/>
          <w:color w:val="000000"/>
          <w:szCs w:val="20"/>
        </w:rPr>
        <w:t xml:space="preserve"> </w:t>
      </w:r>
      <w:r w:rsidR="00371D5D" w:rsidRPr="009A13D3">
        <w:rPr>
          <w:rFonts w:eastAsia="Times New Roman"/>
          <w:color w:val="000000"/>
          <w:szCs w:val="20"/>
          <w:lang w:val="ru-RU"/>
        </w:rPr>
        <w:t>аудиторго</w:t>
      </w:r>
      <w:r w:rsidR="00371D5D" w:rsidRPr="007A7D10">
        <w:rPr>
          <w:rFonts w:eastAsia="Times New Roman"/>
          <w:color w:val="000000"/>
          <w:szCs w:val="20"/>
        </w:rPr>
        <w:t xml:space="preserve"> </w:t>
      </w:r>
      <w:r w:rsidR="00371D5D" w:rsidRPr="009A13D3">
        <w:rPr>
          <w:rFonts w:eastAsia="Times New Roman"/>
          <w:color w:val="000000"/>
          <w:szCs w:val="20"/>
          <w:lang w:val="ru-RU"/>
        </w:rPr>
        <w:t>муну</w:t>
      </w:r>
      <w:r w:rsidR="00371D5D" w:rsidRPr="007A7D10">
        <w:rPr>
          <w:rFonts w:eastAsia="Times New Roman"/>
          <w:color w:val="000000"/>
          <w:szCs w:val="20"/>
        </w:rPr>
        <w:t xml:space="preserve"> </w:t>
      </w:r>
      <w:r w:rsidR="00371D5D" w:rsidRPr="009A13D3">
        <w:rPr>
          <w:rFonts w:eastAsia="Times New Roman"/>
          <w:color w:val="000000"/>
          <w:szCs w:val="20"/>
          <w:lang w:val="ru-RU"/>
        </w:rPr>
        <w:t>жасоого</w:t>
      </w:r>
      <w:r w:rsidR="00371D5D" w:rsidRPr="007A7D10">
        <w:rPr>
          <w:rFonts w:eastAsia="Times New Roman"/>
          <w:color w:val="000000"/>
          <w:szCs w:val="20"/>
        </w:rPr>
        <w:t xml:space="preserve"> </w:t>
      </w:r>
      <w:r w:rsidR="00371D5D" w:rsidRPr="009A13D3">
        <w:rPr>
          <w:rFonts w:eastAsia="Times New Roman"/>
          <w:color w:val="000000"/>
          <w:szCs w:val="20"/>
          <w:lang w:val="ru-RU"/>
        </w:rPr>
        <w:t>укук</w:t>
      </w:r>
      <w:r w:rsidR="00371D5D" w:rsidRPr="007A7D10">
        <w:rPr>
          <w:rFonts w:eastAsia="Times New Roman"/>
          <w:color w:val="000000"/>
          <w:szCs w:val="20"/>
        </w:rPr>
        <w:t xml:space="preserve"> </w:t>
      </w:r>
      <w:r w:rsidR="00371D5D" w:rsidRPr="009A13D3">
        <w:rPr>
          <w:rFonts w:eastAsia="Times New Roman"/>
          <w:color w:val="000000"/>
          <w:szCs w:val="20"/>
          <w:lang w:val="ru-RU"/>
        </w:rPr>
        <w:t>берет</w:t>
      </w:r>
      <w:r w:rsidR="00371D5D">
        <w:rPr>
          <w:rFonts w:eastAsia="Times New Roman"/>
          <w:color w:val="000000"/>
          <w:szCs w:val="20"/>
        </w:rPr>
        <w:t xml:space="preserve"> </w:t>
      </w:r>
      <w:r w:rsidR="00371D5D" w:rsidRPr="007A7D10">
        <w:rPr>
          <w:rFonts w:eastAsia="Times New Roman"/>
          <w:color w:val="000000"/>
          <w:szCs w:val="20"/>
        </w:rPr>
        <w:t>(A31-</w:t>
      </w:r>
      <w:r w:rsidR="00371D5D" w:rsidRPr="009A13D3">
        <w:rPr>
          <w:rFonts w:eastAsia="Times New Roman"/>
          <w:color w:val="000000"/>
          <w:szCs w:val="20"/>
          <w:lang w:val="ru-RU"/>
        </w:rPr>
        <w:t>пункт</w:t>
      </w:r>
      <w:r w:rsidR="00371D5D">
        <w:rPr>
          <w:rFonts w:eastAsia="Times New Roman"/>
          <w:color w:val="000000"/>
          <w:szCs w:val="20"/>
          <w:lang w:val="ru-RU"/>
        </w:rPr>
        <w:t>т</w:t>
      </w:r>
      <w:r w:rsidR="00371D5D" w:rsidRPr="009A13D3">
        <w:rPr>
          <w:rFonts w:eastAsia="Times New Roman"/>
          <w:color w:val="000000"/>
          <w:szCs w:val="20"/>
          <w:lang w:val="ru-RU"/>
        </w:rPr>
        <w:t>у</w:t>
      </w:r>
      <w:r w:rsidR="00371D5D" w:rsidRPr="007A7D10">
        <w:rPr>
          <w:rFonts w:eastAsia="Times New Roman"/>
          <w:color w:val="000000"/>
          <w:szCs w:val="20"/>
        </w:rPr>
        <w:t xml:space="preserve"> </w:t>
      </w:r>
      <w:r w:rsidR="00371D5D" w:rsidRPr="009A13D3">
        <w:rPr>
          <w:rFonts w:eastAsia="Times New Roman"/>
          <w:color w:val="000000"/>
          <w:szCs w:val="20"/>
          <w:lang w:val="ru-RU"/>
        </w:rPr>
        <w:t>караңыз</w:t>
      </w:r>
      <w:r w:rsidR="00371D5D" w:rsidRPr="007A7D10">
        <w:rPr>
          <w:rFonts w:eastAsia="Times New Roman"/>
          <w:color w:val="000000"/>
          <w:szCs w:val="20"/>
        </w:rPr>
        <w:t>).</w:t>
      </w:r>
    </w:p>
    <w:p w14:paraId="634C88AB" w14:textId="77777777" w:rsidR="00816AC2" w:rsidRPr="001D0F92" w:rsidRDefault="00AF4BDB" w:rsidP="00371D5D">
      <w:pPr>
        <w:tabs>
          <w:tab w:val="left" w:pos="540"/>
        </w:tabs>
        <w:ind w:left="734" w:hanging="547"/>
        <w:rPr>
          <w:rFonts w:eastAsia="Times New Roman" w:cs="Arial"/>
          <w:color w:val="000000"/>
          <w:szCs w:val="20"/>
          <w:lang w:val="en-AU" w:eastAsia="en-AU"/>
        </w:rPr>
      </w:pPr>
      <w:r w:rsidRPr="001D0F92">
        <w:rPr>
          <w:rFonts w:eastAsia="Times New Roman" w:cs="Arial"/>
          <w:kern w:val="20"/>
          <w:szCs w:val="20"/>
        </w:rPr>
        <w:t>A29.</w:t>
      </w:r>
      <w:r w:rsidRPr="001D0F92">
        <w:rPr>
          <w:rFonts w:eastAsia="Times New Roman" w:cs="Arial"/>
          <w:kern w:val="20"/>
          <w:szCs w:val="20"/>
        </w:rPr>
        <w:tab/>
      </w:r>
      <w:r w:rsidR="00371D5D" w:rsidRPr="009A13D3">
        <w:rPr>
          <w:rFonts w:eastAsia="Times New Roman"/>
          <w:color w:val="000000"/>
          <w:szCs w:val="20"/>
        </w:rPr>
        <w:t xml:space="preserve">Айрым юрисдикцияларда, мыйзам, ченемдик актылар же тиешелүү этикалык талаптар аудитордон ишкананын чегинен тышкары тийиштүү органга мыйзамдарды жана ченемдик актыларды аныкталган же шек жараткан сактабагандык жөнүндө билдирүүнү талап кыла алат. Мисалы, айрым юрисдикцияларда </w:t>
      </w:r>
      <w:r w:rsidR="00371D5D">
        <w:rPr>
          <w:rFonts w:eastAsia="Times New Roman"/>
          <w:color w:val="000000"/>
          <w:szCs w:val="20"/>
        </w:rPr>
        <w:t>финансылык мекеменин аудиторуна</w:t>
      </w:r>
      <w:r w:rsidR="00371D5D">
        <w:rPr>
          <w:rFonts w:eastAsia="Times New Roman"/>
          <w:color w:val="000000"/>
          <w:szCs w:val="20"/>
          <w:lang w:val="kk-KZ"/>
        </w:rPr>
        <w:t xml:space="preserve"> </w:t>
      </w:r>
      <w:r w:rsidR="00371D5D">
        <w:rPr>
          <w:rFonts w:eastAsia="Times New Roman"/>
          <w:color w:val="000000"/>
          <w:szCs w:val="20"/>
        </w:rPr>
        <w:t>көзөмөлдөөчү орган</w:t>
      </w:r>
      <w:r w:rsidR="00371D5D">
        <w:rPr>
          <w:rFonts w:eastAsia="Times New Roman"/>
          <w:color w:val="000000"/>
          <w:szCs w:val="20"/>
          <w:lang w:val="kk-KZ"/>
        </w:rPr>
        <w:t>г</w:t>
      </w:r>
      <w:r w:rsidR="00371D5D" w:rsidRPr="009A13D3">
        <w:rPr>
          <w:rFonts w:eastAsia="Times New Roman"/>
          <w:color w:val="000000"/>
          <w:szCs w:val="20"/>
        </w:rPr>
        <w:t>а мыйзамдарды жана ченемдик актыларды сактабаганды</w:t>
      </w:r>
      <w:r w:rsidR="00371D5D">
        <w:rPr>
          <w:rFonts w:eastAsia="Times New Roman"/>
          <w:color w:val="000000"/>
          <w:szCs w:val="20"/>
          <w:lang w:val="kk-KZ"/>
        </w:rPr>
        <w:t xml:space="preserve">ктын </w:t>
      </w:r>
      <w:r w:rsidR="00371D5D" w:rsidRPr="009A13D3">
        <w:rPr>
          <w:rFonts w:eastAsia="Times New Roman"/>
          <w:color w:val="000000"/>
          <w:szCs w:val="20"/>
        </w:rPr>
        <w:t xml:space="preserve">келип чыккандыгы же </w:t>
      </w:r>
      <w:r w:rsidR="00371D5D">
        <w:rPr>
          <w:rFonts w:eastAsia="Times New Roman"/>
          <w:color w:val="000000"/>
          <w:szCs w:val="20"/>
          <w:lang w:val="kk-KZ"/>
        </w:rPr>
        <w:t xml:space="preserve">келип чыккандыгына </w:t>
      </w:r>
      <w:r w:rsidR="00371D5D" w:rsidRPr="009A13D3">
        <w:rPr>
          <w:rFonts w:eastAsia="Times New Roman"/>
          <w:color w:val="000000"/>
          <w:szCs w:val="20"/>
        </w:rPr>
        <w:t>шектен</w:t>
      </w:r>
      <w:r w:rsidR="00371D5D">
        <w:rPr>
          <w:rFonts w:eastAsia="Times New Roman"/>
          <w:color w:val="000000"/>
          <w:szCs w:val="20"/>
          <w:lang w:val="kk-KZ"/>
        </w:rPr>
        <w:t xml:space="preserve">үүсү </w:t>
      </w:r>
      <w:r w:rsidR="00371D5D" w:rsidRPr="009A13D3">
        <w:rPr>
          <w:rFonts w:eastAsia="Times New Roman"/>
          <w:color w:val="000000"/>
          <w:szCs w:val="20"/>
        </w:rPr>
        <w:t>жөнүндө кабар берүү</w:t>
      </w:r>
      <w:r w:rsidR="00371D5D">
        <w:rPr>
          <w:rFonts w:eastAsia="Times New Roman"/>
          <w:color w:val="000000"/>
          <w:szCs w:val="20"/>
          <w:lang w:val="kk-KZ"/>
        </w:rPr>
        <w:t>гө</w:t>
      </w:r>
      <w:r w:rsidR="00371D5D" w:rsidRPr="009A13D3">
        <w:rPr>
          <w:rFonts w:eastAsia="Times New Roman"/>
          <w:color w:val="000000"/>
          <w:szCs w:val="20"/>
        </w:rPr>
        <w:t xml:space="preserve"> карата мыйзамдык т</w:t>
      </w:r>
      <w:r w:rsidR="00371D5D">
        <w:rPr>
          <w:rFonts w:eastAsia="Times New Roman"/>
          <w:color w:val="000000"/>
          <w:szCs w:val="20"/>
        </w:rPr>
        <w:t>алаптар бар</w:t>
      </w:r>
      <w:r w:rsidR="00371D5D" w:rsidRPr="009A13D3">
        <w:rPr>
          <w:rFonts w:eastAsia="Times New Roman"/>
          <w:color w:val="000000"/>
          <w:szCs w:val="20"/>
        </w:rPr>
        <w:t xml:space="preserve">. Мындан тышкары, бурмалоолор мыйзамдарды же ченемдик актыларды сактабагандыктын натыйжасында келип чыгышы мүмкүн жана аудитордон айрым юрисдикцияларда </w:t>
      </w:r>
      <w:r w:rsidR="00371D5D">
        <w:rPr>
          <w:rFonts w:eastAsia="Times New Roman"/>
          <w:color w:val="000000"/>
          <w:szCs w:val="20"/>
          <w:lang w:val="kk-KZ"/>
        </w:rPr>
        <w:t xml:space="preserve">жетекчилик же корпоративдик </w:t>
      </w:r>
      <w:r w:rsidR="00371D5D" w:rsidRPr="009A13D3">
        <w:rPr>
          <w:rFonts w:eastAsia="Times New Roman"/>
          <w:color w:val="000000"/>
          <w:szCs w:val="20"/>
        </w:rPr>
        <w:t xml:space="preserve">башкаруу </w:t>
      </w:r>
      <w:r w:rsidR="00371D5D">
        <w:rPr>
          <w:rFonts w:eastAsia="Times New Roman"/>
          <w:color w:val="000000"/>
          <w:szCs w:val="20"/>
          <w:lang w:val="kk-KZ"/>
        </w:rPr>
        <w:t>үчүн жооп берүүчү жактар оңдоп-</w:t>
      </w:r>
      <w:r w:rsidR="00371D5D" w:rsidRPr="009A13D3">
        <w:rPr>
          <w:rFonts w:eastAsia="Times New Roman"/>
          <w:color w:val="000000"/>
          <w:szCs w:val="20"/>
        </w:rPr>
        <w:t>түзөтүү</w:t>
      </w:r>
      <w:r w:rsidR="00371D5D">
        <w:rPr>
          <w:rFonts w:eastAsia="Times New Roman"/>
          <w:color w:val="000000"/>
          <w:szCs w:val="20"/>
          <w:lang w:val="kk-KZ"/>
        </w:rPr>
        <w:t xml:space="preserve"> </w:t>
      </w:r>
      <w:r w:rsidR="00371D5D" w:rsidRPr="009A13D3">
        <w:rPr>
          <w:rFonts w:eastAsia="Times New Roman"/>
          <w:color w:val="000000"/>
          <w:szCs w:val="20"/>
        </w:rPr>
        <w:t>аракеттери</w:t>
      </w:r>
      <w:r w:rsidR="00371D5D">
        <w:rPr>
          <w:rFonts w:eastAsia="Times New Roman"/>
          <w:color w:val="000000"/>
          <w:szCs w:val="20"/>
          <w:lang w:val="kk-KZ"/>
        </w:rPr>
        <w:t xml:space="preserve">н </w:t>
      </w:r>
      <w:r w:rsidR="00371D5D" w:rsidRPr="009A13D3">
        <w:rPr>
          <w:rFonts w:eastAsia="Times New Roman"/>
          <w:color w:val="000000"/>
          <w:szCs w:val="20"/>
        </w:rPr>
        <w:t>көрбөгөн учурларда тиешелүү органга бурмалоолор жөнүндө билдирүү талап кылынышы мүмкүн.</w:t>
      </w:r>
    </w:p>
    <w:p w14:paraId="0A23F931" w14:textId="77777777" w:rsidR="00816AC2" w:rsidRPr="00FF0B90" w:rsidRDefault="00AF4BDB" w:rsidP="00371D5D">
      <w:pPr>
        <w:ind w:left="734" w:hanging="547"/>
        <w:rPr>
          <w:rFonts w:eastAsia="Times New Roman" w:cs="Arial"/>
          <w:kern w:val="20"/>
          <w:szCs w:val="20"/>
        </w:rPr>
      </w:pPr>
      <w:r w:rsidRPr="001D0F92">
        <w:rPr>
          <w:rFonts w:eastAsia="Times New Roman" w:cs="Arial"/>
          <w:color w:val="000000"/>
          <w:szCs w:val="20"/>
          <w:lang w:val="en-AU" w:eastAsia="en-AU"/>
        </w:rPr>
        <w:t>A30.</w:t>
      </w:r>
      <w:r w:rsidRPr="001D0F92">
        <w:rPr>
          <w:rFonts w:eastAsia="Times New Roman" w:cs="Arial"/>
          <w:color w:val="000000"/>
          <w:szCs w:val="20"/>
          <w:lang w:val="en-AU" w:eastAsia="en-AU"/>
        </w:rPr>
        <w:tab/>
      </w:r>
      <w:r w:rsidR="00371D5D" w:rsidRPr="009A13D3">
        <w:rPr>
          <w:rFonts w:eastAsia="Times New Roman"/>
          <w:color w:val="000000"/>
          <w:szCs w:val="20"/>
        </w:rPr>
        <w:t>Башка учурларда ти</w:t>
      </w:r>
      <w:r w:rsidR="00371D5D">
        <w:rPr>
          <w:rFonts w:eastAsia="Times New Roman"/>
          <w:color w:val="000000"/>
          <w:szCs w:val="20"/>
          <w:lang w:val="kk-KZ"/>
        </w:rPr>
        <w:t xml:space="preserve">ешелүү </w:t>
      </w:r>
      <w:r w:rsidR="00371D5D" w:rsidRPr="009A13D3">
        <w:rPr>
          <w:rFonts w:eastAsia="Times New Roman"/>
          <w:color w:val="000000"/>
          <w:szCs w:val="20"/>
        </w:rPr>
        <w:t>этикалык талаптар аудитордон ишкананын чегинен тышкары жерде</w:t>
      </w:r>
      <w:r w:rsidR="00371D5D">
        <w:rPr>
          <w:rFonts w:eastAsia="Times New Roman"/>
          <w:color w:val="000000"/>
          <w:szCs w:val="20"/>
          <w:lang w:val="kk-KZ"/>
        </w:rPr>
        <w:t xml:space="preserve"> </w:t>
      </w:r>
      <w:r w:rsidR="00371D5D" w:rsidRPr="009A13D3">
        <w:rPr>
          <w:rFonts w:eastAsia="Times New Roman"/>
          <w:color w:val="000000"/>
          <w:szCs w:val="20"/>
        </w:rPr>
        <w:t>тиешелүү органга мыйзамдарды жана ченемдик актыларды сактабаганды</w:t>
      </w:r>
      <w:r w:rsidR="00371D5D">
        <w:rPr>
          <w:rFonts w:eastAsia="Times New Roman"/>
          <w:color w:val="000000"/>
          <w:szCs w:val="20"/>
          <w:lang w:val="kk-KZ"/>
        </w:rPr>
        <w:t>к</w:t>
      </w:r>
      <w:r w:rsidR="00371D5D" w:rsidRPr="009A13D3">
        <w:rPr>
          <w:rFonts w:eastAsia="Times New Roman"/>
          <w:color w:val="000000"/>
          <w:szCs w:val="20"/>
        </w:rPr>
        <w:t xml:space="preserve"> аныкталган</w:t>
      </w:r>
      <w:r w:rsidR="00371D5D">
        <w:rPr>
          <w:rFonts w:eastAsia="Times New Roman"/>
          <w:color w:val="000000"/>
          <w:szCs w:val="20"/>
          <w:lang w:val="kk-KZ"/>
        </w:rPr>
        <w:t>ы</w:t>
      </w:r>
      <w:r w:rsidR="00371D5D" w:rsidRPr="009A13D3">
        <w:rPr>
          <w:rFonts w:eastAsia="Times New Roman"/>
          <w:color w:val="000000"/>
          <w:szCs w:val="20"/>
        </w:rPr>
        <w:t xml:space="preserve"> же </w:t>
      </w:r>
      <w:r w:rsidR="00371D5D">
        <w:rPr>
          <w:rFonts w:eastAsia="Times New Roman"/>
          <w:color w:val="000000"/>
          <w:szCs w:val="20"/>
          <w:lang w:val="kk-KZ"/>
        </w:rPr>
        <w:t xml:space="preserve">ага </w:t>
      </w:r>
      <w:r w:rsidR="00371D5D" w:rsidRPr="009A13D3">
        <w:rPr>
          <w:rFonts w:eastAsia="Times New Roman"/>
          <w:color w:val="000000"/>
          <w:szCs w:val="20"/>
        </w:rPr>
        <w:t>шек жара</w:t>
      </w:r>
      <w:r w:rsidR="00371D5D">
        <w:rPr>
          <w:rFonts w:eastAsia="Times New Roman"/>
          <w:color w:val="000000"/>
          <w:szCs w:val="20"/>
          <w:lang w:val="kk-KZ"/>
        </w:rPr>
        <w:t>лганы</w:t>
      </w:r>
      <w:r w:rsidR="00371D5D" w:rsidRPr="009A13D3">
        <w:rPr>
          <w:rFonts w:eastAsia="Times New Roman"/>
          <w:color w:val="000000"/>
          <w:szCs w:val="20"/>
        </w:rPr>
        <w:t xml:space="preserve"> тууралуу билдирүү ошол жагдайларда талаптагыдай аракет</w:t>
      </w:r>
      <w:r w:rsidR="00371D5D">
        <w:rPr>
          <w:rFonts w:eastAsia="Times New Roman"/>
          <w:color w:val="000000"/>
          <w:szCs w:val="20"/>
          <w:lang w:val="kk-KZ"/>
        </w:rPr>
        <w:t xml:space="preserve"> болуп саналарын </w:t>
      </w:r>
      <w:r w:rsidR="00371D5D" w:rsidRPr="009A13D3">
        <w:rPr>
          <w:rFonts w:eastAsia="Times New Roman"/>
          <w:color w:val="000000"/>
          <w:szCs w:val="20"/>
        </w:rPr>
        <w:t xml:space="preserve">аныктоону талап кылышы мүмкүн. </w:t>
      </w:r>
      <w:r w:rsidR="00371D5D" w:rsidRPr="007A5BA3">
        <w:rPr>
          <w:rFonts w:eastAsia="Times New Roman"/>
          <w:color w:val="000000"/>
          <w:szCs w:val="20"/>
          <w:lang w:val="ru-RU"/>
        </w:rPr>
        <w:t>Мисалы</w:t>
      </w:r>
      <w:r w:rsidR="00371D5D" w:rsidRPr="00146E25">
        <w:rPr>
          <w:rFonts w:eastAsia="Times New Roman"/>
          <w:color w:val="000000"/>
          <w:szCs w:val="20"/>
        </w:rPr>
        <w:t xml:space="preserve">, </w:t>
      </w:r>
      <w:r w:rsidR="00371D5D">
        <w:rPr>
          <w:rFonts w:eastAsia="Times New Roman"/>
          <w:color w:val="000000"/>
          <w:szCs w:val="20"/>
          <w:lang w:val="ru-RU"/>
        </w:rPr>
        <w:t>БЭЭСК</w:t>
      </w:r>
      <w:r w:rsidR="00371D5D" w:rsidRPr="00146E25">
        <w:rPr>
          <w:rFonts w:eastAsia="Times New Roman"/>
          <w:color w:val="000000"/>
          <w:szCs w:val="20"/>
        </w:rPr>
        <w:t xml:space="preserve"> </w:t>
      </w:r>
      <w:r w:rsidR="00371D5D">
        <w:rPr>
          <w:rFonts w:eastAsia="Times New Roman"/>
          <w:color w:val="000000"/>
          <w:szCs w:val="20"/>
          <w:lang w:val="ru-RU"/>
        </w:rPr>
        <w:t>К</w:t>
      </w:r>
      <w:r w:rsidR="00371D5D" w:rsidRPr="007A5BA3">
        <w:rPr>
          <w:rFonts w:eastAsia="Times New Roman"/>
          <w:color w:val="000000"/>
          <w:szCs w:val="20"/>
          <w:lang w:val="ru-RU"/>
        </w:rPr>
        <w:t>одекси</w:t>
      </w:r>
      <w:r w:rsidR="00371D5D" w:rsidRPr="00146E25">
        <w:rPr>
          <w:rFonts w:eastAsia="Times New Roman"/>
          <w:color w:val="000000"/>
          <w:szCs w:val="20"/>
        </w:rPr>
        <w:t xml:space="preserve"> </w:t>
      </w:r>
      <w:r w:rsidR="00371D5D" w:rsidRPr="007A5BA3">
        <w:rPr>
          <w:rFonts w:eastAsia="Times New Roman"/>
          <w:color w:val="000000"/>
          <w:szCs w:val="20"/>
          <w:lang w:val="ru-RU"/>
        </w:rPr>
        <w:t>аудитор</w:t>
      </w:r>
      <w:r w:rsidR="00371D5D" w:rsidRPr="00146E25">
        <w:rPr>
          <w:rFonts w:eastAsia="Times New Roman"/>
          <w:color w:val="000000"/>
          <w:szCs w:val="20"/>
        </w:rPr>
        <w:t xml:space="preserve"> </w:t>
      </w:r>
      <w:r w:rsidR="00371D5D" w:rsidRPr="007A5BA3">
        <w:rPr>
          <w:rFonts w:eastAsia="Times New Roman"/>
          <w:color w:val="000000"/>
          <w:szCs w:val="20"/>
          <w:lang w:val="ru-RU"/>
        </w:rPr>
        <w:t>мыйзамдарды</w:t>
      </w:r>
      <w:r w:rsidR="00371D5D" w:rsidRPr="00146E25">
        <w:rPr>
          <w:rFonts w:eastAsia="Times New Roman"/>
          <w:color w:val="000000"/>
          <w:szCs w:val="20"/>
        </w:rPr>
        <w:t xml:space="preserve"> </w:t>
      </w:r>
      <w:r w:rsidR="00371D5D" w:rsidRPr="007A5BA3">
        <w:rPr>
          <w:rFonts w:eastAsia="Times New Roman"/>
          <w:color w:val="000000"/>
          <w:szCs w:val="20"/>
          <w:lang w:val="ru-RU"/>
        </w:rPr>
        <w:t>жана</w:t>
      </w:r>
      <w:r w:rsidR="00371D5D" w:rsidRPr="00146E25">
        <w:rPr>
          <w:rFonts w:eastAsia="Times New Roman"/>
          <w:color w:val="000000"/>
          <w:szCs w:val="20"/>
        </w:rPr>
        <w:t xml:space="preserve"> </w:t>
      </w:r>
      <w:r w:rsidR="00371D5D" w:rsidRPr="007A5BA3">
        <w:rPr>
          <w:rFonts w:eastAsia="Times New Roman"/>
          <w:color w:val="000000"/>
          <w:szCs w:val="20"/>
          <w:lang w:val="ru-RU"/>
        </w:rPr>
        <w:t>ченемдик</w:t>
      </w:r>
      <w:r w:rsidR="00371D5D" w:rsidRPr="00146E25">
        <w:rPr>
          <w:rFonts w:eastAsia="Times New Roman"/>
          <w:color w:val="000000"/>
          <w:szCs w:val="20"/>
        </w:rPr>
        <w:t xml:space="preserve"> </w:t>
      </w:r>
      <w:r w:rsidR="00371D5D" w:rsidRPr="007A5BA3">
        <w:rPr>
          <w:rFonts w:eastAsia="Times New Roman"/>
          <w:color w:val="000000"/>
          <w:szCs w:val="20"/>
          <w:lang w:val="ru-RU"/>
        </w:rPr>
        <w:t>укуктук</w:t>
      </w:r>
      <w:r w:rsidR="00371D5D" w:rsidRPr="00146E25">
        <w:rPr>
          <w:rFonts w:eastAsia="Times New Roman"/>
          <w:color w:val="000000"/>
          <w:szCs w:val="20"/>
        </w:rPr>
        <w:t xml:space="preserve"> </w:t>
      </w:r>
      <w:r w:rsidR="00371D5D" w:rsidRPr="007A5BA3">
        <w:rPr>
          <w:rFonts w:eastAsia="Times New Roman"/>
          <w:color w:val="000000"/>
          <w:szCs w:val="20"/>
          <w:lang w:val="ru-RU"/>
        </w:rPr>
        <w:t>актыларды</w:t>
      </w:r>
      <w:r w:rsidR="00371D5D" w:rsidRPr="00146E25">
        <w:rPr>
          <w:rFonts w:eastAsia="Times New Roman"/>
          <w:color w:val="000000"/>
          <w:szCs w:val="20"/>
        </w:rPr>
        <w:t xml:space="preserve"> </w:t>
      </w:r>
      <w:r w:rsidR="00371D5D" w:rsidRPr="007A5BA3">
        <w:rPr>
          <w:rFonts w:eastAsia="Times New Roman"/>
          <w:color w:val="000000"/>
          <w:szCs w:val="20"/>
          <w:lang w:val="ru-RU"/>
        </w:rPr>
        <w:t>сактабагандык</w:t>
      </w:r>
      <w:r w:rsidR="00371D5D" w:rsidRPr="00146E25">
        <w:rPr>
          <w:rFonts w:eastAsia="Times New Roman"/>
          <w:color w:val="000000"/>
          <w:szCs w:val="20"/>
        </w:rPr>
        <w:t xml:space="preserve"> </w:t>
      </w:r>
      <w:r w:rsidR="00371D5D" w:rsidRPr="007A5BA3">
        <w:rPr>
          <w:rFonts w:eastAsia="Times New Roman"/>
          <w:color w:val="000000"/>
          <w:szCs w:val="20"/>
          <w:lang w:val="ru-RU"/>
        </w:rPr>
        <w:t>аныкт</w:t>
      </w:r>
      <w:r w:rsidR="00371D5D">
        <w:rPr>
          <w:rFonts w:eastAsia="Times New Roman"/>
          <w:color w:val="000000"/>
          <w:szCs w:val="20"/>
          <w:lang w:val="ru-RU"/>
        </w:rPr>
        <w:t>алганына</w:t>
      </w:r>
      <w:r w:rsidR="00371D5D" w:rsidRPr="00146E25">
        <w:rPr>
          <w:rFonts w:eastAsia="Times New Roman"/>
          <w:color w:val="000000"/>
          <w:szCs w:val="20"/>
        </w:rPr>
        <w:t xml:space="preserve"> </w:t>
      </w:r>
      <w:r w:rsidR="00371D5D" w:rsidRPr="007A5BA3">
        <w:rPr>
          <w:rFonts w:eastAsia="Times New Roman"/>
          <w:color w:val="000000"/>
          <w:szCs w:val="20"/>
          <w:lang w:val="ru-RU"/>
        </w:rPr>
        <w:t>же</w:t>
      </w:r>
      <w:r w:rsidR="00371D5D" w:rsidRPr="00146E25">
        <w:rPr>
          <w:rFonts w:eastAsia="Times New Roman"/>
          <w:color w:val="000000"/>
          <w:szCs w:val="20"/>
        </w:rPr>
        <w:t xml:space="preserve"> </w:t>
      </w:r>
      <w:r w:rsidR="00371D5D">
        <w:rPr>
          <w:rFonts w:eastAsia="Times New Roman"/>
          <w:color w:val="000000"/>
          <w:szCs w:val="20"/>
          <w:lang w:val="kk-KZ"/>
        </w:rPr>
        <w:t xml:space="preserve">ага </w:t>
      </w:r>
      <w:r w:rsidR="00371D5D" w:rsidRPr="007A5BA3">
        <w:rPr>
          <w:rFonts w:eastAsia="Times New Roman"/>
          <w:color w:val="000000"/>
          <w:szCs w:val="20"/>
          <w:lang w:val="ru-RU"/>
        </w:rPr>
        <w:t>шек</w:t>
      </w:r>
      <w:r w:rsidR="00371D5D">
        <w:rPr>
          <w:rFonts w:eastAsia="Times New Roman"/>
          <w:color w:val="000000"/>
          <w:szCs w:val="20"/>
          <w:lang w:val="ru-RU"/>
        </w:rPr>
        <w:t>тенүү</w:t>
      </w:r>
      <w:r w:rsidR="00371D5D" w:rsidRPr="00146E25">
        <w:rPr>
          <w:rFonts w:eastAsia="Times New Roman"/>
          <w:color w:val="000000"/>
          <w:szCs w:val="20"/>
        </w:rPr>
        <w:t xml:space="preserve"> </w:t>
      </w:r>
      <w:r w:rsidR="00371D5D">
        <w:rPr>
          <w:rFonts w:eastAsia="Times New Roman"/>
          <w:color w:val="000000"/>
          <w:szCs w:val="20"/>
          <w:lang w:val="ru-RU"/>
        </w:rPr>
        <w:t>жаралганына</w:t>
      </w:r>
      <w:r w:rsidR="00371D5D" w:rsidRPr="00146E25">
        <w:rPr>
          <w:rFonts w:eastAsia="Times New Roman"/>
          <w:color w:val="000000"/>
          <w:szCs w:val="20"/>
        </w:rPr>
        <w:t xml:space="preserve"> </w:t>
      </w:r>
      <w:r w:rsidR="00371D5D" w:rsidRPr="007A5BA3">
        <w:rPr>
          <w:rFonts w:eastAsia="Times New Roman"/>
          <w:color w:val="000000"/>
          <w:szCs w:val="20"/>
          <w:lang w:val="ru-RU"/>
        </w:rPr>
        <w:t>жооп</w:t>
      </w:r>
      <w:r w:rsidR="00371D5D" w:rsidRPr="00146E25">
        <w:rPr>
          <w:rFonts w:eastAsia="Times New Roman"/>
          <w:color w:val="000000"/>
          <w:szCs w:val="20"/>
        </w:rPr>
        <w:t xml:space="preserve"> </w:t>
      </w:r>
      <w:r w:rsidR="00371D5D" w:rsidRPr="007A5BA3">
        <w:rPr>
          <w:rFonts w:eastAsia="Times New Roman"/>
          <w:color w:val="000000"/>
          <w:szCs w:val="20"/>
          <w:lang w:val="ru-RU"/>
        </w:rPr>
        <w:t>кайтаруу</w:t>
      </w:r>
      <w:r w:rsidR="00371D5D" w:rsidRPr="00146E25">
        <w:rPr>
          <w:rFonts w:eastAsia="Times New Roman"/>
          <w:color w:val="000000"/>
          <w:szCs w:val="20"/>
        </w:rPr>
        <w:t xml:space="preserve"> </w:t>
      </w:r>
      <w:r w:rsidR="00371D5D" w:rsidRPr="007A5BA3">
        <w:rPr>
          <w:rFonts w:eastAsia="Times New Roman"/>
          <w:color w:val="000000"/>
          <w:szCs w:val="20"/>
          <w:lang w:val="ru-RU"/>
        </w:rPr>
        <w:t>үчүн</w:t>
      </w:r>
      <w:r w:rsidR="00371D5D" w:rsidRPr="00146E25">
        <w:rPr>
          <w:rFonts w:eastAsia="Times New Roman"/>
          <w:color w:val="000000"/>
          <w:szCs w:val="20"/>
        </w:rPr>
        <w:t xml:space="preserve"> </w:t>
      </w:r>
      <w:r w:rsidR="00371D5D" w:rsidRPr="007A5BA3">
        <w:rPr>
          <w:rFonts w:eastAsia="Times New Roman"/>
          <w:color w:val="000000"/>
          <w:szCs w:val="20"/>
          <w:lang w:val="ru-RU"/>
        </w:rPr>
        <w:t>кадамдарды</w:t>
      </w:r>
      <w:r w:rsidR="00371D5D" w:rsidRPr="00146E25">
        <w:rPr>
          <w:rFonts w:eastAsia="Times New Roman"/>
          <w:color w:val="000000"/>
          <w:szCs w:val="20"/>
        </w:rPr>
        <w:t xml:space="preserve"> </w:t>
      </w:r>
      <w:r w:rsidR="00371D5D" w:rsidRPr="007A5BA3">
        <w:rPr>
          <w:rFonts w:eastAsia="Times New Roman"/>
          <w:color w:val="000000"/>
          <w:szCs w:val="20"/>
          <w:lang w:val="ru-RU"/>
        </w:rPr>
        <w:t>жаса</w:t>
      </w:r>
      <w:r w:rsidR="00371D5D">
        <w:rPr>
          <w:rFonts w:eastAsia="Times New Roman"/>
          <w:color w:val="000000"/>
          <w:szCs w:val="20"/>
          <w:lang w:val="ru-RU"/>
        </w:rPr>
        <w:t>шын</w:t>
      </w:r>
      <w:r w:rsidR="00371D5D" w:rsidRPr="00146E25">
        <w:rPr>
          <w:rFonts w:eastAsia="Times New Roman"/>
          <w:color w:val="000000"/>
          <w:szCs w:val="20"/>
        </w:rPr>
        <w:t xml:space="preserve"> </w:t>
      </w:r>
      <w:r w:rsidR="00371D5D" w:rsidRPr="007A5BA3">
        <w:rPr>
          <w:rFonts w:eastAsia="Times New Roman"/>
          <w:color w:val="000000"/>
          <w:szCs w:val="20"/>
          <w:lang w:val="ru-RU"/>
        </w:rPr>
        <w:t>жана</w:t>
      </w:r>
      <w:r w:rsidR="00371D5D">
        <w:rPr>
          <w:rFonts w:eastAsia="Times New Roman"/>
          <w:color w:val="000000"/>
          <w:szCs w:val="20"/>
        </w:rPr>
        <w:t xml:space="preserve"> </w:t>
      </w:r>
      <w:r w:rsidR="00371D5D" w:rsidRPr="007A5BA3">
        <w:rPr>
          <w:rFonts w:eastAsia="Times New Roman"/>
          <w:color w:val="000000"/>
          <w:szCs w:val="20"/>
          <w:lang w:val="ru-RU"/>
        </w:rPr>
        <w:t>ишкананын</w:t>
      </w:r>
      <w:r w:rsidR="00371D5D" w:rsidRPr="00146E25">
        <w:rPr>
          <w:rFonts w:eastAsia="Times New Roman"/>
          <w:color w:val="000000"/>
          <w:szCs w:val="20"/>
        </w:rPr>
        <w:t xml:space="preserve"> </w:t>
      </w:r>
      <w:r w:rsidR="00371D5D" w:rsidRPr="007A5BA3">
        <w:rPr>
          <w:rFonts w:eastAsia="Times New Roman"/>
          <w:color w:val="000000"/>
          <w:szCs w:val="20"/>
          <w:lang w:val="ru-RU"/>
        </w:rPr>
        <w:t>чегинен</w:t>
      </w:r>
      <w:r w:rsidR="00371D5D" w:rsidRPr="00146E25">
        <w:rPr>
          <w:rFonts w:eastAsia="Times New Roman"/>
          <w:color w:val="000000"/>
          <w:szCs w:val="20"/>
        </w:rPr>
        <w:t xml:space="preserve"> </w:t>
      </w:r>
      <w:r w:rsidR="00371D5D" w:rsidRPr="007A5BA3">
        <w:rPr>
          <w:rFonts w:eastAsia="Times New Roman"/>
          <w:color w:val="000000"/>
          <w:szCs w:val="20"/>
          <w:lang w:val="ru-RU"/>
        </w:rPr>
        <w:lastRenderedPageBreak/>
        <w:t>тышкары</w:t>
      </w:r>
      <w:r w:rsidR="00371D5D" w:rsidRPr="00146E25">
        <w:rPr>
          <w:rFonts w:eastAsia="Times New Roman"/>
          <w:color w:val="000000"/>
          <w:szCs w:val="20"/>
        </w:rPr>
        <w:t xml:space="preserve"> </w:t>
      </w:r>
      <w:r w:rsidR="00371D5D" w:rsidRPr="007A5BA3">
        <w:rPr>
          <w:rFonts w:eastAsia="Times New Roman"/>
          <w:color w:val="000000"/>
          <w:szCs w:val="20"/>
          <w:lang w:val="ru-RU"/>
        </w:rPr>
        <w:t>тиешелүү</w:t>
      </w:r>
      <w:r w:rsidR="00371D5D" w:rsidRPr="00146E25">
        <w:rPr>
          <w:rFonts w:eastAsia="Times New Roman"/>
          <w:color w:val="000000"/>
          <w:szCs w:val="20"/>
        </w:rPr>
        <w:t xml:space="preserve"> </w:t>
      </w:r>
      <w:r w:rsidR="00371D5D" w:rsidRPr="007A5BA3">
        <w:rPr>
          <w:rFonts w:eastAsia="Times New Roman"/>
          <w:color w:val="000000"/>
          <w:szCs w:val="20"/>
          <w:lang w:val="ru-RU"/>
        </w:rPr>
        <w:t>органдарга</w:t>
      </w:r>
      <w:r w:rsidR="00371D5D" w:rsidRPr="00146E25">
        <w:rPr>
          <w:rFonts w:eastAsia="Times New Roman"/>
          <w:color w:val="000000"/>
          <w:szCs w:val="20"/>
        </w:rPr>
        <w:t xml:space="preserve"> </w:t>
      </w:r>
      <w:r w:rsidR="00371D5D" w:rsidRPr="007A5BA3">
        <w:rPr>
          <w:rFonts w:eastAsia="Times New Roman"/>
          <w:color w:val="000000"/>
          <w:szCs w:val="20"/>
          <w:lang w:val="ru-RU"/>
        </w:rPr>
        <w:t>билдирүү</w:t>
      </w:r>
      <w:r w:rsidR="00371D5D">
        <w:rPr>
          <w:rFonts w:eastAsia="Times New Roman"/>
          <w:color w:val="000000"/>
          <w:szCs w:val="20"/>
          <w:lang w:val="ru-RU"/>
        </w:rPr>
        <w:t>нү</w:t>
      </w:r>
      <w:r w:rsidR="00371D5D" w:rsidRPr="00146E25">
        <w:rPr>
          <w:rFonts w:eastAsia="Times New Roman"/>
          <w:color w:val="000000"/>
          <w:szCs w:val="20"/>
        </w:rPr>
        <w:t xml:space="preserve"> </w:t>
      </w:r>
      <w:r w:rsidR="00371D5D" w:rsidRPr="007A5BA3">
        <w:rPr>
          <w:rFonts w:eastAsia="Times New Roman"/>
          <w:color w:val="000000"/>
          <w:szCs w:val="20"/>
          <w:lang w:val="ru-RU"/>
        </w:rPr>
        <w:t>камтышы</w:t>
      </w:r>
      <w:r w:rsidR="00371D5D" w:rsidRPr="00146E25">
        <w:rPr>
          <w:rFonts w:eastAsia="Times New Roman"/>
          <w:color w:val="000000"/>
          <w:szCs w:val="20"/>
        </w:rPr>
        <w:t xml:space="preserve"> </w:t>
      </w:r>
      <w:r w:rsidR="00371D5D" w:rsidRPr="007A5BA3">
        <w:rPr>
          <w:rFonts w:eastAsia="Times New Roman"/>
          <w:color w:val="000000"/>
          <w:szCs w:val="20"/>
          <w:lang w:val="ru-RU"/>
        </w:rPr>
        <w:t>мүмкүн</w:t>
      </w:r>
      <w:r w:rsidR="00371D5D" w:rsidRPr="00146E25">
        <w:rPr>
          <w:rFonts w:eastAsia="Times New Roman"/>
          <w:color w:val="000000"/>
          <w:szCs w:val="20"/>
        </w:rPr>
        <w:t xml:space="preserve"> </w:t>
      </w:r>
      <w:r w:rsidR="00371D5D" w:rsidRPr="007A5BA3">
        <w:rPr>
          <w:rFonts w:eastAsia="Times New Roman"/>
          <w:color w:val="000000"/>
          <w:szCs w:val="20"/>
          <w:lang w:val="ru-RU"/>
        </w:rPr>
        <w:t>болгон</w:t>
      </w:r>
      <w:r w:rsidR="00371D5D" w:rsidRPr="00146E25">
        <w:rPr>
          <w:rFonts w:eastAsia="Times New Roman"/>
          <w:color w:val="000000"/>
          <w:szCs w:val="20"/>
        </w:rPr>
        <w:t xml:space="preserve"> </w:t>
      </w:r>
      <w:r w:rsidR="00371D5D" w:rsidRPr="007A5BA3">
        <w:rPr>
          <w:rFonts w:eastAsia="Times New Roman"/>
          <w:color w:val="000000"/>
          <w:szCs w:val="20"/>
          <w:lang w:val="ru-RU"/>
        </w:rPr>
        <w:t>андан</w:t>
      </w:r>
      <w:r w:rsidR="00371D5D" w:rsidRPr="00146E25">
        <w:rPr>
          <w:rFonts w:eastAsia="Times New Roman"/>
          <w:color w:val="000000"/>
          <w:szCs w:val="20"/>
        </w:rPr>
        <w:t xml:space="preserve"> </w:t>
      </w:r>
      <w:r w:rsidR="00371D5D" w:rsidRPr="007A5BA3">
        <w:rPr>
          <w:rFonts w:eastAsia="Times New Roman"/>
          <w:color w:val="000000"/>
          <w:szCs w:val="20"/>
          <w:lang w:val="ru-RU"/>
        </w:rPr>
        <w:t>аркы</w:t>
      </w:r>
      <w:r w:rsidR="00371D5D" w:rsidRPr="00146E25">
        <w:rPr>
          <w:rFonts w:eastAsia="Times New Roman"/>
          <w:color w:val="000000"/>
          <w:szCs w:val="20"/>
        </w:rPr>
        <w:t xml:space="preserve"> </w:t>
      </w:r>
      <w:r w:rsidR="00371D5D" w:rsidRPr="007A5BA3">
        <w:rPr>
          <w:rFonts w:eastAsia="Times New Roman"/>
          <w:color w:val="000000"/>
          <w:szCs w:val="20"/>
          <w:lang w:val="ru-RU"/>
        </w:rPr>
        <w:t>иш</w:t>
      </w:r>
      <w:r w:rsidR="00371D5D" w:rsidRPr="00146E25">
        <w:rPr>
          <w:rFonts w:eastAsia="Times New Roman"/>
          <w:color w:val="000000"/>
          <w:szCs w:val="20"/>
        </w:rPr>
        <w:t>-</w:t>
      </w:r>
      <w:r w:rsidR="00371D5D" w:rsidRPr="007A5BA3">
        <w:rPr>
          <w:rFonts w:eastAsia="Times New Roman"/>
          <w:color w:val="000000"/>
          <w:szCs w:val="20"/>
          <w:lang w:val="ru-RU"/>
        </w:rPr>
        <w:t>аракеттердин</w:t>
      </w:r>
      <w:r w:rsidR="00371D5D" w:rsidRPr="00146E25">
        <w:rPr>
          <w:rFonts w:eastAsia="Times New Roman"/>
          <w:color w:val="000000"/>
          <w:szCs w:val="20"/>
        </w:rPr>
        <w:t xml:space="preserve"> </w:t>
      </w:r>
      <w:r w:rsidR="00371D5D" w:rsidRPr="007A5BA3">
        <w:rPr>
          <w:rFonts w:eastAsia="Times New Roman"/>
          <w:color w:val="000000"/>
          <w:szCs w:val="20"/>
          <w:lang w:val="ru-RU"/>
        </w:rPr>
        <w:t>зарылдыгын</w:t>
      </w:r>
      <w:r w:rsidR="00371D5D" w:rsidRPr="00146E25">
        <w:rPr>
          <w:rFonts w:eastAsia="Times New Roman"/>
          <w:color w:val="000000"/>
          <w:szCs w:val="20"/>
        </w:rPr>
        <w:t xml:space="preserve"> </w:t>
      </w:r>
      <w:r w:rsidR="00371D5D" w:rsidRPr="007A5BA3">
        <w:rPr>
          <w:rFonts w:eastAsia="Times New Roman"/>
          <w:color w:val="000000"/>
          <w:szCs w:val="20"/>
          <w:lang w:val="ru-RU"/>
        </w:rPr>
        <w:t>аныкташын</w:t>
      </w:r>
      <w:r w:rsidR="00371D5D" w:rsidRPr="00146E25">
        <w:rPr>
          <w:rFonts w:eastAsia="Times New Roman"/>
          <w:color w:val="000000"/>
          <w:szCs w:val="20"/>
        </w:rPr>
        <w:t xml:space="preserve"> </w:t>
      </w:r>
      <w:r w:rsidR="00371D5D" w:rsidRPr="007A5BA3">
        <w:rPr>
          <w:rFonts w:eastAsia="Times New Roman"/>
          <w:color w:val="000000"/>
          <w:szCs w:val="20"/>
          <w:lang w:val="ru-RU"/>
        </w:rPr>
        <w:t>талап</w:t>
      </w:r>
      <w:r w:rsidR="00371D5D" w:rsidRPr="00146E25">
        <w:rPr>
          <w:rFonts w:eastAsia="Times New Roman"/>
          <w:color w:val="000000"/>
          <w:szCs w:val="20"/>
        </w:rPr>
        <w:t xml:space="preserve"> </w:t>
      </w:r>
      <w:r w:rsidR="00371D5D" w:rsidRPr="007A5BA3">
        <w:rPr>
          <w:rFonts w:eastAsia="Times New Roman"/>
          <w:color w:val="000000"/>
          <w:szCs w:val="20"/>
          <w:lang w:val="ru-RU"/>
        </w:rPr>
        <w:t>кылат</w:t>
      </w:r>
      <w:r w:rsidR="00371D5D" w:rsidRPr="00146E25">
        <w:rPr>
          <w:rFonts w:eastAsia="Times New Roman"/>
          <w:color w:val="000000"/>
          <w:szCs w:val="20"/>
        </w:rPr>
        <w:t>.</w:t>
      </w:r>
      <w:r w:rsidR="00FF0B90">
        <w:rPr>
          <w:rStyle w:val="af2"/>
          <w:rFonts w:eastAsia="Times New Roman"/>
          <w:color w:val="000000"/>
          <w:szCs w:val="20"/>
        </w:rPr>
        <w:footnoteReference w:id="19"/>
      </w:r>
      <w:r w:rsidR="00371D5D" w:rsidRPr="00146E25">
        <w:rPr>
          <w:rFonts w:eastAsia="Times New Roman"/>
          <w:color w:val="000000"/>
          <w:szCs w:val="20"/>
        </w:rPr>
        <w:t xml:space="preserve"> </w:t>
      </w:r>
      <w:r w:rsidR="00371D5D">
        <w:rPr>
          <w:rFonts w:eastAsia="Times New Roman"/>
          <w:color w:val="000000"/>
          <w:szCs w:val="20"/>
          <w:lang w:val="kk-KZ"/>
        </w:rPr>
        <w:t>БЭЭСК К</w:t>
      </w:r>
      <w:r w:rsidR="00371D5D" w:rsidRPr="007A5BA3">
        <w:rPr>
          <w:rFonts w:eastAsia="Times New Roman"/>
          <w:color w:val="000000"/>
          <w:szCs w:val="20"/>
          <w:lang w:val="ru-RU"/>
        </w:rPr>
        <w:t>одекси</w:t>
      </w:r>
      <w:r w:rsidR="00371D5D" w:rsidRPr="00146E25">
        <w:rPr>
          <w:rFonts w:eastAsia="Times New Roman"/>
          <w:color w:val="000000"/>
          <w:szCs w:val="20"/>
        </w:rPr>
        <w:t xml:space="preserve"> </w:t>
      </w:r>
      <w:r w:rsidR="00371D5D" w:rsidRPr="007A5BA3">
        <w:rPr>
          <w:rFonts w:eastAsia="Times New Roman"/>
          <w:color w:val="000000"/>
          <w:szCs w:val="20"/>
          <w:lang w:val="ru-RU"/>
        </w:rPr>
        <w:t>мындай</w:t>
      </w:r>
      <w:r w:rsidR="00371D5D" w:rsidRPr="00146E25">
        <w:rPr>
          <w:rFonts w:eastAsia="Times New Roman"/>
          <w:color w:val="000000"/>
          <w:szCs w:val="20"/>
        </w:rPr>
        <w:t xml:space="preserve"> </w:t>
      </w:r>
      <w:r w:rsidR="00371D5D" w:rsidRPr="007A5BA3">
        <w:rPr>
          <w:rFonts w:eastAsia="Times New Roman"/>
          <w:color w:val="000000"/>
          <w:szCs w:val="20"/>
          <w:lang w:val="ru-RU"/>
        </w:rPr>
        <w:t>маалым</w:t>
      </w:r>
      <w:r w:rsidR="00371D5D">
        <w:rPr>
          <w:rFonts w:eastAsia="Times New Roman"/>
          <w:color w:val="000000"/>
          <w:szCs w:val="20"/>
          <w:lang w:val="ru-RU"/>
        </w:rPr>
        <w:t>доо</w:t>
      </w:r>
      <w:r w:rsidR="00371D5D" w:rsidRPr="00146E25">
        <w:rPr>
          <w:rFonts w:eastAsia="Times New Roman"/>
          <w:color w:val="000000"/>
          <w:szCs w:val="20"/>
        </w:rPr>
        <w:t xml:space="preserve"> </w:t>
      </w:r>
      <w:r w:rsidR="00371D5D">
        <w:rPr>
          <w:rFonts w:eastAsia="Times New Roman"/>
          <w:color w:val="000000"/>
          <w:szCs w:val="20"/>
          <w:lang w:val="kk-KZ"/>
        </w:rPr>
        <w:t>БЭЭСК К</w:t>
      </w:r>
      <w:r w:rsidR="00371D5D" w:rsidRPr="007A5BA3">
        <w:rPr>
          <w:rFonts w:eastAsia="Times New Roman"/>
          <w:color w:val="000000"/>
          <w:szCs w:val="20"/>
          <w:lang w:val="ru-RU"/>
        </w:rPr>
        <w:t>одексине</w:t>
      </w:r>
      <w:r w:rsidR="00371D5D" w:rsidRPr="00146E25">
        <w:rPr>
          <w:rFonts w:eastAsia="Times New Roman"/>
          <w:color w:val="000000"/>
          <w:szCs w:val="20"/>
        </w:rPr>
        <w:t xml:space="preserve"> </w:t>
      </w:r>
      <w:r w:rsidR="00371D5D" w:rsidRPr="007A5BA3">
        <w:rPr>
          <w:rFonts w:eastAsia="Times New Roman"/>
          <w:color w:val="000000"/>
          <w:szCs w:val="20"/>
          <w:lang w:val="ru-RU"/>
        </w:rPr>
        <w:t>ылайык</w:t>
      </w:r>
      <w:r w:rsidR="00371D5D" w:rsidRPr="00146E25">
        <w:rPr>
          <w:rFonts w:eastAsia="Times New Roman"/>
          <w:color w:val="000000"/>
          <w:szCs w:val="20"/>
        </w:rPr>
        <w:t xml:space="preserve"> </w:t>
      </w:r>
      <w:r w:rsidR="00371D5D" w:rsidRPr="007A5BA3">
        <w:rPr>
          <w:rFonts w:eastAsia="Times New Roman"/>
          <w:color w:val="000000"/>
          <w:szCs w:val="20"/>
          <w:lang w:val="ru-RU"/>
        </w:rPr>
        <w:t>купуялуулу</w:t>
      </w:r>
      <w:r w:rsidR="00371D5D">
        <w:rPr>
          <w:rFonts w:eastAsia="Times New Roman"/>
          <w:color w:val="000000"/>
          <w:szCs w:val="20"/>
          <w:lang w:val="ru-RU"/>
        </w:rPr>
        <w:t>кту</w:t>
      </w:r>
      <w:r w:rsidR="00371D5D" w:rsidRPr="00146E25">
        <w:rPr>
          <w:rFonts w:eastAsia="Times New Roman"/>
          <w:color w:val="000000"/>
          <w:szCs w:val="20"/>
        </w:rPr>
        <w:t xml:space="preserve"> </w:t>
      </w:r>
      <w:r w:rsidR="00371D5D" w:rsidRPr="007A5BA3">
        <w:rPr>
          <w:rFonts w:eastAsia="Times New Roman"/>
          <w:color w:val="000000"/>
          <w:szCs w:val="20"/>
          <w:lang w:val="ru-RU"/>
        </w:rPr>
        <w:t>сактоо</w:t>
      </w:r>
      <w:r w:rsidR="00371D5D" w:rsidRPr="00146E25">
        <w:rPr>
          <w:rFonts w:eastAsia="Times New Roman"/>
          <w:color w:val="000000"/>
          <w:szCs w:val="20"/>
        </w:rPr>
        <w:t xml:space="preserve"> </w:t>
      </w:r>
      <w:r w:rsidR="00371D5D" w:rsidRPr="007A5BA3">
        <w:rPr>
          <w:rFonts w:eastAsia="Times New Roman"/>
          <w:color w:val="000000"/>
          <w:szCs w:val="20"/>
          <w:lang w:val="ru-RU"/>
        </w:rPr>
        <w:t>милдеттерин</w:t>
      </w:r>
      <w:r w:rsidR="00371D5D" w:rsidRPr="00146E25">
        <w:rPr>
          <w:rFonts w:eastAsia="Times New Roman"/>
          <w:color w:val="000000"/>
          <w:szCs w:val="20"/>
        </w:rPr>
        <w:t xml:space="preserve"> </w:t>
      </w:r>
      <w:r w:rsidR="00371D5D" w:rsidRPr="007A5BA3">
        <w:rPr>
          <w:rFonts w:eastAsia="Times New Roman"/>
          <w:color w:val="000000"/>
          <w:szCs w:val="20"/>
          <w:lang w:val="ru-RU"/>
        </w:rPr>
        <w:t>бузуу</w:t>
      </w:r>
      <w:r w:rsidR="00371D5D" w:rsidRPr="00146E25">
        <w:rPr>
          <w:rFonts w:eastAsia="Times New Roman"/>
          <w:color w:val="000000"/>
          <w:szCs w:val="20"/>
        </w:rPr>
        <w:t xml:space="preserve"> </w:t>
      </w:r>
      <w:r w:rsidR="00371D5D" w:rsidRPr="007A5BA3">
        <w:rPr>
          <w:rFonts w:eastAsia="Times New Roman"/>
          <w:color w:val="000000"/>
          <w:szCs w:val="20"/>
          <w:lang w:val="ru-RU"/>
        </w:rPr>
        <w:t>болуп</w:t>
      </w:r>
      <w:r w:rsidR="00371D5D" w:rsidRPr="00146E25">
        <w:rPr>
          <w:rFonts w:eastAsia="Times New Roman"/>
          <w:color w:val="000000"/>
          <w:szCs w:val="20"/>
        </w:rPr>
        <w:t xml:space="preserve"> </w:t>
      </w:r>
      <w:r w:rsidR="00371D5D" w:rsidRPr="007A5BA3">
        <w:rPr>
          <w:rFonts w:eastAsia="Times New Roman"/>
          <w:color w:val="000000"/>
          <w:szCs w:val="20"/>
          <w:lang w:val="ru-RU"/>
        </w:rPr>
        <w:t>эсептелбейт</w:t>
      </w:r>
      <w:r w:rsidR="00371D5D" w:rsidRPr="00146E25">
        <w:rPr>
          <w:rFonts w:eastAsia="Times New Roman"/>
          <w:color w:val="000000"/>
          <w:szCs w:val="20"/>
        </w:rPr>
        <w:t xml:space="preserve"> </w:t>
      </w:r>
      <w:r w:rsidR="00371D5D" w:rsidRPr="007A5BA3">
        <w:rPr>
          <w:rFonts w:eastAsia="Times New Roman"/>
          <w:color w:val="000000"/>
          <w:szCs w:val="20"/>
          <w:lang w:val="ru-RU"/>
        </w:rPr>
        <w:t>деп</w:t>
      </w:r>
      <w:r w:rsidR="00371D5D" w:rsidRPr="00146E25">
        <w:rPr>
          <w:rFonts w:eastAsia="Times New Roman"/>
          <w:color w:val="000000"/>
          <w:szCs w:val="20"/>
        </w:rPr>
        <w:t xml:space="preserve"> </w:t>
      </w:r>
      <w:r w:rsidR="00371D5D" w:rsidRPr="007A5BA3">
        <w:rPr>
          <w:rFonts w:eastAsia="Times New Roman"/>
          <w:color w:val="000000"/>
          <w:szCs w:val="20"/>
          <w:lang w:val="ru-RU"/>
        </w:rPr>
        <w:t>түшүндүрөт</w:t>
      </w:r>
      <w:r w:rsidR="00371D5D" w:rsidRPr="00146E25">
        <w:rPr>
          <w:rFonts w:eastAsia="Times New Roman"/>
          <w:color w:val="000000"/>
          <w:szCs w:val="20"/>
        </w:rPr>
        <w:t>.</w:t>
      </w:r>
      <w:r w:rsidR="00FF0B90">
        <w:rPr>
          <w:rStyle w:val="af2"/>
          <w:rFonts w:eastAsia="Times New Roman"/>
          <w:color w:val="000000"/>
          <w:szCs w:val="20"/>
        </w:rPr>
        <w:footnoteReference w:id="20"/>
      </w:r>
    </w:p>
    <w:p w14:paraId="211B83F3" w14:textId="77777777" w:rsidR="00816AC2" w:rsidRPr="00371D5D" w:rsidRDefault="00AF4BDB" w:rsidP="00371D5D">
      <w:pPr>
        <w:tabs>
          <w:tab w:val="left" w:pos="540"/>
        </w:tabs>
        <w:ind w:left="734" w:hanging="547"/>
        <w:rPr>
          <w:rFonts w:eastAsia="Times New Roman" w:cs="Arial"/>
          <w:color w:val="000000"/>
          <w:szCs w:val="20"/>
          <w:lang w:val="en-AU" w:eastAsia="en-AU"/>
        </w:rPr>
      </w:pPr>
      <w:r w:rsidRPr="001D0F92">
        <w:rPr>
          <w:rFonts w:eastAsia="Times New Roman" w:cs="Arial"/>
          <w:color w:val="000000"/>
          <w:szCs w:val="20"/>
          <w:lang w:val="en-AU" w:eastAsia="en-AU"/>
        </w:rPr>
        <w:t xml:space="preserve">A31. </w:t>
      </w:r>
      <w:r w:rsidRPr="001D0F92">
        <w:rPr>
          <w:rFonts w:eastAsia="Times New Roman" w:cs="Arial"/>
          <w:color w:val="000000"/>
          <w:szCs w:val="20"/>
          <w:lang w:val="en-AU" w:eastAsia="en-AU"/>
        </w:rPr>
        <w:tab/>
      </w:r>
      <w:r w:rsidR="00371D5D" w:rsidRPr="00371D5D">
        <w:rPr>
          <w:rFonts w:eastAsia="Times New Roman" w:cs="Arial"/>
          <w:color w:val="000000"/>
          <w:szCs w:val="20"/>
          <w:lang w:val="en-AU" w:eastAsia="en-AU"/>
        </w:rPr>
        <w:t>Мыйзамда, ченемдик актыларда же тийиштүү этикалык талаптарда аныкталган же шектенүү жараткан сактабагандыкка карата билдирүүгө тийиштүү талаптар камтылбаса да, алар аудиторго аныкталган же шектенүү жараткан сактабагандык жөнүндө ишкананын чегинен тышкары тийиштүү органга билдирүү укугун бере алышат. Мисалы, финансылык мекемелердин финансылык отчеттуулугуна аудит жүргүзүүдө аудитор мыйзамга же ченемдик актыларга ылайык көзөмөлдөөчү орган менен мыйзамдарды жана ченемдик актыларды аныкталган же болжолдонгон сактабагандык сыяктуу маселелерди талкуулоого укуктуу болушу мүмкүн.</w:t>
      </w:r>
    </w:p>
    <w:p w14:paraId="37A1CF21" w14:textId="77777777" w:rsidR="00816AC2" w:rsidRPr="001D0F92" w:rsidRDefault="00AF4BDB" w:rsidP="00371D5D">
      <w:pPr>
        <w:tabs>
          <w:tab w:val="left" w:pos="540"/>
        </w:tabs>
        <w:ind w:left="734" w:hanging="547"/>
        <w:rPr>
          <w:rFonts w:eastAsia="Times New Roman" w:cs="Arial"/>
          <w:color w:val="000000"/>
          <w:szCs w:val="20"/>
          <w:lang w:eastAsia="en-AU"/>
        </w:rPr>
      </w:pPr>
      <w:r w:rsidRPr="001D0F92">
        <w:rPr>
          <w:rFonts w:eastAsia="Times New Roman" w:cs="Arial"/>
          <w:kern w:val="20"/>
          <w:szCs w:val="20"/>
        </w:rPr>
        <w:t xml:space="preserve">A32. </w:t>
      </w:r>
      <w:r w:rsidR="00371D5D" w:rsidRPr="009A13D3">
        <w:rPr>
          <w:rFonts w:eastAsia="Times New Roman"/>
          <w:color w:val="000000"/>
          <w:szCs w:val="20"/>
          <w:lang w:val="ru-RU"/>
        </w:rPr>
        <w:t>Башка</w:t>
      </w:r>
      <w:r w:rsidR="00371D5D" w:rsidRPr="007A7D10">
        <w:rPr>
          <w:rFonts w:eastAsia="Times New Roman"/>
          <w:color w:val="000000"/>
          <w:szCs w:val="20"/>
        </w:rPr>
        <w:t xml:space="preserve"> </w:t>
      </w:r>
      <w:r w:rsidR="00371D5D" w:rsidRPr="009A13D3">
        <w:rPr>
          <w:rFonts w:eastAsia="Times New Roman"/>
          <w:color w:val="000000"/>
          <w:szCs w:val="20"/>
          <w:lang w:val="ru-RU"/>
        </w:rPr>
        <w:t>жагдайларда</w:t>
      </w:r>
      <w:r w:rsidR="00371D5D" w:rsidRPr="007A7D10">
        <w:rPr>
          <w:rFonts w:eastAsia="Times New Roman"/>
          <w:color w:val="000000"/>
          <w:szCs w:val="20"/>
        </w:rPr>
        <w:t xml:space="preserve">, </w:t>
      </w:r>
      <w:r w:rsidR="00371D5D" w:rsidRPr="009A13D3">
        <w:rPr>
          <w:rFonts w:eastAsia="Times New Roman"/>
          <w:color w:val="000000"/>
          <w:szCs w:val="20"/>
          <w:lang w:val="ru-RU"/>
        </w:rPr>
        <w:t>ишкананын</w:t>
      </w:r>
      <w:r w:rsidR="00371D5D" w:rsidRPr="007A7D10">
        <w:rPr>
          <w:rFonts w:eastAsia="Times New Roman"/>
          <w:color w:val="000000"/>
          <w:szCs w:val="20"/>
        </w:rPr>
        <w:t xml:space="preserve"> </w:t>
      </w:r>
      <w:r w:rsidR="00371D5D" w:rsidRPr="009A13D3">
        <w:rPr>
          <w:rFonts w:eastAsia="Times New Roman"/>
          <w:color w:val="000000"/>
          <w:szCs w:val="20"/>
          <w:lang w:val="ru-RU"/>
        </w:rPr>
        <w:t>чегинен</w:t>
      </w:r>
      <w:r w:rsidR="00371D5D" w:rsidRPr="007A7D10">
        <w:rPr>
          <w:rFonts w:eastAsia="Times New Roman"/>
          <w:color w:val="000000"/>
          <w:szCs w:val="20"/>
        </w:rPr>
        <w:t xml:space="preserve"> </w:t>
      </w:r>
      <w:r w:rsidR="00371D5D" w:rsidRPr="009A13D3">
        <w:rPr>
          <w:rFonts w:eastAsia="Times New Roman"/>
          <w:color w:val="000000"/>
          <w:szCs w:val="20"/>
          <w:lang w:val="ru-RU"/>
        </w:rPr>
        <w:t>тышкары</w:t>
      </w:r>
      <w:r w:rsidR="00371D5D" w:rsidRPr="007A7D10">
        <w:rPr>
          <w:rFonts w:eastAsia="Times New Roman"/>
          <w:color w:val="000000"/>
          <w:szCs w:val="20"/>
        </w:rPr>
        <w:t xml:space="preserve"> </w:t>
      </w:r>
      <w:r w:rsidR="00371D5D" w:rsidRPr="009A13D3">
        <w:rPr>
          <w:rFonts w:eastAsia="Times New Roman"/>
          <w:color w:val="000000"/>
          <w:szCs w:val="20"/>
          <w:lang w:val="ru-RU"/>
        </w:rPr>
        <w:t>тиешелүү</w:t>
      </w:r>
      <w:r w:rsidR="00371D5D" w:rsidRPr="007A7D10">
        <w:rPr>
          <w:rFonts w:eastAsia="Times New Roman"/>
          <w:color w:val="000000"/>
          <w:szCs w:val="20"/>
        </w:rPr>
        <w:t xml:space="preserve"> </w:t>
      </w:r>
      <w:r w:rsidR="00371D5D" w:rsidRPr="009A13D3">
        <w:rPr>
          <w:rFonts w:eastAsia="Times New Roman"/>
          <w:color w:val="000000"/>
          <w:szCs w:val="20"/>
          <w:lang w:val="ru-RU"/>
        </w:rPr>
        <w:t>органга</w:t>
      </w:r>
      <w:r w:rsidR="00371D5D" w:rsidRPr="007A7D10">
        <w:rPr>
          <w:rFonts w:eastAsia="Times New Roman"/>
          <w:color w:val="000000"/>
          <w:szCs w:val="20"/>
        </w:rPr>
        <w:t xml:space="preserve"> </w:t>
      </w:r>
      <w:r w:rsidR="00371D5D" w:rsidRPr="009A13D3">
        <w:rPr>
          <w:rFonts w:eastAsia="Times New Roman"/>
          <w:color w:val="000000"/>
          <w:szCs w:val="20"/>
          <w:lang w:val="ru-RU"/>
        </w:rPr>
        <w:t>мыйзамдарда</w:t>
      </w:r>
      <w:r w:rsidR="00371D5D" w:rsidRPr="007A7D10">
        <w:rPr>
          <w:rFonts w:eastAsia="Times New Roman"/>
          <w:color w:val="000000"/>
          <w:szCs w:val="20"/>
        </w:rPr>
        <w:t xml:space="preserve"> </w:t>
      </w:r>
      <w:r w:rsidR="00371D5D" w:rsidRPr="009A13D3">
        <w:rPr>
          <w:rFonts w:eastAsia="Times New Roman"/>
          <w:color w:val="000000"/>
          <w:szCs w:val="20"/>
          <w:lang w:val="ru-RU"/>
        </w:rPr>
        <w:t>жана</w:t>
      </w:r>
      <w:r w:rsidR="00371D5D" w:rsidRPr="007A7D10">
        <w:rPr>
          <w:rFonts w:eastAsia="Times New Roman"/>
          <w:color w:val="000000"/>
          <w:szCs w:val="20"/>
        </w:rPr>
        <w:t xml:space="preserve"> </w:t>
      </w:r>
      <w:r w:rsidR="00371D5D" w:rsidRPr="009A13D3">
        <w:rPr>
          <w:rFonts w:eastAsia="Times New Roman"/>
          <w:color w:val="000000"/>
          <w:szCs w:val="20"/>
          <w:lang w:val="ru-RU"/>
        </w:rPr>
        <w:t>ченемдик</w:t>
      </w:r>
      <w:r w:rsidR="00371D5D" w:rsidRPr="007A7D10">
        <w:rPr>
          <w:rFonts w:eastAsia="Times New Roman"/>
          <w:color w:val="000000"/>
          <w:szCs w:val="20"/>
        </w:rPr>
        <w:t xml:space="preserve"> </w:t>
      </w:r>
      <w:r w:rsidR="00371D5D" w:rsidRPr="009A13D3">
        <w:rPr>
          <w:rFonts w:eastAsia="Times New Roman"/>
          <w:color w:val="000000"/>
          <w:szCs w:val="20"/>
          <w:lang w:val="ru-RU"/>
        </w:rPr>
        <w:t>актыларда</w:t>
      </w:r>
      <w:r w:rsidR="00371D5D" w:rsidRPr="007A7D10">
        <w:rPr>
          <w:rFonts w:eastAsia="Times New Roman"/>
          <w:color w:val="000000"/>
          <w:szCs w:val="20"/>
        </w:rPr>
        <w:t xml:space="preserve"> </w:t>
      </w:r>
      <w:r w:rsidR="00371D5D" w:rsidRPr="009A13D3">
        <w:rPr>
          <w:rFonts w:eastAsia="Times New Roman"/>
          <w:color w:val="000000"/>
          <w:szCs w:val="20"/>
          <w:lang w:val="ru-RU"/>
        </w:rPr>
        <w:t>аныкталган</w:t>
      </w:r>
      <w:r w:rsidR="00371D5D" w:rsidRPr="007A7D10">
        <w:rPr>
          <w:rFonts w:eastAsia="Times New Roman"/>
          <w:color w:val="000000"/>
          <w:szCs w:val="20"/>
        </w:rPr>
        <w:t xml:space="preserve"> </w:t>
      </w:r>
      <w:r w:rsidR="00371D5D" w:rsidRPr="009A13D3">
        <w:rPr>
          <w:rFonts w:eastAsia="Times New Roman"/>
          <w:color w:val="000000"/>
          <w:szCs w:val="20"/>
          <w:lang w:val="ru-RU"/>
        </w:rPr>
        <w:t>же</w:t>
      </w:r>
      <w:r w:rsidR="00371D5D" w:rsidRPr="007A7D10">
        <w:rPr>
          <w:rFonts w:eastAsia="Times New Roman"/>
          <w:color w:val="000000"/>
          <w:szCs w:val="20"/>
        </w:rPr>
        <w:t xml:space="preserve"> </w:t>
      </w:r>
      <w:r w:rsidR="00371D5D" w:rsidRPr="009A13D3">
        <w:rPr>
          <w:rFonts w:eastAsia="Times New Roman"/>
          <w:color w:val="000000"/>
          <w:szCs w:val="20"/>
          <w:lang w:val="ru-RU"/>
        </w:rPr>
        <w:t>шек</w:t>
      </w:r>
      <w:r w:rsidR="00371D5D">
        <w:rPr>
          <w:rFonts w:eastAsia="Times New Roman"/>
          <w:color w:val="000000"/>
          <w:szCs w:val="20"/>
          <w:lang w:val="ru-RU"/>
        </w:rPr>
        <w:t>тенүү</w:t>
      </w:r>
      <w:r w:rsidR="00371D5D" w:rsidRPr="007A7D10">
        <w:rPr>
          <w:rFonts w:eastAsia="Times New Roman"/>
          <w:color w:val="000000"/>
          <w:szCs w:val="20"/>
        </w:rPr>
        <w:t xml:space="preserve"> </w:t>
      </w:r>
      <w:r w:rsidR="00371D5D" w:rsidRPr="009A13D3">
        <w:rPr>
          <w:rFonts w:eastAsia="Times New Roman"/>
          <w:color w:val="000000"/>
          <w:szCs w:val="20"/>
          <w:lang w:val="ru-RU"/>
        </w:rPr>
        <w:t>жараткан</w:t>
      </w:r>
      <w:r w:rsidR="00371D5D" w:rsidRPr="007A7D10">
        <w:rPr>
          <w:rFonts w:eastAsia="Times New Roman"/>
          <w:color w:val="000000"/>
          <w:szCs w:val="20"/>
        </w:rPr>
        <w:t xml:space="preserve"> </w:t>
      </w:r>
      <w:r w:rsidR="00371D5D" w:rsidRPr="009A13D3">
        <w:rPr>
          <w:rFonts w:eastAsia="Times New Roman"/>
          <w:color w:val="000000"/>
          <w:szCs w:val="20"/>
          <w:lang w:val="ru-RU"/>
        </w:rPr>
        <w:t>сактабагандык</w:t>
      </w:r>
      <w:r w:rsidR="00371D5D" w:rsidRPr="007A7D10">
        <w:rPr>
          <w:rFonts w:eastAsia="Times New Roman"/>
          <w:color w:val="000000"/>
          <w:szCs w:val="20"/>
        </w:rPr>
        <w:t xml:space="preserve"> </w:t>
      </w:r>
      <w:r w:rsidR="00371D5D" w:rsidRPr="009A13D3">
        <w:rPr>
          <w:rFonts w:eastAsia="Times New Roman"/>
          <w:color w:val="000000"/>
          <w:szCs w:val="20"/>
          <w:lang w:val="ru-RU"/>
        </w:rPr>
        <w:t>жөнүндө</w:t>
      </w:r>
      <w:r w:rsidR="00371D5D" w:rsidRPr="007A7D10">
        <w:rPr>
          <w:rFonts w:eastAsia="Times New Roman"/>
          <w:color w:val="000000"/>
          <w:szCs w:val="20"/>
        </w:rPr>
        <w:t xml:space="preserve"> </w:t>
      </w:r>
      <w:r w:rsidR="00371D5D" w:rsidRPr="009A13D3">
        <w:rPr>
          <w:rFonts w:eastAsia="Times New Roman"/>
          <w:color w:val="000000"/>
          <w:szCs w:val="20"/>
          <w:lang w:val="ru-RU"/>
        </w:rPr>
        <w:t>билдирүү</w:t>
      </w:r>
      <w:r w:rsidR="00371D5D">
        <w:rPr>
          <w:rFonts w:eastAsia="Times New Roman"/>
          <w:color w:val="000000"/>
          <w:szCs w:val="20"/>
        </w:rPr>
        <w:t xml:space="preserve"> </w:t>
      </w:r>
      <w:r w:rsidR="00371D5D" w:rsidRPr="009A13D3">
        <w:rPr>
          <w:rFonts w:eastAsia="Times New Roman"/>
          <w:color w:val="000000"/>
          <w:szCs w:val="20"/>
          <w:lang w:val="ru-RU"/>
        </w:rPr>
        <w:t>аудитордун</w:t>
      </w:r>
      <w:r w:rsidR="00371D5D" w:rsidRPr="007A7D10">
        <w:rPr>
          <w:rFonts w:eastAsia="Times New Roman"/>
          <w:color w:val="000000"/>
          <w:szCs w:val="20"/>
        </w:rPr>
        <w:t xml:space="preserve"> </w:t>
      </w:r>
      <w:r w:rsidR="00371D5D" w:rsidRPr="009A13D3">
        <w:rPr>
          <w:rFonts w:eastAsia="Times New Roman"/>
          <w:color w:val="000000"/>
          <w:szCs w:val="20"/>
          <w:lang w:val="ru-RU"/>
        </w:rPr>
        <w:t>мыйзамга</w:t>
      </w:r>
      <w:r w:rsidR="00371D5D" w:rsidRPr="007A7D10">
        <w:rPr>
          <w:rFonts w:eastAsia="Times New Roman"/>
          <w:color w:val="000000"/>
          <w:szCs w:val="20"/>
        </w:rPr>
        <w:t xml:space="preserve">, </w:t>
      </w:r>
      <w:r w:rsidR="00371D5D" w:rsidRPr="009A13D3">
        <w:rPr>
          <w:rFonts w:eastAsia="Times New Roman"/>
          <w:color w:val="000000"/>
          <w:szCs w:val="20"/>
          <w:lang w:val="ru-RU"/>
        </w:rPr>
        <w:t>ченемдик</w:t>
      </w:r>
      <w:r w:rsidR="00371D5D" w:rsidRPr="007A7D10">
        <w:rPr>
          <w:rFonts w:eastAsia="Times New Roman"/>
          <w:color w:val="000000"/>
          <w:szCs w:val="20"/>
        </w:rPr>
        <w:t xml:space="preserve"> </w:t>
      </w:r>
      <w:r w:rsidR="00371D5D" w:rsidRPr="009A13D3">
        <w:rPr>
          <w:rFonts w:eastAsia="Times New Roman"/>
          <w:color w:val="000000"/>
          <w:szCs w:val="20"/>
          <w:lang w:val="ru-RU"/>
        </w:rPr>
        <w:t>актыларга</w:t>
      </w:r>
      <w:r w:rsidR="00371D5D" w:rsidRPr="007A7D10">
        <w:rPr>
          <w:rFonts w:eastAsia="Times New Roman"/>
          <w:color w:val="000000"/>
          <w:szCs w:val="20"/>
        </w:rPr>
        <w:t xml:space="preserve"> </w:t>
      </w:r>
      <w:r w:rsidR="00371D5D" w:rsidRPr="009A13D3">
        <w:rPr>
          <w:rFonts w:eastAsia="Times New Roman"/>
          <w:color w:val="000000"/>
          <w:szCs w:val="20"/>
          <w:lang w:val="ru-RU"/>
        </w:rPr>
        <w:t>же</w:t>
      </w:r>
      <w:r w:rsidR="00371D5D" w:rsidRPr="007A7D10">
        <w:rPr>
          <w:rFonts w:eastAsia="Times New Roman"/>
          <w:color w:val="000000"/>
          <w:szCs w:val="20"/>
        </w:rPr>
        <w:t xml:space="preserve"> </w:t>
      </w:r>
      <w:r w:rsidR="00371D5D" w:rsidRPr="009A13D3">
        <w:rPr>
          <w:rFonts w:eastAsia="Times New Roman"/>
          <w:color w:val="000000"/>
          <w:szCs w:val="20"/>
          <w:lang w:val="ru-RU"/>
        </w:rPr>
        <w:t>тиешелүү</w:t>
      </w:r>
      <w:r w:rsidR="00371D5D" w:rsidRPr="007A7D10">
        <w:rPr>
          <w:rFonts w:eastAsia="Times New Roman"/>
          <w:color w:val="000000"/>
          <w:szCs w:val="20"/>
        </w:rPr>
        <w:t xml:space="preserve"> </w:t>
      </w:r>
      <w:r w:rsidR="00371D5D" w:rsidRPr="009A13D3">
        <w:rPr>
          <w:rFonts w:eastAsia="Times New Roman"/>
          <w:color w:val="000000"/>
          <w:szCs w:val="20"/>
          <w:lang w:val="ru-RU"/>
        </w:rPr>
        <w:t>этикалык</w:t>
      </w:r>
      <w:r w:rsidR="00371D5D" w:rsidRPr="007A7D10">
        <w:rPr>
          <w:rFonts w:eastAsia="Times New Roman"/>
          <w:color w:val="000000"/>
          <w:szCs w:val="20"/>
        </w:rPr>
        <w:t xml:space="preserve"> </w:t>
      </w:r>
      <w:r w:rsidR="00371D5D" w:rsidRPr="009A13D3">
        <w:rPr>
          <w:rFonts w:eastAsia="Times New Roman"/>
          <w:color w:val="000000"/>
          <w:szCs w:val="20"/>
          <w:lang w:val="ru-RU"/>
        </w:rPr>
        <w:t>талаптарга</w:t>
      </w:r>
      <w:r w:rsidR="00371D5D" w:rsidRPr="007A7D10">
        <w:rPr>
          <w:rFonts w:eastAsia="Times New Roman"/>
          <w:color w:val="000000"/>
          <w:szCs w:val="20"/>
        </w:rPr>
        <w:t xml:space="preserve"> </w:t>
      </w:r>
      <w:r w:rsidR="00371D5D" w:rsidRPr="009A13D3">
        <w:rPr>
          <w:rFonts w:eastAsia="Times New Roman"/>
          <w:color w:val="000000"/>
          <w:szCs w:val="20"/>
          <w:lang w:val="ru-RU"/>
        </w:rPr>
        <w:t>ылайык</w:t>
      </w:r>
      <w:r w:rsidR="00371D5D" w:rsidRPr="007A7D10">
        <w:rPr>
          <w:rFonts w:eastAsia="Times New Roman"/>
          <w:color w:val="000000"/>
          <w:szCs w:val="20"/>
        </w:rPr>
        <w:t xml:space="preserve"> </w:t>
      </w:r>
      <w:r w:rsidR="00371D5D" w:rsidRPr="009A13D3">
        <w:rPr>
          <w:rFonts w:eastAsia="Times New Roman"/>
          <w:color w:val="000000"/>
          <w:szCs w:val="20"/>
          <w:lang w:val="ru-RU"/>
        </w:rPr>
        <w:t>купуялуулукту</w:t>
      </w:r>
      <w:r w:rsidR="00371D5D" w:rsidRPr="007A7D10">
        <w:rPr>
          <w:rFonts w:eastAsia="Times New Roman"/>
          <w:color w:val="000000"/>
          <w:szCs w:val="20"/>
        </w:rPr>
        <w:t xml:space="preserve"> </w:t>
      </w:r>
      <w:r w:rsidR="00371D5D" w:rsidRPr="009A13D3">
        <w:rPr>
          <w:rFonts w:eastAsia="Times New Roman"/>
          <w:color w:val="000000"/>
          <w:szCs w:val="20"/>
          <w:lang w:val="ru-RU"/>
        </w:rPr>
        <w:t>сактоо</w:t>
      </w:r>
      <w:r w:rsidR="00371D5D" w:rsidRPr="007A7D10">
        <w:rPr>
          <w:rFonts w:eastAsia="Times New Roman"/>
          <w:color w:val="000000"/>
          <w:szCs w:val="20"/>
        </w:rPr>
        <w:t xml:space="preserve"> </w:t>
      </w:r>
      <w:r w:rsidR="00371D5D" w:rsidRPr="009A13D3">
        <w:rPr>
          <w:rFonts w:eastAsia="Times New Roman"/>
          <w:color w:val="000000"/>
          <w:szCs w:val="20"/>
          <w:lang w:val="ru-RU"/>
        </w:rPr>
        <w:t>милдети</w:t>
      </w:r>
      <w:r w:rsidR="00371D5D" w:rsidRPr="007A7D10">
        <w:rPr>
          <w:rFonts w:eastAsia="Times New Roman"/>
          <w:color w:val="000000"/>
          <w:szCs w:val="20"/>
        </w:rPr>
        <w:t xml:space="preserve"> </w:t>
      </w:r>
      <w:r w:rsidR="00371D5D" w:rsidRPr="009A13D3">
        <w:rPr>
          <w:rFonts w:eastAsia="Times New Roman"/>
          <w:color w:val="000000"/>
          <w:szCs w:val="20"/>
          <w:lang w:val="ru-RU"/>
        </w:rPr>
        <w:t>менен</w:t>
      </w:r>
      <w:r w:rsidR="00371D5D" w:rsidRPr="007A7D10">
        <w:rPr>
          <w:rFonts w:eastAsia="Times New Roman"/>
          <w:color w:val="000000"/>
          <w:szCs w:val="20"/>
        </w:rPr>
        <w:t xml:space="preserve"> </w:t>
      </w:r>
      <w:r w:rsidR="00371D5D" w:rsidRPr="009A13D3">
        <w:rPr>
          <w:rFonts w:eastAsia="Times New Roman"/>
          <w:color w:val="000000"/>
          <w:szCs w:val="20"/>
          <w:lang w:val="ru-RU"/>
        </w:rPr>
        <w:t>алып</w:t>
      </w:r>
      <w:r w:rsidR="00371D5D" w:rsidRPr="007A7D10">
        <w:rPr>
          <w:rFonts w:eastAsia="Times New Roman"/>
          <w:color w:val="000000"/>
          <w:szCs w:val="20"/>
        </w:rPr>
        <w:t xml:space="preserve"> </w:t>
      </w:r>
      <w:r w:rsidR="00371D5D" w:rsidRPr="009A13D3">
        <w:rPr>
          <w:rFonts w:eastAsia="Times New Roman"/>
          <w:color w:val="000000"/>
          <w:szCs w:val="20"/>
          <w:lang w:val="ru-RU"/>
        </w:rPr>
        <w:t>салынышы</w:t>
      </w:r>
      <w:r w:rsidR="00371D5D" w:rsidRPr="007A7D10">
        <w:rPr>
          <w:rFonts w:eastAsia="Times New Roman"/>
          <w:color w:val="000000"/>
          <w:szCs w:val="20"/>
        </w:rPr>
        <w:t xml:space="preserve"> </w:t>
      </w:r>
      <w:r w:rsidR="00371D5D" w:rsidRPr="009A13D3">
        <w:rPr>
          <w:rFonts w:eastAsia="Times New Roman"/>
          <w:color w:val="000000"/>
          <w:szCs w:val="20"/>
          <w:lang w:val="ru-RU"/>
        </w:rPr>
        <w:t>мүмкүн</w:t>
      </w:r>
      <w:r w:rsidR="00371D5D" w:rsidRPr="007A7D10">
        <w:rPr>
          <w:rFonts w:eastAsia="Times New Roman"/>
          <w:color w:val="000000"/>
          <w:szCs w:val="20"/>
        </w:rPr>
        <w:t>.</w:t>
      </w:r>
    </w:p>
    <w:p w14:paraId="5593F443" w14:textId="77777777" w:rsidR="00816AC2" w:rsidRPr="001D0F92" w:rsidRDefault="00AF4BDB" w:rsidP="00371D5D">
      <w:pPr>
        <w:tabs>
          <w:tab w:val="left" w:pos="540"/>
        </w:tabs>
        <w:ind w:left="734" w:hanging="547"/>
        <w:rPr>
          <w:rFonts w:eastAsia="Times New Roman" w:cs="Arial"/>
          <w:bCs/>
          <w:kern w:val="20"/>
          <w:szCs w:val="26"/>
          <w:lang w:val="en-AU"/>
        </w:rPr>
      </w:pPr>
      <w:r w:rsidRPr="001D0F92">
        <w:rPr>
          <w:rFonts w:eastAsia="Times New Roman" w:cs="Arial"/>
          <w:kern w:val="20"/>
          <w:szCs w:val="20"/>
        </w:rPr>
        <w:t>A33.</w:t>
      </w:r>
      <w:r w:rsidRPr="001D0F92">
        <w:rPr>
          <w:rFonts w:eastAsia="Times New Roman" w:cs="Arial"/>
          <w:kern w:val="20"/>
          <w:szCs w:val="20"/>
        </w:rPr>
        <w:tab/>
      </w:r>
      <w:r w:rsidR="00371D5D" w:rsidRPr="009A13D3">
        <w:rPr>
          <w:rFonts w:eastAsia="Times New Roman"/>
          <w:color w:val="000000"/>
          <w:szCs w:val="20"/>
        </w:rPr>
        <w:t>29-пункт менен талап кылынган аныктама татаал ой</w:t>
      </w:r>
      <w:r w:rsidR="00371D5D">
        <w:rPr>
          <w:rFonts w:eastAsia="Times New Roman"/>
          <w:color w:val="000000"/>
          <w:szCs w:val="20"/>
          <w:lang w:val="kk-KZ"/>
        </w:rPr>
        <w:t>-пикирлерди</w:t>
      </w:r>
      <w:r w:rsidR="00371D5D" w:rsidRPr="009A13D3">
        <w:rPr>
          <w:rFonts w:eastAsia="Times New Roman"/>
          <w:color w:val="000000"/>
          <w:szCs w:val="20"/>
        </w:rPr>
        <w:t xml:space="preserve"> жана кесипкөй ой жүгүртүүлөрдү камтышы мүмкүн. Демек, аудитор </w:t>
      </w:r>
      <w:r w:rsidR="00371D5D">
        <w:rPr>
          <w:rFonts w:eastAsia="Times New Roman"/>
          <w:color w:val="000000"/>
          <w:szCs w:val="20"/>
          <w:lang w:val="kk-KZ"/>
        </w:rPr>
        <w:t xml:space="preserve">аудитордук уюмдун </w:t>
      </w:r>
      <w:r w:rsidR="00371D5D" w:rsidRPr="009A13D3">
        <w:rPr>
          <w:rFonts w:eastAsia="Times New Roman"/>
          <w:color w:val="000000"/>
          <w:szCs w:val="20"/>
        </w:rPr>
        <w:t xml:space="preserve">ичинде (мисалы, </w:t>
      </w:r>
      <w:r w:rsidR="00371D5D">
        <w:rPr>
          <w:rFonts w:eastAsia="Times New Roman"/>
          <w:color w:val="000000"/>
          <w:szCs w:val="20"/>
          <w:lang w:val="kk-KZ"/>
        </w:rPr>
        <w:t xml:space="preserve">аудитордук уюмдун </w:t>
      </w:r>
      <w:r w:rsidR="00371D5D" w:rsidRPr="009A13D3">
        <w:rPr>
          <w:rFonts w:eastAsia="Times New Roman"/>
          <w:color w:val="000000"/>
          <w:szCs w:val="20"/>
        </w:rPr>
        <w:t>же тармак</w:t>
      </w:r>
      <w:r w:rsidR="00371D5D">
        <w:rPr>
          <w:rFonts w:eastAsia="Times New Roman"/>
          <w:color w:val="000000"/>
          <w:szCs w:val="20"/>
          <w:lang w:val="kk-KZ"/>
        </w:rPr>
        <w:t xml:space="preserve">ка кирген уюмдун </w:t>
      </w:r>
      <w:r w:rsidR="00371D5D" w:rsidRPr="009A13D3">
        <w:rPr>
          <w:rFonts w:eastAsia="Times New Roman"/>
          <w:color w:val="000000"/>
          <w:szCs w:val="20"/>
        </w:rPr>
        <w:t xml:space="preserve">ичинде) же жөнгө салуучу орган же кесиптик </w:t>
      </w:r>
      <w:r w:rsidR="00371D5D">
        <w:rPr>
          <w:rFonts w:eastAsia="Times New Roman"/>
          <w:color w:val="000000"/>
          <w:szCs w:val="20"/>
          <w:lang w:val="kk-KZ"/>
        </w:rPr>
        <w:t xml:space="preserve">уюм </w:t>
      </w:r>
      <w:r w:rsidR="00371D5D" w:rsidRPr="009A13D3">
        <w:rPr>
          <w:rFonts w:eastAsia="Times New Roman"/>
          <w:color w:val="000000"/>
          <w:szCs w:val="20"/>
        </w:rPr>
        <w:t>менен жашыруун негизде (эгер мыйзам же ченемдик актылар тарабынан тыюу салынбаса, же купуялыкты сактоо милдетин бузбаса) консультацияларды жүргүзүү мүмкүндүгүн карап чыга алат. Аудитор</w:t>
      </w:r>
      <w:r w:rsidR="00371D5D">
        <w:rPr>
          <w:rFonts w:eastAsia="Times New Roman"/>
          <w:color w:val="000000"/>
          <w:szCs w:val="20"/>
          <w:lang w:val="kk-KZ"/>
        </w:rPr>
        <w:t xml:space="preserve"> </w:t>
      </w:r>
      <w:r w:rsidR="00371D5D" w:rsidRPr="009A13D3">
        <w:rPr>
          <w:rFonts w:eastAsia="Times New Roman"/>
          <w:color w:val="000000"/>
          <w:szCs w:val="20"/>
        </w:rPr>
        <w:t xml:space="preserve">ошондой эле аудитордун аракеттеринин вариантын </w:t>
      </w:r>
      <w:r w:rsidR="00371D5D">
        <w:rPr>
          <w:rFonts w:eastAsia="Times New Roman"/>
          <w:color w:val="000000"/>
          <w:szCs w:val="20"/>
          <w:lang w:val="kk-KZ"/>
        </w:rPr>
        <w:t>жана</w:t>
      </w:r>
      <w:r w:rsidR="00371D5D" w:rsidRPr="009A13D3">
        <w:rPr>
          <w:rFonts w:eastAsia="Times New Roman"/>
          <w:color w:val="000000"/>
          <w:szCs w:val="20"/>
        </w:rPr>
        <w:t xml:space="preserve"> аракеттердин тигил же бул конкреттүү</w:t>
      </w:r>
      <w:r w:rsidR="00371D5D">
        <w:rPr>
          <w:rFonts w:eastAsia="Times New Roman"/>
          <w:color w:val="000000"/>
          <w:szCs w:val="20"/>
        </w:rPr>
        <w:t xml:space="preserve"> </w:t>
      </w:r>
      <w:r w:rsidR="00371D5D">
        <w:rPr>
          <w:rFonts w:eastAsia="Times New Roman"/>
          <w:color w:val="000000"/>
          <w:szCs w:val="20"/>
          <w:lang w:val="kk-KZ"/>
        </w:rPr>
        <w:t xml:space="preserve">багытын </w:t>
      </w:r>
      <w:r w:rsidR="00371D5D" w:rsidRPr="009A13D3">
        <w:rPr>
          <w:rFonts w:eastAsia="Times New Roman"/>
          <w:color w:val="000000"/>
          <w:szCs w:val="20"/>
        </w:rPr>
        <w:t>кабыл алуу</w:t>
      </w:r>
      <w:r w:rsidR="00371D5D">
        <w:rPr>
          <w:rFonts w:eastAsia="Times New Roman"/>
          <w:color w:val="000000"/>
          <w:szCs w:val="20"/>
          <w:lang w:val="kk-KZ"/>
        </w:rPr>
        <w:t>нун</w:t>
      </w:r>
      <w:r w:rsidR="00371D5D" w:rsidRPr="009A13D3">
        <w:rPr>
          <w:rFonts w:eastAsia="Times New Roman"/>
          <w:color w:val="000000"/>
          <w:szCs w:val="20"/>
        </w:rPr>
        <w:t xml:space="preserve"> кесиптик же юридикалык</w:t>
      </w:r>
      <w:r w:rsidR="00371D5D">
        <w:rPr>
          <w:rFonts w:eastAsia="Times New Roman"/>
          <w:color w:val="000000"/>
          <w:szCs w:val="20"/>
        </w:rPr>
        <w:t xml:space="preserve"> </w:t>
      </w:r>
      <w:r w:rsidR="00371D5D" w:rsidRPr="009A13D3">
        <w:rPr>
          <w:rFonts w:eastAsia="Times New Roman"/>
          <w:color w:val="000000"/>
          <w:szCs w:val="20"/>
        </w:rPr>
        <w:t>кесепеттерин</w:t>
      </w:r>
      <w:r w:rsidR="00371D5D">
        <w:rPr>
          <w:rFonts w:eastAsia="Times New Roman"/>
          <w:color w:val="000000"/>
          <w:szCs w:val="20"/>
          <w:lang w:val="kk-KZ"/>
        </w:rPr>
        <w:t xml:space="preserve"> </w:t>
      </w:r>
      <w:r w:rsidR="00371D5D" w:rsidRPr="009A13D3">
        <w:rPr>
          <w:rFonts w:eastAsia="Times New Roman"/>
          <w:color w:val="000000"/>
          <w:szCs w:val="20"/>
        </w:rPr>
        <w:t>түшүнүү үчүн</w:t>
      </w:r>
      <w:r w:rsidR="00371D5D">
        <w:rPr>
          <w:rFonts w:eastAsia="Times New Roman"/>
          <w:color w:val="000000"/>
          <w:szCs w:val="20"/>
          <w:lang w:val="kk-KZ"/>
        </w:rPr>
        <w:t xml:space="preserve"> </w:t>
      </w:r>
      <w:r w:rsidR="00371D5D" w:rsidRPr="009A13D3">
        <w:rPr>
          <w:rFonts w:eastAsia="Times New Roman"/>
          <w:color w:val="000000"/>
          <w:szCs w:val="20"/>
        </w:rPr>
        <w:t xml:space="preserve">юридикалык консультацияны алуу </w:t>
      </w:r>
      <w:r w:rsidR="00371D5D">
        <w:rPr>
          <w:rFonts w:eastAsia="Times New Roman"/>
          <w:color w:val="000000"/>
          <w:szCs w:val="20"/>
        </w:rPr>
        <w:t>мүмкүнчүлүгүн карай ала</w:t>
      </w:r>
      <w:r w:rsidR="00371D5D">
        <w:rPr>
          <w:rFonts w:eastAsia="Times New Roman"/>
          <w:color w:val="000000"/>
          <w:szCs w:val="20"/>
          <w:lang w:val="kk-KZ"/>
        </w:rPr>
        <w:t>т.</w:t>
      </w:r>
    </w:p>
    <w:p w14:paraId="280E8EED" w14:textId="77777777" w:rsidR="00371D5D" w:rsidRPr="00371D5D" w:rsidRDefault="00371D5D" w:rsidP="00371D5D">
      <w:pPr>
        <w:spacing w:after="120"/>
        <w:ind w:left="737" w:hanging="556"/>
        <w:rPr>
          <w:rFonts w:eastAsia="Times New Roman"/>
          <w:color w:val="000000"/>
          <w:szCs w:val="20"/>
          <w:lang w:val="en-AU"/>
        </w:rPr>
      </w:pPr>
      <w:r w:rsidRPr="009A13D3">
        <w:rPr>
          <w:rFonts w:eastAsia="Times New Roman"/>
          <w:color w:val="000000"/>
          <w:szCs w:val="20"/>
          <w:lang w:val="ru-RU"/>
        </w:rPr>
        <w:t>Мамлекеттик</w:t>
      </w:r>
      <w:r w:rsidRPr="00371D5D">
        <w:rPr>
          <w:rFonts w:eastAsia="Times New Roman"/>
          <w:color w:val="000000"/>
          <w:szCs w:val="20"/>
          <w:lang w:val="en-AU"/>
        </w:rPr>
        <w:t xml:space="preserve"> </w:t>
      </w:r>
      <w:r w:rsidRPr="009A13D3">
        <w:rPr>
          <w:rFonts w:eastAsia="Times New Roman"/>
          <w:color w:val="000000"/>
          <w:szCs w:val="20"/>
          <w:lang w:val="ru-RU"/>
        </w:rPr>
        <w:t>сектордун</w:t>
      </w:r>
      <w:r w:rsidRPr="00371D5D">
        <w:rPr>
          <w:rFonts w:eastAsia="Times New Roman"/>
          <w:color w:val="000000"/>
          <w:szCs w:val="20"/>
          <w:lang w:val="en-AU"/>
        </w:rPr>
        <w:t xml:space="preserve"> </w:t>
      </w:r>
      <w:r w:rsidRPr="009A13D3">
        <w:rPr>
          <w:rFonts w:eastAsia="Times New Roman"/>
          <w:color w:val="000000"/>
          <w:szCs w:val="20"/>
          <w:lang w:val="ru-RU"/>
        </w:rPr>
        <w:t>ишканаларынын</w:t>
      </w:r>
      <w:r w:rsidRPr="00371D5D">
        <w:rPr>
          <w:rFonts w:eastAsia="Times New Roman"/>
          <w:color w:val="000000"/>
          <w:szCs w:val="20"/>
          <w:lang w:val="en-AU"/>
        </w:rPr>
        <w:t xml:space="preserve"> </w:t>
      </w:r>
      <w:r w:rsidRPr="009A13D3">
        <w:rPr>
          <w:rFonts w:eastAsia="Times New Roman"/>
          <w:color w:val="000000"/>
          <w:szCs w:val="20"/>
          <w:lang w:val="ru-RU"/>
        </w:rPr>
        <w:t>өзгөчөлүктөрү</w:t>
      </w:r>
      <w:r w:rsidRPr="00371D5D">
        <w:rPr>
          <w:rFonts w:eastAsia="Times New Roman"/>
          <w:color w:val="000000"/>
          <w:szCs w:val="20"/>
          <w:lang w:val="en-AU"/>
        </w:rPr>
        <w:t xml:space="preserve"> </w:t>
      </w:r>
    </w:p>
    <w:p w14:paraId="518DD2BE" w14:textId="77777777" w:rsidR="00371D5D" w:rsidRPr="00371D5D" w:rsidRDefault="00AF4BDB" w:rsidP="00371D5D">
      <w:pPr>
        <w:spacing w:before="0" w:after="120"/>
        <w:ind w:left="737" w:hanging="556"/>
        <w:rPr>
          <w:rFonts w:eastAsia="Times New Roman"/>
          <w:color w:val="000000"/>
          <w:szCs w:val="20"/>
        </w:rPr>
      </w:pPr>
      <w:r w:rsidRPr="001D0F92">
        <w:rPr>
          <w:rFonts w:eastAsia="Times New Roman" w:cs="Arial"/>
          <w:kern w:val="20"/>
          <w:szCs w:val="20"/>
          <w:lang w:val="en-AU"/>
        </w:rPr>
        <w:t>A34.</w:t>
      </w:r>
      <w:r w:rsidR="00C576E8">
        <w:rPr>
          <w:rFonts w:eastAsia="Times New Roman" w:cs="Arial"/>
          <w:kern w:val="20"/>
          <w:szCs w:val="20"/>
          <w:lang w:val="en-AU"/>
        </w:rPr>
        <w:t xml:space="preserve">  </w:t>
      </w:r>
      <w:r w:rsidR="00371D5D" w:rsidRPr="009A13D3">
        <w:rPr>
          <w:rFonts w:eastAsia="Times New Roman"/>
          <w:color w:val="000000"/>
          <w:szCs w:val="20"/>
          <w:lang w:val="ru-RU"/>
        </w:rPr>
        <w:t>Мамлекеттик</w:t>
      </w:r>
      <w:r w:rsidR="00371D5D" w:rsidRPr="007A7D10">
        <w:rPr>
          <w:rFonts w:eastAsia="Times New Roman"/>
          <w:color w:val="000000"/>
          <w:szCs w:val="20"/>
        </w:rPr>
        <w:t xml:space="preserve"> </w:t>
      </w:r>
      <w:r w:rsidR="00371D5D" w:rsidRPr="009A13D3">
        <w:rPr>
          <w:rFonts w:eastAsia="Times New Roman"/>
          <w:color w:val="000000"/>
          <w:szCs w:val="20"/>
          <w:lang w:val="ru-RU"/>
        </w:rPr>
        <w:t>сектордун</w:t>
      </w:r>
      <w:r w:rsidR="00371D5D" w:rsidRPr="007A7D10">
        <w:rPr>
          <w:rFonts w:eastAsia="Times New Roman"/>
          <w:color w:val="000000"/>
          <w:szCs w:val="20"/>
        </w:rPr>
        <w:t xml:space="preserve"> </w:t>
      </w:r>
      <w:r w:rsidR="00371D5D" w:rsidRPr="009A13D3">
        <w:rPr>
          <w:rFonts w:eastAsia="Times New Roman"/>
          <w:color w:val="000000"/>
          <w:szCs w:val="20"/>
          <w:lang w:val="ru-RU"/>
        </w:rPr>
        <w:t>аудитору</w:t>
      </w:r>
      <w:r w:rsidR="00371D5D" w:rsidRPr="007A7D10">
        <w:rPr>
          <w:rFonts w:eastAsia="Times New Roman"/>
          <w:color w:val="000000"/>
          <w:szCs w:val="20"/>
        </w:rPr>
        <w:t xml:space="preserve"> </w:t>
      </w:r>
      <w:r w:rsidR="00371D5D" w:rsidRPr="009A13D3">
        <w:rPr>
          <w:rFonts w:eastAsia="Times New Roman"/>
          <w:color w:val="000000"/>
          <w:szCs w:val="20"/>
          <w:lang w:val="ru-RU"/>
        </w:rPr>
        <w:t>мыйзам</w:t>
      </w:r>
      <w:r w:rsidR="00371D5D" w:rsidRPr="004B5C79">
        <w:rPr>
          <w:rFonts w:eastAsia="Times New Roman"/>
          <w:color w:val="000000"/>
          <w:szCs w:val="20"/>
        </w:rPr>
        <w:t xml:space="preserve"> </w:t>
      </w:r>
      <w:r w:rsidR="00371D5D">
        <w:rPr>
          <w:rFonts w:eastAsia="Times New Roman"/>
          <w:color w:val="000000"/>
          <w:szCs w:val="20"/>
          <w:lang w:val="ru-RU"/>
        </w:rPr>
        <w:t>чыгаруу</w:t>
      </w:r>
      <w:r w:rsidR="00371D5D" w:rsidRPr="004B5C79">
        <w:rPr>
          <w:rFonts w:eastAsia="Times New Roman"/>
          <w:color w:val="000000"/>
          <w:szCs w:val="20"/>
        </w:rPr>
        <w:t xml:space="preserve"> </w:t>
      </w:r>
      <w:r w:rsidR="00371D5D" w:rsidRPr="009A13D3">
        <w:rPr>
          <w:rFonts w:eastAsia="Times New Roman"/>
          <w:color w:val="000000"/>
          <w:szCs w:val="20"/>
          <w:lang w:val="ru-RU"/>
        </w:rPr>
        <w:t>же</w:t>
      </w:r>
      <w:r w:rsidR="00371D5D" w:rsidRPr="007A7D10">
        <w:rPr>
          <w:rFonts w:eastAsia="Times New Roman"/>
          <w:color w:val="000000"/>
          <w:szCs w:val="20"/>
        </w:rPr>
        <w:t xml:space="preserve"> </w:t>
      </w:r>
      <w:r w:rsidR="00371D5D" w:rsidRPr="009A13D3">
        <w:rPr>
          <w:rFonts w:eastAsia="Times New Roman"/>
          <w:color w:val="000000"/>
          <w:szCs w:val="20"/>
          <w:lang w:val="ru-RU"/>
        </w:rPr>
        <w:t>башка</w:t>
      </w:r>
      <w:r w:rsidR="00371D5D" w:rsidRPr="007A7D10">
        <w:rPr>
          <w:rFonts w:eastAsia="Times New Roman"/>
          <w:color w:val="000000"/>
          <w:szCs w:val="20"/>
        </w:rPr>
        <w:t xml:space="preserve"> </w:t>
      </w:r>
      <w:r w:rsidR="00371D5D" w:rsidRPr="009A13D3">
        <w:rPr>
          <w:rFonts w:eastAsia="Times New Roman"/>
          <w:color w:val="000000"/>
          <w:szCs w:val="20"/>
          <w:lang w:val="ru-RU"/>
        </w:rPr>
        <w:t>жетек</w:t>
      </w:r>
      <w:r w:rsidR="00371D5D">
        <w:rPr>
          <w:rFonts w:eastAsia="Times New Roman"/>
          <w:color w:val="000000"/>
          <w:szCs w:val="20"/>
          <w:lang w:val="ru-RU"/>
        </w:rPr>
        <w:t>төөчү</w:t>
      </w:r>
      <w:r w:rsidR="00371D5D" w:rsidRPr="004B5C79">
        <w:rPr>
          <w:rFonts w:eastAsia="Times New Roman"/>
          <w:color w:val="000000"/>
          <w:szCs w:val="20"/>
        </w:rPr>
        <w:t xml:space="preserve"> </w:t>
      </w:r>
      <w:r w:rsidR="00371D5D" w:rsidRPr="009A13D3">
        <w:rPr>
          <w:rFonts w:eastAsia="Times New Roman"/>
          <w:color w:val="000000"/>
          <w:szCs w:val="20"/>
          <w:lang w:val="ru-RU"/>
        </w:rPr>
        <w:t>органга</w:t>
      </w:r>
      <w:r w:rsidR="00371D5D" w:rsidRPr="007A7D10">
        <w:rPr>
          <w:rFonts w:eastAsia="Times New Roman"/>
          <w:color w:val="000000"/>
          <w:szCs w:val="20"/>
        </w:rPr>
        <w:t xml:space="preserve"> </w:t>
      </w:r>
      <w:r w:rsidR="00371D5D" w:rsidRPr="009A13D3">
        <w:rPr>
          <w:rFonts w:eastAsia="Times New Roman"/>
          <w:color w:val="000000"/>
          <w:szCs w:val="20"/>
          <w:lang w:val="ru-RU"/>
        </w:rPr>
        <w:t>аныкталган</w:t>
      </w:r>
      <w:r w:rsidR="00371D5D" w:rsidRPr="007A7D10">
        <w:rPr>
          <w:rFonts w:eastAsia="Times New Roman"/>
          <w:color w:val="000000"/>
          <w:szCs w:val="20"/>
        </w:rPr>
        <w:t xml:space="preserve"> </w:t>
      </w:r>
      <w:r w:rsidR="00371D5D" w:rsidRPr="009A13D3">
        <w:rPr>
          <w:rFonts w:eastAsia="Times New Roman"/>
          <w:color w:val="000000"/>
          <w:szCs w:val="20"/>
          <w:lang w:val="ru-RU"/>
        </w:rPr>
        <w:t>же</w:t>
      </w:r>
      <w:r w:rsidR="00371D5D" w:rsidRPr="007A7D10">
        <w:rPr>
          <w:rFonts w:eastAsia="Times New Roman"/>
          <w:color w:val="000000"/>
          <w:szCs w:val="20"/>
        </w:rPr>
        <w:t xml:space="preserve"> </w:t>
      </w:r>
      <w:r w:rsidR="00371D5D" w:rsidRPr="009A13D3">
        <w:rPr>
          <w:rFonts w:eastAsia="Times New Roman"/>
          <w:color w:val="000000"/>
          <w:szCs w:val="20"/>
          <w:lang w:val="ru-RU"/>
        </w:rPr>
        <w:t>болжолдонгон</w:t>
      </w:r>
      <w:r w:rsidR="00371D5D" w:rsidRPr="007A7D10">
        <w:rPr>
          <w:rFonts w:eastAsia="Times New Roman"/>
          <w:color w:val="000000"/>
          <w:szCs w:val="20"/>
        </w:rPr>
        <w:t xml:space="preserve"> </w:t>
      </w:r>
      <w:r w:rsidR="00371D5D">
        <w:rPr>
          <w:rFonts w:eastAsia="Times New Roman"/>
          <w:color w:val="000000"/>
          <w:szCs w:val="20"/>
          <w:lang w:val="kk-KZ"/>
        </w:rPr>
        <w:t>сактабагандыктар</w:t>
      </w:r>
      <w:r w:rsidR="00371D5D" w:rsidRPr="007A7D10">
        <w:rPr>
          <w:rFonts w:eastAsia="Times New Roman"/>
          <w:color w:val="000000"/>
          <w:szCs w:val="20"/>
        </w:rPr>
        <w:t xml:space="preserve"> </w:t>
      </w:r>
      <w:r w:rsidR="00371D5D" w:rsidRPr="009A13D3">
        <w:rPr>
          <w:rFonts w:eastAsia="Times New Roman"/>
          <w:color w:val="000000"/>
          <w:szCs w:val="20"/>
          <w:lang w:val="ru-RU"/>
        </w:rPr>
        <w:t>жөнүндө</w:t>
      </w:r>
      <w:r w:rsidR="00371D5D" w:rsidRPr="007A7D10">
        <w:rPr>
          <w:rFonts w:eastAsia="Times New Roman"/>
          <w:color w:val="000000"/>
          <w:szCs w:val="20"/>
        </w:rPr>
        <w:t xml:space="preserve"> </w:t>
      </w:r>
      <w:r w:rsidR="00371D5D" w:rsidRPr="009A13D3">
        <w:rPr>
          <w:rFonts w:eastAsia="Times New Roman"/>
          <w:color w:val="000000"/>
          <w:szCs w:val="20"/>
          <w:lang w:val="ru-RU"/>
        </w:rPr>
        <w:t>билдирүүгө</w:t>
      </w:r>
      <w:r w:rsidR="00371D5D" w:rsidRPr="007A7D10">
        <w:rPr>
          <w:rFonts w:eastAsia="Times New Roman"/>
          <w:color w:val="000000"/>
          <w:szCs w:val="20"/>
        </w:rPr>
        <w:t xml:space="preserve"> </w:t>
      </w:r>
      <w:r w:rsidR="00371D5D" w:rsidRPr="009A13D3">
        <w:rPr>
          <w:rFonts w:eastAsia="Times New Roman"/>
          <w:color w:val="000000"/>
          <w:szCs w:val="20"/>
          <w:lang w:val="ru-RU"/>
        </w:rPr>
        <w:t>же</w:t>
      </w:r>
      <w:r w:rsidR="00371D5D" w:rsidRPr="007A7D10">
        <w:rPr>
          <w:rFonts w:eastAsia="Times New Roman"/>
          <w:color w:val="000000"/>
          <w:szCs w:val="20"/>
        </w:rPr>
        <w:t xml:space="preserve"> </w:t>
      </w:r>
      <w:r w:rsidR="00371D5D" w:rsidRPr="009A13D3">
        <w:rPr>
          <w:rFonts w:eastAsia="Times New Roman"/>
          <w:color w:val="000000"/>
          <w:szCs w:val="20"/>
          <w:lang w:val="ru-RU"/>
        </w:rPr>
        <w:t>алар</w:t>
      </w:r>
      <w:r w:rsidR="00371D5D" w:rsidRPr="007A7D10">
        <w:rPr>
          <w:rFonts w:eastAsia="Times New Roman"/>
          <w:color w:val="000000"/>
          <w:szCs w:val="20"/>
        </w:rPr>
        <w:t xml:space="preserve"> </w:t>
      </w:r>
      <w:r w:rsidR="00371D5D" w:rsidRPr="009A13D3">
        <w:rPr>
          <w:rFonts w:eastAsia="Times New Roman"/>
          <w:color w:val="000000"/>
          <w:szCs w:val="20"/>
          <w:lang w:val="ru-RU"/>
        </w:rPr>
        <w:t>жөнүндө</w:t>
      </w:r>
      <w:r w:rsidR="00371D5D" w:rsidRPr="007A7D10">
        <w:rPr>
          <w:rFonts w:eastAsia="Times New Roman"/>
          <w:color w:val="000000"/>
          <w:szCs w:val="20"/>
        </w:rPr>
        <w:t xml:space="preserve"> </w:t>
      </w:r>
      <w:r w:rsidR="00371D5D" w:rsidRPr="009A13D3">
        <w:rPr>
          <w:rFonts w:eastAsia="Times New Roman"/>
          <w:color w:val="000000"/>
          <w:szCs w:val="20"/>
          <w:lang w:val="ru-RU"/>
        </w:rPr>
        <w:t>аудитордун</w:t>
      </w:r>
      <w:r w:rsidR="00371D5D" w:rsidRPr="007A7D10">
        <w:rPr>
          <w:rFonts w:eastAsia="Times New Roman"/>
          <w:color w:val="000000"/>
          <w:szCs w:val="20"/>
        </w:rPr>
        <w:t xml:space="preserve"> </w:t>
      </w:r>
      <w:r w:rsidR="00371D5D">
        <w:rPr>
          <w:rFonts w:eastAsia="Times New Roman"/>
          <w:color w:val="000000"/>
          <w:szCs w:val="20"/>
          <w:lang w:val="kk-KZ"/>
        </w:rPr>
        <w:t xml:space="preserve">корутундусунда </w:t>
      </w:r>
      <w:r w:rsidR="00371D5D" w:rsidRPr="009A13D3">
        <w:rPr>
          <w:rFonts w:eastAsia="Times New Roman"/>
          <w:color w:val="000000"/>
          <w:szCs w:val="20"/>
          <w:lang w:val="ru-RU"/>
        </w:rPr>
        <w:t>билдирүүгө</w:t>
      </w:r>
      <w:r w:rsidR="00371D5D" w:rsidRPr="007A7D10">
        <w:rPr>
          <w:rFonts w:eastAsia="Times New Roman"/>
          <w:color w:val="000000"/>
          <w:szCs w:val="20"/>
        </w:rPr>
        <w:t xml:space="preserve"> </w:t>
      </w:r>
      <w:r w:rsidR="00371D5D" w:rsidRPr="009A13D3">
        <w:rPr>
          <w:rFonts w:eastAsia="Times New Roman"/>
          <w:color w:val="000000"/>
          <w:szCs w:val="20"/>
          <w:lang w:val="ru-RU"/>
        </w:rPr>
        <w:t>милдеттүү</w:t>
      </w:r>
      <w:r w:rsidR="00371D5D" w:rsidRPr="007A7D10">
        <w:rPr>
          <w:rFonts w:eastAsia="Times New Roman"/>
          <w:color w:val="000000"/>
          <w:szCs w:val="20"/>
        </w:rPr>
        <w:t xml:space="preserve"> </w:t>
      </w:r>
      <w:r w:rsidR="00371D5D" w:rsidRPr="009A13D3">
        <w:rPr>
          <w:rFonts w:eastAsia="Times New Roman"/>
          <w:color w:val="000000"/>
          <w:szCs w:val="20"/>
          <w:lang w:val="ru-RU"/>
        </w:rPr>
        <w:t>болушу</w:t>
      </w:r>
      <w:r w:rsidR="00371D5D" w:rsidRPr="007A7D10">
        <w:rPr>
          <w:rFonts w:eastAsia="Times New Roman"/>
          <w:color w:val="000000"/>
          <w:szCs w:val="20"/>
        </w:rPr>
        <w:t xml:space="preserve"> </w:t>
      </w:r>
      <w:r w:rsidR="00371D5D" w:rsidRPr="009A13D3">
        <w:rPr>
          <w:rFonts w:eastAsia="Times New Roman"/>
          <w:color w:val="000000"/>
          <w:szCs w:val="20"/>
          <w:lang w:val="ru-RU"/>
        </w:rPr>
        <w:t>мүмкүн</w:t>
      </w:r>
      <w:r w:rsidR="00371D5D" w:rsidRPr="007A7D10">
        <w:rPr>
          <w:rFonts w:eastAsia="Times New Roman"/>
          <w:color w:val="000000"/>
          <w:szCs w:val="20"/>
        </w:rPr>
        <w:t>.</w:t>
      </w:r>
    </w:p>
    <w:p w14:paraId="48DAA927" w14:textId="77777777" w:rsidR="00816AC2" w:rsidRPr="00371D5D" w:rsidRDefault="00371D5D" w:rsidP="00371D5D">
      <w:pPr>
        <w:pStyle w:val="Heading2NoSpaceBefore"/>
        <w:spacing w:after="120"/>
        <w:rPr>
          <w:rFonts w:cs="Arial"/>
          <w:kern w:val="20"/>
          <w:lang w:val="en-AU"/>
        </w:rPr>
      </w:pPr>
      <w:r w:rsidRPr="009A13D3">
        <w:rPr>
          <w:lang w:val="ky-KG"/>
        </w:rPr>
        <w:lastRenderedPageBreak/>
        <w:t xml:space="preserve">Документация </w:t>
      </w:r>
      <w:r w:rsidRPr="00371D5D">
        <w:rPr>
          <w:b w:val="0"/>
          <w:lang w:val="ky-KG"/>
        </w:rPr>
        <w:t>(30-пунктту караңыз)</w:t>
      </w:r>
    </w:p>
    <w:p w14:paraId="079806C0" w14:textId="77777777" w:rsidR="00816AC2" w:rsidRDefault="00AF4BDB" w:rsidP="00371D5D">
      <w:pPr>
        <w:ind w:left="734" w:hanging="547"/>
        <w:rPr>
          <w:rFonts w:eastAsia="Times New Roman" w:cs="Arial"/>
          <w:kern w:val="20"/>
          <w:szCs w:val="20"/>
          <w:lang w:val="en-AU"/>
        </w:rPr>
      </w:pPr>
      <w:r w:rsidRPr="001D0F92">
        <w:rPr>
          <w:rFonts w:eastAsia="Times New Roman" w:cs="Arial"/>
          <w:kern w:val="20"/>
          <w:szCs w:val="20"/>
          <w:lang w:val="en-AU"/>
        </w:rPr>
        <w:t>A35.</w:t>
      </w:r>
      <w:r w:rsidR="00C576E8">
        <w:rPr>
          <w:rFonts w:eastAsia="Times New Roman" w:cs="Arial"/>
          <w:kern w:val="20"/>
          <w:szCs w:val="20"/>
          <w:lang w:val="en-AU"/>
        </w:rPr>
        <w:t xml:space="preserve">  </w:t>
      </w:r>
      <w:r w:rsidR="00371D5D" w:rsidRPr="009A13D3">
        <w:rPr>
          <w:rFonts w:eastAsia="Times New Roman"/>
          <w:color w:val="000000"/>
          <w:szCs w:val="20"/>
        </w:rPr>
        <w:t>Аудитордун мыйзамдарды жана ченемдик актыларды аныкталган же болжолдонгон сактабагандык</w:t>
      </w:r>
      <w:r w:rsidR="00371D5D">
        <w:rPr>
          <w:rFonts w:eastAsia="Times New Roman"/>
          <w:color w:val="000000"/>
          <w:szCs w:val="20"/>
          <w:lang w:val="kk-KZ"/>
        </w:rPr>
        <w:t xml:space="preserve">ка карата </w:t>
      </w:r>
      <w:r w:rsidR="00371D5D" w:rsidRPr="009A13D3">
        <w:rPr>
          <w:rFonts w:eastAsia="Times New Roman"/>
          <w:color w:val="000000"/>
          <w:szCs w:val="20"/>
        </w:rPr>
        <w:t>тыянактары жөнүндө документация төмөндөгүлөрдү камтый алат, мисалы:</w:t>
      </w:r>
    </w:p>
    <w:p w14:paraId="6E47B576" w14:textId="77777777" w:rsidR="00371D5D" w:rsidRDefault="00371D5D" w:rsidP="00371D5D">
      <w:pPr>
        <w:numPr>
          <w:ilvl w:val="0"/>
          <w:numId w:val="24"/>
        </w:numPr>
        <w:autoSpaceDE w:val="0"/>
        <w:autoSpaceDN w:val="0"/>
        <w:adjustRightInd w:val="0"/>
        <w:ind w:left="1267" w:hanging="547"/>
        <w:rPr>
          <w:rFonts w:eastAsia="Times New Roman" w:cs="Arial"/>
          <w:color w:val="000000"/>
          <w:szCs w:val="20"/>
          <w:lang w:val="en-AU" w:eastAsia="en-AU"/>
        </w:rPr>
      </w:pPr>
      <w:r w:rsidRPr="009A13D3">
        <w:rPr>
          <w:rFonts w:eastAsia="Times New Roman"/>
          <w:color w:val="000000"/>
          <w:szCs w:val="20"/>
          <w:lang w:val="ru-RU"/>
        </w:rPr>
        <w:t>жазуулардын же документтердин көчүрмө</w:t>
      </w:r>
      <w:r>
        <w:rPr>
          <w:rFonts w:eastAsia="Times New Roman"/>
          <w:color w:val="000000"/>
          <w:szCs w:val="20"/>
          <w:lang w:val="ru-RU"/>
        </w:rPr>
        <w:t>лөрүн</w:t>
      </w:r>
      <w:r w:rsidRPr="009A13D3">
        <w:rPr>
          <w:rFonts w:eastAsia="Times New Roman"/>
          <w:color w:val="000000"/>
          <w:szCs w:val="20"/>
          <w:lang w:val="ru-RU"/>
        </w:rPr>
        <w:t xml:space="preserve">; </w:t>
      </w:r>
    </w:p>
    <w:p w14:paraId="5009552B" w14:textId="77777777" w:rsidR="00371D5D" w:rsidRPr="00371D5D" w:rsidRDefault="00371D5D" w:rsidP="00371D5D">
      <w:pPr>
        <w:numPr>
          <w:ilvl w:val="0"/>
          <w:numId w:val="24"/>
        </w:numPr>
        <w:autoSpaceDE w:val="0"/>
        <w:autoSpaceDN w:val="0"/>
        <w:adjustRightInd w:val="0"/>
        <w:ind w:left="1267" w:hanging="547"/>
        <w:rPr>
          <w:rFonts w:eastAsia="Times New Roman" w:cs="Arial"/>
          <w:color w:val="000000"/>
          <w:szCs w:val="20"/>
          <w:lang w:val="en-AU" w:eastAsia="en-AU"/>
        </w:rPr>
      </w:pPr>
      <w:r w:rsidRPr="00371D5D">
        <w:rPr>
          <w:rFonts w:eastAsia="Times New Roman"/>
          <w:color w:val="000000"/>
          <w:szCs w:val="20"/>
          <w:lang w:val="ru-RU"/>
        </w:rPr>
        <w:t>жетекчилик</w:t>
      </w:r>
      <w:r w:rsidRPr="00371D5D">
        <w:rPr>
          <w:rFonts w:eastAsia="Times New Roman"/>
          <w:color w:val="000000"/>
          <w:szCs w:val="20"/>
        </w:rPr>
        <w:t xml:space="preserve">, </w:t>
      </w:r>
      <w:r w:rsidRPr="00371D5D">
        <w:rPr>
          <w:rFonts w:eastAsia="Times New Roman"/>
          <w:color w:val="000000"/>
          <w:szCs w:val="20"/>
          <w:lang w:val="ru-RU"/>
        </w:rPr>
        <w:t>корпоративдик</w:t>
      </w:r>
      <w:r w:rsidRPr="00371D5D">
        <w:rPr>
          <w:rFonts w:eastAsia="Times New Roman"/>
          <w:color w:val="000000"/>
          <w:szCs w:val="20"/>
        </w:rPr>
        <w:t xml:space="preserve"> </w:t>
      </w:r>
      <w:r w:rsidRPr="00371D5D">
        <w:rPr>
          <w:rFonts w:eastAsia="Times New Roman"/>
          <w:color w:val="000000"/>
          <w:szCs w:val="20"/>
          <w:lang w:val="ru-RU"/>
        </w:rPr>
        <w:t>башкаруу</w:t>
      </w:r>
      <w:r w:rsidRPr="00371D5D">
        <w:rPr>
          <w:rFonts w:eastAsia="Times New Roman"/>
          <w:color w:val="000000"/>
          <w:szCs w:val="20"/>
        </w:rPr>
        <w:t xml:space="preserve"> </w:t>
      </w:r>
      <w:r w:rsidRPr="00371D5D">
        <w:rPr>
          <w:rFonts w:eastAsia="Times New Roman"/>
          <w:color w:val="000000"/>
          <w:szCs w:val="20"/>
          <w:lang w:val="ru-RU"/>
        </w:rPr>
        <w:t>үчүн</w:t>
      </w:r>
      <w:r w:rsidRPr="00371D5D">
        <w:rPr>
          <w:rFonts w:eastAsia="Times New Roman"/>
          <w:color w:val="000000"/>
          <w:szCs w:val="20"/>
        </w:rPr>
        <w:t xml:space="preserve"> </w:t>
      </w:r>
      <w:r w:rsidRPr="00371D5D">
        <w:rPr>
          <w:rFonts w:eastAsia="Times New Roman"/>
          <w:color w:val="000000"/>
          <w:szCs w:val="20"/>
          <w:lang w:val="ru-RU"/>
        </w:rPr>
        <w:t>жооп</w:t>
      </w:r>
      <w:r w:rsidRPr="00371D5D">
        <w:rPr>
          <w:rFonts w:eastAsia="Times New Roman"/>
          <w:color w:val="000000"/>
          <w:szCs w:val="20"/>
        </w:rPr>
        <w:t xml:space="preserve"> </w:t>
      </w:r>
      <w:r w:rsidRPr="00371D5D">
        <w:rPr>
          <w:rFonts w:eastAsia="Times New Roman"/>
          <w:color w:val="000000"/>
          <w:szCs w:val="20"/>
          <w:lang w:val="ru-RU"/>
        </w:rPr>
        <w:t>берүүчү</w:t>
      </w:r>
      <w:r w:rsidRPr="00371D5D">
        <w:rPr>
          <w:rFonts w:eastAsia="Times New Roman"/>
          <w:color w:val="000000"/>
          <w:szCs w:val="20"/>
        </w:rPr>
        <w:t xml:space="preserve"> </w:t>
      </w:r>
      <w:r w:rsidRPr="00371D5D">
        <w:rPr>
          <w:rFonts w:eastAsia="Times New Roman"/>
          <w:color w:val="000000"/>
          <w:szCs w:val="20"/>
          <w:lang w:val="ru-RU"/>
        </w:rPr>
        <w:t>жактар</w:t>
      </w:r>
      <w:r w:rsidRPr="00371D5D">
        <w:rPr>
          <w:rFonts w:eastAsia="Times New Roman"/>
          <w:color w:val="000000"/>
          <w:szCs w:val="20"/>
        </w:rPr>
        <w:t xml:space="preserve"> </w:t>
      </w:r>
      <w:r w:rsidRPr="00371D5D">
        <w:rPr>
          <w:rFonts w:eastAsia="Times New Roman"/>
          <w:color w:val="000000"/>
          <w:szCs w:val="20"/>
          <w:lang w:val="ru-RU"/>
        </w:rPr>
        <w:t>же</w:t>
      </w:r>
      <w:r w:rsidRPr="00371D5D">
        <w:rPr>
          <w:rFonts w:eastAsia="Times New Roman"/>
          <w:color w:val="000000"/>
          <w:szCs w:val="20"/>
        </w:rPr>
        <w:t xml:space="preserve"> </w:t>
      </w:r>
      <w:r w:rsidRPr="00371D5D">
        <w:rPr>
          <w:rFonts w:eastAsia="Times New Roman"/>
          <w:color w:val="000000"/>
          <w:szCs w:val="20"/>
          <w:lang w:val="ru-RU"/>
        </w:rPr>
        <w:t>ишканадан</w:t>
      </w:r>
      <w:r w:rsidRPr="00371D5D">
        <w:rPr>
          <w:rFonts w:eastAsia="Times New Roman"/>
          <w:color w:val="000000"/>
          <w:szCs w:val="20"/>
        </w:rPr>
        <w:t xml:space="preserve"> </w:t>
      </w:r>
      <w:r w:rsidRPr="00371D5D">
        <w:rPr>
          <w:rFonts w:eastAsia="Times New Roman"/>
          <w:color w:val="000000"/>
          <w:szCs w:val="20"/>
          <w:lang w:val="ru-RU"/>
        </w:rPr>
        <w:t>тышкары</w:t>
      </w:r>
      <w:r w:rsidRPr="00371D5D">
        <w:rPr>
          <w:rFonts w:eastAsia="Times New Roman"/>
          <w:color w:val="000000"/>
          <w:szCs w:val="20"/>
        </w:rPr>
        <w:t xml:space="preserve"> </w:t>
      </w:r>
      <w:r w:rsidRPr="00371D5D">
        <w:rPr>
          <w:rFonts w:eastAsia="Times New Roman"/>
          <w:color w:val="000000"/>
          <w:szCs w:val="20"/>
          <w:lang w:val="ru-RU"/>
        </w:rPr>
        <w:t>тараптар</w:t>
      </w:r>
      <w:r w:rsidRPr="00371D5D">
        <w:rPr>
          <w:rFonts w:eastAsia="Times New Roman"/>
          <w:color w:val="000000"/>
          <w:szCs w:val="20"/>
        </w:rPr>
        <w:t xml:space="preserve"> </w:t>
      </w:r>
      <w:r w:rsidRPr="00371D5D">
        <w:rPr>
          <w:rFonts w:eastAsia="Times New Roman"/>
          <w:color w:val="000000"/>
          <w:szCs w:val="20"/>
          <w:lang w:val="ru-RU"/>
        </w:rPr>
        <w:t>менен</w:t>
      </w:r>
      <w:r w:rsidRPr="00371D5D">
        <w:rPr>
          <w:rFonts w:eastAsia="Times New Roman"/>
          <w:color w:val="000000"/>
          <w:szCs w:val="20"/>
        </w:rPr>
        <w:t xml:space="preserve"> </w:t>
      </w:r>
      <w:r w:rsidRPr="00371D5D">
        <w:rPr>
          <w:rFonts w:eastAsia="Times New Roman"/>
          <w:color w:val="000000"/>
          <w:szCs w:val="20"/>
          <w:lang w:val="ru-RU"/>
        </w:rPr>
        <w:t>жүргүзүлгөн</w:t>
      </w:r>
      <w:r w:rsidRPr="00371D5D">
        <w:rPr>
          <w:rFonts w:eastAsia="Times New Roman"/>
          <w:color w:val="000000"/>
          <w:szCs w:val="20"/>
        </w:rPr>
        <w:t xml:space="preserve"> </w:t>
      </w:r>
      <w:r w:rsidRPr="00371D5D">
        <w:rPr>
          <w:rFonts w:eastAsia="Times New Roman"/>
          <w:color w:val="000000"/>
          <w:szCs w:val="20"/>
          <w:lang w:val="ru-RU"/>
        </w:rPr>
        <w:t>талкуулардын</w:t>
      </w:r>
      <w:r w:rsidRPr="00371D5D">
        <w:rPr>
          <w:rFonts w:eastAsia="Times New Roman"/>
          <w:color w:val="000000"/>
          <w:szCs w:val="20"/>
        </w:rPr>
        <w:t xml:space="preserve"> </w:t>
      </w:r>
      <w:r w:rsidRPr="00371D5D">
        <w:rPr>
          <w:rFonts w:eastAsia="Times New Roman"/>
          <w:color w:val="000000"/>
          <w:szCs w:val="20"/>
          <w:lang w:val="ru-RU"/>
        </w:rPr>
        <w:t>протоколдору</w:t>
      </w:r>
      <w:r w:rsidRPr="00371D5D">
        <w:rPr>
          <w:rFonts w:eastAsia="Times New Roman"/>
          <w:color w:val="000000"/>
          <w:szCs w:val="20"/>
        </w:rPr>
        <w:t xml:space="preserve">. </w:t>
      </w:r>
    </w:p>
    <w:p w14:paraId="111542A4" w14:textId="77777777" w:rsidR="00816AC2" w:rsidRPr="00FF0B90" w:rsidRDefault="00AF4BDB">
      <w:pPr>
        <w:tabs>
          <w:tab w:val="left" w:pos="540"/>
        </w:tabs>
        <w:autoSpaceDE w:val="0"/>
        <w:autoSpaceDN w:val="0"/>
        <w:adjustRightInd w:val="0"/>
        <w:ind w:left="734" w:hanging="547"/>
        <w:rPr>
          <w:rFonts w:eastAsia="Times New Roman" w:cs="Arial"/>
          <w:color w:val="000000"/>
          <w:szCs w:val="20"/>
          <w:lang w:eastAsia="en-AU"/>
        </w:rPr>
      </w:pPr>
      <w:r w:rsidRPr="001D0F92">
        <w:rPr>
          <w:rFonts w:eastAsia="Times New Roman" w:cs="Arial"/>
          <w:color w:val="000000"/>
          <w:szCs w:val="20"/>
          <w:lang w:val="en-AU" w:eastAsia="en-AU"/>
        </w:rPr>
        <w:t>A36.</w:t>
      </w:r>
      <w:r w:rsidRPr="001D0F92">
        <w:rPr>
          <w:rFonts w:eastAsia="Times New Roman" w:cs="Arial"/>
          <w:color w:val="000000"/>
          <w:szCs w:val="20"/>
          <w:lang w:val="en-AU" w:eastAsia="en-AU"/>
        </w:rPr>
        <w:tab/>
      </w:r>
      <w:r w:rsidR="00371D5D" w:rsidRPr="00A814D7">
        <w:rPr>
          <w:rFonts w:eastAsia="Times New Roman" w:cs="Calibri"/>
        </w:rPr>
        <w:footnoteReference w:customMarkFollows="1" w:id="21"/>
        <w:t>Мыйзамдар, ченемдик актылар же тийиштүү этикалык талаптар ошондой эле</w:t>
      </w:r>
      <w:r w:rsidR="00371D5D">
        <w:rPr>
          <w:rFonts w:eastAsia="Times New Roman" w:cs="Calibri"/>
        </w:rPr>
        <w:t xml:space="preserve"> </w:t>
      </w:r>
      <w:r w:rsidR="00371D5D" w:rsidRPr="00A814D7">
        <w:rPr>
          <w:rFonts w:eastAsia="Times New Roman" w:cs="Calibri"/>
        </w:rPr>
        <w:t>мы</w:t>
      </w:r>
      <w:bookmarkStart w:id="4" w:name="_GoBack"/>
      <w:bookmarkEnd w:id="4"/>
      <w:r w:rsidR="00371D5D" w:rsidRPr="00A814D7">
        <w:rPr>
          <w:rFonts w:eastAsia="Times New Roman" w:cs="Calibri"/>
        </w:rPr>
        <w:t>йзамдарды жана ченемдик актыларды аныкталган же болжолдонгон сактабагандыкка карата документ</w:t>
      </w:r>
      <w:r w:rsidR="00371D5D">
        <w:rPr>
          <w:rFonts w:eastAsia="Times New Roman" w:cs="Calibri"/>
          <w:lang w:val="kk-KZ"/>
        </w:rPr>
        <w:t xml:space="preserve">ацияга </w:t>
      </w:r>
      <w:r w:rsidR="00371D5D" w:rsidRPr="00A814D7">
        <w:rPr>
          <w:rFonts w:eastAsia="Times New Roman" w:cs="Calibri"/>
        </w:rPr>
        <w:t>кошу</w:t>
      </w:r>
      <w:r w:rsidR="00371D5D">
        <w:rPr>
          <w:rFonts w:eastAsia="Times New Roman" w:cs="Calibri"/>
        </w:rPr>
        <w:t>мча талаптарды белгилей алат.</w:t>
      </w:r>
      <w:r w:rsidR="00FF0B90">
        <w:rPr>
          <w:rStyle w:val="af2"/>
          <w:rFonts w:eastAsia="Times New Roman" w:cs="Calibri"/>
        </w:rPr>
        <w:footnoteReference w:id="22"/>
      </w:r>
    </w:p>
    <w:p w14:paraId="77AA5641" w14:textId="77777777" w:rsidR="00816AC2" w:rsidRPr="00B73547" w:rsidRDefault="00816AC2" w:rsidP="00B73547">
      <w:pPr>
        <w:tabs>
          <w:tab w:val="left" w:pos="540"/>
          <w:tab w:val="left" w:pos="4590"/>
        </w:tabs>
        <w:rPr>
          <w:kern w:val="20"/>
        </w:rPr>
      </w:pPr>
    </w:p>
    <w:sectPr w:rsidR="00816AC2" w:rsidRPr="00B73547">
      <w:headerReference w:type="even" r:id="rId13"/>
      <w:headerReference w:type="default" r:id="rId14"/>
      <w:headerReference w:type="first" r:id="rId15"/>
      <w:footerReference w:type="first" r:id="rId16"/>
      <w:pgSz w:w="8640" w:h="12960" w:code="1"/>
      <w:pgMar w:top="1080" w:right="720" w:bottom="1080" w:left="720" w:header="360" w:footer="720" w:gutter="3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B87F4" w14:textId="77777777" w:rsidR="00605183" w:rsidRDefault="00605183">
      <w:pPr>
        <w:spacing w:before="0" w:line="240" w:lineRule="auto"/>
      </w:pPr>
      <w:r>
        <w:separator/>
      </w:r>
    </w:p>
  </w:endnote>
  <w:endnote w:type="continuationSeparator" w:id="0">
    <w:p w14:paraId="209D9AF7" w14:textId="77777777" w:rsidR="00605183" w:rsidRDefault="0060518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slon 540 LT Std">
    <w:panose1 w:val="00000000000000000000"/>
    <w:charset w:val="00"/>
    <w:family w:val="roma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70D" w14:textId="5CBDDB9E" w:rsidR="002E0B74" w:rsidRDefault="002E0B74">
    <w:pPr>
      <w:pStyle w:val="a6"/>
      <w:tabs>
        <w:tab w:val="left" w:pos="3510"/>
      </w:tabs>
      <w:jc w:val="left"/>
    </w:pPr>
    <w:r>
      <w:rPr>
        <w:rStyle w:val="ad"/>
        <w:lang w:val="ru-RU"/>
      </w:rPr>
      <w:t>АЭС</w:t>
    </w:r>
    <w:r>
      <w:rPr>
        <w:rStyle w:val="ad"/>
      </w:rPr>
      <w:t xml:space="preserve"> 250 (КАЙРА КАРАЛГАН)</w:t>
    </w:r>
    <w:r>
      <w:rPr>
        <w:rStyle w:val="ad"/>
      </w:rPr>
      <w:tab/>
    </w:r>
    <w:sdt>
      <w:sdtPr>
        <w:rPr>
          <w:rStyle w:val="ad"/>
        </w:rPr>
        <w:id w:val="-1077434130"/>
        <w:docPartObj>
          <w:docPartGallery w:val="Page Numbers (Bottom of Page)"/>
          <w:docPartUnique/>
        </w:docPartObj>
      </w:sdtPr>
      <w:sdtEndPr>
        <w:rPr>
          <w:rStyle w:val="ad"/>
        </w:rPr>
      </w:sdtEndPr>
      <w:sdtContent>
        <w:r>
          <w:rPr>
            <w:rStyle w:val="ad"/>
          </w:rPr>
          <w:fldChar w:fldCharType="begin"/>
        </w:r>
        <w:r>
          <w:rPr>
            <w:rStyle w:val="ad"/>
          </w:rPr>
          <w:instrText xml:space="preserve"> PAGE   \* MERGEFORMAT </w:instrText>
        </w:r>
        <w:r>
          <w:rPr>
            <w:rStyle w:val="ad"/>
          </w:rPr>
          <w:fldChar w:fldCharType="separate"/>
        </w:r>
        <w:r w:rsidR="00D9398B">
          <w:rPr>
            <w:rStyle w:val="ad"/>
            <w:noProof/>
          </w:rPr>
          <w:t>232</w:t>
        </w:r>
        <w:r>
          <w:rPr>
            <w:rStyle w:val="ad"/>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B330F" w14:textId="44C8CC76" w:rsidR="002E0B74" w:rsidRDefault="002E0B74">
    <w:pPr>
      <w:pStyle w:val="a6"/>
      <w:tabs>
        <w:tab w:val="left" w:pos="2160"/>
      </w:tabs>
      <w:jc w:val="right"/>
    </w:pPr>
    <w:r>
      <w:rPr>
        <w:noProof/>
      </w:rPr>
      <mc:AlternateContent>
        <mc:Choice Requires="wpg">
          <w:drawing>
            <wp:anchor distT="0" distB="0" distL="114300" distR="114300" simplePos="0" relativeHeight="251659264" behindDoc="0" locked="0" layoutInCell="1" allowOverlap="1" wp14:anchorId="23603A82" wp14:editId="3DB15635">
              <wp:simplePos x="0" y="0"/>
              <wp:positionH relativeFrom="page">
                <wp:posOffset>5166360</wp:posOffset>
              </wp:positionH>
              <wp:positionV relativeFrom="page">
                <wp:posOffset>4663440</wp:posOffset>
              </wp:positionV>
              <wp:extent cx="914400" cy="1463040"/>
              <wp:effectExtent l="381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15" name="Text Box 5"/>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EAAFE" w14:textId="77777777" w:rsidR="002E0B74" w:rsidRDefault="002E0B74" w:rsidP="008643F5">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16" name="Picture 6"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 o:spid="_x0000_s1026" style="position:absolute;left:0;text-align:left;margin-left:406.8pt;margin-top:367.2pt;width:1in;height:115.2pt;z-index:251659264;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">
              <v:shapetype id="_x0000_t202" coordsize="21600,21600" o:spt="202" path="m,l,21600r21600,l21600,xe">
                <v:stroke joinstyle="miter"/>
                <v:path gradientshapeok="t" o:connecttype="rect"/>
              </v:shapetype>
              <v:shape id="Text Box 5" o:spid="_x0000_s1027"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" fillcolor="black" stroked="f">
                <v:textbox style="layout-flow:vertical;mso-layout-flow-alt:bottom-to-top" inset="3.6pt,,3.6pt">
                  <w:txbxContent>
                    <w:p w:rsidR="002E0B74" w:rsidRDefault="002E0B74" w:rsidP="008643F5">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">
                <v:imagedata r:id="rId2" o:title="ISA_for Handbook" croptop="7066f"/>
              </v:shape>
              <w10:wrap anchorx="page" anchory="page"/>
            </v:group>
          </w:pict>
        </mc:Fallback>
      </mc:AlternateContent>
    </w:r>
    <w:sdt>
      <w:sdtPr>
        <w:rPr>
          <w:rStyle w:val="ad"/>
        </w:rPr>
        <w:id w:val="-1103575945"/>
        <w:docPartObj>
          <w:docPartGallery w:val="Page Numbers (Bottom of Page)"/>
          <w:docPartUnique/>
        </w:docPartObj>
      </w:sdtPr>
      <w:sdtEndPr>
        <w:rPr>
          <w:rStyle w:val="ad"/>
        </w:rPr>
      </w:sdtEndPr>
      <w:sdtContent>
        <w:r>
          <w:rPr>
            <w:rStyle w:val="ad"/>
          </w:rPr>
          <w:fldChar w:fldCharType="begin"/>
        </w:r>
        <w:r>
          <w:rPr>
            <w:rStyle w:val="ad"/>
          </w:rPr>
          <w:instrText xml:space="preserve"> PAGE   \* MERGEFORMAT </w:instrText>
        </w:r>
        <w:r>
          <w:rPr>
            <w:rStyle w:val="ad"/>
          </w:rPr>
          <w:fldChar w:fldCharType="separate"/>
        </w:r>
        <w:r w:rsidR="00D9398B">
          <w:rPr>
            <w:rStyle w:val="ad"/>
            <w:noProof/>
          </w:rPr>
          <w:t>233</w:t>
        </w:r>
        <w:r>
          <w:rPr>
            <w:rStyle w:val="ad"/>
          </w:rPr>
          <w:fldChar w:fldCharType="end"/>
        </w:r>
        <w:r>
          <w:rPr>
            <w:rStyle w:val="ad"/>
          </w:rPr>
          <w:tab/>
        </w:r>
      </w:sdtContent>
    </w:sdt>
    <w:r w:rsidRPr="00C41AB6">
      <w:rPr>
        <w:rStyle w:val="ad"/>
        <w:lang w:val="ru-RU"/>
      </w:rPr>
      <w:t xml:space="preserve"> </w:t>
    </w:r>
    <w:r>
      <w:rPr>
        <w:rStyle w:val="ad"/>
        <w:lang w:val="ru-RU"/>
      </w:rPr>
      <w:t>АЭС</w:t>
    </w:r>
    <w:r>
      <w:rPr>
        <w:rStyle w:val="ad"/>
      </w:rPr>
      <w:t xml:space="preserve"> 250 (КАЙРА КАРАЛГАН)</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D1E2C" w14:textId="328815E8" w:rsidR="002E0B74" w:rsidRDefault="002E0B74" w:rsidP="00BA3ED3">
    <w:pPr>
      <w:pStyle w:val="a6"/>
      <w:tabs>
        <w:tab w:val="center" w:pos="2970"/>
      </w:tabs>
      <w:jc w:val="right"/>
    </w:pPr>
    <w:r>
      <w:rPr>
        <w:rStyle w:val="ad"/>
      </w:rPr>
      <w:fldChar w:fldCharType="begin"/>
    </w:r>
    <w:r>
      <w:rPr>
        <w:rStyle w:val="ad"/>
      </w:rPr>
      <w:instrText xml:space="preserve"> PAGE   \* MERGEFORMAT </w:instrText>
    </w:r>
    <w:r>
      <w:rPr>
        <w:rStyle w:val="ad"/>
      </w:rPr>
      <w:fldChar w:fldCharType="separate"/>
    </w:r>
    <w:r w:rsidR="00D9398B">
      <w:rPr>
        <w:rStyle w:val="ad"/>
        <w:noProof/>
      </w:rPr>
      <w:t>210</w:t>
    </w:r>
    <w:r>
      <w:rPr>
        <w:rStyle w:val="ad"/>
      </w:rPr>
      <w:fldChar w:fldCharType="end"/>
    </w:r>
    <w:r>
      <w:rPr>
        <w:rStyle w:val="ad"/>
      </w:rPr>
      <w:tab/>
    </w:r>
    <w:r>
      <w:rPr>
        <w:rStyle w:val="ad"/>
        <w:lang w:val="ru-RU"/>
      </w:rPr>
      <w:t>АЭС</w:t>
    </w:r>
    <w:r>
      <w:rPr>
        <w:rStyle w:val="ad"/>
      </w:rPr>
      <w:t xml:space="preserve"> 250 (КАЙРА КАРАЛГАН)</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5A45" w14:textId="56EF2D2B" w:rsidR="002E0B74" w:rsidRDefault="002E0B74" w:rsidP="00BA3ED3">
    <w:pPr>
      <w:pStyle w:val="a6"/>
      <w:tabs>
        <w:tab w:val="center" w:pos="3690"/>
      </w:tabs>
      <w:jc w:val="left"/>
    </w:pPr>
    <w:r>
      <w:rPr>
        <w:rStyle w:val="ad"/>
        <w:lang w:val="ru-RU"/>
      </w:rPr>
      <w:t>АЭС</w:t>
    </w:r>
    <w:r>
      <w:rPr>
        <w:rStyle w:val="ad"/>
      </w:rPr>
      <w:t xml:space="preserve"> 250 (КАЙРА КАРАЛГАН)</w:t>
    </w:r>
    <w:r>
      <w:rPr>
        <w:rStyle w:val="ad"/>
      </w:rPr>
      <w:tab/>
    </w:r>
    <w:r>
      <w:rPr>
        <w:rStyle w:val="ad"/>
      </w:rPr>
      <w:fldChar w:fldCharType="begin"/>
    </w:r>
    <w:r>
      <w:rPr>
        <w:rStyle w:val="ad"/>
      </w:rPr>
      <w:instrText xml:space="preserve"> PAGE   \* MERGEFORMAT </w:instrText>
    </w:r>
    <w:r>
      <w:rPr>
        <w:rStyle w:val="ad"/>
      </w:rPr>
      <w:fldChar w:fldCharType="separate"/>
    </w:r>
    <w:r w:rsidR="00D9398B">
      <w:rPr>
        <w:rStyle w:val="ad"/>
        <w:noProof/>
      </w:rPr>
      <w:t>212</w:t>
    </w:r>
    <w:r>
      <w:rPr>
        <w:rStyle w:val="a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073B2" w14:textId="77777777" w:rsidR="00605183" w:rsidRDefault="00605183">
      <w:pPr>
        <w:spacing w:before="0" w:line="240" w:lineRule="auto"/>
      </w:pPr>
      <w:r>
        <w:separator/>
      </w:r>
    </w:p>
  </w:footnote>
  <w:footnote w:type="continuationSeparator" w:id="0">
    <w:p w14:paraId="02AFB4CE" w14:textId="77777777" w:rsidR="00605183" w:rsidRDefault="00605183">
      <w:pPr>
        <w:spacing w:before="0" w:line="240" w:lineRule="auto"/>
      </w:pPr>
      <w:r>
        <w:continuationSeparator/>
      </w:r>
    </w:p>
  </w:footnote>
  <w:footnote w:id="1">
    <w:p w14:paraId="574505F2" w14:textId="77777777" w:rsidR="002E0B74" w:rsidRPr="00F232DE" w:rsidRDefault="002E0B74">
      <w:pPr>
        <w:pStyle w:val="af0"/>
        <w:rPr>
          <w:szCs w:val="16"/>
          <w:lang w:val="ru-RU"/>
        </w:rPr>
      </w:pPr>
      <w:r w:rsidRPr="00F232DE">
        <w:rPr>
          <w:rStyle w:val="af2"/>
          <w:szCs w:val="16"/>
        </w:rPr>
        <w:footnoteRef/>
      </w:r>
      <w:r w:rsidRPr="00F232DE">
        <w:rPr>
          <w:szCs w:val="16"/>
        </w:rPr>
        <w:t xml:space="preserve"> </w:t>
      </w:r>
      <w:r w:rsidRPr="00F232DE">
        <w:rPr>
          <w:rFonts w:eastAsia="Times New Roman"/>
          <w:color w:val="000000"/>
          <w:szCs w:val="16"/>
          <w:lang w:val="ru-RU"/>
        </w:rPr>
        <w:t>АЭС</w:t>
      </w:r>
      <w:r w:rsidRPr="00F232DE">
        <w:rPr>
          <w:rFonts w:eastAsia="Times New Roman"/>
          <w:color w:val="000000"/>
          <w:szCs w:val="16"/>
        </w:rPr>
        <w:t xml:space="preserve"> 200 «</w:t>
      </w:r>
      <w:r w:rsidRPr="00F232DE">
        <w:rPr>
          <w:rFonts w:eastAsia="Times New Roman"/>
          <w:i/>
          <w:color w:val="000000"/>
          <w:szCs w:val="16"/>
          <w:lang w:val="ru-RU"/>
        </w:rPr>
        <w:t>Көз</w:t>
      </w:r>
      <w:r w:rsidRPr="00F232DE">
        <w:rPr>
          <w:rFonts w:eastAsia="Times New Roman"/>
          <w:i/>
          <w:color w:val="000000"/>
          <w:szCs w:val="16"/>
        </w:rPr>
        <w:t xml:space="preserve"> </w:t>
      </w:r>
      <w:r w:rsidRPr="00F232DE">
        <w:rPr>
          <w:rFonts w:eastAsia="Times New Roman"/>
          <w:i/>
          <w:color w:val="000000"/>
          <w:szCs w:val="16"/>
          <w:lang w:val="ru-RU"/>
        </w:rPr>
        <w:t>карандысыз</w:t>
      </w:r>
      <w:r w:rsidRPr="00F232DE">
        <w:rPr>
          <w:rFonts w:eastAsia="Times New Roman"/>
          <w:i/>
          <w:color w:val="000000"/>
          <w:szCs w:val="16"/>
        </w:rPr>
        <w:t xml:space="preserve"> </w:t>
      </w:r>
      <w:r w:rsidRPr="00F232DE">
        <w:rPr>
          <w:rFonts w:eastAsia="Times New Roman"/>
          <w:i/>
          <w:color w:val="000000"/>
          <w:szCs w:val="16"/>
          <w:lang w:val="ru-RU"/>
        </w:rPr>
        <w:t>аудитордун</w:t>
      </w:r>
      <w:r w:rsidRPr="00F232DE">
        <w:rPr>
          <w:rFonts w:eastAsia="Times New Roman"/>
          <w:i/>
          <w:color w:val="000000"/>
          <w:szCs w:val="16"/>
        </w:rPr>
        <w:t xml:space="preserve"> </w:t>
      </w:r>
      <w:r w:rsidRPr="00F232DE">
        <w:rPr>
          <w:rFonts w:eastAsia="Times New Roman"/>
          <w:i/>
          <w:color w:val="000000"/>
          <w:szCs w:val="16"/>
          <w:lang w:val="ru-RU"/>
        </w:rPr>
        <w:t>негизги</w:t>
      </w:r>
      <w:r w:rsidRPr="00F232DE">
        <w:rPr>
          <w:rFonts w:eastAsia="Times New Roman"/>
          <w:i/>
          <w:color w:val="000000"/>
          <w:szCs w:val="16"/>
        </w:rPr>
        <w:t xml:space="preserve"> </w:t>
      </w:r>
      <w:r w:rsidRPr="00F232DE">
        <w:rPr>
          <w:rFonts w:eastAsia="Times New Roman"/>
          <w:i/>
          <w:color w:val="000000"/>
          <w:szCs w:val="16"/>
          <w:lang w:val="ru-RU"/>
        </w:rPr>
        <w:t>максаттары</w:t>
      </w:r>
      <w:r w:rsidRPr="00F232DE">
        <w:rPr>
          <w:rFonts w:eastAsia="Times New Roman"/>
          <w:i/>
          <w:color w:val="000000"/>
          <w:szCs w:val="16"/>
        </w:rPr>
        <w:t xml:space="preserve"> </w:t>
      </w:r>
      <w:r w:rsidRPr="00F232DE">
        <w:rPr>
          <w:rFonts w:eastAsia="Times New Roman"/>
          <w:i/>
          <w:color w:val="000000"/>
          <w:szCs w:val="16"/>
          <w:lang w:val="ru-RU"/>
        </w:rPr>
        <w:t>жана</w:t>
      </w:r>
      <w:r w:rsidRPr="00F232DE">
        <w:rPr>
          <w:rFonts w:eastAsia="Times New Roman"/>
          <w:i/>
          <w:color w:val="000000"/>
          <w:szCs w:val="16"/>
        </w:rPr>
        <w:t xml:space="preserve"> </w:t>
      </w:r>
      <w:r w:rsidRPr="00F232DE">
        <w:rPr>
          <w:rFonts w:eastAsia="Times New Roman"/>
          <w:i/>
          <w:color w:val="000000"/>
          <w:szCs w:val="16"/>
          <w:lang w:val="ru-RU"/>
        </w:rPr>
        <w:t>Аудиттин</w:t>
      </w:r>
      <w:r w:rsidRPr="00F232DE">
        <w:rPr>
          <w:rFonts w:eastAsia="Times New Roman"/>
          <w:i/>
          <w:color w:val="000000"/>
          <w:szCs w:val="16"/>
        </w:rPr>
        <w:t xml:space="preserve"> </w:t>
      </w:r>
      <w:r w:rsidRPr="00F232DE">
        <w:rPr>
          <w:rFonts w:eastAsia="Times New Roman"/>
          <w:i/>
          <w:color w:val="000000"/>
          <w:szCs w:val="16"/>
          <w:lang w:val="ru-RU"/>
        </w:rPr>
        <w:t>эл</w:t>
      </w:r>
      <w:r w:rsidRPr="00F232DE">
        <w:rPr>
          <w:rFonts w:eastAsia="Times New Roman"/>
          <w:i/>
          <w:color w:val="000000"/>
          <w:szCs w:val="16"/>
        </w:rPr>
        <w:t xml:space="preserve"> </w:t>
      </w:r>
      <w:r w:rsidRPr="00F232DE">
        <w:rPr>
          <w:rFonts w:eastAsia="Times New Roman"/>
          <w:i/>
          <w:color w:val="000000"/>
          <w:szCs w:val="16"/>
          <w:lang w:val="ru-RU"/>
        </w:rPr>
        <w:t>аралык</w:t>
      </w:r>
      <w:r w:rsidRPr="00F232DE">
        <w:rPr>
          <w:rFonts w:eastAsia="Times New Roman"/>
          <w:i/>
          <w:color w:val="000000"/>
          <w:szCs w:val="16"/>
        </w:rPr>
        <w:t xml:space="preserve"> </w:t>
      </w:r>
      <w:r w:rsidRPr="00F232DE">
        <w:rPr>
          <w:rFonts w:eastAsia="Times New Roman"/>
          <w:i/>
          <w:color w:val="000000"/>
          <w:szCs w:val="16"/>
          <w:lang w:val="ru-RU"/>
        </w:rPr>
        <w:t>стандарттарына</w:t>
      </w:r>
      <w:r w:rsidRPr="00F232DE">
        <w:rPr>
          <w:rFonts w:eastAsia="Times New Roman"/>
          <w:i/>
          <w:color w:val="000000"/>
          <w:szCs w:val="16"/>
        </w:rPr>
        <w:t xml:space="preserve"> </w:t>
      </w:r>
      <w:r w:rsidRPr="00F232DE">
        <w:rPr>
          <w:rFonts w:eastAsia="Times New Roman"/>
          <w:i/>
          <w:color w:val="000000"/>
          <w:szCs w:val="16"/>
          <w:lang w:val="ru-RU"/>
        </w:rPr>
        <w:t>ылайык</w:t>
      </w:r>
      <w:r w:rsidRPr="00F232DE">
        <w:rPr>
          <w:rFonts w:eastAsia="Times New Roman"/>
          <w:i/>
          <w:color w:val="000000"/>
          <w:szCs w:val="16"/>
        </w:rPr>
        <w:t xml:space="preserve"> </w:t>
      </w:r>
      <w:r w:rsidRPr="00F232DE">
        <w:rPr>
          <w:rFonts w:eastAsia="Times New Roman"/>
          <w:i/>
          <w:color w:val="000000"/>
          <w:szCs w:val="16"/>
          <w:lang w:val="ru-RU"/>
        </w:rPr>
        <w:t>аудитти</w:t>
      </w:r>
      <w:r w:rsidRPr="00F232DE">
        <w:rPr>
          <w:rFonts w:eastAsia="Times New Roman"/>
          <w:i/>
          <w:color w:val="000000"/>
          <w:szCs w:val="16"/>
        </w:rPr>
        <w:t xml:space="preserve"> </w:t>
      </w:r>
      <w:r w:rsidRPr="00F232DE">
        <w:rPr>
          <w:rFonts w:eastAsia="Times New Roman"/>
          <w:i/>
          <w:color w:val="000000"/>
          <w:szCs w:val="16"/>
          <w:lang w:val="ru-RU"/>
        </w:rPr>
        <w:t>жүргүзүү</w:t>
      </w:r>
      <w:r w:rsidRPr="00F232DE">
        <w:rPr>
          <w:rFonts w:eastAsia="Times New Roman"/>
          <w:color w:val="000000"/>
          <w:szCs w:val="16"/>
        </w:rPr>
        <w:t>», 5-</w:t>
      </w:r>
      <w:r w:rsidRPr="00F232DE">
        <w:rPr>
          <w:rFonts w:eastAsia="Times New Roman"/>
          <w:color w:val="000000"/>
          <w:szCs w:val="16"/>
          <w:lang w:val="ru-RU"/>
        </w:rPr>
        <w:t>пункт</w:t>
      </w:r>
    </w:p>
  </w:footnote>
  <w:footnote w:id="2">
    <w:p w14:paraId="0E01F4D3" w14:textId="77777777" w:rsidR="002E0B74" w:rsidRPr="00371D5D" w:rsidRDefault="002E0B74">
      <w:pPr>
        <w:pStyle w:val="af0"/>
        <w:rPr>
          <w:lang w:val="ru-RU"/>
        </w:rPr>
      </w:pPr>
      <w:r>
        <w:rPr>
          <w:rStyle w:val="af2"/>
        </w:rPr>
        <w:footnoteRef/>
      </w:r>
      <w:r w:rsidRPr="00371D5D">
        <w:rPr>
          <w:lang w:val="ru-RU"/>
        </w:rPr>
        <w:t xml:space="preserve"> </w:t>
      </w:r>
      <w:r>
        <w:rPr>
          <w:rFonts w:eastAsia="Times New Roman"/>
          <w:color w:val="000000"/>
          <w:szCs w:val="16"/>
          <w:lang w:val="ru-RU"/>
        </w:rPr>
        <w:t>АЭС</w:t>
      </w:r>
      <w:r w:rsidRPr="00371D5D">
        <w:rPr>
          <w:rFonts w:eastAsia="Times New Roman"/>
          <w:color w:val="000000"/>
          <w:szCs w:val="16"/>
          <w:lang w:val="ru-RU"/>
        </w:rPr>
        <w:t xml:space="preserve"> 200, </w:t>
      </w:r>
      <w:r w:rsidRPr="00F232DE">
        <w:rPr>
          <w:rFonts w:eastAsia="Times New Roman"/>
          <w:color w:val="000000"/>
          <w:szCs w:val="16"/>
        </w:rPr>
        <w:t>A</w:t>
      </w:r>
      <w:r w:rsidRPr="00371D5D">
        <w:rPr>
          <w:rFonts w:eastAsia="Times New Roman"/>
          <w:color w:val="000000"/>
          <w:szCs w:val="16"/>
          <w:lang w:val="ru-RU"/>
        </w:rPr>
        <w:t>53–</w:t>
      </w:r>
      <w:r w:rsidRPr="00F232DE">
        <w:rPr>
          <w:rFonts w:eastAsia="Times New Roman"/>
          <w:color w:val="000000"/>
          <w:szCs w:val="16"/>
        </w:rPr>
        <w:t>A</w:t>
      </w:r>
      <w:r w:rsidRPr="00371D5D">
        <w:rPr>
          <w:rFonts w:eastAsia="Times New Roman"/>
          <w:color w:val="000000"/>
          <w:szCs w:val="16"/>
          <w:lang w:val="ru-RU"/>
        </w:rPr>
        <w:t xml:space="preserve">54 </w:t>
      </w:r>
      <w:r w:rsidRPr="00F232DE">
        <w:rPr>
          <w:rFonts w:eastAsia="Times New Roman"/>
          <w:color w:val="000000"/>
          <w:szCs w:val="16"/>
          <w:lang w:val="ru-RU"/>
        </w:rPr>
        <w:t>пункттар</w:t>
      </w:r>
    </w:p>
  </w:footnote>
  <w:footnote w:id="3">
    <w:p w14:paraId="7C1A094E" w14:textId="77777777" w:rsidR="002E0B74" w:rsidRPr="00371D5D" w:rsidRDefault="002E0B74" w:rsidP="00F232DE">
      <w:pPr>
        <w:rPr>
          <w:rFonts w:ascii="Calibri" w:hAnsi="Calibri"/>
          <w:sz w:val="22"/>
          <w:szCs w:val="22"/>
          <w:lang w:val="ru-RU"/>
        </w:rPr>
      </w:pPr>
    </w:p>
  </w:footnote>
  <w:footnote w:id="4">
    <w:p w14:paraId="0DE4008E" w14:textId="77777777" w:rsidR="002E0B74" w:rsidRPr="00371D5D" w:rsidRDefault="002E0B74">
      <w:pPr>
        <w:pStyle w:val="af0"/>
        <w:rPr>
          <w:szCs w:val="16"/>
          <w:lang w:val="ru-RU"/>
        </w:rPr>
      </w:pPr>
      <w:r w:rsidRPr="00F232DE">
        <w:rPr>
          <w:rStyle w:val="af2"/>
          <w:szCs w:val="16"/>
        </w:rPr>
        <w:footnoteRef/>
      </w:r>
      <w:r w:rsidRPr="00371D5D">
        <w:rPr>
          <w:szCs w:val="16"/>
          <w:lang w:val="ru-RU"/>
        </w:rPr>
        <w:t xml:space="preserve"> </w:t>
      </w:r>
      <w:r w:rsidRPr="00371D5D">
        <w:rPr>
          <w:rFonts w:eastAsia="Times New Roman"/>
          <w:color w:val="000000"/>
          <w:szCs w:val="16"/>
          <w:lang w:val="ru-RU"/>
        </w:rPr>
        <w:t>АЭС 200, 15-пункт.</w:t>
      </w:r>
    </w:p>
  </w:footnote>
  <w:footnote w:id="5">
    <w:p w14:paraId="7EF60DF1" w14:textId="77777777" w:rsidR="002E0B74" w:rsidRPr="00371D5D" w:rsidRDefault="002E0B74">
      <w:pPr>
        <w:pStyle w:val="af0"/>
        <w:rPr>
          <w:lang w:val="ru-RU"/>
        </w:rPr>
      </w:pPr>
      <w:r>
        <w:rPr>
          <w:rStyle w:val="af2"/>
        </w:rPr>
        <w:footnoteRef/>
      </w:r>
      <w:r w:rsidRPr="00371D5D">
        <w:rPr>
          <w:lang w:val="ru-RU"/>
        </w:rPr>
        <w:t xml:space="preserve"> </w:t>
      </w:r>
      <w:r>
        <w:rPr>
          <w:rFonts w:eastAsia="Times New Roman"/>
          <w:color w:val="000000"/>
          <w:szCs w:val="16"/>
          <w:lang w:val="ky-KG"/>
        </w:rPr>
        <w:t>АЭС 315 (кайра каралган) «</w:t>
      </w:r>
      <w:r>
        <w:rPr>
          <w:rFonts w:eastAsia="Times New Roman"/>
          <w:i/>
          <w:color w:val="000000"/>
          <w:szCs w:val="16"/>
          <w:lang w:val="ky-KG"/>
        </w:rPr>
        <w:t>Ишкананы жана анын чөйрөсүн изилдөө аркылуу олуттуу бурмалоо тобокелдиктерин табуу жана баалоо</w:t>
      </w:r>
      <w:r>
        <w:rPr>
          <w:rFonts w:eastAsia="Times New Roman"/>
          <w:color w:val="000000"/>
          <w:szCs w:val="16"/>
          <w:lang w:val="ky-KG"/>
        </w:rPr>
        <w:t>», 11-пункт.</w:t>
      </w:r>
    </w:p>
  </w:footnote>
  <w:footnote w:id="6">
    <w:p w14:paraId="4081C5E5" w14:textId="77777777" w:rsidR="002E0B74" w:rsidRPr="00371D5D" w:rsidRDefault="002E0B74" w:rsidP="0003601B">
      <w:pPr>
        <w:pStyle w:val="af0"/>
        <w:rPr>
          <w:szCs w:val="16"/>
          <w:lang w:val="ru-RU"/>
        </w:rPr>
      </w:pPr>
      <w:r w:rsidRPr="0003601B">
        <w:rPr>
          <w:rStyle w:val="af2"/>
          <w:szCs w:val="16"/>
        </w:rPr>
        <w:footnoteRef/>
      </w:r>
      <w:r w:rsidRPr="00371D5D">
        <w:rPr>
          <w:szCs w:val="16"/>
          <w:lang w:val="ru-RU"/>
        </w:rPr>
        <w:t xml:space="preserve"> </w:t>
      </w:r>
      <w:r w:rsidRPr="00371D5D">
        <w:rPr>
          <w:rFonts w:eastAsia="Times New Roman"/>
          <w:color w:val="000000"/>
          <w:szCs w:val="16"/>
          <w:lang w:val="ru-RU"/>
        </w:rPr>
        <w:t>АЭС 260 (кайра каралган) «</w:t>
      </w:r>
      <w:r w:rsidRPr="00371D5D">
        <w:rPr>
          <w:rFonts w:eastAsia="Times New Roman"/>
          <w:i/>
          <w:color w:val="000000"/>
          <w:szCs w:val="16"/>
          <w:lang w:val="ru-RU"/>
        </w:rPr>
        <w:t>Копоративдик башкаруу үчүн жооп берүүчү жактар менен маалыматтык өз ара аракеттенүү</w:t>
      </w:r>
      <w:r w:rsidRPr="00371D5D">
        <w:rPr>
          <w:rFonts w:eastAsia="Times New Roman"/>
          <w:color w:val="000000"/>
          <w:szCs w:val="16"/>
          <w:lang w:val="ru-RU"/>
        </w:rPr>
        <w:t>», 13-пункт.</w:t>
      </w:r>
    </w:p>
  </w:footnote>
  <w:footnote w:id="7">
    <w:p w14:paraId="4D91B908" w14:textId="77777777" w:rsidR="002E0B74" w:rsidRPr="00371D5D" w:rsidRDefault="002E0B74" w:rsidP="0003601B">
      <w:pPr>
        <w:rPr>
          <w:rFonts w:ascii="Calibri" w:hAnsi="Calibri"/>
          <w:sz w:val="22"/>
          <w:szCs w:val="22"/>
          <w:lang w:val="ru-RU"/>
        </w:rPr>
      </w:pPr>
    </w:p>
  </w:footnote>
  <w:footnote w:id="8">
    <w:p w14:paraId="6A7455C0" w14:textId="0CC1A324" w:rsidR="002E0B74" w:rsidRPr="00D9398B" w:rsidRDefault="002E0B74" w:rsidP="0003601B">
      <w:pPr>
        <w:pStyle w:val="af0"/>
        <w:ind w:left="0" w:firstLine="0"/>
        <w:rPr>
          <w:lang w:val="ru-RU"/>
        </w:rPr>
      </w:pPr>
      <w:r>
        <w:rPr>
          <w:rStyle w:val="af2"/>
        </w:rPr>
        <w:footnoteRef/>
      </w:r>
      <w:r w:rsidRPr="00D9398B">
        <w:rPr>
          <w:lang w:val="ru-RU"/>
        </w:rPr>
        <w:t xml:space="preserve"> </w:t>
      </w:r>
      <w:r w:rsidRPr="0003601B">
        <w:rPr>
          <w:rFonts w:eastAsia="Times New Roman"/>
          <w:color w:val="000000"/>
          <w:szCs w:val="16"/>
          <w:lang w:val="ru-RU"/>
        </w:rPr>
        <w:t>АЭС</w:t>
      </w:r>
      <w:r w:rsidRPr="00D9398B">
        <w:rPr>
          <w:rFonts w:eastAsia="Times New Roman"/>
          <w:color w:val="000000"/>
          <w:szCs w:val="16"/>
          <w:lang w:val="ru-RU"/>
        </w:rPr>
        <w:t xml:space="preserve"> 705 (</w:t>
      </w:r>
      <w:r w:rsidRPr="0003601B">
        <w:rPr>
          <w:rFonts w:eastAsia="Times New Roman"/>
          <w:color w:val="000000"/>
          <w:szCs w:val="16"/>
          <w:lang w:val="ru-RU"/>
        </w:rPr>
        <w:t>кайра</w:t>
      </w:r>
      <w:r w:rsidRPr="00D9398B">
        <w:rPr>
          <w:rFonts w:eastAsia="Times New Roman"/>
          <w:color w:val="000000"/>
          <w:szCs w:val="16"/>
          <w:lang w:val="ru-RU"/>
        </w:rPr>
        <w:t xml:space="preserve"> </w:t>
      </w:r>
      <w:r w:rsidRPr="0003601B">
        <w:rPr>
          <w:rFonts w:eastAsia="Times New Roman"/>
          <w:color w:val="000000"/>
          <w:szCs w:val="16"/>
          <w:lang w:val="ru-RU"/>
        </w:rPr>
        <w:t>каралган</w:t>
      </w:r>
      <w:r w:rsidRPr="00D9398B">
        <w:rPr>
          <w:rFonts w:eastAsia="Times New Roman"/>
          <w:color w:val="000000"/>
          <w:szCs w:val="16"/>
          <w:lang w:val="ru-RU"/>
        </w:rPr>
        <w:t>) «</w:t>
      </w:r>
      <w:r w:rsidRPr="0003601B">
        <w:rPr>
          <w:rFonts w:eastAsia="Times New Roman"/>
          <w:i/>
          <w:color w:val="000000"/>
          <w:szCs w:val="16"/>
          <w:lang w:val="ru-RU"/>
        </w:rPr>
        <w:t>Көз</w:t>
      </w:r>
      <w:r w:rsidRPr="00D9398B">
        <w:rPr>
          <w:rFonts w:eastAsia="Times New Roman"/>
          <w:i/>
          <w:color w:val="000000"/>
          <w:szCs w:val="16"/>
          <w:lang w:val="ru-RU"/>
        </w:rPr>
        <w:t xml:space="preserve"> </w:t>
      </w:r>
      <w:r w:rsidRPr="0003601B">
        <w:rPr>
          <w:rFonts w:eastAsia="Times New Roman"/>
          <w:i/>
          <w:color w:val="000000"/>
          <w:szCs w:val="16"/>
          <w:lang w:val="ru-RU"/>
        </w:rPr>
        <w:t>карандысыз</w:t>
      </w:r>
      <w:r w:rsidRPr="00D9398B">
        <w:rPr>
          <w:rFonts w:eastAsia="Times New Roman"/>
          <w:i/>
          <w:color w:val="000000"/>
          <w:szCs w:val="16"/>
          <w:lang w:val="ru-RU"/>
        </w:rPr>
        <w:t xml:space="preserve"> </w:t>
      </w:r>
      <w:r w:rsidRPr="0003601B">
        <w:rPr>
          <w:rFonts w:eastAsia="Times New Roman"/>
          <w:i/>
          <w:color w:val="000000"/>
          <w:szCs w:val="16"/>
          <w:lang w:val="ru-RU"/>
        </w:rPr>
        <w:t>аудитордун</w:t>
      </w:r>
      <w:r w:rsidRPr="00D9398B">
        <w:rPr>
          <w:rFonts w:eastAsia="Times New Roman"/>
          <w:i/>
          <w:color w:val="000000"/>
          <w:szCs w:val="16"/>
          <w:lang w:val="ru-RU"/>
        </w:rPr>
        <w:t xml:space="preserve"> </w:t>
      </w:r>
      <w:r w:rsidRPr="0003601B">
        <w:rPr>
          <w:rFonts w:eastAsia="Times New Roman"/>
          <w:i/>
          <w:color w:val="000000"/>
          <w:szCs w:val="16"/>
          <w:lang w:val="ru-RU"/>
        </w:rPr>
        <w:t>аудитордук</w:t>
      </w:r>
      <w:r w:rsidRPr="00D9398B">
        <w:rPr>
          <w:rFonts w:eastAsia="Times New Roman"/>
          <w:i/>
          <w:color w:val="000000"/>
          <w:szCs w:val="16"/>
          <w:lang w:val="ru-RU"/>
        </w:rPr>
        <w:t xml:space="preserve"> </w:t>
      </w:r>
      <w:r w:rsidRPr="0003601B">
        <w:rPr>
          <w:rFonts w:eastAsia="Times New Roman"/>
          <w:i/>
          <w:color w:val="000000"/>
          <w:szCs w:val="16"/>
          <w:lang w:val="ru-RU"/>
        </w:rPr>
        <w:t>корутундусундагы</w:t>
      </w:r>
      <w:r w:rsidR="00D9398B">
        <w:rPr>
          <w:rFonts w:eastAsia="Times New Roman"/>
          <w:i/>
          <w:color w:val="000000"/>
          <w:szCs w:val="16"/>
          <w:lang w:val="ru-RU"/>
        </w:rPr>
        <w:t xml:space="preserve"> </w:t>
      </w:r>
      <w:r w:rsidRPr="0003601B">
        <w:rPr>
          <w:rFonts w:eastAsia="Times New Roman"/>
          <w:i/>
          <w:color w:val="000000"/>
          <w:szCs w:val="16"/>
          <w:lang w:val="ru-RU"/>
        </w:rPr>
        <w:t>модификацияланган</w:t>
      </w:r>
      <w:r w:rsidRPr="00D9398B">
        <w:rPr>
          <w:rFonts w:eastAsia="Times New Roman"/>
          <w:i/>
          <w:color w:val="000000"/>
          <w:szCs w:val="16"/>
          <w:lang w:val="ru-RU"/>
        </w:rPr>
        <w:t xml:space="preserve"> </w:t>
      </w:r>
      <w:r w:rsidRPr="0003601B">
        <w:rPr>
          <w:rFonts w:eastAsia="Times New Roman"/>
          <w:i/>
          <w:color w:val="000000"/>
          <w:szCs w:val="16"/>
          <w:lang w:val="ru-RU"/>
        </w:rPr>
        <w:t>пикир</w:t>
      </w:r>
      <w:r>
        <w:rPr>
          <w:rFonts w:eastAsia="Times New Roman"/>
          <w:color w:val="000000"/>
          <w:szCs w:val="16"/>
          <w:lang w:val="kk-KZ"/>
        </w:rPr>
        <w:t>», 7-8-пункттар</w:t>
      </w:r>
    </w:p>
  </w:footnote>
  <w:footnote w:id="9">
    <w:p w14:paraId="0C0A8B88" w14:textId="77777777" w:rsidR="002E0B74" w:rsidRPr="0003601B" w:rsidRDefault="002E0B74">
      <w:pPr>
        <w:pStyle w:val="af0"/>
        <w:rPr>
          <w:lang w:val="ru-RU"/>
        </w:rPr>
      </w:pPr>
      <w:r>
        <w:rPr>
          <w:rStyle w:val="af2"/>
        </w:rPr>
        <w:footnoteRef/>
      </w:r>
      <w:r w:rsidRPr="0003601B">
        <w:rPr>
          <w:lang w:val="ru-RU"/>
        </w:rPr>
        <w:t xml:space="preserve"> </w:t>
      </w:r>
      <w:r>
        <w:rPr>
          <w:rFonts w:eastAsia="Times New Roman"/>
          <w:color w:val="000000"/>
          <w:szCs w:val="16"/>
          <w:lang w:val="kk-KZ"/>
        </w:rPr>
        <w:t xml:space="preserve">АЭС </w:t>
      </w:r>
      <w:r>
        <w:rPr>
          <w:rFonts w:eastAsia="Times New Roman"/>
          <w:color w:val="000000"/>
          <w:szCs w:val="16"/>
          <w:lang w:val="ru-RU"/>
        </w:rPr>
        <w:t>705 (</w:t>
      </w:r>
      <w:r>
        <w:rPr>
          <w:rFonts w:eastAsia="Times New Roman"/>
          <w:color w:val="000000"/>
          <w:szCs w:val="16"/>
          <w:lang w:val="kk-KZ"/>
        </w:rPr>
        <w:t>кайра каралган</w:t>
      </w:r>
      <w:r>
        <w:rPr>
          <w:rFonts w:eastAsia="Times New Roman"/>
          <w:color w:val="000000"/>
          <w:szCs w:val="16"/>
          <w:lang w:val="ru-RU"/>
        </w:rPr>
        <w:t xml:space="preserve">), 7 </w:t>
      </w:r>
      <w:r>
        <w:rPr>
          <w:rFonts w:eastAsia="Times New Roman"/>
          <w:color w:val="000000"/>
          <w:szCs w:val="16"/>
          <w:lang w:val="kk-KZ"/>
        </w:rPr>
        <w:t xml:space="preserve">жана </w:t>
      </w:r>
      <w:r>
        <w:rPr>
          <w:rFonts w:eastAsia="Times New Roman"/>
          <w:color w:val="000000"/>
          <w:szCs w:val="16"/>
          <w:lang w:val="ru-RU"/>
        </w:rPr>
        <w:t>9</w:t>
      </w:r>
      <w:r>
        <w:rPr>
          <w:rFonts w:eastAsia="Times New Roman"/>
          <w:color w:val="000000"/>
          <w:szCs w:val="16"/>
          <w:lang w:val="kk-KZ"/>
        </w:rPr>
        <w:t>-пункттар</w:t>
      </w:r>
    </w:p>
  </w:footnote>
  <w:footnote w:id="10">
    <w:p w14:paraId="0B979FA6" w14:textId="77777777" w:rsidR="002E0B74" w:rsidRPr="001F4297" w:rsidRDefault="002E0B74">
      <w:pPr>
        <w:pStyle w:val="af0"/>
        <w:rPr>
          <w:lang w:val="ru-RU"/>
        </w:rPr>
      </w:pPr>
      <w:r>
        <w:rPr>
          <w:rStyle w:val="af2"/>
        </w:rPr>
        <w:footnoteRef/>
      </w:r>
      <w:r w:rsidRPr="001F4297">
        <w:rPr>
          <w:lang w:val="ru-RU"/>
        </w:rPr>
        <w:t xml:space="preserve"> </w:t>
      </w:r>
      <w:r>
        <w:rPr>
          <w:rFonts w:eastAsia="Times New Roman"/>
          <w:color w:val="000000"/>
          <w:szCs w:val="16"/>
          <w:lang w:val="ru-RU"/>
        </w:rPr>
        <w:t>АЭС 230 «</w:t>
      </w:r>
      <w:r>
        <w:rPr>
          <w:rFonts w:eastAsia="Times New Roman"/>
          <w:i/>
          <w:color w:val="000000"/>
          <w:szCs w:val="16"/>
          <w:lang w:val="ru-RU"/>
        </w:rPr>
        <w:t>Аудитордук документация</w:t>
      </w:r>
      <w:r>
        <w:rPr>
          <w:rFonts w:eastAsia="Times New Roman"/>
          <w:color w:val="000000"/>
          <w:szCs w:val="16"/>
          <w:lang w:val="ru-RU"/>
        </w:rPr>
        <w:t xml:space="preserve">», 8–11 жана A6-пункттары </w:t>
      </w:r>
    </w:p>
  </w:footnote>
  <w:footnote w:id="11">
    <w:p w14:paraId="52D46278" w14:textId="77777777" w:rsidR="002E0B74" w:rsidRPr="00006A0E" w:rsidRDefault="002E0B74" w:rsidP="00006A0E">
      <w:pPr>
        <w:pStyle w:val="af0"/>
        <w:rPr>
          <w:rFonts w:eastAsia="Times New Roman"/>
          <w:color w:val="000000"/>
          <w:szCs w:val="16"/>
          <w:lang w:val="ru-RU"/>
        </w:rPr>
      </w:pPr>
      <w:r>
        <w:rPr>
          <w:rStyle w:val="af2"/>
        </w:rPr>
        <w:footnoteRef/>
      </w:r>
      <w:r w:rsidRPr="00006A0E">
        <w:rPr>
          <w:lang w:val="ru-RU"/>
        </w:rPr>
        <w:t xml:space="preserve"> </w:t>
      </w:r>
      <w:r>
        <w:rPr>
          <w:rFonts w:eastAsia="Times New Roman"/>
          <w:color w:val="000000"/>
          <w:szCs w:val="16"/>
          <w:lang w:val="ru-RU"/>
        </w:rPr>
        <w:t>АЭС</w:t>
      </w:r>
      <w:r w:rsidRPr="00006A0E">
        <w:rPr>
          <w:rFonts w:eastAsia="Times New Roman"/>
          <w:color w:val="000000"/>
          <w:szCs w:val="16"/>
          <w:lang w:val="ru-RU"/>
        </w:rPr>
        <w:t xml:space="preserve"> 700 (</w:t>
      </w:r>
      <w:r>
        <w:rPr>
          <w:rFonts w:eastAsia="Times New Roman"/>
          <w:color w:val="000000"/>
          <w:szCs w:val="16"/>
          <w:lang w:val="ru-RU"/>
        </w:rPr>
        <w:t>кайра</w:t>
      </w:r>
      <w:r w:rsidRPr="00006A0E">
        <w:rPr>
          <w:rFonts w:eastAsia="Times New Roman"/>
          <w:color w:val="000000"/>
          <w:szCs w:val="16"/>
          <w:lang w:val="ru-RU"/>
        </w:rPr>
        <w:t xml:space="preserve"> </w:t>
      </w:r>
      <w:r>
        <w:rPr>
          <w:rFonts w:eastAsia="Times New Roman"/>
          <w:color w:val="000000"/>
          <w:szCs w:val="16"/>
          <w:lang w:val="ru-RU"/>
        </w:rPr>
        <w:t>каралган</w:t>
      </w:r>
      <w:r w:rsidRPr="00006A0E">
        <w:rPr>
          <w:rFonts w:eastAsia="Times New Roman"/>
          <w:color w:val="000000"/>
          <w:szCs w:val="16"/>
          <w:lang w:val="ru-RU"/>
        </w:rPr>
        <w:t>) «</w:t>
      </w:r>
      <w:r>
        <w:rPr>
          <w:rFonts w:eastAsia="Times New Roman"/>
          <w:i/>
          <w:color w:val="000000"/>
          <w:szCs w:val="16"/>
          <w:lang w:val="ru-RU"/>
        </w:rPr>
        <w:t>Финансылык</w:t>
      </w:r>
      <w:r w:rsidRPr="00006A0E">
        <w:rPr>
          <w:rFonts w:eastAsia="Times New Roman"/>
          <w:i/>
          <w:color w:val="000000"/>
          <w:szCs w:val="16"/>
          <w:lang w:val="ru-RU"/>
        </w:rPr>
        <w:t xml:space="preserve"> </w:t>
      </w:r>
      <w:r>
        <w:rPr>
          <w:rFonts w:eastAsia="Times New Roman"/>
          <w:i/>
          <w:color w:val="000000"/>
          <w:szCs w:val="16"/>
          <w:lang w:val="ru-RU"/>
        </w:rPr>
        <w:t>отчеттуулук</w:t>
      </w:r>
      <w:r w:rsidRPr="00006A0E">
        <w:rPr>
          <w:rFonts w:eastAsia="Times New Roman"/>
          <w:i/>
          <w:color w:val="000000"/>
          <w:szCs w:val="16"/>
          <w:lang w:val="ru-RU"/>
        </w:rPr>
        <w:t xml:space="preserve"> </w:t>
      </w:r>
      <w:r>
        <w:rPr>
          <w:rFonts w:eastAsia="Times New Roman"/>
          <w:i/>
          <w:color w:val="000000"/>
          <w:szCs w:val="16"/>
          <w:lang w:val="ru-RU"/>
        </w:rPr>
        <w:t>жөнүндө</w:t>
      </w:r>
      <w:r w:rsidRPr="00006A0E">
        <w:rPr>
          <w:rFonts w:eastAsia="Times New Roman"/>
          <w:i/>
          <w:color w:val="000000"/>
          <w:szCs w:val="16"/>
          <w:lang w:val="ru-RU"/>
        </w:rPr>
        <w:t xml:space="preserve"> </w:t>
      </w:r>
      <w:r>
        <w:rPr>
          <w:rFonts w:eastAsia="Times New Roman"/>
          <w:i/>
          <w:color w:val="000000"/>
          <w:szCs w:val="16"/>
          <w:lang w:val="ru-RU"/>
        </w:rPr>
        <w:t>пикирди</w:t>
      </w:r>
      <w:r w:rsidRPr="00006A0E">
        <w:rPr>
          <w:rFonts w:eastAsia="Times New Roman"/>
          <w:i/>
          <w:color w:val="000000"/>
          <w:szCs w:val="16"/>
          <w:lang w:val="ru-RU"/>
        </w:rPr>
        <w:t xml:space="preserve"> </w:t>
      </w:r>
      <w:r>
        <w:rPr>
          <w:rFonts w:eastAsia="Times New Roman"/>
          <w:i/>
          <w:color w:val="000000"/>
          <w:szCs w:val="16"/>
          <w:lang w:val="ru-RU"/>
        </w:rPr>
        <w:t>калыптандыруу</w:t>
      </w:r>
      <w:r w:rsidRPr="00006A0E">
        <w:rPr>
          <w:rFonts w:eastAsia="Times New Roman"/>
          <w:i/>
          <w:color w:val="000000"/>
          <w:szCs w:val="16"/>
          <w:lang w:val="ru-RU"/>
        </w:rPr>
        <w:t xml:space="preserve"> </w:t>
      </w:r>
      <w:r>
        <w:rPr>
          <w:rFonts w:eastAsia="Times New Roman"/>
          <w:i/>
          <w:color w:val="000000"/>
          <w:szCs w:val="16"/>
          <w:lang w:val="ru-RU"/>
        </w:rPr>
        <w:t>жана</w:t>
      </w:r>
      <w:r w:rsidRPr="00006A0E">
        <w:rPr>
          <w:rFonts w:eastAsia="Times New Roman"/>
          <w:i/>
          <w:color w:val="000000"/>
          <w:szCs w:val="16"/>
          <w:lang w:val="ru-RU"/>
        </w:rPr>
        <w:t xml:space="preserve"> </w:t>
      </w:r>
      <w:r>
        <w:rPr>
          <w:rFonts w:eastAsia="Times New Roman"/>
          <w:i/>
          <w:color w:val="000000"/>
          <w:szCs w:val="16"/>
          <w:lang w:val="ru-RU"/>
        </w:rPr>
        <w:t>корутундуну</w:t>
      </w:r>
      <w:r w:rsidRPr="00006A0E">
        <w:rPr>
          <w:rFonts w:eastAsia="Times New Roman"/>
          <w:i/>
          <w:color w:val="000000"/>
          <w:szCs w:val="16"/>
          <w:lang w:val="ru-RU"/>
        </w:rPr>
        <w:t xml:space="preserve"> </w:t>
      </w:r>
      <w:r>
        <w:rPr>
          <w:rFonts w:eastAsia="Times New Roman"/>
          <w:i/>
          <w:color w:val="000000"/>
          <w:szCs w:val="16"/>
          <w:lang w:val="ru-RU"/>
        </w:rPr>
        <w:t>түзүү</w:t>
      </w:r>
      <w:r w:rsidRPr="00006A0E">
        <w:rPr>
          <w:rFonts w:eastAsia="Times New Roman"/>
          <w:color w:val="000000"/>
          <w:szCs w:val="16"/>
          <w:lang w:val="ru-RU"/>
        </w:rPr>
        <w:t>», 43-</w:t>
      </w:r>
      <w:r>
        <w:rPr>
          <w:rFonts w:eastAsia="Times New Roman"/>
          <w:color w:val="000000"/>
          <w:szCs w:val="16"/>
          <w:lang w:val="ru-RU"/>
        </w:rPr>
        <w:t>пункт</w:t>
      </w:r>
    </w:p>
  </w:footnote>
  <w:footnote w:id="12">
    <w:p w14:paraId="38D27427" w14:textId="77777777" w:rsidR="002E0B74" w:rsidRPr="00006A0E" w:rsidRDefault="002E0B74">
      <w:pPr>
        <w:pStyle w:val="af0"/>
        <w:rPr>
          <w:lang w:val="ru-RU"/>
        </w:rPr>
      </w:pPr>
      <w:r>
        <w:rPr>
          <w:rStyle w:val="af2"/>
        </w:rPr>
        <w:footnoteRef/>
      </w:r>
      <w:r w:rsidRPr="00006A0E">
        <w:rPr>
          <w:lang w:val="ru-RU"/>
        </w:rPr>
        <w:t xml:space="preserve"> </w:t>
      </w:r>
      <w:r>
        <w:rPr>
          <w:rFonts w:eastAsia="Times New Roman"/>
          <w:color w:val="000000"/>
          <w:szCs w:val="16"/>
          <w:lang w:val="ru-RU"/>
        </w:rPr>
        <w:t>АЭС</w:t>
      </w:r>
      <w:r w:rsidRPr="00006A0E">
        <w:rPr>
          <w:rFonts w:eastAsia="Times New Roman"/>
          <w:color w:val="000000"/>
          <w:szCs w:val="16"/>
          <w:lang w:val="ru-RU"/>
        </w:rPr>
        <w:t xml:space="preserve"> 800 (</w:t>
      </w:r>
      <w:r>
        <w:rPr>
          <w:rFonts w:eastAsia="Times New Roman"/>
          <w:color w:val="000000"/>
          <w:szCs w:val="16"/>
          <w:lang w:val="ru-RU"/>
        </w:rPr>
        <w:t>кайра</w:t>
      </w:r>
      <w:r w:rsidRPr="00006A0E">
        <w:rPr>
          <w:rFonts w:eastAsia="Times New Roman"/>
          <w:color w:val="000000"/>
          <w:szCs w:val="16"/>
          <w:lang w:val="ru-RU"/>
        </w:rPr>
        <w:t xml:space="preserve"> </w:t>
      </w:r>
      <w:r>
        <w:rPr>
          <w:rFonts w:eastAsia="Times New Roman"/>
          <w:color w:val="000000"/>
          <w:szCs w:val="16"/>
          <w:lang w:val="ru-RU"/>
        </w:rPr>
        <w:t>каралган</w:t>
      </w:r>
      <w:r w:rsidRPr="00006A0E">
        <w:rPr>
          <w:rFonts w:eastAsia="Times New Roman"/>
          <w:color w:val="000000"/>
          <w:szCs w:val="16"/>
          <w:lang w:val="ru-RU"/>
        </w:rPr>
        <w:t>) «</w:t>
      </w:r>
      <w:r>
        <w:rPr>
          <w:rFonts w:eastAsia="Times New Roman"/>
          <w:i/>
          <w:color w:val="000000"/>
          <w:szCs w:val="16"/>
          <w:lang w:val="ru-RU"/>
        </w:rPr>
        <w:t>Атайын</w:t>
      </w:r>
      <w:r w:rsidRPr="00006A0E">
        <w:rPr>
          <w:rFonts w:eastAsia="Times New Roman"/>
          <w:i/>
          <w:color w:val="000000"/>
          <w:szCs w:val="16"/>
          <w:lang w:val="ru-RU"/>
        </w:rPr>
        <w:t xml:space="preserve"> </w:t>
      </w:r>
      <w:r>
        <w:rPr>
          <w:rFonts w:eastAsia="Times New Roman"/>
          <w:i/>
          <w:color w:val="000000"/>
          <w:szCs w:val="16"/>
          <w:lang w:val="ru-RU"/>
        </w:rPr>
        <w:t>багыттагы</w:t>
      </w:r>
      <w:r w:rsidRPr="00006A0E">
        <w:rPr>
          <w:rFonts w:eastAsia="Times New Roman"/>
          <w:i/>
          <w:color w:val="000000"/>
          <w:szCs w:val="16"/>
          <w:lang w:val="ru-RU"/>
        </w:rPr>
        <w:t xml:space="preserve"> </w:t>
      </w:r>
      <w:r>
        <w:rPr>
          <w:rFonts w:eastAsia="Times New Roman"/>
          <w:i/>
          <w:color w:val="000000"/>
          <w:szCs w:val="16"/>
          <w:lang w:val="ru-RU"/>
        </w:rPr>
        <w:t>концепцияга</w:t>
      </w:r>
      <w:r w:rsidRPr="00006A0E">
        <w:rPr>
          <w:rFonts w:eastAsia="Times New Roman"/>
          <w:i/>
          <w:color w:val="000000"/>
          <w:szCs w:val="16"/>
          <w:lang w:val="ru-RU"/>
        </w:rPr>
        <w:t xml:space="preserve"> </w:t>
      </w:r>
      <w:r>
        <w:rPr>
          <w:rFonts w:eastAsia="Times New Roman"/>
          <w:i/>
          <w:color w:val="000000"/>
          <w:szCs w:val="16"/>
          <w:lang w:val="ru-RU"/>
        </w:rPr>
        <w:t>ылайык</w:t>
      </w:r>
      <w:r w:rsidRPr="00006A0E">
        <w:rPr>
          <w:rFonts w:eastAsia="Times New Roman"/>
          <w:i/>
          <w:color w:val="000000"/>
          <w:szCs w:val="16"/>
          <w:lang w:val="ru-RU"/>
        </w:rPr>
        <w:t xml:space="preserve"> </w:t>
      </w:r>
      <w:r>
        <w:rPr>
          <w:rFonts w:eastAsia="Times New Roman"/>
          <w:i/>
          <w:color w:val="000000"/>
          <w:szCs w:val="16"/>
          <w:lang w:val="ru-RU"/>
        </w:rPr>
        <w:t>даярдалган</w:t>
      </w:r>
      <w:r w:rsidRPr="00006A0E">
        <w:rPr>
          <w:rFonts w:eastAsia="Times New Roman"/>
          <w:i/>
          <w:color w:val="000000"/>
          <w:szCs w:val="16"/>
          <w:lang w:val="ru-RU"/>
        </w:rPr>
        <w:t xml:space="preserve"> </w:t>
      </w:r>
      <w:r>
        <w:rPr>
          <w:rFonts w:eastAsia="Times New Roman"/>
          <w:i/>
          <w:color w:val="000000"/>
          <w:szCs w:val="16"/>
          <w:lang w:val="ru-RU"/>
        </w:rPr>
        <w:t>финансылык</w:t>
      </w:r>
      <w:r w:rsidRPr="00006A0E">
        <w:rPr>
          <w:rFonts w:eastAsia="Times New Roman"/>
          <w:i/>
          <w:color w:val="000000"/>
          <w:szCs w:val="16"/>
          <w:lang w:val="ru-RU"/>
        </w:rPr>
        <w:t xml:space="preserve"> </w:t>
      </w:r>
      <w:r>
        <w:rPr>
          <w:rFonts w:eastAsia="Times New Roman"/>
          <w:i/>
          <w:color w:val="000000"/>
          <w:szCs w:val="16"/>
          <w:lang w:val="ru-RU"/>
        </w:rPr>
        <w:t>отчеттуулуктун</w:t>
      </w:r>
      <w:r w:rsidRPr="00006A0E">
        <w:rPr>
          <w:rFonts w:eastAsia="Times New Roman"/>
          <w:i/>
          <w:color w:val="000000"/>
          <w:szCs w:val="16"/>
          <w:lang w:val="ru-RU"/>
        </w:rPr>
        <w:t xml:space="preserve"> </w:t>
      </w:r>
      <w:r>
        <w:rPr>
          <w:rFonts w:eastAsia="Times New Roman"/>
          <w:i/>
          <w:color w:val="000000"/>
          <w:szCs w:val="16"/>
          <w:lang w:val="ru-RU"/>
        </w:rPr>
        <w:t>аудитинин</w:t>
      </w:r>
      <w:r w:rsidRPr="00006A0E">
        <w:rPr>
          <w:rFonts w:eastAsia="Times New Roman"/>
          <w:i/>
          <w:color w:val="000000"/>
          <w:szCs w:val="16"/>
          <w:lang w:val="ru-RU"/>
        </w:rPr>
        <w:t xml:space="preserve"> </w:t>
      </w:r>
      <w:r>
        <w:rPr>
          <w:rFonts w:eastAsia="Times New Roman"/>
          <w:i/>
          <w:color w:val="000000"/>
          <w:szCs w:val="16"/>
          <w:lang w:val="ru-RU"/>
        </w:rPr>
        <w:t>өзгөчөлүктөрү</w:t>
      </w:r>
      <w:r w:rsidRPr="00006A0E">
        <w:rPr>
          <w:rFonts w:eastAsia="Times New Roman"/>
          <w:color w:val="000000"/>
          <w:szCs w:val="16"/>
          <w:lang w:val="ru-RU"/>
        </w:rPr>
        <w:t>», 11-</w:t>
      </w:r>
      <w:r>
        <w:rPr>
          <w:rFonts w:eastAsia="Times New Roman"/>
          <w:color w:val="000000"/>
          <w:szCs w:val="16"/>
          <w:lang w:val="ru-RU"/>
        </w:rPr>
        <w:t>пункт</w:t>
      </w:r>
    </w:p>
  </w:footnote>
  <w:footnote w:id="13">
    <w:p w14:paraId="7CBEDED8" w14:textId="77777777" w:rsidR="002E0B74" w:rsidRPr="00A4366E" w:rsidRDefault="002E0B74" w:rsidP="00A4366E">
      <w:pPr>
        <w:pStyle w:val="af0"/>
        <w:rPr>
          <w:lang w:val="ru-RU"/>
        </w:rPr>
      </w:pPr>
      <w:r>
        <w:rPr>
          <w:rStyle w:val="af2"/>
        </w:rPr>
        <w:footnoteRef/>
      </w:r>
      <w:r w:rsidRPr="00A4366E">
        <w:rPr>
          <w:lang w:val="ru-RU"/>
        </w:rPr>
        <w:t xml:space="preserve"> </w:t>
      </w:r>
      <w:r w:rsidRPr="00A4366E">
        <w:rPr>
          <w:rFonts w:eastAsia="Times New Roman"/>
          <w:color w:val="000000"/>
          <w:szCs w:val="16"/>
          <w:lang w:val="ru-RU"/>
        </w:rPr>
        <w:t>Мисалы, БЭЭСК Кодексинин 225.</w:t>
      </w:r>
      <w:r>
        <w:rPr>
          <w:rFonts w:eastAsia="Times New Roman"/>
          <w:color w:val="000000"/>
          <w:szCs w:val="16"/>
          <w:lang w:val="kk-KZ"/>
        </w:rPr>
        <w:t>2</w:t>
      </w:r>
      <w:r w:rsidRPr="00A4366E">
        <w:rPr>
          <w:rFonts w:eastAsia="Times New Roman"/>
          <w:color w:val="000000"/>
          <w:szCs w:val="16"/>
          <w:lang w:val="ru-RU"/>
        </w:rPr>
        <w:t>1 - 225.</w:t>
      </w:r>
      <w:r>
        <w:rPr>
          <w:rFonts w:eastAsia="Times New Roman"/>
          <w:color w:val="000000"/>
          <w:szCs w:val="16"/>
          <w:lang w:val="kk-KZ"/>
        </w:rPr>
        <w:t>2</w:t>
      </w:r>
      <w:r w:rsidRPr="00A4366E">
        <w:rPr>
          <w:rFonts w:eastAsia="Times New Roman"/>
          <w:color w:val="000000"/>
          <w:szCs w:val="16"/>
          <w:lang w:val="ru-RU"/>
        </w:rPr>
        <w:t>2-бөлүмдөрүн караңыз.</w:t>
      </w:r>
    </w:p>
  </w:footnote>
  <w:footnote w:id="14">
    <w:p w14:paraId="41780D23" w14:textId="77777777" w:rsidR="002E0B74" w:rsidRPr="005C3C5F" w:rsidRDefault="002E0B74" w:rsidP="005C3C5F">
      <w:pPr>
        <w:spacing w:line="240" w:lineRule="auto"/>
        <w:rPr>
          <w:rFonts w:eastAsia="Times New Roman"/>
          <w:color w:val="000000"/>
          <w:sz w:val="16"/>
          <w:szCs w:val="16"/>
          <w:lang w:val="kk-KZ"/>
        </w:rPr>
      </w:pPr>
      <w:r w:rsidRPr="005C3C5F">
        <w:rPr>
          <w:rStyle w:val="af2"/>
          <w:sz w:val="16"/>
          <w:szCs w:val="16"/>
        </w:rPr>
        <w:footnoteRef/>
      </w:r>
      <w:r w:rsidRPr="005C3C5F">
        <w:rPr>
          <w:sz w:val="16"/>
          <w:szCs w:val="16"/>
          <w:lang w:val="ru-RU"/>
        </w:rPr>
        <w:t xml:space="preserve"> </w:t>
      </w:r>
      <w:r w:rsidRPr="005C3C5F">
        <w:rPr>
          <w:rFonts w:eastAsia="Times New Roman"/>
          <w:color w:val="000000"/>
          <w:sz w:val="16"/>
          <w:szCs w:val="16"/>
          <w:lang w:val="ru-RU"/>
        </w:rPr>
        <w:t>АЭС 570 (кайра каралган) «</w:t>
      </w:r>
      <w:r w:rsidRPr="005C3C5F">
        <w:rPr>
          <w:rFonts w:eastAsia="Times New Roman"/>
          <w:i/>
          <w:color w:val="000000"/>
          <w:sz w:val="16"/>
          <w:szCs w:val="16"/>
          <w:lang w:val="ru-RU"/>
        </w:rPr>
        <w:t>Ишмердүүлүктүн үзгүлтүксүздүгү</w:t>
      </w:r>
      <w:r w:rsidRPr="005C3C5F">
        <w:rPr>
          <w:rFonts w:eastAsia="Times New Roman"/>
          <w:i/>
          <w:color w:val="000000"/>
          <w:sz w:val="16"/>
          <w:szCs w:val="16"/>
          <w:lang w:val="kk-KZ"/>
        </w:rPr>
        <w:t>н</w:t>
      </w:r>
      <w:r w:rsidRPr="005C3C5F">
        <w:rPr>
          <w:rFonts w:eastAsia="Times New Roman"/>
          <w:color w:val="000000"/>
          <w:sz w:val="16"/>
          <w:szCs w:val="16"/>
          <w:lang w:val="kk-KZ"/>
        </w:rPr>
        <w:t>» караңыз.</w:t>
      </w:r>
    </w:p>
    <w:p w14:paraId="359CDD8B" w14:textId="77777777" w:rsidR="002E0B74" w:rsidRPr="005C3C5F" w:rsidRDefault="002E0B74">
      <w:pPr>
        <w:pStyle w:val="af0"/>
        <w:rPr>
          <w:lang w:val="kk-KZ"/>
        </w:rPr>
      </w:pPr>
    </w:p>
  </w:footnote>
  <w:footnote w:id="15">
    <w:p w14:paraId="5DEBF190" w14:textId="77777777" w:rsidR="002E0B74" w:rsidRPr="00371D5D" w:rsidRDefault="002E0B74" w:rsidP="002E0B74">
      <w:pPr>
        <w:spacing w:line="240" w:lineRule="auto"/>
        <w:rPr>
          <w:rFonts w:eastAsia="Times New Roman"/>
          <w:color w:val="000000"/>
          <w:sz w:val="16"/>
          <w:szCs w:val="16"/>
          <w:lang w:val="kk-KZ"/>
        </w:rPr>
      </w:pPr>
      <w:r>
        <w:rPr>
          <w:rStyle w:val="af2"/>
        </w:rPr>
        <w:footnoteRef/>
      </w:r>
      <w:r w:rsidRPr="00371D5D">
        <w:rPr>
          <w:lang w:val="kk-KZ"/>
        </w:rPr>
        <w:t xml:space="preserve"> </w:t>
      </w:r>
      <w:r w:rsidRPr="00371D5D">
        <w:rPr>
          <w:rFonts w:eastAsia="Times New Roman"/>
          <w:color w:val="000000"/>
          <w:sz w:val="16"/>
          <w:szCs w:val="16"/>
          <w:lang w:val="kk-KZ"/>
        </w:rPr>
        <w:t>АЭС 580 «Жазуу жүзүндөгү билдирүүлөр», 4-пункт</w:t>
      </w:r>
    </w:p>
    <w:p w14:paraId="3F9F19DF" w14:textId="77777777" w:rsidR="002E0B74" w:rsidRPr="00371D5D" w:rsidRDefault="002E0B74">
      <w:pPr>
        <w:pStyle w:val="af0"/>
        <w:rPr>
          <w:lang w:val="kk-KZ"/>
        </w:rPr>
      </w:pPr>
    </w:p>
  </w:footnote>
  <w:footnote w:id="16">
    <w:p w14:paraId="55B063D1" w14:textId="77777777" w:rsidR="00AB3F06" w:rsidRPr="00371D5D" w:rsidRDefault="00AB3F06" w:rsidP="00AB3F06">
      <w:pPr>
        <w:spacing w:line="240" w:lineRule="auto"/>
        <w:rPr>
          <w:rFonts w:eastAsia="Times New Roman"/>
          <w:color w:val="000000"/>
          <w:sz w:val="16"/>
          <w:szCs w:val="16"/>
          <w:lang w:val="kk-KZ"/>
        </w:rPr>
      </w:pPr>
      <w:r>
        <w:rPr>
          <w:rStyle w:val="af2"/>
        </w:rPr>
        <w:footnoteRef/>
      </w:r>
      <w:r w:rsidRPr="00371D5D">
        <w:rPr>
          <w:lang w:val="kk-KZ"/>
        </w:rPr>
        <w:t xml:space="preserve"> </w:t>
      </w:r>
      <w:r w:rsidRPr="00371D5D">
        <w:rPr>
          <w:rFonts w:eastAsia="Times New Roman"/>
          <w:color w:val="000000"/>
          <w:sz w:val="16"/>
          <w:szCs w:val="16"/>
          <w:lang w:val="kk-KZ"/>
        </w:rPr>
        <w:t>АЭС 220 «</w:t>
      </w:r>
      <w:r w:rsidRPr="00371D5D">
        <w:rPr>
          <w:rFonts w:eastAsia="Times New Roman"/>
          <w:i/>
          <w:color w:val="000000"/>
          <w:sz w:val="16"/>
          <w:szCs w:val="16"/>
          <w:lang w:val="kk-KZ"/>
        </w:rPr>
        <w:t>Финансылык отчеттуулуктун аудитин жүргүзүүдө сапатты контролдоо</w:t>
      </w:r>
      <w:r w:rsidRPr="00371D5D">
        <w:rPr>
          <w:rFonts w:eastAsia="Times New Roman"/>
          <w:color w:val="000000"/>
          <w:sz w:val="16"/>
          <w:szCs w:val="16"/>
          <w:lang w:val="kk-KZ"/>
        </w:rPr>
        <w:t xml:space="preserve">»                                          </w:t>
      </w:r>
    </w:p>
  </w:footnote>
  <w:footnote w:id="17">
    <w:p w14:paraId="6AF220AA" w14:textId="77777777" w:rsidR="00AB3F06" w:rsidRPr="00371D5D" w:rsidRDefault="00AB3F06">
      <w:pPr>
        <w:pStyle w:val="af0"/>
        <w:rPr>
          <w:lang w:val="kk-KZ"/>
        </w:rPr>
      </w:pPr>
      <w:r>
        <w:rPr>
          <w:rStyle w:val="af2"/>
        </w:rPr>
        <w:footnoteRef/>
      </w:r>
      <w:r w:rsidRPr="00371D5D">
        <w:rPr>
          <w:lang w:val="kk-KZ"/>
        </w:rPr>
        <w:t xml:space="preserve"> </w:t>
      </w:r>
      <w:r w:rsidRPr="00371D5D">
        <w:rPr>
          <w:rFonts w:eastAsia="Times New Roman"/>
          <w:color w:val="000000"/>
          <w:szCs w:val="16"/>
          <w:lang w:val="kk-KZ"/>
        </w:rPr>
        <w:t>АЭС 701 «</w:t>
      </w:r>
      <w:r w:rsidRPr="00371D5D">
        <w:rPr>
          <w:rFonts w:eastAsia="Times New Roman"/>
          <w:i/>
          <w:color w:val="000000"/>
          <w:szCs w:val="16"/>
          <w:lang w:val="kk-KZ"/>
        </w:rPr>
        <w:t>Көз карандысыз аудитордун аудитордук корутундусунда аудиттин негизги маселелери жөнүндө маалымдоо</w:t>
      </w:r>
      <w:r w:rsidRPr="00371D5D">
        <w:rPr>
          <w:rFonts w:eastAsia="Times New Roman"/>
          <w:color w:val="000000"/>
          <w:szCs w:val="16"/>
          <w:lang w:val="kk-KZ"/>
        </w:rPr>
        <w:t xml:space="preserve">»                                  </w:t>
      </w:r>
    </w:p>
  </w:footnote>
  <w:footnote w:id="18">
    <w:p w14:paraId="65DC0E7E" w14:textId="77777777" w:rsidR="00AB3F06" w:rsidRPr="00371D5D" w:rsidRDefault="00AB3F06">
      <w:pPr>
        <w:pStyle w:val="af0"/>
        <w:rPr>
          <w:lang w:val="kk-KZ"/>
        </w:rPr>
      </w:pPr>
      <w:r>
        <w:rPr>
          <w:rStyle w:val="af2"/>
        </w:rPr>
        <w:footnoteRef/>
      </w:r>
      <w:r w:rsidRPr="00371D5D">
        <w:rPr>
          <w:lang w:val="kk-KZ"/>
        </w:rPr>
        <w:t xml:space="preserve"> </w:t>
      </w:r>
      <w:r w:rsidRPr="00371D5D">
        <w:rPr>
          <w:rFonts w:eastAsia="Times New Roman"/>
          <w:color w:val="000000"/>
          <w:szCs w:val="16"/>
          <w:lang w:val="kk-KZ"/>
        </w:rPr>
        <w:t>АЭС 706 (кайра каралган) «</w:t>
      </w:r>
      <w:r w:rsidRPr="00371D5D">
        <w:rPr>
          <w:rFonts w:eastAsia="Times New Roman"/>
          <w:i/>
          <w:color w:val="000000"/>
          <w:szCs w:val="16"/>
          <w:lang w:val="kk-KZ"/>
        </w:rPr>
        <w:t>Көз карандысыз аудитордун аудитордук корутундусундагы «Маанилүү жагдайлар» жана «Башка маалыматтар» бөлүмдөрү</w:t>
      </w:r>
      <w:r>
        <w:rPr>
          <w:rFonts w:eastAsia="Times New Roman"/>
          <w:color w:val="000000"/>
          <w:szCs w:val="16"/>
          <w:lang w:val="kk-KZ"/>
        </w:rPr>
        <w:t>»</w:t>
      </w:r>
    </w:p>
  </w:footnote>
  <w:footnote w:id="19">
    <w:p w14:paraId="4624F7FA" w14:textId="77777777" w:rsidR="00FF0B90" w:rsidRPr="00FF0B90" w:rsidRDefault="00FF0B90" w:rsidP="00FF0B90">
      <w:pPr>
        <w:pStyle w:val="af0"/>
        <w:rPr>
          <w:rFonts w:eastAsia="Times New Roman"/>
          <w:color w:val="000000"/>
          <w:szCs w:val="16"/>
          <w:lang w:val="kk-KZ"/>
        </w:rPr>
      </w:pPr>
      <w:r>
        <w:rPr>
          <w:rStyle w:val="af2"/>
        </w:rPr>
        <w:footnoteRef/>
      </w:r>
      <w:r w:rsidRPr="00FF0B90">
        <w:rPr>
          <w:lang w:val="kk-KZ"/>
        </w:rPr>
        <w:t xml:space="preserve"> </w:t>
      </w:r>
      <w:r w:rsidRPr="00FF0B90">
        <w:rPr>
          <w:rFonts w:eastAsia="Times New Roman"/>
          <w:color w:val="000000"/>
          <w:szCs w:val="16"/>
          <w:lang w:val="kk-KZ"/>
        </w:rPr>
        <w:t xml:space="preserve">Мисалы, БЭЭСК Кодексинин </w:t>
      </w:r>
      <w:r>
        <w:rPr>
          <w:rFonts w:eastAsia="Times New Roman"/>
          <w:color w:val="000000"/>
          <w:szCs w:val="16"/>
          <w:lang w:val="kk-KZ"/>
        </w:rPr>
        <w:t xml:space="preserve">225.29-бөлүмүн жана </w:t>
      </w:r>
      <w:r w:rsidRPr="00FF0B90">
        <w:rPr>
          <w:rFonts w:eastAsia="Times New Roman"/>
          <w:color w:val="000000"/>
          <w:szCs w:val="16"/>
          <w:lang w:val="kk-KZ"/>
        </w:rPr>
        <w:t>225.</w:t>
      </w:r>
      <w:r>
        <w:rPr>
          <w:rFonts w:eastAsia="Times New Roman"/>
          <w:color w:val="000000"/>
          <w:szCs w:val="16"/>
          <w:lang w:val="kk-KZ"/>
        </w:rPr>
        <w:t>33</w:t>
      </w:r>
      <w:r w:rsidRPr="00FF0B90">
        <w:rPr>
          <w:rFonts w:eastAsia="Times New Roman"/>
          <w:color w:val="000000"/>
          <w:szCs w:val="16"/>
          <w:lang w:val="kk-KZ"/>
        </w:rPr>
        <w:t xml:space="preserve"> - 225.</w:t>
      </w:r>
      <w:r>
        <w:rPr>
          <w:rFonts w:eastAsia="Times New Roman"/>
          <w:color w:val="000000"/>
          <w:szCs w:val="16"/>
          <w:lang w:val="kk-KZ"/>
        </w:rPr>
        <w:t>36</w:t>
      </w:r>
      <w:r w:rsidRPr="00FF0B90">
        <w:rPr>
          <w:rFonts w:eastAsia="Times New Roman"/>
          <w:color w:val="000000"/>
          <w:szCs w:val="16"/>
          <w:lang w:val="kk-KZ"/>
        </w:rPr>
        <w:t>-бөлүмдөрүн караңыз.</w:t>
      </w:r>
    </w:p>
  </w:footnote>
  <w:footnote w:id="20">
    <w:p w14:paraId="134A037F" w14:textId="77777777" w:rsidR="00FF0B90" w:rsidRPr="00FF0B90" w:rsidRDefault="00FF0B90" w:rsidP="00FF0B90">
      <w:pPr>
        <w:spacing w:line="240" w:lineRule="auto"/>
        <w:rPr>
          <w:rFonts w:eastAsia="Times New Roman"/>
          <w:color w:val="000000"/>
          <w:sz w:val="16"/>
          <w:szCs w:val="16"/>
          <w:lang w:val="kk-KZ"/>
        </w:rPr>
      </w:pPr>
      <w:r>
        <w:rPr>
          <w:rStyle w:val="af2"/>
        </w:rPr>
        <w:footnoteRef/>
      </w:r>
      <w:r w:rsidRPr="00FF0B90">
        <w:rPr>
          <w:lang w:val="kk-KZ"/>
        </w:rPr>
        <w:t xml:space="preserve"> </w:t>
      </w:r>
      <w:r w:rsidRPr="00FF0B90">
        <w:rPr>
          <w:rFonts w:eastAsia="Times New Roman"/>
          <w:color w:val="000000"/>
          <w:sz w:val="16"/>
          <w:szCs w:val="16"/>
          <w:lang w:val="kk-KZ"/>
        </w:rPr>
        <w:t xml:space="preserve">Мисалы, БЭЭСК Кодексинин </w:t>
      </w:r>
      <w:r>
        <w:rPr>
          <w:rFonts w:eastAsia="Times New Roman"/>
          <w:color w:val="000000"/>
          <w:sz w:val="16"/>
          <w:szCs w:val="16"/>
          <w:lang w:val="kk-KZ"/>
        </w:rPr>
        <w:t>140.7</w:t>
      </w:r>
      <w:r w:rsidRPr="00FF0B90">
        <w:rPr>
          <w:rFonts w:eastAsia="Times New Roman"/>
          <w:color w:val="000000"/>
          <w:sz w:val="16"/>
          <w:szCs w:val="16"/>
          <w:lang w:val="kk-KZ"/>
        </w:rPr>
        <w:t>-бөлүмүн жана 225.3</w:t>
      </w:r>
      <w:r>
        <w:rPr>
          <w:rFonts w:eastAsia="Times New Roman"/>
          <w:color w:val="000000"/>
          <w:sz w:val="16"/>
          <w:szCs w:val="16"/>
          <w:lang w:val="kk-KZ"/>
        </w:rPr>
        <w:t>5</w:t>
      </w:r>
      <w:r w:rsidRPr="00FF0B90">
        <w:rPr>
          <w:rFonts w:eastAsia="Times New Roman"/>
          <w:color w:val="000000"/>
          <w:sz w:val="16"/>
          <w:szCs w:val="16"/>
          <w:lang w:val="kk-KZ"/>
        </w:rPr>
        <w:t xml:space="preserve">-бөлүмүн караңыз. </w:t>
      </w:r>
    </w:p>
    <w:p w14:paraId="1974D22A" w14:textId="77777777" w:rsidR="00FF0B90" w:rsidRPr="00FF0B90" w:rsidRDefault="00FF0B90">
      <w:pPr>
        <w:pStyle w:val="af0"/>
        <w:rPr>
          <w:lang w:val="kk-KZ"/>
        </w:rPr>
      </w:pPr>
    </w:p>
  </w:footnote>
  <w:footnote w:id="21">
    <w:p w14:paraId="31AF637C" w14:textId="77777777" w:rsidR="00371D5D" w:rsidRPr="00FF0B90" w:rsidRDefault="00371D5D" w:rsidP="00371D5D">
      <w:pPr>
        <w:rPr>
          <w:lang w:val="kk-KZ"/>
        </w:rPr>
      </w:pPr>
    </w:p>
  </w:footnote>
  <w:footnote w:id="22">
    <w:p w14:paraId="308857CD" w14:textId="77777777" w:rsidR="00FF0B90" w:rsidRPr="00FF0B90" w:rsidRDefault="00FF0B90" w:rsidP="00FF0B90">
      <w:pPr>
        <w:spacing w:line="240" w:lineRule="auto"/>
        <w:rPr>
          <w:rFonts w:eastAsia="Times New Roman"/>
          <w:color w:val="000000"/>
          <w:sz w:val="16"/>
          <w:szCs w:val="16"/>
          <w:lang w:val="kk-KZ"/>
        </w:rPr>
      </w:pPr>
      <w:r>
        <w:rPr>
          <w:rStyle w:val="af2"/>
        </w:rPr>
        <w:footnoteRef/>
      </w:r>
      <w:r w:rsidRPr="00FF0B90">
        <w:rPr>
          <w:lang w:val="kk-KZ"/>
        </w:rPr>
        <w:t xml:space="preserve"> </w:t>
      </w:r>
      <w:r w:rsidRPr="00FF0B90">
        <w:rPr>
          <w:rFonts w:eastAsia="Times New Roman"/>
          <w:color w:val="000000"/>
          <w:sz w:val="16"/>
          <w:szCs w:val="16"/>
          <w:lang w:val="kk-KZ"/>
        </w:rPr>
        <w:t xml:space="preserve">Мисалы, БЭЭСК Кодексинин </w:t>
      </w:r>
      <w:r>
        <w:rPr>
          <w:rFonts w:eastAsia="Times New Roman"/>
          <w:color w:val="000000"/>
          <w:sz w:val="16"/>
          <w:szCs w:val="16"/>
          <w:lang w:val="kk-KZ"/>
        </w:rPr>
        <w:t>140.7</w:t>
      </w:r>
      <w:r w:rsidRPr="00FF0B90">
        <w:rPr>
          <w:rFonts w:eastAsia="Times New Roman"/>
          <w:color w:val="000000"/>
          <w:sz w:val="16"/>
          <w:szCs w:val="16"/>
          <w:lang w:val="kk-KZ"/>
        </w:rPr>
        <w:t>-бөлүмүн жана 225.3</w:t>
      </w:r>
      <w:r>
        <w:rPr>
          <w:rFonts w:eastAsia="Times New Roman"/>
          <w:color w:val="000000"/>
          <w:sz w:val="16"/>
          <w:szCs w:val="16"/>
          <w:lang w:val="kk-KZ"/>
        </w:rPr>
        <w:t>5</w:t>
      </w:r>
      <w:r w:rsidRPr="00FF0B90">
        <w:rPr>
          <w:rFonts w:eastAsia="Times New Roman"/>
          <w:color w:val="000000"/>
          <w:sz w:val="16"/>
          <w:szCs w:val="16"/>
          <w:lang w:val="kk-KZ"/>
        </w:rPr>
        <w:t xml:space="preserve">-бөлүмүн караңыз. </w:t>
      </w:r>
    </w:p>
    <w:p w14:paraId="799D1F72" w14:textId="77777777" w:rsidR="00FF0B90" w:rsidRPr="00FF0B90" w:rsidRDefault="00FF0B90">
      <w:pPr>
        <w:pStyle w:val="af0"/>
        <w:rPr>
          <w:lang w:val="kk-K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B89DE" w14:textId="77777777" w:rsidR="002E0B74" w:rsidRDefault="002E0B74">
    <w:pPr>
      <w:pStyle w:val="a8"/>
    </w:pPr>
    <w:r>
      <w:t>CONSIDERATION OF LAWS AND REGULATIONS IN AN AUDIT OF FINANCIAL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1AD01" w14:textId="77777777" w:rsidR="002E0B74" w:rsidRPr="00C41AB6" w:rsidRDefault="002E0B74" w:rsidP="00C41AB6">
    <w:pPr>
      <w:pStyle w:val="a8"/>
      <w:rPr>
        <w:szCs w:val="16"/>
      </w:rPr>
    </w:pPr>
    <w:r w:rsidRPr="00C41AB6">
      <w:rPr>
        <w:rFonts w:eastAsia="Times New Roman"/>
        <w:bCs/>
        <w:color w:val="000000"/>
        <w:szCs w:val="16"/>
        <w:lang w:val="ru-RU"/>
      </w:rPr>
      <w:t>Финансылык</w:t>
    </w:r>
    <w:r w:rsidRPr="00C41AB6">
      <w:rPr>
        <w:rFonts w:eastAsia="Times New Roman"/>
        <w:bCs/>
        <w:color w:val="000000"/>
        <w:szCs w:val="16"/>
      </w:rPr>
      <w:t xml:space="preserve"> </w:t>
    </w:r>
    <w:r w:rsidRPr="00C41AB6">
      <w:rPr>
        <w:rFonts w:eastAsia="Times New Roman"/>
        <w:bCs/>
        <w:color w:val="000000"/>
        <w:szCs w:val="16"/>
        <w:lang w:val="ru-RU"/>
      </w:rPr>
      <w:t>отчеттуулуктун</w:t>
    </w:r>
    <w:r w:rsidRPr="00C41AB6">
      <w:rPr>
        <w:rFonts w:eastAsia="Times New Roman"/>
        <w:bCs/>
        <w:color w:val="000000"/>
        <w:szCs w:val="16"/>
      </w:rPr>
      <w:t xml:space="preserve"> </w:t>
    </w:r>
    <w:r w:rsidRPr="00C41AB6">
      <w:rPr>
        <w:rFonts w:eastAsia="Times New Roman"/>
        <w:bCs/>
        <w:color w:val="000000"/>
        <w:szCs w:val="16"/>
        <w:lang w:val="ru-RU"/>
      </w:rPr>
      <w:t>аудитинин</w:t>
    </w:r>
    <w:r w:rsidRPr="00C41AB6">
      <w:rPr>
        <w:rFonts w:eastAsia="Times New Roman"/>
        <w:bCs/>
        <w:color w:val="000000"/>
        <w:szCs w:val="16"/>
      </w:rPr>
      <w:t xml:space="preserve"> </w:t>
    </w:r>
    <w:r w:rsidRPr="00C41AB6">
      <w:rPr>
        <w:rFonts w:eastAsia="Times New Roman"/>
        <w:bCs/>
        <w:color w:val="000000"/>
        <w:szCs w:val="16"/>
        <w:lang w:val="ru-RU"/>
      </w:rPr>
      <w:t>жүрүшүндө</w:t>
    </w:r>
    <w:r w:rsidRPr="00C41AB6">
      <w:rPr>
        <w:rFonts w:eastAsia="Times New Roman"/>
        <w:bCs/>
        <w:color w:val="000000"/>
        <w:szCs w:val="16"/>
      </w:rPr>
      <w:t xml:space="preserve"> </w:t>
    </w:r>
    <w:r w:rsidRPr="00C41AB6">
      <w:rPr>
        <w:rFonts w:eastAsia="Times New Roman"/>
        <w:bCs/>
        <w:color w:val="000000"/>
        <w:szCs w:val="16"/>
        <w:lang w:val="ru-RU"/>
      </w:rPr>
      <w:t>мыйзамдарды</w:t>
    </w:r>
    <w:r w:rsidRPr="00C41AB6">
      <w:rPr>
        <w:rFonts w:eastAsia="Times New Roman"/>
        <w:bCs/>
        <w:color w:val="000000"/>
        <w:szCs w:val="16"/>
      </w:rPr>
      <w:t xml:space="preserve"> </w:t>
    </w:r>
    <w:r w:rsidRPr="00C41AB6">
      <w:rPr>
        <w:rFonts w:eastAsia="Times New Roman"/>
        <w:bCs/>
        <w:color w:val="000000"/>
        <w:szCs w:val="16"/>
        <w:lang w:val="ru-RU"/>
      </w:rPr>
      <w:t>жана</w:t>
    </w:r>
    <w:r w:rsidRPr="00C41AB6">
      <w:rPr>
        <w:rFonts w:eastAsia="Times New Roman"/>
        <w:bCs/>
        <w:color w:val="000000"/>
        <w:szCs w:val="16"/>
      </w:rPr>
      <w:t xml:space="preserve"> </w:t>
    </w:r>
    <w:r w:rsidRPr="00C41AB6">
      <w:rPr>
        <w:rFonts w:eastAsia="Times New Roman"/>
        <w:bCs/>
        <w:color w:val="000000"/>
        <w:szCs w:val="16"/>
        <w:lang w:val="ru-RU"/>
      </w:rPr>
      <w:t>ченемдик</w:t>
    </w:r>
    <w:r w:rsidRPr="00C41AB6">
      <w:rPr>
        <w:rFonts w:eastAsia="Times New Roman"/>
        <w:bCs/>
        <w:color w:val="000000"/>
        <w:szCs w:val="16"/>
      </w:rPr>
      <w:t xml:space="preserve"> </w:t>
    </w:r>
    <w:r w:rsidRPr="00C41AB6">
      <w:rPr>
        <w:rFonts w:eastAsia="Times New Roman"/>
        <w:bCs/>
        <w:color w:val="000000"/>
        <w:szCs w:val="16"/>
        <w:lang w:val="ru-RU"/>
      </w:rPr>
      <w:t>актыларды</w:t>
    </w:r>
    <w:r w:rsidRPr="00C41AB6">
      <w:rPr>
        <w:rFonts w:eastAsia="Times New Roman"/>
        <w:bCs/>
        <w:color w:val="000000"/>
        <w:szCs w:val="16"/>
      </w:rPr>
      <w:t xml:space="preserve"> </w:t>
    </w:r>
    <w:r w:rsidRPr="00C41AB6">
      <w:rPr>
        <w:rFonts w:eastAsia="Times New Roman"/>
        <w:bCs/>
        <w:color w:val="000000"/>
        <w:szCs w:val="16"/>
        <w:lang w:val="ru-RU"/>
      </w:rPr>
      <w:t>кароо</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AC6D1" w14:textId="77777777" w:rsidR="002E0B74" w:rsidRPr="00C41AB6" w:rsidRDefault="002E0B74" w:rsidP="00C41AB6">
    <w:pPr>
      <w:pStyle w:val="a8"/>
      <w:rPr>
        <w:szCs w:val="16"/>
      </w:rPr>
    </w:pPr>
    <w:r w:rsidRPr="00C41AB6">
      <w:rPr>
        <w:rFonts w:eastAsia="Times New Roman"/>
        <w:bCs/>
        <w:color w:val="000000"/>
        <w:szCs w:val="16"/>
        <w:lang w:val="ru-RU"/>
      </w:rPr>
      <w:t>Финансылык</w:t>
    </w:r>
    <w:r w:rsidRPr="00C41AB6">
      <w:rPr>
        <w:rFonts w:eastAsia="Times New Roman"/>
        <w:bCs/>
        <w:color w:val="000000"/>
        <w:szCs w:val="16"/>
      </w:rPr>
      <w:t xml:space="preserve"> </w:t>
    </w:r>
    <w:r w:rsidRPr="00C41AB6">
      <w:rPr>
        <w:rFonts w:eastAsia="Times New Roman"/>
        <w:bCs/>
        <w:color w:val="000000"/>
        <w:szCs w:val="16"/>
        <w:lang w:val="ru-RU"/>
      </w:rPr>
      <w:t>отчеттуулуктун</w:t>
    </w:r>
    <w:r w:rsidRPr="00C41AB6">
      <w:rPr>
        <w:rFonts w:eastAsia="Times New Roman"/>
        <w:bCs/>
        <w:color w:val="000000"/>
        <w:szCs w:val="16"/>
      </w:rPr>
      <w:t xml:space="preserve"> </w:t>
    </w:r>
    <w:r w:rsidRPr="00C41AB6">
      <w:rPr>
        <w:rFonts w:eastAsia="Times New Roman"/>
        <w:bCs/>
        <w:color w:val="000000"/>
        <w:szCs w:val="16"/>
        <w:lang w:val="ru-RU"/>
      </w:rPr>
      <w:t>аудитинин</w:t>
    </w:r>
    <w:r w:rsidRPr="00C41AB6">
      <w:rPr>
        <w:rFonts w:eastAsia="Times New Roman"/>
        <w:bCs/>
        <w:color w:val="000000"/>
        <w:szCs w:val="16"/>
      </w:rPr>
      <w:t xml:space="preserve"> </w:t>
    </w:r>
    <w:r w:rsidRPr="00C41AB6">
      <w:rPr>
        <w:rFonts w:eastAsia="Times New Roman"/>
        <w:bCs/>
        <w:color w:val="000000"/>
        <w:szCs w:val="16"/>
        <w:lang w:val="ru-RU"/>
      </w:rPr>
      <w:t>жүрүшүндө</w:t>
    </w:r>
    <w:r w:rsidRPr="00C41AB6">
      <w:rPr>
        <w:rFonts w:eastAsia="Times New Roman"/>
        <w:bCs/>
        <w:color w:val="000000"/>
        <w:szCs w:val="16"/>
      </w:rPr>
      <w:t xml:space="preserve"> </w:t>
    </w:r>
    <w:r w:rsidRPr="00C41AB6">
      <w:rPr>
        <w:rFonts w:eastAsia="Times New Roman"/>
        <w:bCs/>
        <w:color w:val="000000"/>
        <w:szCs w:val="16"/>
        <w:lang w:val="ru-RU"/>
      </w:rPr>
      <w:t>мыйзамдарды</w:t>
    </w:r>
    <w:r w:rsidRPr="00C41AB6">
      <w:rPr>
        <w:rFonts w:eastAsia="Times New Roman"/>
        <w:bCs/>
        <w:color w:val="000000"/>
        <w:szCs w:val="16"/>
      </w:rPr>
      <w:t xml:space="preserve"> </w:t>
    </w:r>
    <w:r w:rsidRPr="00C41AB6">
      <w:rPr>
        <w:rFonts w:eastAsia="Times New Roman"/>
        <w:bCs/>
        <w:color w:val="000000"/>
        <w:szCs w:val="16"/>
        <w:lang w:val="ru-RU"/>
      </w:rPr>
      <w:t>жана</w:t>
    </w:r>
    <w:r w:rsidRPr="00C41AB6">
      <w:rPr>
        <w:rFonts w:eastAsia="Times New Roman"/>
        <w:bCs/>
        <w:color w:val="000000"/>
        <w:szCs w:val="16"/>
      </w:rPr>
      <w:t xml:space="preserve"> </w:t>
    </w:r>
    <w:r w:rsidRPr="00C41AB6">
      <w:rPr>
        <w:rFonts w:eastAsia="Times New Roman"/>
        <w:bCs/>
        <w:color w:val="000000"/>
        <w:szCs w:val="16"/>
        <w:lang w:val="ru-RU"/>
      </w:rPr>
      <w:t>ченемдик</w:t>
    </w:r>
    <w:r w:rsidRPr="00C41AB6">
      <w:rPr>
        <w:rFonts w:eastAsia="Times New Roman"/>
        <w:bCs/>
        <w:color w:val="000000"/>
        <w:szCs w:val="16"/>
      </w:rPr>
      <w:t xml:space="preserve"> </w:t>
    </w:r>
    <w:r w:rsidRPr="00C41AB6">
      <w:rPr>
        <w:rFonts w:eastAsia="Times New Roman"/>
        <w:bCs/>
        <w:color w:val="000000"/>
        <w:szCs w:val="16"/>
        <w:lang w:val="ru-RU"/>
      </w:rPr>
      <w:t>актыларды</w:t>
    </w:r>
    <w:r w:rsidRPr="00C41AB6">
      <w:rPr>
        <w:rFonts w:eastAsia="Times New Roman"/>
        <w:bCs/>
        <w:color w:val="000000"/>
        <w:szCs w:val="16"/>
      </w:rPr>
      <w:t xml:space="preserve"> </w:t>
    </w:r>
    <w:r w:rsidRPr="00C41AB6">
      <w:rPr>
        <w:rFonts w:eastAsia="Times New Roman"/>
        <w:bCs/>
        <w:color w:val="000000"/>
        <w:szCs w:val="16"/>
        <w:lang w:val="ru-RU"/>
      </w:rPr>
      <w:t>кароо</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16D30" w14:textId="77777777" w:rsidR="002E0B74" w:rsidRPr="00C41AB6" w:rsidRDefault="002E0B74" w:rsidP="00C41AB6">
    <w:pPr>
      <w:pStyle w:val="a8"/>
      <w:rPr>
        <w:szCs w:val="16"/>
      </w:rPr>
    </w:pPr>
    <w:r w:rsidRPr="00C41AB6">
      <w:rPr>
        <w:rFonts w:eastAsia="Times New Roman"/>
        <w:bCs/>
        <w:color w:val="000000"/>
        <w:szCs w:val="16"/>
        <w:lang w:val="ru-RU"/>
      </w:rPr>
      <w:t>Финансылык</w:t>
    </w:r>
    <w:r w:rsidRPr="00C41AB6">
      <w:rPr>
        <w:rFonts w:eastAsia="Times New Roman"/>
        <w:bCs/>
        <w:color w:val="000000"/>
        <w:szCs w:val="16"/>
      </w:rPr>
      <w:t xml:space="preserve"> </w:t>
    </w:r>
    <w:r w:rsidRPr="00C41AB6">
      <w:rPr>
        <w:rFonts w:eastAsia="Times New Roman"/>
        <w:bCs/>
        <w:color w:val="000000"/>
        <w:szCs w:val="16"/>
        <w:lang w:val="ru-RU"/>
      </w:rPr>
      <w:t>отчеттуулуктун</w:t>
    </w:r>
    <w:r w:rsidRPr="00C41AB6">
      <w:rPr>
        <w:rFonts w:eastAsia="Times New Roman"/>
        <w:bCs/>
        <w:color w:val="000000"/>
        <w:szCs w:val="16"/>
      </w:rPr>
      <w:t xml:space="preserve"> </w:t>
    </w:r>
    <w:r w:rsidRPr="00C41AB6">
      <w:rPr>
        <w:rFonts w:eastAsia="Times New Roman"/>
        <w:bCs/>
        <w:color w:val="000000"/>
        <w:szCs w:val="16"/>
        <w:lang w:val="ru-RU"/>
      </w:rPr>
      <w:t>аудитинин</w:t>
    </w:r>
    <w:r w:rsidRPr="00C41AB6">
      <w:rPr>
        <w:rFonts w:eastAsia="Times New Roman"/>
        <w:bCs/>
        <w:color w:val="000000"/>
        <w:szCs w:val="16"/>
      </w:rPr>
      <w:t xml:space="preserve"> </w:t>
    </w:r>
    <w:r w:rsidRPr="00C41AB6">
      <w:rPr>
        <w:rFonts w:eastAsia="Times New Roman"/>
        <w:bCs/>
        <w:color w:val="000000"/>
        <w:szCs w:val="16"/>
        <w:lang w:val="ru-RU"/>
      </w:rPr>
      <w:t>жүрүшүндө</w:t>
    </w:r>
    <w:r w:rsidRPr="00C41AB6">
      <w:rPr>
        <w:rFonts w:eastAsia="Times New Roman"/>
        <w:bCs/>
        <w:color w:val="000000"/>
        <w:szCs w:val="16"/>
      </w:rPr>
      <w:t xml:space="preserve"> </w:t>
    </w:r>
    <w:r w:rsidRPr="00C41AB6">
      <w:rPr>
        <w:rFonts w:eastAsia="Times New Roman"/>
        <w:bCs/>
        <w:color w:val="000000"/>
        <w:szCs w:val="16"/>
        <w:lang w:val="ru-RU"/>
      </w:rPr>
      <w:t>мыйзамдарды</w:t>
    </w:r>
    <w:r w:rsidRPr="00C41AB6">
      <w:rPr>
        <w:rFonts w:eastAsia="Times New Roman"/>
        <w:bCs/>
        <w:color w:val="000000"/>
        <w:szCs w:val="16"/>
      </w:rPr>
      <w:t xml:space="preserve"> </w:t>
    </w:r>
    <w:r w:rsidRPr="00C41AB6">
      <w:rPr>
        <w:rFonts w:eastAsia="Times New Roman"/>
        <w:bCs/>
        <w:color w:val="000000"/>
        <w:szCs w:val="16"/>
        <w:lang w:val="ru-RU"/>
      </w:rPr>
      <w:t>жана</w:t>
    </w:r>
    <w:r w:rsidRPr="00C41AB6">
      <w:rPr>
        <w:rFonts w:eastAsia="Times New Roman"/>
        <w:bCs/>
        <w:color w:val="000000"/>
        <w:szCs w:val="16"/>
      </w:rPr>
      <w:t xml:space="preserve"> </w:t>
    </w:r>
    <w:r w:rsidRPr="00C41AB6">
      <w:rPr>
        <w:rFonts w:eastAsia="Times New Roman"/>
        <w:bCs/>
        <w:color w:val="000000"/>
        <w:szCs w:val="16"/>
        <w:lang w:val="ru-RU"/>
      </w:rPr>
      <w:t>ченемдик</w:t>
    </w:r>
    <w:r w:rsidRPr="00C41AB6">
      <w:rPr>
        <w:rFonts w:eastAsia="Times New Roman"/>
        <w:bCs/>
        <w:color w:val="000000"/>
        <w:szCs w:val="16"/>
      </w:rPr>
      <w:t xml:space="preserve"> </w:t>
    </w:r>
    <w:r w:rsidRPr="00C41AB6">
      <w:rPr>
        <w:rFonts w:eastAsia="Times New Roman"/>
        <w:bCs/>
        <w:color w:val="000000"/>
        <w:szCs w:val="16"/>
        <w:lang w:val="ru-RU"/>
      </w:rPr>
      <w:t>актыларды</w:t>
    </w:r>
    <w:r w:rsidRPr="00C41AB6">
      <w:rPr>
        <w:rFonts w:eastAsia="Times New Roman"/>
        <w:bCs/>
        <w:color w:val="000000"/>
        <w:szCs w:val="16"/>
      </w:rPr>
      <w:t xml:space="preserve"> </w:t>
    </w:r>
    <w:r w:rsidRPr="00C41AB6">
      <w:rPr>
        <w:rFonts w:eastAsia="Times New Roman"/>
        <w:bCs/>
        <w:color w:val="000000"/>
        <w:szCs w:val="16"/>
        <w:lang w:val="ru-RU"/>
      </w:rPr>
      <w:t>кароо</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D9ECA" w14:textId="77777777" w:rsidR="002E0B74" w:rsidRPr="00C41AB6" w:rsidRDefault="002E0B74" w:rsidP="00C41AB6">
    <w:pPr>
      <w:pStyle w:val="a8"/>
      <w:rPr>
        <w:szCs w:val="16"/>
      </w:rPr>
    </w:pPr>
    <w:r w:rsidRPr="00C41AB6">
      <w:rPr>
        <w:rFonts w:eastAsia="Times New Roman"/>
        <w:bCs/>
        <w:color w:val="000000"/>
        <w:szCs w:val="16"/>
        <w:lang w:val="ru-RU"/>
      </w:rPr>
      <w:t>Финансылык</w:t>
    </w:r>
    <w:r w:rsidRPr="00C41AB6">
      <w:rPr>
        <w:rFonts w:eastAsia="Times New Roman"/>
        <w:bCs/>
        <w:color w:val="000000"/>
        <w:szCs w:val="16"/>
      </w:rPr>
      <w:t xml:space="preserve"> </w:t>
    </w:r>
    <w:r w:rsidRPr="00C41AB6">
      <w:rPr>
        <w:rFonts w:eastAsia="Times New Roman"/>
        <w:bCs/>
        <w:color w:val="000000"/>
        <w:szCs w:val="16"/>
        <w:lang w:val="ru-RU"/>
      </w:rPr>
      <w:t>отчеттуулуктун</w:t>
    </w:r>
    <w:r w:rsidRPr="00C41AB6">
      <w:rPr>
        <w:rFonts w:eastAsia="Times New Roman"/>
        <w:bCs/>
        <w:color w:val="000000"/>
        <w:szCs w:val="16"/>
      </w:rPr>
      <w:t xml:space="preserve"> </w:t>
    </w:r>
    <w:r w:rsidRPr="00C41AB6">
      <w:rPr>
        <w:rFonts w:eastAsia="Times New Roman"/>
        <w:bCs/>
        <w:color w:val="000000"/>
        <w:szCs w:val="16"/>
        <w:lang w:val="ru-RU"/>
      </w:rPr>
      <w:t>аудитинин</w:t>
    </w:r>
    <w:r w:rsidRPr="00C41AB6">
      <w:rPr>
        <w:rFonts w:eastAsia="Times New Roman"/>
        <w:bCs/>
        <w:color w:val="000000"/>
        <w:szCs w:val="16"/>
      </w:rPr>
      <w:t xml:space="preserve"> </w:t>
    </w:r>
    <w:r w:rsidRPr="00C41AB6">
      <w:rPr>
        <w:rFonts w:eastAsia="Times New Roman"/>
        <w:bCs/>
        <w:color w:val="000000"/>
        <w:szCs w:val="16"/>
        <w:lang w:val="ru-RU"/>
      </w:rPr>
      <w:t>жүрүшүндө</w:t>
    </w:r>
    <w:r w:rsidRPr="00C41AB6">
      <w:rPr>
        <w:rFonts w:eastAsia="Times New Roman"/>
        <w:bCs/>
        <w:color w:val="000000"/>
        <w:szCs w:val="16"/>
      </w:rPr>
      <w:t xml:space="preserve"> </w:t>
    </w:r>
    <w:r w:rsidRPr="00C41AB6">
      <w:rPr>
        <w:rFonts w:eastAsia="Times New Roman"/>
        <w:bCs/>
        <w:color w:val="000000"/>
        <w:szCs w:val="16"/>
        <w:lang w:val="ru-RU"/>
      </w:rPr>
      <w:t>мыйзамдарды</w:t>
    </w:r>
    <w:r w:rsidRPr="00C41AB6">
      <w:rPr>
        <w:rFonts w:eastAsia="Times New Roman"/>
        <w:bCs/>
        <w:color w:val="000000"/>
        <w:szCs w:val="16"/>
      </w:rPr>
      <w:t xml:space="preserve"> </w:t>
    </w:r>
    <w:r w:rsidRPr="00C41AB6">
      <w:rPr>
        <w:rFonts w:eastAsia="Times New Roman"/>
        <w:bCs/>
        <w:color w:val="000000"/>
        <w:szCs w:val="16"/>
        <w:lang w:val="ru-RU"/>
      </w:rPr>
      <w:t>жана</w:t>
    </w:r>
    <w:r w:rsidRPr="00C41AB6">
      <w:rPr>
        <w:rFonts w:eastAsia="Times New Roman"/>
        <w:bCs/>
        <w:color w:val="000000"/>
        <w:szCs w:val="16"/>
      </w:rPr>
      <w:t xml:space="preserve"> </w:t>
    </w:r>
    <w:r w:rsidRPr="00C41AB6">
      <w:rPr>
        <w:rFonts w:eastAsia="Times New Roman"/>
        <w:bCs/>
        <w:color w:val="000000"/>
        <w:szCs w:val="16"/>
        <w:lang w:val="ru-RU"/>
      </w:rPr>
      <w:t>ченемдик</w:t>
    </w:r>
    <w:r w:rsidRPr="00C41AB6">
      <w:rPr>
        <w:rFonts w:eastAsia="Times New Roman"/>
        <w:bCs/>
        <w:color w:val="000000"/>
        <w:szCs w:val="16"/>
      </w:rPr>
      <w:t xml:space="preserve"> </w:t>
    </w:r>
    <w:r w:rsidRPr="00C41AB6">
      <w:rPr>
        <w:rFonts w:eastAsia="Times New Roman"/>
        <w:bCs/>
        <w:color w:val="000000"/>
        <w:szCs w:val="16"/>
        <w:lang w:val="ru-RU"/>
      </w:rPr>
      <w:t>актыларды</w:t>
    </w:r>
    <w:r w:rsidRPr="00C41AB6">
      <w:rPr>
        <w:rFonts w:eastAsia="Times New Roman"/>
        <w:bCs/>
        <w:color w:val="000000"/>
        <w:szCs w:val="16"/>
      </w:rPr>
      <w:t xml:space="preserve"> </w:t>
    </w:r>
    <w:r w:rsidRPr="00C41AB6">
      <w:rPr>
        <w:rFonts w:eastAsia="Times New Roman"/>
        <w:bCs/>
        <w:color w:val="000000"/>
        <w:szCs w:val="16"/>
        <w:lang w:val="ru-RU"/>
      </w:rPr>
      <w:t>кароо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1" w15:restartNumberingAfterBreak="0">
    <w:nsid w:val="02517BB7"/>
    <w:multiLevelType w:val="hybridMultilevel"/>
    <w:tmpl w:val="35764418"/>
    <w:styleLink w:val="IFACNumberedList1"/>
    <w:lvl w:ilvl="0" w:tplc="A0AC7CBC">
      <w:start w:val="1"/>
      <w:numFmt w:val="bullet"/>
      <w:pStyle w:val="IFACBullet1"/>
      <w:lvlText w:val=""/>
      <w:lvlJc w:val="left"/>
      <w:pPr>
        <w:ind w:left="907" w:hanging="360"/>
      </w:pPr>
      <w:rPr>
        <w:rFonts w:ascii="Symbol" w:hAnsi="Symbol" w:hint="default"/>
        <w:b w:val="0"/>
        <w:i w:val="0"/>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15:restartNumberingAfterBreak="0">
    <w:nsid w:val="034F2BCB"/>
    <w:multiLevelType w:val="hybridMultilevel"/>
    <w:tmpl w:val="76808E5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71F63C8"/>
    <w:multiLevelType w:val="hybridMultilevel"/>
    <w:tmpl w:val="AE8E30D2"/>
    <w:lvl w:ilvl="0" w:tplc="76F4DCA2">
      <w:start w:val="1"/>
      <w:numFmt w:val="bullet"/>
      <w:pStyle w:val="IFACBulletIndented2"/>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44572"/>
    <w:multiLevelType w:val="hybridMultilevel"/>
    <w:tmpl w:val="3D9E4102"/>
    <w:lvl w:ilvl="0" w:tplc="FFD2A0E8">
      <w:start w:val="1"/>
      <w:numFmt w:val="lowerLetter"/>
      <w:lvlText w:val="(%1)"/>
      <w:lvlJc w:val="left"/>
      <w:pPr>
        <w:ind w:left="1267" w:hanging="360"/>
      </w:pPr>
      <w:rPr>
        <w:rFonts w:hint="default"/>
        <w:sz w:val="20"/>
        <w:szCs w:val="2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 w15:restartNumberingAfterBreak="0">
    <w:nsid w:val="0D1C19BB"/>
    <w:multiLevelType w:val="hybridMultilevel"/>
    <w:tmpl w:val="009CC4BC"/>
    <w:lvl w:ilvl="0" w:tplc="4EF4721C">
      <w:start w:val="1"/>
      <w:numFmt w:val="decimal"/>
      <w:pStyle w:val="IFACNumberAndLetter"/>
      <w:lvlText w:val="A%1."/>
      <w:lvlJc w:val="left"/>
      <w:pPr>
        <w:ind w:left="547" w:hanging="360"/>
      </w:pPr>
      <w:rPr>
        <w:rFonts w:ascii="Times New Roman" w:hAnsi="Times New Roman" w:cs="Arial"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E00EC6"/>
    <w:multiLevelType w:val="hybridMultilevel"/>
    <w:tmpl w:val="3682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81646"/>
    <w:multiLevelType w:val="hybridMultilevel"/>
    <w:tmpl w:val="7CCE641E"/>
    <w:lvl w:ilvl="0" w:tplc="4AC241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42FF3"/>
    <w:multiLevelType w:val="multilevel"/>
    <w:tmpl w:val="4EC08828"/>
    <w:lvl w:ilvl="0">
      <w:start w:val="2"/>
      <w:numFmt w:val="lowerLetter"/>
      <w:pStyle w:val="LetteredList"/>
      <w:lvlText w:val="(%1)"/>
      <w:lvlJc w:val="left"/>
      <w:pPr>
        <w:tabs>
          <w:tab w:val="num" w:pos="1080"/>
        </w:tabs>
        <w:ind w:left="108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right"/>
      <w:pPr>
        <w:tabs>
          <w:tab w:val="num" w:pos="1440"/>
        </w:tabs>
        <w:ind w:left="1440" w:hanging="72"/>
      </w:pPr>
      <w:rPr>
        <w:rFonts w:hint="default"/>
        <w:b w:val="0"/>
        <w:i w:val="0"/>
        <w:sz w:val="24"/>
        <w:szCs w:val="24"/>
      </w:rPr>
    </w:lvl>
    <w:lvl w:ilvl="2">
      <w:start w:val="1"/>
      <w:numFmt w:val="lowerRoman"/>
      <w:lvlText w:val="%3."/>
      <w:lvlJc w:val="left"/>
      <w:pPr>
        <w:tabs>
          <w:tab w:val="num" w:pos="2880"/>
        </w:tabs>
        <w:ind w:left="2880" w:hanging="720"/>
      </w:pPr>
      <w:rPr>
        <w:rFonts w:hint="default"/>
        <w:b w:val="0"/>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205879EB"/>
    <w:multiLevelType w:val="hybridMultilevel"/>
    <w:tmpl w:val="8F76218C"/>
    <w:lvl w:ilvl="0" w:tplc="81146DFA">
      <w:start w:val="1"/>
      <w:numFmt w:val="decimal"/>
      <w:pStyle w:val="ImplementationGuidance"/>
      <w:lvlText w:val="IG%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B5838"/>
    <w:multiLevelType w:val="hybridMultilevel"/>
    <w:tmpl w:val="36D4CCF4"/>
    <w:lvl w:ilvl="0" w:tplc="7FA8AFF0">
      <w:start w:val="1"/>
      <w:numFmt w:val="lowerLetter"/>
      <w:lvlText w:val="(%1)"/>
      <w:lvlJc w:val="left"/>
      <w:pPr>
        <w:ind w:left="2029" w:hanging="360"/>
      </w:pPr>
      <w:rPr>
        <w:rFonts w:hint="default"/>
      </w:rPr>
    </w:lvl>
    <w:lvl w:ilvl="1" w:tplc="04090019" w:tentative="1">
      <w:start w:val="1"/>
      <w:numFmt w:val="lowerLetter"/>
      <w:lvlText w:val="%2."/>
      <w:lvlJc w:val="left"/>
      <w:pPr>
        <w:ind w:left="2749" w:hanging="360"/>
      </w:pPr>
    </w:lvl>
    <w:lvl w:ilvl="2" w:tplc="0409001B" w:tentative="1">
      <w:start w:val="1"/>
      <w:numFmt w:val="lowerRoman"/>
      <w:lvlText w:val="%3."/>
      <w:lvlJc w:val="right"/>
      <w:pPr>
        <w:ind w:left="3469" w:hanging="180"/>
      </w:pPr>
    </w:lvl>
    <w:lvl w:ilvl="3" w:tplc="0409000F" w:tentative="1">
      <w:start w:val="1"/>
      <w:numFmt w:val="decimal"/>
      <w:lvlText w:val="%4."/>
      <w:lvlJc w:val="left"/>
      <w:pPr>
        <w:ind w:left="4189" w:hanging="360"/>
      </w:pPr>
    </w:lvl>
    <w:lvl w:ilvl="4" w:tplc="04090019" w:tentative="1">
      <w:start w:val="1"/>
      <w:numFmt w:val="lowerLetter"/>
      <w:lvlText w:val="%5."/>
      <w:lvlJc w:val="left"/>
      <w:pPr>
        <w:ind w:left="4909" w:hanging="360"/>
      </w:pPr>
    </w:lvl>
    <w:lvl w:ilvl="5" w:tplc="0409001B" w:tentative="1">
      <w:start w:val="1"/>
      <w:numFmt w:val="lowerRoman"/>
      <w:lvlText w:val="%6."/>
      <w:lvlJc w:val="right"/>
      <w:pPr>
        <w:ind w:left="5629" w:hanging="180"/>
      </w:pPr>
    </w:lvl>
    <w:lvl w:ilvl="6" w:tplc="0409000F" w:tentative="1">
      <w:start w:val="1"/>
      <w:numFmt w:val="decimal"/>
      <w:lvlText w:val="%7."/>
      <w:lvlJc w:val="left"/>
      <w:pPr>
        <w:ind w:left="6349" w:hanging="360"/>
      </w:pPr>
    </w:lvl>
    <w:lvl w:ilvl="7" w:tplc="04090019" w:tentative="1">
      <w:start w:val="1"/>
      <w:numFmt w:val="lowerLetter"/>
      <w:lvlText w:val="%8."/>
      <w:lvlJc w:val="left"/>
      <w:pPr>
        <w:ind w:left="7069" w:hanging="360"/>
      </w:pPr>
    </w:lvl>
    <w:lvl w:ilvl="8" w:tplc="0409001B" w:tentative="1">
      <w:start w:val="1"/>
      <w:numFmt w:val="lowerRoman"/>
      <w:lvlText w:val="%9."/>
      <w:lvlJc w:val="right"/>
      <w:pPr>
        <w:ind w:left="7789" w:hanging="180"/>
      </w:pPr>
    </w:lvl>
  </w:abstractNum>
  <w:abstractNum w:abstractNumId="11" w15:restartNumberingAfterBreak="0">
    <w:nsid w:val="2A50083E"/>
    <w:multiLevelType w:val="multilevel"/>
    <w:tmpl w:val="FCACF60A"/>
    <w:styleLink w:val="IFACSectionList"/>
    <w:lvl w:ilvl="0">
      <w:start w:val="1"/>
      <w:numFmt w:val="decimal"/>
      <w:pStyle w:val="Section"/>
      <w:lvlText w:val="Section %1"/>
      <w:lvlJc w:val="left"/>
      <w:pPr>
        <w:ind w:left="1642" w:hanging="1642"/>
      </w:pPr>
      <w:rPr>
        <w:rFonts w:hint="default"/>
      </w:rPr>
    </w:lvl>
    <w:lvl w:ilvl="1">
      <w:start w:val="1"/>
      <w:numFmt w:val="decimal"/>
      <w:pStyle w:val="Section2"/>
      <w:lvlText w:val="%1.%2"/>
      <w:lvlJc w:val="left"/>
      <w:pPr>
        <w:ind w:left="547" w:hanging="547"/>
      </w:pPr>
      <w:rPr>
        <w:rFonts w:hint="default"/>
      </w:rPr>
    </w:lvl>
    <w:lvl w:ilvl="2">
      <w:start w:val="1"/>
      <w:numFmt w:val="decimal"/>
      <w:pStyle w:val="Section3"/>
      <w:lvlText w:val="%1.%2.%3"/>
      <w:lvlJc w:val="left"/>
      <w:pPr>
        <w:ind w:left="1642" w:hanging="1095"/>
      </w:pPr>
      <w:rPr>
        <w:rFonts w:hint="default"/>
      </w:rPr>
    </w:lvl>
    <w:lvl w:ilvl="3">
      <w:start w:val="1"/>
      <w:numFmt w:val="lowerLetter"/>
      <w:pStyle w:val="Section4"/>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7214E1"/>
    <w:multiLevelType w:val="hybridMultilevel"/>
    <w:tmpl w:val="BEEA9548"/>
    <w:lvl w:ilvl="0" w:tplc="8FE48436">
      <w:start w:val="1"/>
      <w:numFmt w:val="bullet"/>
      <w:lvlText w:val=""/>
      <w:lvlJc w:val="left"/>
      <w:pPr>
        <w:tabs>
          <w:tab w:val="num" w:pos="2344"/>
        </w:tabs>
        <w:ind w:left="2344" w:hanging="357"/>
      </w:pPr>
      <w:rPr>
        <w:rFonts w:ascii="Symbol" w:hAnsi="Symbol" w:hint="default"/>
        <w:color w:val="auto"/>
        <w:sz w:val="20"/>
        <w:szCs w:val="16"/>
        <w:u w:val="none"/>
      </w:rPr>
    </w:lvl>
    <w:lvl w:ilvl="1" w:tplc="0C090003">
      <w:start w:val="1"/>
      <w:numFmt w:val="bullet"/>
      <w:lvlText w:val="o"/>
      <w:lvlJc w:val="left"/>
      <w:pPr>
        <w:tabs>
          <w:tab w:val="num" w:pos="1785"/>
        </w:tabs>
        <w:ind w:left="1785" w:hanging="360"/>
      </w:pPr>
      <w:rPr>
        <w:rFonts w:ascii="Courier New" w:hAnsi="Courier New" w:cs="Wingdings" w:hint="default"/>
      </w:rPr>
    </w:lvl>
    <w:lvl w:ilvl="2" w:tplc="0C090005">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Wingdings"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Wingdings"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2EF2283B"/>
    <w:multiLevelType w:val="multilevel"/>
    <w:tmpl w:val="A844CD82"/>
    <w:styleLink w:val="IFACMinutes"/>
    <w:lvl w:ilvl="0">
      <w:start w:val="1"/>
      <w:numFmt w:val="none"/>
      <w:pStyle w:val="IssuesPaperMatterHeading"/>
      <w:suff w:val="nothing"/>
      <w:lvlText w:val=""/>
      <w:lvlJc w:val="left"/>
      <w:pPr>
        <w:ind w:left="0" w:firstLine="0"/>
      </w:pPr>
      <w:rPr>
        <w:rFonts w:hint="default"/>
      </w:rPr>
    </w:lvl>
    <w:lvl w:ilvl="1">
      <w:start w:val="1"/>
      <w:numFmt w:val="decimal"/>
      <w:pStyle w:val="IssuesPaperMatter"/>
      <w:lvlText w:val="%2."/>
      <w:lvlJc w:val="left"/>
      <w:pPr>
        <w:ind w:left="547" w:hanging="54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2E5DEF"/>
    <w:multiLevelType w:val="hybridMultilevel"/>
    <w:tmpl w:val="AA9C931A"/>
    <w:lvl w:ilvl="0" w:tplc="FFD2A0E8">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62106F"/>
    <w:multiLevelType w:val="hybridMultilevel"/>
    <w:tmpl w:val="8848B0AC"/>
    <w:lvl w:ilvl="0" w:tplc="FFD2A0E8">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35CF2"/>
    <w:multiLevelType w:val="multilevel"/>
    <w:tmpl w:val="8A240050"/>
    <w:lvl w:ilvl="0">
      <w:start w:val="1"/>
      <w:numFmt w:val="bullet"/>
      <w:lvlText w:val=""/>
      <w:lvlJc w:val="left"/>
      <w:pPr>
        <w:ind w:left="360" w:hanging="360"/>
      </w:pPr>
      <w:rPr>
        <w:rFonts w:ascii="Symbol" w:hAnsi="Symbol" w:hint="default"/>
        <w:sz w:val="20"/>
      </w:rPr>
    </w:lvl>
    <w:lvl w:ilvl="1">
      <w:start w:val="1"/>
      <w:numFmt w:val="bullet"/>
      <w:lvlText w:val="o"/>
      <w:lvlJc w:val="left"/>
      <w:pPr>
        <w:ind w:left="1094" w:hanging="547"/>
      </w:pPr>
      <w:rPr>
        <w:rFonts w:ascii="Courier New" w:hAnsi="Courier New" w:cs="Courier New" w:hint="default"/>
      </w:rPr>
    </w:lvl>
    <w:lvl w:ilvl="2">
      <w:start w:val="1"/>
      <w:numFmt w:val="bullet"/>
      <w:pStyle w:val="IFACBulletList3"/>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7" w15:restartNumberingAfterBreak="0">
    <w:nsid w:val="3E5031B3"/>
    <w:multiLevelType w:val="hybridMultilevel"/>
    <w:tmpl w:val="AF62B424"/>
    <w:lvl w:ilvl="0" w:tplc="FFD2A0E8">
      <w:start w:val="1"/>
      <w:numFmt w:val="lowerLetter"/>
      <w:lvlText w:val="(%1)"/>
      <w:lvlJc w:val="left"/>
      <w:pPr>
        <w:ind w:left="2454" w:hanging="360"/>
      </w:pPr>
      <w:rPr>
        <w:rFonts w:hint="default"/>
        <w:sz w:val="20"/>
        <w:szCs w:val="20"/>
      </w:rPr>
    </w:lvl>
    <w:lvl w:ilvl="1" w:tplc="04090019" w:tentative="1">
      <w:start w:val="1"/>
      <w:numFmt w:val="lowerLetter"/>
      <w:lvlText w:val="%2."/>
      <w:lvlJc w:val="left"/>
      <w:pPr>
        <w:ind w:left="3174" w:hanging="360"/>
      </w:pPr>
    </w:lvl>
    <w:lvl w:ilvl="2" w:tplc="0409001B" w:tentative="1">
      <w:start w:val="1"/>
      <w:numFmt w:val="lowerRoman"/>
      <w:lvlText w:val="%3."/>
      <w:lvlJc w:val="right"/>
      <w:pPr>
        <w:ind w:left="3894" w:hanging="180"/>
      </w:pPr>
    </w:lvl>
    <w:lvl w:ilvl="3" w:tplc="0409000F" w:tentative="1">
      <w:start w:val="1"/>
      <w:numFmt w:val="decimal"/>
      <w:lvlText w:val="%4."/>
      <w:lvlJc w:val="left"/>
      <w:pPr>
        <w:ind w:left="4614" w:hanging="360"/>
      </w:pPr>
    </w:lvl>
    <w:lvl w:ilvl="4" w:tplc="04090019" w:tentative="1">
      <w:start w:val="1"/>
      <w:numFmt w:val="lowerLetter"/>
      <w:lvlText w:val="%5."/>
      <w:lvlJc w:val="left"/>
      <w:pPr>
        <w:ind w:left="5334" w:hanging="360"/>
      </w:pPr>
    </w:lvl>
    <w:lvl w:ilvl="5" w:tplc="0409001B" w:tentative="1">
      <w:start w:val="1"/>
      <w:numFmt w:val="lowerRoman"/>
      <w:lvlText w:val="%6."/>
      <w:lvlJc w:val="right"/>
      <w:pPr>
        <w:ind w:left="6054" w:hanging="180"/>
      </w:pPr>
    </w:lvl>
    <w:lvl w:ilvl="6" w:tplc="0409000F" w:tentative="1">
      <w:start w:val="1"/>
      <w:numFmt w:val="decimal"/>
      <w:lvlText w:val="%7."/>
      <w:lvlJc w:val="left"/>
      <w:pPr>
        <w:ind w:left="6774" w:hanging="360"/>
      </w:pPr>
    </w:lvl>
    <w:lvl w:ilvl="7" w:tplc="04090019" w:tentative="1">
      <w:start w:val="1"/>
      <w:numFmt w:val="lowerLetter"/>
      <w:lvlText w:val="%8."/>
      <w:lvlJc w:val="left"/>
      <w:pPr>
        <w:ind w:left="7494" w:hanging="360"/>
      </w:pPr>
    </w:lvl>
    <w:lvl w:ilvl="8" w:tplc="0409001B" w:tentative="1">
      <w:start w:val="1"/>
      <w:numFmt w:val="lowerRoman"/>
      <w:lvlText w:val="%9."/>
      <w:lvlJc w:val="right"/>
      <w:pPr>
        <w:ind w:left="8214" w:hanging="180"/>
      </w:pPr>
    </w:lvl>
  </w:abstractNum>
  <w:abstractNum w:abstractNumId="18" w15:restartNumberingAfterBreak="0">
    <w:nsid w:val="3EAB6265"/>
    <w:multiLevelType w:val="hybridMultilevel"/>
    <w:tmpl w:val="2F58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B5278"/>
    <w:multiLevelType w:val="hybridMultilevel"/>
    <w:tmpl w:val="2C12F702"/>
    <w:lvl w:ilvl="0" w:tplc="B71E75C0">
      <w:start w:val="1"/>
      <w:numFmt w:val="bullet"/>
      <w:pStyle w:val="IFACBullet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E3055"/>
    <w:multiLevelType w:val="hybridMultilevel"/>
    <w:tmpl w:val="1C042404"/>
    <w:lvl w:ilvl="0" w:tplc="1A847F24">
      <w:start w:val="1"/>
      <w:numFmt w:val="decimal"/>
      <w:pStyle w:val="BasisForConclusion"/>
      <w:lvlText w:val="BC%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928AE"/>
    <w:multiLevelType w:val="multilevel"/>
    <w:tmpl w:val="A844CD82"/>
    <w:numStyleLink w:val="IFACMinutes"/>
  </w:abstractNum>
  <w:abstractNum w:abstractNumId="22" w15:restartNumberingAfterBreak="0">
    <w:nsid w:val="4D045A13"/>
    <w:multiLevelType w:val="hybridMultilevel"/>
    <w:tmpl w:val="A784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210020"/>
    <w:multiLevelType w:val="hybridMultilevel"/>
    <w:tmpl w:val="0C822E64"/>
    <w:lvl w:ilvl="0" w:tplc="1276C062">
      <w:start w:val="1"/>
      <w:numFmt w:val="bullet"/>
      <w:pStyle w:val="bulleted"/>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D5A4B"/>
    <w:multiLevelType w:val="hybridMultilevel"/>
    <w:tmpl w:val="609CCA68"/>
    <w:lvl w:ilvl="0" w:tplc="7C3A3BB6">
      <w:start w:val="1"/>
      <w:numFmt w:val="decimal"/>
      <w:pStyle w:val="ApplicationGuidance"/>
      <w:lvlText w:val="AG%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A1638"/>
    <w:multiLevelType w:val="hybridMultilevel"/>
    <w:tmpl w:val="B390344C"/>
    <w:lvl w:ilvl="0" w:tplc="9B208C70">
      <w:start w:val="1"/>
      <w:numFmt w:val="bullet"/>
      <w:pStyle w:val="IFACBulletIndented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96B02"/>
    <w:multiLevelType w:val="hybridMultilevel"/>
    <w:tmpl w:val="AB86AFDA"/>
    <w:lvl w:ilvl="0" w:tplc="BF0603FC">
      <w:start w:val="1"/>
      <w:numFmt w:val="bullet"/>
      <w:pStyle w:val="IFACBullet2"/>
      <w:lvlText w:val="○"/>
      <w:lvlJc w:val="left"/>
      <w:pPr>
        <w:ind w:left="1260" w:hanging="360"/>
      </w:pPr>
      <w:rPr>
        <w:rFonts w:ascii="Courier New" w:hAnsi="Courier New" w:hint="default"/>
        <w:sz w:val="18"/>
        <w:szCs w:val="1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7A06485"/>
    <w:multiLevelType w:val="multilevel"/>
    <w:tmpl w:val="0B0C5176"/>
    <w:styleLink w:val="IFACNumberedList"/>
    <w:lvl w:ilvl="0">
      <w:start w:val="1"/>
      <w:numFmt w:val="decimal"/>
      <w:lvlText w:val="%1."/>
      <w:lvlJc w:val="left"/>
      <w:pPr>
        <w:ind w:left="547" w:hanging="547"/>
      </w:pPr>
      <w:rPr>
        <w:rFonts w:hint="default"/>
      </w:rPr>
    </w:lvl>
    <w:lvl w:ilvl="1">
      <w:start w:val="1"/>
      <w:numFmt w:val="lowerLetter"/>
      <w:pStyle w:val="2"/>
      <w:lvlText w:val="(%2)"/>
      <w:lvlJc w:val="left"/>
      <w:pPr>
        <w:ind w:left="1094" w:hanging="547"/>
      </w:pPr>
      <w:rPr>
        <w:rFonts w:hint="default"/>
      </w:rPr>
    </w:lvl>
    <w:lvl w:ilvl="2">
      <w:start w:val="1"/>
      <w:numFmt w:val="lowerRoman"/>
      <w:pStyle w:val="3"/>
      <w:lvlText w:val="(%3)"/>
      <w:lvlJc w:val="left"/>
      <w:pPr>
        <w:ind w:left="1641" w:hanging="547"/>
      </w:pPr>
      <w:rPr>
        <w:rFonts w:hint="default"/>
      </w:rPr>
    </w:lvl>
    <w:lvl w:ilvl="3">
      <w:start w:val="1"/>
      <w:numFmt w:val="lowerLetter"/>
      <w:pStyle w:val="4"/>
      <w:lvlText w:val="%4."/>
      <w:lvlJc w:val="left"/>
      <w:pPr>
        <w:ind w:left="2188" w:hanging="547"/>
      </w:pPr>
      <w:rPr>
        <w:rFonts w:hint="default"/>
      </w:rPr>
    </w:lvl>
    <w:lvl w:ilvl="4">
      <w:start w:val="1"/>
      <w:numFmt w:val="lowerRoman"/>
      <w:pStyle w:val="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8" w15:restartNumberingAfterBreak="0">
    <w:nsid w:val="5B4F1D81"/>
    <w:multiLevelType w:val="hybridMultilevel"/>
    <w:tmpl w:val="3D9E4102"/>
    <w:lvl w:ilvl="0" w:tplc="FFD2A0E8">
      <w:start w:val="1"/>
      <w:numFmt w:val="lowerLetter"/>
      <w:lvlText w:val="(%1)"/>
      <w:lvlJc w:val="left"/>
      <w:pPr>
        <w:ind w:left="1267" w:hanging="360"/>
      </w:pPr>
      <w:rPr>
        <w:rFonts w:hint="default"/>
        <w:sz w:val="20"/>
        <w:szCs w:val="2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9" w15:restartNumberingAfterBreak="0">
    <w:nsid w:val="63782F06"/>
    <w:multiLevelType w:val="hybridMultilevel"/>
    <w:tmpl w:val="6ADAAF30"/>
    <w:lvl w:ilvl="0" w:tplc="AF9EE904">
      <w:start w:val="1"/>
      <w:numFmt w:val="bullet"/>
      <w:pStyle w:val="Bullet2indented"/>
      <w:lvlText w:val="○"/>
      <w:lvlJc w:val="left"/>
      <w:pPr>
        <w:ind w:left="720" w:hanging="360"/>
      </w:pPr>
      <w:rPr>
        <w:rFonts w:ascii="Courier New" w:hAnsi="Courier New"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AA66A3"/>
    <w:multiLevelType w:val="hybridMultilevel"/>
    <w:tmpl w:val="5AFE2BF6"/>
    <w:lvl w:ilvl="0" w:tplc="FC9A3B8C">
      <w:start w:val="1"/>
      <w:numFmt w:val="decimal"/>
      <w:pStyle w:val="List1"/>
      <w:lvlText w:val="%1."/>
      <w:lvlJc w:val="left"/>
      <w:pPr>
        <w:ind w:left="36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A7AC1"/>
    <w:multiLevelType w:val="multilevel"/>
    <w:tmpl w:val="16BC9A2C"/>
    <w:lvl w:ilvl="0">
      <w:start w:val="1"/>
      <w:numFmt w:val="decimal"/>
      <w:lvlText w:val="Section %1"/>
      <w:lvlJc w:val="left"/>
      <w:pPr>
        <w:tabs>
          <w:tab w:val="num" w:pos="360"/>
        </w:tabs>
        <w:ind w:left="360" w:hanging="360"/>
      </w:pPr>
      <w:rPr>
        <w:rFonts w:ascii="Times New Roman" w:hAnsi="Times New Roman" w:cs="Times New Roman" w:hint="default"/>
        <w:b/>
        <w:i w:val="0"/>
        <w:sz w:val="28"/>
        <w:szCs w:val="28"/>
      </w:rPr>
    </w:lvl>
    <w:lvl w:ilvl="1">
      <w:start w:val="1"/>
      <w:numFmt w:val="decimal"/>
      <w:pStyle w:val="numberedparagraph"/>
      <w:lvlText w:val="%1.%2"/>
      <w:lvlJc w:val="left"/>
      <w:pPr>
        <w:tabs>
          <w:tab w:val="num" w:pos="720"/>
        </w:tabs>
        <w:ind w:left="0" w:firstLine="0"/>
      </w:pPr>
      <w:rPr>
        <w:rFonts w:ascii="Times New Roman" w:hAnsi="Times New Roman" w:cs="Times New Roman" w:hint="default"/>
        <w:b w:val="0"/>
        <w:i w:val="0"/>
        <w:sz w:val="24"/>
        <w:szCs w:val="24"/>
      </w:rPr>
    </w:lvl>
    <w:lvl w:ilvl="2">
      <w:start w:val="1"/>
      <w:numFmt w:val="decimal"/>
      <w:lvlText w:val="%1.%2.%3"/>
      <w:lvlJc w:val="left"/>
      <w:pPr>
        <w:tabs>
          <w:tab w:val="num" w:pos="720"/>
        </w:tabs>
        <w:ind w:left="0" w:firstLine="0"/>
      </w:pPr>
      <w:rPr>
        <w:rFonts w:hint="default"/>
        <w:b w:val="0"/>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83205B5"/>
    <w:multiLevelType w:val="hybridMultilevel"/>
    <w:tmpl w:val="20EC405C"/>
    <w:lvl w:ilvl="0" w:tplc="6CBAADC2">
      <w:start w:val="1"/>
      <w:numFmt w:val="decimal"/>
      <w:pStyle w:val="IllustrativeExample"/>
      <w:lvlText w:val="IE%1."/>
      <w:lvlJc w:val="left"/>
      <w:pPr>
        <w:ind w:left="36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0D32A9"/>
    <w:multiLevelType w:val="hybridMultilevel"/>
    <w:tmpl w:val="379CBE22"/>
    <w:lvl w:ilvl="0" w:tplc="0554EA0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C6F3E75"/>
    <w:multiLevelType w:val="hybridMultilevel"/>
    <w:tmpl w:val="59BC14CC"/>
    <w:lvl w:ilvl="0" w:tplc="C3BEE890">
      <w:start w:val="1"/>
      <w:numFmt w:val="bullet"/>
      <w:pStyle w:val="Bullet1Indented"/>
      <w:lvlText w:val=""/>
      <w:lvlJc w:val="left"/>
      <w:pPr>
        <w:ind w:left="907"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E770BD"/>
    <w:multiLevelType w:val="hybridMultilevel"/>
    <w:tmpl w:val="0AD84E12"/>
    <w:lvl w:ilvl="0" w:tplc="473E9FFC">
      <w:numFmt w:val="bullet"/>
      <w:lvlText w:val="•"/>
      <w:lvlJc w:val="left"/>
      <w:pPr>
        <w:ind w:left="1260" w:hanging="54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DE58C5"/>
    <w:multiLevelType w:val="hybridMultilevel"/>
    <w:tmpl w:val="DAFCB9F0"/>
    <w:lvl w:ilvl="0" w:tplc="9C18EEA8">
      <w:start w:val="1"/>
      <w:numFmt w:val="bullet"/>
      <w:pStyle w:val="IFACBulletIndented1"/>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9C0A14"/>
    <w:multiLevelType w:val="hybridMultilevel"/>
    <w:tmpl w:val="3D9E4102"/>
    <w:lvl w:ilvl="0" w:tplc="FFD2A0E8">
      <w:start w:val="1"/>
      <w:numFmt w:val="lowerLetter"/>
      <w:lvlText w:val="(%1)"/>
      <w:lvlJc w:val="left"/>
      <w:pPr>
        <w:ind w:left="1267" w:hanging="360"/>
      </w:pPr>
      <w:rPr>
        <w:rFonts w:hint="default"/>
        <w:sz w:val="20"/>
        <w:szCs w:val="2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8" w15:restartNumberingAfterBreak="0">
    <w:nsid w:val="7A090D18"/>
    <w:multiLevelType w:val="hybridMultilevel"/>
    <w:tmpl w:val="FBB8756E"/>
    <w:lvl w:ilvl="0" w:tplc="CDAA7C4C">
      <w:start w:val="1"/>
      <w:numFmt w:val="lowerLetter"/>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15:restartNumberingAfterBreak="0">
    <w:nsid w:val="7AA27902"/>
    <w:multiLevelType w:val="hybridMultilevel"/>
    <w:tmpl w:val="3D9E4102"/>
    <w:lvl w:ilvl="0" w:tplc="FFD2A0E8">
      <w:start w:val="1"/>
      <w:numFmt w:val="lowerLetter"/>
      <w:lvlText w:val="(%1)"/>
      <w:lvlJc w:val="left"/>
      <w:pPr>
        <w:ind w:left="1267" w:hanging="360"/>
      </w:pPr>
      <w:rPr>
        <w:rFonts w:hint="default"/>
        <w:sz w:val="20"/>
        <w:szCs w:val="2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0" w15:restartNumberingAfterBreak="0">
    <w:nsid w:val="7FC914D5"/>
    <w:multiLevelType w:val="hybridMultilevel"/>
    <w:tmpl w:val="CECE4906"/>
    <w:lvl w:ilvl="0" w:tplc="04090001">
      <w:start w:val="1"/>
      <w:numFmt w:val="bullet"/>
      <w:lvlText w:val=""/>
      <w:lvlJc w:val="left"/>
      <w:pPr>
        <w:ind w:left="1468" w:hanging="360"/>
      </w:pPr>
      <w:rPr>
        <w:rFonts w:ascii="Symbol" w:hAnsi="Symbol" w:hint="default"/>
      </w:rPr>
    </w:lvl>
    <w:lvl w:ilvl="1" w:tplc="04090003">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num w:numId="1">
    <w:abstractNumId w:val="1"/>
  </w:num>
  <w:num w:numId="2">
    <w:abstractNumId w:val="26"/>
  </w:num>
  <w:num w:numId="3">
    <w:abstractNumId w:val="19"/>
  </w:num>
  <w:num w:numId="4">
    <w:abstractNumId w:val="36"/>
  </w:num>
  <w:num w:numId="5">
    <w:abstractNumId w:val="3"/>
  </w:num>
  <w:num w:numId="6">
    <w:abstractNumId w:val="25"/>
  </w:num>
  <w:num w:numId="7">
    <w:abstractNumId w:val="27"/>
  </w:num>
  <w:num w:numId="8">
    <w:abstractNumId w:val="11"/>
  </w:num>
  <w:num w:numId="9">
    <w:abstractNumId w:val="30"/>
  </w:num>
  <w:num w:numId="10">
    <w:abstractNumId w:val="27"/>
  </w:num>
  <w:num w:numId="11">
    <w:abstractNumId w:val="0"/>
  </w:num>
  <w:num w:numId="12">
    <w:abstractNumId w:val="24"/>
  </w:num>
  <w:num w:numId="13">
    <w:abstractNumId w:val="20"/>
  </w:num>
  <w:num w:numId="14">
    <w:abstractNumId w:val="32"/>
  </w:num>
  <w:num w:numId="15">
    <w:abstractNumId w:val="9"/>
  </w:num>
  <w:num w:numId="16">
    <w:abstractNumId w:val="5"/>
  </w:num>
  <w:num w:numId="17">
    <w:abstractNumId w:val="11"/>
  </w:num>
  <w:num w:numId="18">
    <w:abstractNumId w:val="31"/>
  </w:num>
  <w:num w:numId="19">
    <w:abstractNumId w:val="16"/>
  </w:num>
  <w:num w:numId="20">
    <w:abstractNumId w:val="34"/>
  </w:num>
  <w:num w:numId="21">
    <w:abstractNumId w:val="8"/>
  </w:num>
  <w:num w:numId="22">
    <w:abstractNumId w:val="29"/>
  </w:num>
  <w:num w:numId="23">
    <w:abstractNumId w:val="23"/>
  </w:num>
  <w:num w:numId="24">
    <w:abstractNumId w:val="12"/>
  </w:num>
  <w:num w:numId="25">
    <w:abstractNumId w:val="39"/>
  </w:num>
  <w:num w:numId="26">
    <w:abstractNumId w:val="37"/>
  </w:num>
  <w:num w:numId="27">
    <w:abstractNumId w:val="28"/>
  </w:num>
  <w:num w:numId="28">
    <w:abstractNumId w:val="4"/>
  </w:num>
  <w:num w:numId="29">
    <w:abstractNumId w:val="6"/>
  </w:num>
  <w:num w:numId="30">
    <w:abstractNumId w:val="7"/>
  </w:num>
  <w:num w:numId="31">
    <w:abstractNumId w:val="17"/>
  </w:num>
  <w:num w:numId="32">
    <w:abstractNumId w:val="2"/>
  </w:num>
  <w:num w:numId="33">
    <w:abstractNumId w:val="13"/>
  </w:num>
  <w:num w:numId="34">
    <w:abstractNumId w:val="21"/>
  </w:num>
  <w:num w:numId="35">
    <w:abstractNumId w:val="22"/>
  </w:num>
  <w:num w:numId="36">
    <w:abstractNumId w:val="33"/>
  </w:num>
  <w:num w:numId="37">
    <w:abstractNumId w:val="14"/>
  </w:num>
  <w:num w:numId="38">
    <w:abstractNumId w:val="15"/>
  </w:num>
  <w:num w:numId="39">
    <w:abstractNumId w:val="18"/>
  </w:num>
  <w:num w:numId="40">
    <w:abstractNumId w:val="10"/>
  </w:num>
  <w:num w:numId="41">
    <w:abstractNumId w:val="40"/>
  </w:num>
  <w:num w:numId="42">
    <w:abstractNumId w:val="35"/>
  </w:num>
  <w:num w:numId="43">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mirrorMargins/>
  <w:hideSpellingErrors/>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C2"/>
    <w:rsid w:val="00001962"/>
    <w:rsid w:val="00006A0E"/>
    <w:rsid w:val="00031B30"/>
    <w:rsid w:val="00032B78"/>
    <w:rsid w:val="0003601B"/>
    <w:rsid w:val="00044EE5"/>
    <w:rsid w:val="0005106F"/>
    <w:rsid w:val="00105A82"/>
    <w:rsid w:val="00141592"/>
    <w:rsid w:val="001A367C"/>
    <w:rsid w:val="001C1865"/>
    <w:rsid w:val="001D0F92"/>
    <w:rsid w:val="001D21A2"/>
    <w:rsid w:val="001F4297"/>
    <w:rsid w:val="00255275"/>
    <w:rsid w:val="002838F0"/>
    <w:rsid w:val="002D0000"/>
    <w:rsid w:val="002E0B74"/>
    <w:rsid w:val="00307468"/>
    <w:rsid w:val="00335CB8"/>
    <w:rsid w:val="003436A6"/>
    <w:rsid w:val="00371D5D"/>
    <w:rsid w:val="00383C65"/>
    <w:rsid w:val="003C24EC"/>
    <w:rsid w:val="003D452F"/>
    <w:rsid w:val="003D4E9B"/>
    <w:rsid w:val="003E13D9"/>
    <w:rsid w:val="003E4564"/>
    <w:rsid w:val="0040189F"/>
    <w:rsid w:val="00487836"/>
    <w:rsid w:val="004A1411"/>
    <w:rsid w:val="004D546E"/>
    <w:rsid w:val="00511535"/>
    <w:rsid w:val="005379BB"/>
    <w:rsid w:val="00583BC9"/>
    <w:rsid w:val="005C3C5F"/>
    <w:rsid w:val="005E14CC"/>
    <w:rsid w:val="00605183"/>
    <w:rsid w:val="00617399"/>
    <w:rsid w:val="006318B6"/>
    <w:rsid w:val="00660E17"/>
    <w:rsid w:val="006918FD"/>
    <w:rsid w:val="006C6F33"/>
    <w:rsid w:val="00742DC6"/>
    <w:rsid w:val="007866EA"/>
    <w:rsid w:val="007B58B9"/>
    <w:rsid w:val="008136AA"/>
    <w:rsid w:val="0081481F"/>
    <w:rsid w:val="00816AC2"/>
    <w:rsid w:val="008643F5"/>
    <w:rsid w:val="00866137"/>
    <w:rsid w:val="008962A3"/>
    <w:rsid w:val="008C1012"/>
    <w:rsid w:val="008F5B67"/>
    <w:rsid w:val="009121B6"/>
    <w:rsid w:val="00922407"/>
    <w:rsid w:val="0095443C"/>
    <w:rsid w:val="00954AA0"/>
    <w:rsid w:val="00984C65"/>
    <w:rsid w:val="009A346E"/>
    <w:rsid w:val="009D657C"/>
    <w:rsid w:val="009F0AB7"/>
    <w:rsid w:val="00A2468C"/>
    <w:rsid w:val="00A4366E"/>
    <w:rsid w:val="00A46450"/>
    <w:rsid w:val="00A738EC"/>
    <w:rsid w:val="00A94BE8"/>
    <w:rsid w:val="00A968B7"/>
    <w:rsid w:val="00AA2AD5"/>
    <w:rsid w:val="00AB3F06"/>
    <w:rsid w:val="00AF4BDB"/>
    <w:rsid w:val="00AF70ED"/>
    <w:rsid w:val="00B261E4"/>
    <w:rsid w:val="00B2759C"/>
    <w:rsid w:val="00B73547"/>
    <w:rsid w:val="00B774BD"/>
    <w:rsid w:val="00B82630"/>
    <w:rsid w:val="00BA3ED3"/>
    <w:rsid w:val="00BB679B"/>
    <w:rsid w:val="00C014D2"/>
    <w:rsid w:val="00C20C3D"/>
    <w:rsid w:val="00C41AB6"/>
    <w:rsid w:val="00C576E8"/>
    <w:rsid w:val="00C67267"/>
    <w:rsid w:val="00C75B1C"/>
    <w:rsid w:val="00C84E0F"/>
    <w:rsid w:val="00D30B90"/>
    <w:rsid w:val="00D3410F"/>
    <w:rsid w:val="00D61B18"/>
    <w:rsid w:val="00D9398B"/>
    <w:rsid w:val="00DB113F"/>
    <w:rsid w:val="00DB132E"/>
    <w:rsid w:val="00EA5A57"/>
    <w:rsid w:val="00EC17B7"/>
    <w:rsid w:val="00EC29A4"/>
    <w:rsid w:val="00EF2B77"/>
    <w:rsid w:val="00EF628C"/>
    <w:rsid w:val="00F232DE"/>
    <w:rsid w:val="00F50C83"/>
    <w:rsid w:val="00FC40C5"/>
    <w:rsid w:val="00FF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6FDB"/>
  <w15:docId w15:val="{CD7FA105-D5A3-4D2C-8DE5-20C34043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line="28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lsdException w:name="heading 6" w:semiHidden="1" w:uiPriority="1" w:unhideWhenUsed="1"/>
    <w:lsdException w:name="heading 7" w:semiHidden="1" w:uiPriority="1"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6"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iPriority="2" w:unhideWhenUsed="1" w:qFormat="1"/>
    <w:lsdException w:name="List Number" w:semiHidden="1" w:unhideWhenUsed="1"/>
    <w:lsdException w:name="List 2" w:semiHidden="1" w:uiPriority="2" w:unhideWhenUsed="1" w:qFormat="1"/>
    <w:lsdException w:name="List 3" w:semiHidden="1" w:uiPriority="2" w:unhideWhenUsed="1" w:qFormat="1"/>
    <w:lsdException w:name="List 4" w:semiHidden="1" w:uiPriority="2" w:unhideWhenUsed="1" w:qFormat="1"/>
    <w:lsdException w:name="List 5" w:semiHidden="1" w:uiPriority="2" w:unhideWhenUsed="1" w:qFormat="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6"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exact"/>
      <w:jc w:val="both"/>
    </w:pPr>
    <w:rPr>
      <w:rFonts w:ascii="Times New Roman" w:hAnsi="Times New Roman"/>
      <w:szCs w:val="24"/>
    </w:rPr>
  </w:style>
  <w:style w:type="paragraph" w:styleId="1">
    <w:name w:val="heading 1"/>
    <w:aliases w:val="h1"/>
    <w:next w:val="a0"/>
    <w:link w:val="10"/>
    <w:qFormat/>
    <w:pPr>
      <w:keepNext/>
      <w:keepLines/>
      <w:pageBreakBefore/>
      <w:spacing w:before="0"/>
      <w:jc w:val="center"/>
      <w:outlineLvl w:val="0"/>
    </w:pPr>
    <w:rPr>
      <w:rFonts w:ascii="Times New Roman" w:eastAsiaTheme="majorEastAsia" w:hAnsi="Times New Roman" w:cs="Times New Roman"/>
      <w:b/>
      <w:bCs/>
      <w:caps/>
      <w:sz w:val="24"/>
      <w:szCs w:val="24"/>
    </w:rPr>
  </w:style>
  <w:style w:type="paragraph" w:styleId="20">
    <w:name w:val="heading 2"/>
    <w:basedOn w:val="a"/>
    <w:next w:val="a0"/>
    <w:link w:val="21"/>
    <w:autoRedefine/>
    <w:qFormat/>
    <w:pPr>
      <w:keepNext/>
      <w:keepLines/>
      <w:spacing w:before="240"/>
      <w:jc w:val="left"/>
      <w:outlineLvl w:val="1"/>
    </w:pPr>
    <w:rPr>
      <w:rFonts w:eastAsia="Times New Roman" w:cs="Times New Roman"/>
      <w:b/>
      <w:bCs/>
      <w:iCs/>
      <w:kern w:val="20"/>
      <w:sz w:val="24"/>
      <w:szCs w:val="28"/>
    </w:rPr>
  </w:style>
  <w:style w:type="paragraph" w:styleId="30">
    <w:name w:val="heading 3"/>
    <w:basedOn w:val="a"/>
    <w:next w:val="a0"/>
    <w:link w:val="31"/>
    <w:qFormat/>
    <w:pPr>
      <w:keepNext/>
      <w:keepLines/>
      <w:spacing w:before="180"/>
      <w:jc w:val="left"/>
      <w:outlineLvl w:val="2"/>
    </w:pPr>
    <w:rPr>
      <w:rFonts w:eastAsia="Times New Roman" w:cs="Times New Roman"/>
      <w:b/>
      <w:bCs/>
      <w:kern w:val="20"/>
      <w:szCs w:val="26"/>
    </w:rPr>
  </w:style>
  <w:style w:type="paragraph" w:styleId="40">
    <w:name w:val="heading 4"/>
    <w:basedOn w:val="30"/>
    <w:next w:val="a0"/>
    <w:link w:val="41"/>
    <w:qFormat/>
    <w:pPr>
      <w:outlineLvl w:val="3"/>
    </w:pPr>
    <w:rPr>
      <w:b w:val="0"/>
      <w:bCs w:val="0"/>
      <w:i/>
      <w:iCs/>
    </w:rPr>
  </w:style>
  <w:style w:type="paragraph" w:styleId="50">
    <w:name w:val="heading 5"/>
    <w:basedOn w:val="40"/>
    <w:next w:val="a"/>
    <w:link w:val="51"/>
    <w:uiPriority w:val="1"/>
    <w:pPr>
      <w:outlineLvl w:val="4"/>
    </w:pPr>
    <w:rPr>
      <w:i w:val="0"/>
    </w:rPr>
  </w:style>
  <w:style w:type="paragraph" w:styleId="6">
    <w:name w:val="heading 6"/>
    <w:basedOn w:val="50"/>
    <w:next w:val="a"/>
    <w:link w:val="60"/>
    <w:uiPriority w:val="1"/>
    <w:pPr>
      <w:outlineLvl w:val="5"/>
    </w:pPr>
    <w:rPr>
      <w:iCs w:val="0"/>
    </w:rPr>
  </w:style>
  <w:style w:type="paragraph" w:styleId="7">
    <w:name w:val="heading 7"/>
    <w:basedOn w:val="6"/>
    <w:next w:val="a"/>
    <w:link w:val="70"/>
    <w:uiPriority w:val="1"/>
    <w:pPr>
      <w:ind w:left="547"/>
      <w:outlineLvl w:val="6"/>
    </w:pPr>
    <w:rPr>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ddress">
    <w:name w:val="Address"/>
    <w:basedOn w:val="a"/>
    <w:uiPriority w:val="7"/>
    <w:qFormat/>
    <w:pPr>
      <w:spacing w:before="0"/>
      <w:jc w:val="left"/>
    </w:pPr>
    <w:rPr>
      <w:rFonts w:ascii="Frutiger LT Std 45 Light" w:eastAsia="Calibri" w:hAnsi="Frutiger LT Std 45 Light" w:cs="Times New Roman"/>
      <w:sz w:val="16"/>
    </w:rPr>
  </w:style>
  <w:style w:type="paragraph" w:customStyle="1" w:styleId="Appendix">
    <w:name w:val="Appendix"/>
    <w:basedOn w:val="a"/>
    <w:uiPriority w:val="5"/>
    <w:qFormat/>
    <w:pPr>
      <w:pageBreakBefore/>
      <w:tabs>
        <w:tab w:val="center" w:pos="5040"/>
      </w:tabs>
      <w:spacing w:before="0"/>
      <w:jc w:val="right"/>
    </w:pPr>
    <w:rPr>
      <w:rFonts w:eastAsia="Times New Roman" w:cs="Times New Roman"/>
      <w:b/>
      <w:bCs/>
      <w:kern w:val="12"/>
      <w:sz w:val="24"/>
      <w:szCs w:val="20"/>
    </w:rPr>
  </w:style>
  <w:style w:type="paragraph" w:customStyle="1" w:styleId="AppendixTextAfter">
    <w:name w:val="Appendix TextAfter"/>
    <w:basedOn w:val="Appendix"/>
    <w:uiPriority w:val="5"/>
    <w:qFormat/>
    <w:pPr>
      <w:pageBreakBefore w:val="0"/>
      <w:spacing w:before="120" w:after="420"/>
    </w:pPr>
    <w:rPr>
      <w:b w:val="0"/>
      <w:sz w:val="20"/>
    </w:rPr>
  </w:style>
  <w:style w:type="paragraph" w:styleId="a4">
    <w:name w:val="Bibliography"/>
    <w:basedOn w:val="a"/>
    <w:next w:val="a"/>
    <w:uiPriority w:val="6"/>
    <w:qFormat/>
    <w:pPr>
      <w:ind w:left="144" w:hanging="144"/>
    </w:pPr>
    <w:rPr>
      <w:sz w:val="16"/>
    </w:rPr>
  </w:style>
  <w:style w:type="paragraph" w:styleId="a0">
    <w:name w:val="Body Text"/>
    <w:aliases w:val="bt,b"/>
    <w:basedOn w:val="a"/>
    <w:link w:val="a5"/>
    <w:qFormat/>
    <w:rPr>
      <w:rFonts w:eastAsia="Times New Roman" w:cs="Times New Roman"/>
      <w:kern w:val="20"/>
      <w:szCs w:val="20"/>
    </w:rPr>
  </w:style>
  <w:style w:type="character" w:customStyle="1" w:styleId="a5">
    <w:name w:val="Основной текст Знак"/>
    <w:aliases w:val="bt Знак,b Знак"/>
    <w:link w:val="a0"/>
    <w:rPr>
      <w:rFonts w:ascii="Times New Roman" w:eastAsia="Times New Roman" w:hAnsi="Times New Roman" w:cs="Times New Roman"/>
      <w:kern w:val="20"/>
    </w:rPr>
  </w:style>
  <w:style w:type="paragraph" w:customStyle="1" w:styleId="BodyTextIndended">
    <w:name w:val="BodyTextIndended"/>
    <w:aliases w:val="bti"/>
    <w:basedOn w:val="a"/>
    <w:link w:val="BodyTextIndendedChar"/>
    <w:qFormat/>
    <w:pPr>
      <w:ind w:left="720"/>
    </w:pPr>
    <w:rPr>
      <w:rFonts w:cs="Times New Roman"/>
    </w:rPr>
  </w:style>
  <w:style w:type="character" w:customStyle="1" w:styleId="BodyTextIndendedChar">
    <w:name w:val="BodyTextIndended Char"/>
    <w:aliases w:val="bti Char"/>
    <w:basedOn w:val="a1"/>
    <w:link w:val="BodyTextIndended"/>
    <w:rPr>
      <w:rFonts w:ascii="Times New Roman" w:hAnsi="Times New Roman" w:cs="Times New Roman"/>
      <w:szCs w:val="24"/>
    </w:rPr>
  </w:style>
  <w:style w:type="paragraph" w:customStyle="1" w:styleId="ChaptHead">
    <w:name w:val="Chapt Head"/>
    <w:basedOn w:val="a"/>
    <w:uiPriority w:val="1"/>
    <w:qFormat/>
    <w:pPr>
      <w:spacing w:before="0" w:after="480" w:line="480" w:lineRule="atLeast"/>
      <w:jc w:val="center"/>
    </w:pPr>
    <w:rPr>
      <w:rFonts w:eastAsia="MS Mincho" w:cs="Times New Roman"/>
      <w:b/>
      <w:sz w:val="34"/>
      <w:szCs w:val="22"/>
      <w:lang w:val="en-GB"/>
    </w:rPr>
  </w:style>
  <w:style w:type="paragraph" w:styleId="a6">
    <w:name w:val="footer"/>
    <w:basedOn w:val="a"/>
    <w:link w:val="a7"/>
    <w:unhideWhenUsed/>
    <w:qFormat/>
    <w:pPr>
      <w:spacing w:before="0" w:line="200" w:lineRule="exact"/>
      <w:jc w:val="center"/>
    </w:pPr>
    <w:rPr>
      <w:caps/>
      <w:sz w:val="16"/>
    </w:rPr>
  </w:style>
  <w:style w:type="character" w:customStyle="1" w:styleId="a7">
    <w:name w:val="Нижний колонтитул Знак"/>
    <w:basedOn w:val="a1"/>
    <w:link w:val="a6"/>
    <w:rPr>
      <w:rFonts w:ascii="Times New Roman" w:hAnsi="Times New Roman"/>
      <w:caps/>
      <w:sz w:val="16"/>
      <w:szCs w:val="24"/>
    </w:rPr>
  </w:style>
  <w:style w:type="paragraph" w:styleId="a8">
    <w:name w:val="header"/>
    <w:aliases w:val="Left Header"/>
    <w:basedOn w:val="a"/>
    <w:link w:val="a9"/>
    <w:uiPriority w:val="99"/>
    <w:unhideWhenUsed/>
    <w:qFormat/>
    <w:pPr>
      <w:spacing w:before="0" w:after="240" w:line="200" w:lineRule="exact"/>
      <w:jc w:val="center"/>
    </w:pPr>
    <w:rPr>
      <w:rFonts w:cs="Times New Roman"/>
      <w:caps/>
      <w:sz w:val="16"/>
    </w:rPr>
  </w:style>
  <w:style w:type="character" w:customStyle="1" w:styleId="a9">
    <w:name w:val="Верхний колонтитул Знак"/>
    <w:aliases w:val="Left Header Знак"/>
    <w:basedOn w:val="a1"/>
    <w:link w:val="a8"/>
    <w:uiPriority w:val="99"/>
    <w:rPr>
      <w:rFonts w:ascii="Times New Roman" w:hAnsi="Times New Roman" w:cs="Times New Roman"/>
      <w:caps/>
      <w:sz w:val="16"/>
      <w:szCs w:val="24"/>
    </w:rPr>
  </w:style>
  <w:style w:type="character" w:customStyle="1" w:styleId="10">
    <w:name w:val="Заголовок 1 Знак"/>
    <w:aliases w:val="h1 Знак"/>
    <w:basedOn w:val="a1"/>
    <w:link w:val="1"/>
    <w:rPr>
      <w:rFonts w:ascii="Times New Roman" w:eastAsiaTheme="majorEastAsia" w:hAnsi="Times New Roman" w:cs="Times New Roman"/>
      <w:b/>
      <w:bCs/>
      <w:caps/>
      <w:sz w:val="24"/>
      <w:szCs w:val="24"/>
    </w:rPr>
  </w:style>
  <w:style w:type="character" w:customStyle="1" w:styleId="21">
    <w:name w:val="Заголовок 2 Знак"/>
    <w:link w:val="20"/>
    <w:rPr>
      <w:rFonts w:ascii="Times New Roman" w:eastAsia="Times New Roman" w:hAnsi="Times New Roman" w:cs="Times New Roman"/>
      <w:b/>
      <w:bCs/>
      <w:iCs/>
      <w:kern w:val="20"/>
      <w:sz w:val="24"/>
      <w:szCs w:val="28"/>
    </w:rPr>
  </w:style>
  <w:style w:type="paragraph" w:customStyle="1" w:styleId="Heading2ChapterHeading">
    <w:name w:val="Heading 2 Chapter Heading"/>
    <w:aliases w:val="h2,heading 2"/>
    <w:basedOn w:val="20"/>
    <w:autoRedefine/>
    <w:qFormat/>
    <w:rsid w:val="001F4297"/>
    <w:pPr>
      <w:keepLines w:val="0"/>
    </w:pPr>
    <w:rPr>
      <w:iCs w:val="0"/>
      <w:color w:val="000000"/>
      <w:kern w:val="0"/>
      <w:szCs w:val="24"/>
      <w:lang w:val="ru-RU"/>
    </w:rPr>
  </w:style>
  <w:style w:type="character" w:customStyle="1" w:styleId="31">
    <w:name w:val="Заголовок 3 Знак"/>
    <w:link w:val="30"/>
    <w:rPr>
      <w:rFonts w:ascii="Times New Roman" w:eastAsia="Times New Roman" w:hAnsi="Times New Roman" w:cs="Times New Roman"/>
      <w:b/>
      <w:bCs/>
      <w:kern w:val="20"/>
      <w:szCs w:val="26"/>
    </w:rPr>
  </w:style>
  <w:style w:type="paragraph" w:customStyle="1" w:styleId="Heading3Stacked">
    <w:name w:val="Heading 3 (Stacked)"/>
    <w:basedOn w:val="a"/>
    <w:next w:val="a0"/>
    <w:qFormat/>
    <w:pPr>
      <w:keepNext/>
      <w:keepLines/>
      <w:jc w:val="left"/>
      <w:outlineLvl w:val="2"/>
    </w:pPr>
    <w:rPr>
      <w:rFonts w:cs="Times New Roman"/>
      <w:b/>
    </w:rPr>
  </w:style>
  <w:style w:type="character" w:customStyle="1" w:styleId="41">
    <w:name w:val="Заголовок 4 Знак"/>
    <w:basedOn w:val="a1"/>
    <w:link w:val="40"/>
    <w:rPr>
      <w:rFonts w:eastAsia="Times New Roman" w:cs="Times New Roman"/>
      <w:i/>
      <w:iCs/>
      <w:kern w:val="20"/>
      <w:szCs w:val="26"/>
    </w:rPr>
  </w:style>
  <w:style w:type="paragraph" w:customStyle="1" w:styleId="Heading4Stacked">
    <w:name w:val="Heading 4 (Stacked)"/>
    <w:basedOn w:val="a"/>
    <w:next w:val="a0"/>
    <w:qFormat/>
    <w:pPr>
      <w:keepNext/>
      <w:keepLines/>
      <w:jc w:val="left"/>
      <w:outlineLvl w:val="3"/>
    </w:pPr>
    <w:rPr>
      <w:rFonts w:cs="Times New Roman"/>
      <w:i/>
    </w:rPr>
  </w:style>
  <w:style w:type="character" w:customStyle="1" w:styleId="51">
    <w:name w:val="Заголовок 5 Знак"/>
    <w:basedOn w:val="a1"/>
    <w:link w:val="50"/>
    <w:uiPriority w:val="1"/>
    <w:rPr>
      <w:rFonts w:ascii="Times New Roman" w:eastAsia="Times New Roman" w:hAnsi="Times New Roman" w:cs="Times New Roman"/>
      <w:iCs/>
      <w:kern w:val="20"/>
      <w:szCs w:val="26"/>
    </w:rPr>
  </w:style>
  <w:style w:type="paragraph" w:customStyle="1" w:styleId="Heading5Sub-headingsNormalStylePlus">
    <w:name w:val="Heading 5 (Sub-headings): Normal Style Plus"/>
    <w:basedOn w:val="50"/>
    <w:next w:val="a0"/>
    <w:uiPriority w:val="1"/>
    <w:qFormat/>
  </w:style>
  <w:style w:type="character" w:customStyle="1" w:styleId="60">
    <w:name w:val="Заголовок 6 Знак"/>
    <w:basedOn w:val="a1"/>
    <w:link w:val="6"/>
    <w:uiPriority w:val="1"/>
    <w:rPr>
      <w:rFonts w:eastAsia="Times New Roman" w:cs="Times New Roman"/>
      <w:kern w:val="20"/>
      <w:szCs w:val="26"/>
    </w:rPr>
  </w:style>
  <w:style w:type="paragraph" w:customStyle="1" w:styleId="Heading6Sub-headingsNormalstyleplus">
    <w:name w:val="Heading 6 (Sub-headings): Normal style plus"/>
    <w:basedOn w:val="a"/>
    <w:next w:val="a0"/>
    <w:uiPriority w:val="1"/>
    <w:qFormat/>
    <w:pPr>
      <w:spacing w:before="180"/>
      <w:jc w:val="left"/>
      <w:outlineLvl w:val="5"/>
    </w:pPr>
    <w:rPr>
      <w:rFonts w:eastAsia="Times New Roman" w:cs="Times New Roman"/>
      <w:kern w:val="20"/>
      <w:szCs w:val="20"/>
    </w:rPr>
  </w:style>
  <w:style w:type="character" w:customStyle="1" w:styleId="70">
    <w:name w:val="Заголовок 7 Знак"/>
    <w:basedOn w:val="a1"/>
    <w:link w:val="7"/>
    <w:uiPriority w:val="1"/>
    <w:rPr>
      <w:rFonts w:eastAsia="Times New Roman" w:cs="Times New Roman"/>
      <w:iCs/>
      <w:kern w:val="20"/>
      <w:szCs w:val="26"/>
    </w:rPr>
  </w:style>
  <w:style w:type="paragraph" w:customStyle="1" w:styleId="Heading7Sub-headingsNormalstyleplus">
    <w:name w:val="Heading 7 (Sub-headings): Normal style plus"/>
    <w:basedOn w:val="a"/>
    <w:next w:val="a0"/>
    <w:uiPriority w:val="1"/>
    <w:qFormat/>
    <w:pPr>
      <w:spacing w:before="180"/>
      <w:ind w:left="547"/>
      <w:jc w:val="left"/>
      <w:outlineLvl w:val="6"/>
    </w:pPr>
    <w:rPr>
      <w:rFonts w:eastAsia="Times New Roman" w:cs="Times New Roman"/>
      <w:kern w:val="20"/>
      <w:szCs w:val="20"/>
    </w:rPr>
  </w:style>
  <w:style w:type="paragraph" w:styleId="aa">
    <w:name w:val="List Paragraph"/>
    <w:basedOn w:val="a"/>
    <w:link w:val="ab"/>
    <w:uiPriority w:val="34"/>
    <w:qFormat/>
    <w:pPr>
      <w:ind w:left="720"/>
      <w:contextualSpacing/>
    </w:pPr>
  </w:style>
  <w:style w:type="character" w:styleId="ac">
    <w:name w:val="Hyperlink"/>
    <w:uiPriority w:val="99"/>
    <w:qFormat/>
    <w:rPr>
      <w:rFonts w:ascii="Times New Roman" w:hAnsi="Times New Roman"/>
      <w:color w:val="0000FF"/>
      <w:sz w:val="20"/>
      <w:u w:val="single"/>
    </w:rPr>
  </w:style>
  <w:style w:type="character" w:customStyle="1" w:styleId="HyperlinkItalic">
    <w:name w:val="Hyperlink Italic"/>
    <w:basedOn w:val="ac"/>
    <w:uiPriority w:val="7"/>
    <w:qFormat/>
    <w:rPr>
      <w:rFonts w:ascii="Times New Roman" w:hAnsi="Times New Roman"/>
      <w:i/>
      <w:color w:val="0000FF"/>
      <w:sz w:val="20"/>
      <w:u w:val="single"/>
    </w:rPr>
  </w:style>
  <w:style w:type="paragraph" w:customStyle="1" w:styleId="IFACBullet1">
    <w:name w:val="IFAC Bullet 1"/>
    <w:aliases w:val="b1"/>
    <w:next w:val="a0"/>
    <w:uiPriority w:val="2"/>
    <w:qFormat/>
    <w:pPr>
      <w:numPr>
        <w:numId w:val="1"/>
      </w:numPr>
      <w:tabs>
        <w:tab w:val="left" w:pos="547"/>
      </w:tabs>
      <w:spacing w:line="240" w:lineRule="exact"/>
      <w:ind w:left="547" w:hanging="547"/>
    </w:pPr>
    <w:rPr>
      <w:rFonts w:ascii="Times New Roman" w:hAnsi="Times New Roman" w:cs="Times New Roman"/>
      <w:szCs w:val="24"/>
    </w:rPr>
  </w:style>
  <w:style w:type="paragraph" w:customStyle="1" w:styleId="IFACBullet2">
    <w:name w:val="IFAC Bullet 2"/>
    <w:aliases w:val="b2"/>
    <w:next w:val="a0"/>
    <w:uiPriority w:val="2"/>
    <w:qFormat/>
    <w:pPr>
      <w:numPr>
        <w:numId w:val="2"/>
      </w:numPr>
      <w:tabs>
        <w:tab w:val="left" w:pos="1094"/>
      </w:tabs>
      <w:spacing w:line="240" w:lineRule="exact"/>
      <w:ind w:left="1094" w:hanging="547"/>
    </w:pPr>
    <w:rPr>
      <w:rFonts w:ascii="Times New Roman" w:hAnsi="Times New Roman" w:cs="Times New Roman"/>
      <w:szCs w:val="24"/>
    </w:rPr>
  </w:style>
  <w:style w:type="paragraph" w:customStyle="1" w:styleId="IFACBullet3">
    <w:name w:val="IFAC Bullet 3"/>
    <w:aliases w:val="b3"/>
    <w:next w:val="a0"/>
    <w:uiPriority w:val="2"/>
    <w:qFormat/>
    <w:pPr>
      <w:numPr>
        <w:numId w:val="3"/>
      </w:numPr>
      <w:tabs>
        <w:tab w:val="left" w:pos="1642"/>
      </w:tabs>
      <w:spacing w:line="240" w:lineRule="exact"/>
      <w:ind w:left="1641" w:hanging="547"/>
    </w:pPr>
    <w:rPr>
      <w:rFonts w:ascii="Times New Roman" w:hAnsi="Times New Roman" w:cs="Times New Roman"/>
      <w:szCs w:val="24"/>
    </w:rPr>
  </w:style>
  <w:style w:type="paragraph" w:customStyle="1" w:styleId="IFACBulletIndented1">
    <w:name w:val="IFAC Bullet Indented 1"/>
    <w:aliases w:val="b1i"/>
    <w:next w:val="a0"/>
    <w:uiPriority w:val="2"/>
    <w:qFormat/>
    <w:pPr>
      <w:numPr>
        <w:numId w:val="4"/>
      </w:numPr>
      <w:tabs>
        <w:tab w:val="left" w:pos="1267"/>
      </w:tabs>
      <w:spacing w:line="240" w:lineRule="exact"/>
      <w:ind w:left="1094" w:hanging="547"/>
    </w:pPr>
    <w:rPr>
      <w:rFonts w:ascii="Times New Roman" w:hAnsi="Times New Roman" w:cs="Times New Roman"/>
      <w:szCs w:val="24"/>
    </w:rPr>
  </w:style>
  <w:style w:type="paragraph" w:customStyle="1" w:styleId="IFACBulletIndented2">
    <w:name w:val="IFAC Bullet Indented 2"/>
    <w:aliases w:val="b2i"/>
    <w:next w:val="a0"/>
    <w:uiPriority w:val="2"/>
    <w:qFormat/>
    <w:pPr>
      <w:numPr>
        <w:numId w:val="5"/>
      </w:numPr>
      <w:tabs>
        <w:tab w:val="left" w:pos="1814"/>
      </w:tabs>
      <w:spacing w:line="240" w:lineRule="exact"/>
      <w:ind w:left="1814" w:hanging="547"/>
    </w:pPr>
    <w:rPr>
      <w:rFonts w:ascii="Times New Roman" w:hAnsi="Times New Roman" w:cs="Times New Roman"/>
      <w:szCs w:val="24"/>
    </w:rPr>
  </w:style>
  <w:style w:type="paragraph" w:customStyle="1" w:styleId="IFACBulletIndented3">
    <w:name w:val="IFAC Bullet Indented 3"/>
    <w:aliases w:val="b3i"/>
    <w:next w:val="a0"/>
    <w:uiPriority w:val="2"/>
    <w:qFormat/>
    <w:pPr>
      <w:numPr>
        <w:numId w:val="6"/>
      </w:numPr>
      <w:tabs>
        <w:tab w:val="left" w:pos="2362"/>
      </w:tabs>
      <w:spacing w:line="240" w:lineRule="exact"/>
      <w:ind w:left="2361" w:hanging="547"/>
    </w:pPr>
    <w:rPr>
      <w:rFonts w:ascii="Times New Roman" w:hAnsi="Times New Roman" w:cs="Times New Roman"/>
      <w:szCs w:val="24"/>
    </w:rPr>
  </w:style>
  <w:style w:type="paragraph" w:customStyle="1" w:styleId="IfacFootnotes">
    <w:name w:val="Ifac Footnotes"/>
    <w:basedOn w:val="a"/>
    <w:qFormat/>
    <w:pPr>
      <w:tabs>
        <w:tab w:val="left" w:pos="360"/>
      </w:tabs>
      <w:spacing w:before="0" w:after="60" w:line="200" w:lineRule="exact"/>
      <w:ind w:left="360" w:hanging="360"/>
    </w:pPr>
    <w:rPr>
      <w:rFonts w:eastAsia="Times New Roman" w:cs="Times New Roman"/>
      <w:sz w:val="16"/>
      <w:szCs w:val="20"/>
    </w:rPr>
  </w:style>
  <w:style w:type="paragraph" w:customStyle="1" w:styleId="PublicationDate">
    <w:name w:val="Publication Date"/>
    <w:link w:val="PublicationDateChar"/>
    <w:qFormat/>
    <w:pPr>
      <w:widowControl w:val="0"/>
      <w:overflowPunct w:val="0"/>
      <w:autoSpaceDE w:val="0"/>
      <w:autoSpaceDN w:val="0"/>
      <w:adjustRightInd w:val="0"/>
      <w:spacing w:before="0" w:line="380" w:lineRule="exact"/>
    </w:pPr>
    <w:rPr>
      <w:rFonts w:ascii="Times New Roman" w:eastAsia="Times New Roman" w:hAnsi="Times New Roman" w:cs="Arial"/>
      <w:b/>
      <w:bCs/>
      <w:color w:val="FFFFFF" w:themeColor="background1"/>
      <w:kern w:val="28"/>
      <w:sz w:val="32"/>
      <w:szCs w:val="32"/>
    </w:rPr>
  </w:style>
  <w:style w:type="paragraph" w:customStyle="1" w:styleId="IFACNumberAndLetter">
    <w:name w:val="IFAC NumberAndLetter"/>
    <w:basedOn w:val="aa"/>
    <w:qFormat/>
    <w:pPr>
      <w:keepNext/>
      <w:keepLines/>
      <w:numPr>
        <w:numId w:val="16"/>
      </w:numPr>
      <w:tabs>
        <w:tab w:val="left" w:pos="720"/>
      </w:tabs>
      <w:contextualSpacing w:val="0"/>
    </w:pPr>
    <w:rPr>
      <w:rFonts w:eastAsia="Times New Roman" w:cs="Times New Roman"/>
      <w:kern w:val="20"/>
      <w:szCs w:val="20"/>
    </w:rPr>
  </w:style>
  <w:style w:type="numbering" w:customStyle="1" w:styleId="IFACNumberedList">
    <w:name w:val="IFAC Numbered List"/>
    <w:uiPriority w:val="99"/>
    <w:pPr>
      <w:numPr>
        <w:numId w:val="7"/>
      </w:numPr>
    </w:pPr>
  </w:style>
  <w:style w:type="numbering" w:customStyle="1" w:styleId="IFACSectionList">
    <w:name w:val="IFAC Section List"/>
    <w:uiPriority w:val="99"/>
    <w:pPr>
      <w:numPr>
        <w:numId w:val="8"/>
      </w:numPr>
    </w:pPr>
  </w:style>
  <w:style w:type="paragraph" w:customStyle="1" w:styleId="List1">
    <w:name w:val="List 1"/>
    <w:aliases w:val="IFAC ListStyle 1,ls1"/>
    <w:next w:val="a0"/>
    <w:qFormat/>
    <w:pPr>
      <w:numPr>
        <w:numId w:val="9"/>
      </w:numPr>
      <w:tabs>
        <w:tab w:val="left" w:pos="547"/>
      </w:tabs>
      <w:spacing w:line="240" w:lineRule="exact"/>
      <w:ind w:left="734" w:hanging="547"/>
    </w:pPr>
    <w:rPr>
      <w:rFonts w:ascii="Times New Roman" w:hAnsi="Times New Roman" w:cs="Times New Roman"/>
      <w:szCs w:val="24"/>
    </w:rPr>
  </w:style>
  <w:style w:type="paragraph" w:styleId="2">
    <w:name w:val="List 2"/>
    <w:aliases w:val="IFAC ListStyle 2,ls2"/>
    <w:basedOn w:val="List1"/>
    <w:next w:val="a0"/>
    <w:uiPriority w:val="2"/>
    <w:qFormat/>
    <w:pPr>
      <w:numPr>
        <w:ilvl w:val="1"/>
        <w:numId w:val="10"/>
      </w:numPr>
      <w:tabs>
        <w:tab w:val="clear" w:pos="547"/>
        <w:tab w:val="left" w:pos="1267"/>
      </w:tabs>
      <w:ind w:left="1267"/>
      <w:outlineLvl w:val="1"/>
    </w:pPr>
  </w:style>
  <w:style w:type="paragraph" w:styleId="3">
    <w:name w:val="List 3"/>
    <w:aliases w:val="IFAC ListStyle 3,ls3"/>
    <w:basedOn w:val="2"/>
    <w:next w:val="a0"/>
    <w:uiPriority w:val="2"/>
    <w:qFormat/>
    <w:pPr>
      <w:numPr>
        <w:ilvl w:val="2"/>
      </w:numPr>
      <w:tabs>
        <w:tab w:val="clear" w:pos="1267"/>
        <w:tab w:val="left" w:pos="1814"/>
      </w:tabs>
      <w:ind w:left="1814"/>
      <w:outlineLvl w:val="2"/>
    </w:pPr>
  </w:style>
  <w:style w:type="paragraph" w:styleId="4">
    <w:name w:val="List 4"/>
    <w:aliases w:val="IFAC ListStyle 4,ls4"/>
    <w:basedOn w:val="3"/>
    <w:next w:val="a0"/>
    <w:uiPriority w:val="2"/>
    <w:qFormat/>
    <w:pPr>
      <w:numPr>
        <w:ilvl w:val="3"/>
      </w:numPr>
      <w:tabs>
        <w:tab w:val="clear" w:pos="1814"/>
        <w:tab w:val="left" w:pos="2362"/>
      </w:tabs>
      <w:ind w:left="2361"/>
      <w:outlineLvl w:val="3"/>
    </w:pPr>
  </w:style>
  <w:style w:type="paragraph" w:styleId="5">
    <w:name w:val="List 5"/>
    <w:aliases w:val="IFAC ListStyle 5,ls5"/>
    <w:basedOn w:val="4"/>
    <w:next w:val="a0"/>
    <w:uiPriority w:val="2"/>
    <w:qFormat/>
    <w:pPr>
      <w:numPr>
        <w:ilvl w:val="4"/>
      </w:numPr>
      <w:tabs>
        <w:tab w:val="clear" w:pos="2362"/>
        <w:tab w:val="left" w:pos="2909"/>
      </w:tabs>
      <w:ind w:left="2909"/>
      <w:outlineLvl w:val="4"/>
    </w:pPr>
  </w:style>
  <w:style w:type="character" w:styleId="ad">
    <w:name w:val="page number"/>
    <w:aliases w:val="IFAC Page Number"/>
    <w:qFormat/>
    <w:rPr>
      <w:rFonts w:ascii="Times New Roman" w:hAnsi="Times New Roman"/>
      <w:sz w:val="16"/>
    </w:rPr>
  </w:style>
  <w:style w:type="paragraph" w:styleId="22">
    <w:name w:val="Quote"/>
    <w:basedOn w:val="a"/>
    <w:next w:val="a"/>
    <w:link w:val="23"/>
    <w:uiPriority w:val="6"/>
    <w:qFormat/>
    <w:pPr>
      <w:spacing w:line="200" w:lineRule="exact"/>
      <w:ind w:left="360" w:right="360"/>
    </w:pPr>
    <w:rPr>
      <w:iCs/>
      <w:sz w:val="16"/>
    </w:rPr>
  </w:style>
  <w:style w:type="character" w:customStyle="1" w:styleId="23">
    <w:name w:val="Цитата 2 Знак"/>
    <w:basedOn w:val="a1"/>
    <w:link w:val="22"/>
    <w:uiPriority w:val="6"/>
    <w:rPr>
      <w:rFonts w:ascii="Times New Roman" w:hAnsi="Times New Roman"/>
      <w:iCs/>
      <w:sz w:val="16"/>
      <w:szCs w:val="24"/>
    </w:rPr>
  </w:style>
  <w:style w:type="paragraph" w:customStyle="1" w:styleId="Section">
    <w:name w:val="Section"/>
    <w:next w:val="Section2"/>
    <w:uiPriority w:val="3"/>
    <w:qFormat/>
    <w:pPr>
      <w:keepNext/>
      <w:numPr>
        <w:numId w:val="17"/>
      </w:numPr>
      <w:spacing w:before="240" w:line="360" w:lineRule="exact"/>
      <w:outlineLvl w:val="0"/>
    </w:pPr>
    <w:rPr>
      <w:rFonts w:ascii="Times New Roman" w:hAnsi="Times New Roman"/>
      <w:b/>
      <w:sz w:val="24"/>
      <w:szCs w:val="24"/>
    </w:rPr>
  </w:style>
  <w:style w:type="paragraph" w:customStyle="1" w:styleId="Section2">
    <w:name w:val="Section 2"/>
    <w:basedOn w:val="Section"/>
    <w:uiPriority w:val="3"/>
    <w:qFormat/>
    <w:pPr>
      <w:keepNext w:val="0"/>
      <w:numPr>
        <w:ilvl w:val="1"/>
      </w:numPr>
      <w:spacing w:line="240" w:lineRule="exact"/>
      <w:jc w:val="both"/>
      <w:outlineLvl w:val="1"/>
    </w:pPr>
    <w:rPr>
      <w:b w:val="0"/>
      <w:sz w:val="20"/>
    </w:rPr>
  </w:style>
  <w:style w:type="paragraph" w:customStyle="1" w:styleId="Section3">
    <w:name w:val="Section 3"/>
    <w:basedOn w:val="Section2"/>
    <w:uiPriority w:val="3"/>
    <w:qFormat/>
    <w:pPr>
      <w:numPr>
        <w:ilvl w:val="2"/>
      </w:numPr>
      <w:outlineLvl w:val="2"/>
    </w:pPr>
  </w:style>
  <w:style w:type="paragraph" w:customStyle="1" w:styleId="Section4">
    <w:name w:val="Section 4"/>
    <w:basedOn w:val="Section3"/>
    <w:uiPriority w:val="3"/>
    <w:qFormat/>
    <w:pPr>
      <w:numPr>
        <w:ilvl w:val="3"/>
      </w:numPr>
      <w:outlineLvl w:val="3"/>
    </w:pPr>
  </w:style>
  <w:style w:type="table" w:styleId="ae">
    <w:name w:val="Table Grid"/>
    <w:basedOn w:val="a2"/>
    <w:uiPriority w:val="59"/>
    <w:pPr>
      <w:spacing w:before="60" w:after="60"/>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TableHeading">
    <w:name w:val="Table Heading"/>
    <w:basedOn w:val="a"/>
    <w:next w:val="a0"/>
    <w:uiPriority w:val="4"/>
    <w:qFormat/>
    <w:pPr>
      <w:spacing w:after="60"/>
      <w:jc w:val="left"/>
    </w:pPr>
    <w:rPr>
      <w:rFonts w:cs="Times New Roman"/>
      <w:b/>
      <w:szCs w:val="20"/>
      <w:lang w:val="x-none" w:eastAsia="x-none"/>
    </w:rPr>
  </w:style>
  <w:style w:type="paragraph" w:customStyle="1" w:styleId="Tablebody">
    <w:name w:val="Tablebody"/>
    <w:basedOn w:val="a"/>
    <w:next w:val="a0"/>
    <w:qFormat/>
    <w:pPr>
      <w:spacing w:before="60" w:after="60"/>
      <w:jc w:val="left"/>
    </w:pPr>
    <w:rPr>
      <w:rFonts w:cs="Times New Roman"/>
      <w:lang w:val="x-none" w:eastAsia="x-none"/>
    </w:rPr>
  </w:style>
  <w:style w:type="paragraph" w:customStyle="1" w:styleId="TableBullet1">
    <w:name w:val="TableBullet1"/>
    <w:basedOn w:val="a"/>
    <w:next w:val="a0"/>
    <w:qFormat/>
    <w:pPr>
      <w:numPr>
        <w:numId w:val="11"/>
      </w:numPr>
      <w:tabs>
        <w:tab w:val="clear" w:pos="-153"/>
        <w:tab w:val="left" w:pos="547"/>
      </w:tabs>
      <w:spacing w:before="60" w:after="60"/>
      <w:ind w:left="547" w:hanging="547"/>
      <w:jc w:val="left"/>
    </w:pPr>
    <w:rPr>
      <w:rFonts w:eastAsia="Times New Roman" w:cs="Times New Roman"/>
      <w:kern w:val="8"/>
      <w:lang w:bidi="he-IL"/>
    </w:rPr>
  </w:style>
  <w:style w:type="paragraph" w:customStyle="1" w:styleId="TableTitle">
    <w:name w:val="TableTitle"/>
    <w:basedOn w:val="a"/>
    <w:next w:val="a0"/>
    <w:qFormat/>
    <w:pPr>
      <w:keepNext/>
      <w:keepLines/>
      <w:spacing w:before="180" w:after="60"/>
      <w:jc w:val="left"/>
    </w:pPr>
    <w:rPr>
      <w:rFonts w:cs="Times New Roman"/>
      <w:b/>
      <w:szCs w:val="26"/>
      <w:lang w:val="x-none" w:eastAsia="x-none"/>
    </w:rPr>
  </w:style>
  <w:style w:type="paragraph" w:styleId="11">
    <w:name w:val="toc 1"/>
    <w:basedOn w:val="a"/>
    <w:uiPriority w:val="39"/>
    <w:qFormat/>
    <w:pPr>
      <w:tabs>
        <w:tab w:val="right" w:leader="dot" w:pos="5760"/>
        <w:tab w:val="right" w:pos="6840"/>
      </w:tabs>
      <w:ind w:left="360" w:hanging="360"/>
      <w:jc w:val="left"/>
    </w:pPr>
    <w:rPr>
      <w:b/>
    </w:rPr>
  </w:style>
  <w:style w:type="paragraph" w:styleId="24">
    <w:name w:val="toc 2"/>
    <w:basedOn w:val="11"/>
    <w:uiPriority w:val="6"/>
    <w:qFormat/>
    <w:rPr>
      <w:b w:val="0"/>
    </w:rPr>
  </w:style>
  <w:style w:type="paragraph" w:customStyle="1" w:styleId="TOCEndPara">
    <w:name w:val="TOC EndPara"/>
    <w:basedOn w:val="a"/>
    <w:next w:val="a"/>
    <w:uiPriority w:val="6"/>
    <w:qFormat/>
    <w:pPr>
      <w:pBdr>
        <w:bottom w:val="single" w:sz="4" w:space="1" w:color="auto"/>
      </w:pBdr>
      <w:spacing w:before="0" w:line="160" w:lineRule="exact"/>
    </w:pPr>
    <w:rPr>
      <w:sz w:val="16"/>
    </w:rPr>
  </w:style>
  <w:style w:type="paragraph" w:styleId="af">
    <w:name w:val="TOC Heading"/>
    <w:next w:val="11"/>
    <w:uiPriority w:val="39"/>
    <w:qFormat/>
    <w:pPr>
      <w:pBdr>
        <w:bottom w:val="single" w:sz="4" w:space="1" w:color="auto"/>
      </w:pBdr>
      <w:spacing w:before="180" w:line="240" w:lineRule="exact"/>
      <w:jc w:val="center"/>
    </w:pPr>
    <w:rPr>
      <w:rFonts w:ascii="Times New Roman" w:eastAsiaTheme="majorEastAsia" w:hAnsi="Times New Roman" w:cstheme="majorBidi"/>
      <w:b/>
      <w:bCs/>
      <w:caps/>
      <w:sz w:val="24"/>
      <w:szCs w:val="28"/>
    </w:rPr>
  </w:style>
  <w:style w:type="paragraph" w:customStyle="1" w:styleId="Heading2NoSpaceBefore">
    <w:name w:val="Heading 2 NoSpaceBefore"/>
    <w:basedOn w:val="a"/>
    <w:next w:val="a0"/>
    <w:uiPriority w:val="1"/>
    <w:qFormat/>
    <w:pPr>
      <w:keepNext/>
      <w:keepLines/>
      <w:spacing w:before="0"/>
      <w:jc w:val="left"/>
      <w:outlineLvl w:val="1"/>
    </w:pPr>
    <w:rPr>
      <w:rFonts w:cs="Times New Roman"/>
      <w:b/>
      <w:sz w:val="24"/>
    </w:rPr>
  </w:style>
  <w:style w:type="paragraph" w:customStyle="1" w:styleId="DateandAddressforLetterhead">
    <w:name w:val="Date and Address for Letterhead"/>
    <w:basedOn w:val="a"/>
    <w:uiPriority w:val="7"/>
    <w:qFormat/>
    <w:pPr>
      <w:spacing w:before="0"/>
      <w:jc w:val="left"/>
    </w:pPr>
    <w:rPr>
      <w:rFonts w:eastAsia="MS Mincho" w:cs="Times New Roman"/>
      <w:szCs w:val="20"/>
    </w:rPr>
  </w:style>
  <w:style w:type="paragraph" w:customStyle="1" w:styleId="TableSpacer">
    <w:name w:val="Table Spacer"/>
    <w:basedOn w:val="a"/>
    <w:next w:val="a"/>
    <w:link w:val="TableSpacerChar"/>
    <w:qFormat/>
    <w:pPr>
      <w:spacing w:before="0" w:line="120" w:lineRule="exact"/>
    </w:pPr>
    <w:rPr>
      <w:sz w:val="12"/>
      <w:lang w:val="x-none" w:eastAsia="x-none"/>
    </w:rPr>
  </w:style>
  <w:style w:type="character" w:customStyle="1" w:styleId="TableSpacerChar">
    <w:name w:val="Table Spacer Char"/>
    <w:basedOn w:val="a1"/>
    <w:link w:val="TableSpacer"/>
    <w:rPr>
      <w:sz w:val="12"/>
      <w:szCs w:val="24"/>
      <w:lang w:val="x-none" w:eastAsia="x-none"/>
    </w:rPr>
  </w:style>
  <w:style w:type="paragraph" w:customStyle="1" w:styleId="ApplicationGuidance">
    <w:name w:val="Application Guidance"/>
    <w:qFormat/>
    <w:pPr>
      <w:numPr>
        <w:numId w:val="12"/>
      </w:numPr>
      <w:tabs>
        <w:tab w:val="left" w:pos="720"/>
      </w:tabs>
      <w:spacing w:line="240" w:lineRule="exact"/>
      <w:ind w:left="734" w:hanging="547"/>
    </w:pPr>
    <w:rPr>
      <w:rFonts w:ascii="Times New Roman" w:eastAsia="Times New Roman" w:hAnsi="Times New Roman" w:cs="Times New Roman"/>
      <w:kern w:val="20"/>
    </w:rPr>
  </w:style>
  <w:style w:type="paragraph" w:customStyle="1" w:styleId="BasisForConclusion">
    <w:name w:val="Basis For Conclusion"/>
    <w:qFormat/>
    <w:pPr>
      <w:numPr>
        <w:numId w:val="13"/>
      </w:numPr>
      <w:tabs>
        <w:tab w:val="left" w:pos="720"/>
      </w:tabs>
      <w:spacing w:line="240" w:lineRule="exact"/>
      <w:ind w:left="734" w:hanging="547"/>
    </w:pPr>
    <w:rPr>
      <w:rFonts w:ascii="Times New Roman" w:eastAsia="Times New Roman" w:hAnsi="Times New Roman" w:cs="Times New Roman"/>
      <w:kern w:val="20"/>
    </w:rPr>
  </w:style>
  <w:style w:type="paragraph" w:customStyle="1" w:styleId="IllustrativeExample">
    <w:name w:val="Illustrative Example"/>
    <w:qFormat/>
    <w:pPr>
      <w:numPr>
        <w:numId w:val="14"/>
      </w:numPr>
      <w:tabs>
        <w:tab w:val="left" w:pos="720"/>
      </w:tabs>
      <w:spacing w:line="240" w:lineRule="exact"/>
      <w:ind w:left="734" w:hanging="547"/>
    </w:pPr>
    <w:rPr>
      <w:rFonts w:ascii="Times New Roman" w:eastAsia="Times New Roman" w:hAnsi="Times New Roman" w:cs="Times New Roman"/>
      <w:kern w:val="20"/>
    </w:rPr>
  </w:style>
  <w:style w:type="paragraph" w:customStyle="1" w:styleId="ImplementationGuidance">
    <w:name w:val="Implementation Guidance"/>
    <w:qFormat/>
    <w:pPr>
      <w:numPr>
        <w:numId w:val="15"/>
      </w:numPr>
      <w:tabs>
        <w:tab w:val="left" w:pos="720"/>
      </w:tabs>
      <w:spacing w:line="240" w:lineRule="exact"/>
      <w:ind w:left="734" w:hanging="547"/>
    </w:pPr>
    <w:rPr>
      <w:rFonts w:ascii="Times New Roman" w:eastAsia="Times New Roman" w:hAnsi="Times New Roman" w:cs="Times New Roman"/>
      <w:kern w:val="20"/>
    </w:rPr>
  </w:style>
  <w:style w:type="paragraph" w:styleId="af0">
    <w:name w:val="footnote text"/>
    <w:aliases w:val="ARM footnote Text,Footnote Text Char2,Footnote Text Char11,Footnote Text Char3,Footnote Text Char4,Footnote Text Char5,Footnote Text Char6,Footnote Text Char12,Footnote Text Char21,Footnote New, Char,Footnote, Cha,Cha,C,Char, C"/>
    <w:basedOn w:val="a"/>
    <w:link w:val="af1"/>
    <w:unhideWhenUsed/>
    <w:pPr>
      <w:spacing w:before="60"/>
      <w:ind w:left="360" w:hanging="360"/>
    </w:pPr>
    <w:rPr>
      <w:sz w:val="16"/>
      <w:szCs w:val="20"/>
    </w:rPr>
  </w:style>
  <w:style w:type="character" w:customStyle="1" w:styleId="af1">
    <w:name w:val="Текст сноски Знак"/>
    <w:aliases w:val="ARM footnote Text Знак,Footnote Text Char2 Знак,Footnote Text Char11 Знак,Footnote Text Char3 Знак,Footnote Text Char4 Знак,Footnote Text Char5 Знак,Footnote Text Char6 Знак,Footnote Text Char12 Знак,Footnote Text Char21 Знак, Cha Знак"/>
    <w:basedOn w:val="a1"/>
    <w:link w:val="af0"/>
    <w:rPr>
      <w:rFonts w:ascii="Times New Roman" w:hAnsi="Times New Roman"/>
      <w:sz w:val="16"/>
    </w:rPr>
  </w:style>
  <w:style w:type="character" w:styleId="af2">
    <w:name w:val="footnote reference"/>
    <w:aliases w:val="Footnote reference number,Footnote symbol,note TESI"/>
    <w:basedOn w:val="a1"/>
    <w:unhideWhenUsed/>
    <w:rPr>
      <w:vertAlign w:val="superscript"/>
    </w:rPr>
  </w:style>
  <w:style w:type="character" w:customStyle="1" w:styleId="FootnoteTextChar1">
    <w:name w:val="Footnote Text Char1"/>
    <w:aliases w:val="ARM footnote Text Char1,Footnote Text Char2 Char1,Footnote Text Char11 Char1,Footnote Text Char3 Char1,Footnote Text Char4 Char1,Footnote Text Char5 Char1,Footnote Text Char6 Char1,Footnote Text Char12 Char,Footnote Text Char21 Char"/>
    <w:rPr>
      <w:rFonts w:ascii="Times New Roman" w:eastAsia="Times New Roman" w:hAnsi="Times New Roman" w:cs="Times New Roman"/>
      <w:sz w:val="20"/>
      <w:szCs w:val="20"/>
    </w:rPr>
  </w:style>
  <w:style w:type="paragraph" w:styleId="af3">
    <w:name w:val="List"/>
    <w:basedOn w:val="a"/>
    <w:uiPriority w:val="2"/>
    <w:unhideWhenUsed/>
    <w:qFormat/>
    <w:pPr>
      <w:spacing w:before="0" w:after="200" w:line="276" w:lineRule="auto"/>
      <w:ind w:left="360" w:hanging="360"/>
      <w:contextualSpacing/>
      <w:jc w:val="left"/>
    </w:pPr>
    <w:rPr>
      <w:rFonts w:ascii="Calibri" w:eastAsia="Calibri" w:hAnsi="Calibri" w:cs="Times New Roman"/>
      <w:sz w:val="22"/>
      <w:szCs w:val="22"/>
    </w:rPr>
  </w:style>
  <w:style w:type="numbering" w:customStyle="1" w:styleId="IFACNumberedList1">
    <w:name w:val="IFAC Numbered List1"/>
    <w:uiPriority w:val="99"/>
    <w:pPr>
      <w:numPr>
        <w:numId w:val="1"/>
      </w:numPr>
    </w:pPr>
  </w:style>
  <w:style w:type="character" w:styleId="af4">
    <w:name w:val="annotation reference"/>
    <w:basedOn w:val="a1"/>
    <w:uiPriority w:val="99"/>
    <w:unhideWhenUsed/>
    <w:rPr>
      <w:sz w:val="16"/>
      <w:szCs w:val="16"/>
    </w:rPr>
  </w:style>
  <w:style w:type="paragraph" w:styleId="af5">
    <w:name w:val="annotation text"/>
    <w:basedOn w:val="a"/>
    <w:link w:val="af6"/>
    <w:uiPriority w:val="99"/>
    <w:unhideWhenUsed/>
    <w:pPr>
      <w:spacing w:before="0" w:after="200" w:line="240" w:lineRule="auto"/>
      <w:jc w:val="left"/>
    </w:pPr>
    <w:rPr>
      <w:rFonts w:ascii="Calibri" w:eastAsia="Calibri" w:hAnsi="Calibri" w:cs="Times New Roman"/>
      <w:szCs w:val="20"/>
    </w:rPr>
  </w:style>
  <w:style w:type="character" w:customStyle="1" w:styleId="af6">
    <w:name w:val="Текст примечания Знак"/>
    <w:basedOn w:val="a1"/>
    <w:link w:val="af5"/>
    <w:uiPriority w:val="99"/>
    <w:rPr>
      <w:rFonts w:ascii="Calibri" w:eastAsia="Calibri" w:hAnsi="Calibri" w:cs="Times New Roman"/>
    </w:rPr>
  </w:style>
  <w:style w:type="paragraph" w:customStyle="1" w:styleId="GovNormal">
    <w:name w:val="Gov Normal"/>
    <w:basedOn w:val="a"/>
    <w:pPr>
      <w:tabs>
        <w:tab w:val="right" w:pos="312"/>
        <w:tab w:val="left" w:pos="540"/>
      </w:tabs>
      <w:spacing w:before="0" w:line="280" w:lineRule="exact"/>
      <w:ind w:left="540" w:hanging="540"/>
    </w:pPr>
    <w:rPr>
      <w:rFonts w:eastAsia="Times New Roman" w:cs="Times New Roman"/>
      <w:kern w:val="8"/>
      <w:sz w:val="24"/>
      <w:lang w:bidi="he-IL"/>
    </w:rPr>
  </w:style>
  <w:style w:type="paragraph" w:styleId="af7">
    <w:name w:val="Balloon Text"/>
    <w:basedOn w:val="a"/>
    <w:link w:val="af8"/>
    <w:semiHidden/>
    <w:unhideWhenUsed/>
    <w:pPr>
      <w:spacing w:before="0" w:line="240" w:lineRule="auto"/>
      <w:jc w:val="left"/>
    </w:pPr>
    <w:rPr>
      <w:rFonts w:ascii="Tahoma" w:eastAsia="Calibri" w:hAnsi="Tahoma" w:cs="Tahoma"/>
      <w:sz w:val="16"/>
      <w:szCs w:val="16"/>
    </w:rPr>
  </w:style>
  <w:style w:type="character" w:customStyle="1" w:styleId="af8">
    <w:name w:val="Текст выноски Знак"/>
    <w:basedOn w:val="a1"/>
    <w:link w:val="af7"/>
    <w:semiHidden/>
    <w:rPr>
      <w:rFonts w:ascii="Tahoma" w:eastAsia="Calibri" w:hAnsi="Tahoma" w:cs="Tahoma"/>
      <w:sz w:val="16"/>
      <w:szCs w:val="16"/>
    </w:rPr>
  </w:style>
  <w:style w:type="paragraph" w:styleId="af9">
    <w:name w:val="annotation subject"/>
    <w:basedOn w:val="af5"/>
    <w:next w:val="af5"/>
    <w:link w:val="afa"/>
    <w:uiPriority w:val="99"/>
    <w:semiHidden/>
    <w:unhideWhenUsed/>
    <w:rPr>
      <w:b/>
      <w:bCs/>
    </w:rPr>
  </w:style>
  <w:style w:type="character" w:customStyle="1" w:styleId="afa">
    <w:name w:val="Тема примечания Знак"/>
    <w:basedOn w:val="af6"/>
    <w:link w:val="af9"/>
    <w:uiPriority w:val="99"/>
    <w:semiHidden/>
    <w:rPr>
      <w:rFonts w:ascii="Calibri" w:eastAsia="Calibri" w:hAnsi="Calibri" w:cs="Times New Roman"/>
      <w:b/>
      <w:bCs/>
    </w:rPr>
  </w:style>
  <w:style w:type="character" w:customStyle="1" w:styleId="FootnoteTextChar7">
    <w:name w:val="Footnote Text Char7"/>
    <w:aliases w:val="ARM footnote Text Char,Footnote Text Char1 Char,Footnote Text Char2 Char,Footnote Text Char11 Char,Footnote Text Char3 Char,Footnote Text Char4 Char,Footnote Text Char5 Char,Footnote Text Char6 Char,Footnote Text Char12 Char1"/>
    <w:locked/>
    <w:rPr>
      <w:kern w:val="8"/>
      <w:lang w:bidi="he-IL"/>
    </w:rPr>
  </w:style>
  <w:style w:type="character" w:customStyle="1" w:styleId="NumberedParagraphChar1">
    <w:name w:val="Numbered Paragraph Char1"/>
    <w:link w:val="NumberedParagraph0"/>
    <w:locked/>
    <w:rPr>
      <w:kern w:val="8"/>
      <w:sz w:val="24"/>
      <w:szCs w:val="24"/>
      <w:lang w:bidi="he-IL"/>
    </w:rPr>
  </w:style>
  <w:style w:type="paragraph" w:customStyle="1" w:styleId="NumberedParagraph0">
    <w:name w:val="Numbered Paragraph"/>
    <w:basedOn w:val="a"/>
    <w:link w:val="NumberedParagraphChar1"/>
    <w:pPr>
      <w:tabs>
        <w:tab w:val="right" w:pos="312"/>
        <w:tab w:val="left" w:pos="480"/>
      </w:tabs>
      <w:spacing w:before="0" w:line="280" w:lineRule="exact"/>
      <w:ind w:left="480" w:hanging="480"/>
    </w:pPr>
    <w:rPr>
      <w:rFonts w:ascii="Arial" w:hAnsi="Arial"/>
      <w:kern w:val="8"/>
      <w:sz w:val="24"/>
      <w:lang w:bidi="he-IL"/>
    </w:rPr>
  </w:style>
  <w:style w:type="paragraph" w:styleId="afb">
    <w:name w:val="Revision"/>
    <w:hidden/>
    <w:uiPriority w:val="99"/>
    <w:semiHidden/>
    <w:pPr>
      <w:spacing w:before="0" w:line="240" w:lineRule="auto"/>
    </w:pPr>
    <w:rPr>
      <w:rFonts w:ascii="Calibri" w:eastAsia="Calibri" w:hAnsi="Calibri" w:cs="Times New Roman"/>
      <w:sz w:val="22"/>
      <w:szCs w:val="22"/>
    </w:rPr>
  </w:style>
  <w:style w:type="paragraph" w:customStyle="1" w:styleId="Contentshead">
    <w:name w:val="Contents head"/>
    <w:basedOn w:val="a"/>
    <w:pPr>
      <w:pBdr>
        <w:bottom w:val="single" w:sz="4" w:space="10" w:color="auto"/>
      </w:pBdr>
      <w:spacing w:before="240" w:line="240" w:lineRule="auto"/>
      <w:jc w:val="center"/>
    </w:pPr>
    <w:rPr>
      <w:rFonts w:ascii="Arial" w:eastAsia="Times New Roman" w:hAnsi="Arial" w:cs="Times New Roman"/>
      <w:b/>
      <w:caps/>
    </w:rPr>
  </w:style>
  <w:style w:type="character" w:styleId="afc">
    <w:name w:val="FollowedHyperlink"/>
    <w:basedOn w:val="a1"/>
    <w:uiPriority w:val="99"/>
    <w:semiHidden/>
    <w:unhideWhenUsed/>
    <w:rPr>
      <w:color w:val="800080" w:themeColor="followedHyperlink"/>
      <w:u w:val="single"/>
    </w:rPr>
  </w:style>
  <w:style w:type="paragraph" w:styleId="afd">
    <w:name w:val="Plain Text"/>
    <w:basedOn w:val="a"/>
    <w:link w:val="afe"/>
    <w:uiPriority w:val="99"/>
    <w:semiHidden/>
    <w:unhideWhenUsed/>
    <w:pPr>
      <w:spacing w:before="0" w:line="240" w:lineRule="auto"/>
      <w:jc w:val="left"/>
    </w:pPr>
    <w:rPr>
      <w:rFonts w:ascii="Calibri" w:hAnsi="Calibri"/>
      <w:sz w:val="22"/>
      <w:szCs w:val="21"/>
    </w:rPr>
  </w:style>
  <w:style w:type="character" w:customStyle="1" w:styleId="afe">
    <w:name w:val="Текст Знак"/>
    <w:basedOn w:val="a1"/>
    <w:link w:val="afd"/>
    <w:uiPriority w:val="99"/>
    <w:semiHidden/>
    <w:rPr>
      <w:rFonts w:ascii="Calibri" w:hAnsi="Calibri"/>
      <w:sz w:val="22"/>
      <w:szCs w:val="21"/>
    </w:rPr>
  </w:style>
  <w:style w:type="paragraph" w:customStyle="1" w:styleId="PublicationName">
    <w:name w:val="Publication Name"/>
    <w:basedOn w:val="a"/>
    <w:link w:val="PublicationNameChar"/>
    <w:qFormat/>
    <w:pPr>
      <w:widowControl w:val="0"/>
      <w:spacing w:before="0" w:line="240" w:lineRule="auto"/>
      <w:jc w:val="left"/>
    </w:pPr>
    <w:rPr>
      <w:rFonts w:ascii="Arial" w:hAnsi="Arial" w:cs="Arial"/>
      <w:b/>
      <w:color w:val="FFFFFF"/>
      <w:kern w:val="28"/>
      <w:sz w:val="32"/>
      <w:szCs w:val="32"/>
    </w:rPr>
  </w:style>
  <w:style w:type="character" w:customStyle="1" w:styleId="PublicationNameChar">
    <w:name w:val="Publication Name Char"/>
    <w:basedOn w:val="a1"/>
    <w:link w:val="PublicationName"/>
    <w:rPr>
      <w:rFonts w:cs="Arial"/>
      <w:b/>
      <w:color w:val="FFFFFF"/>
      <w:kern w:val="28"/>
      <w:sz w:val="32"/>
      <w:szCs w:val="32"/>
    </w:rPr>
  </w:style>
  <w:style w:type="paragraph" w:customStyle="1" w:styleId="PublicationCommentsDate">
    <w:name w:val="Publication Comments Date"/>
    <w:basedOn w:val="PublicationDate"/>
    <w:link w:val="PublicationCommentsDateChar"/>
    <w:uiPriority w:val="5"/>
    <w:qFormat/>
    <w:pPr>
      <w:overflowPunct/>
      <w:autoSpaceDE/>
      <w:autoSpaceDN/>
      <w:adjustRightInd/>
    </w:pPr>
    <w:rPr>
      <w:i/>
    </w:rPr>
  </w:style>
  <w:style w:type="character" w:customStyle="1" w:styleId="PublicationDateChar">
    <w:name w:val="Publication Date Char"/>
    <w:basedOn w:val="a1"/>
    <w:link w:val="PublicationDate"/>
    <w:rPr>
      <w:rFonts w:ascii="Times New Roman" w:eastAsia="Times New Roman" w:hAnsi="Times New Roman" w:cs="Arial"/>
      <w:b/>
      <w:bCs/>
      <w:color w:val="FFFFFF" w:themeColor="background1"/>
      <w:kern w:val="28"/>
      <w:sz w:val="32"/>
      <w:szCs w:val="32"/>
    </w:rPr>
  </w:style>
  <w:style w:type="paragraph" w:customStyle="1" w:styleId="Headline">
    <w:name w:val="Headline"/>
    <w:uiPriority w:val="1"/>
    <w:qFormat/>
    <w:pPr>
      <w:widowControl w:val="0"/>
      <w:overflowPunct w:val="0"/>
      <w:autoSpaceDE w:val="0"/>
      <w:autoSpaceDN w:val="0"/>
      <w:adjustRightInd w:val="0"/>
      <w:spacing w:before="0" w:line="580" w:lineRule="exact"/>
    </w:pPr>
    <w:rPr>
      <w:rFonts w:eastAsia="Times New Roman" w:cs="Caslon 540 LT Std"/>
      <w:color w:val="000000"/>
      <w:kern w:val="28"/>
      <w:sz w:val="46"/>
      <w:szCs w:val="46"/>
    </w:rPr>
  </w:style>
  <w:style w:type="character" w:customStyle="1" w:styleId="PublicationCommentsDateChar">
    <w:name w:val="Publication Comments Date Char"/>
    <w:basedOn w:val="PublicationDateChar"/>
    <w:link w:val="PublicationCommentsDate"/>
    <w:uiPriority w:val="5"/>
    <w:rPr>
      <w:rFonts w:ascii="Times New Roman" w:eastAsia="Times New Roman" w:hAnsi="Times New Roman" w:cs="Arial"/>
      <w:b/>
      <w:bCs/>
      <w:i/>
      <w:color w:val="FFFFFF" w:themeColor="background1"/>
      <w:kern w:val="28"/>
      <w:sz w:val="32"/>
      <w:szCs w:val="32"/>
    </w:rPr>
  </w:style>
  <w:style w:type="paragraph" w:customStyle="1" w:styleId="Sub-Headline">
    <w:name w:val="Sub-Headline"/>
    <w:qFormat/>
    <w:pPr>
      <w:widowControl w:val="0"/>
      <w:pBdr>
        <w:bottom w:val="single" w:sz="4" w:space="6" w:color="auto"/>
        <w:between w:val="single" w:sz="4" w:space="6" w:color="auto"/>
      </w:pBdr>
      <w:overflowPunct w:val="0"/>
      <w:autoSpaceDE w:val="0"/>
      <w:autoSpaceDN w:val="0"/>
      <w:adjustRightInd w:val="0"/>
      <w:spacing w:before="0" w:after="240" w:line="420" w:lineRule="exact"/>
    </w:pPr>
    <w:rPr>
      <w:rFonts w:eastAsia="Times New Roman" w:cs="Caslon 540 LT Std"/>
      <w:i/>
      <w:iCs/>
      <w:color w:val="000000"/>
      <w:kern w:val="28"/>
      <w:sz w:val="28"/>
      <w:szCs w:val="28"/>
    </w:rPr>
  </w:style>
  <w:style w:type="paragraph" w:customStyle="1" w:styleId="Copyright">
    <w:name w:val="Copyright"/>
    <w:basedOn w:val="a"/>
    <w:qFormat/>
    <w:pPr>
      <w:spacing w:before="0" w:after="200" w:line="280" w:lineRule="exact"/>
    </w:pPr>
    <w:rPr>
      <w:rFonts w:ascii="Arial" w:hAnsi="Arial"/>
    </w:rPr>
  </w:style>
  <w:style w:type="paragraph" w:customStyle="1" w:styleId="numberedparagraph">
    <w:name w:val="numbered paragraph"/>
    <w:basedOn w:val="a"/>
    <w:pPr>
      <w:numPr>
        <w:ilvl w:val="1"/>
        <w:numId w:val="18"/>
      </w:numPr>
      <w:spacing w:before="0" w:line="240" w:lineRule="auto"/>
      <w:jc w:val="left"/>
    </w:pPr>
    <w:rPr>
      <w:rFonts w:eastAsia="Times New Roman" w:cs="Times New Roman"/>
      <w:sz w:val="24"/>
    </w:rPr>
  </w:style>
  <w:style w:type="character" w:customStyle="1" w:styleId="ab">
    <w:name w:val="Абзац списка Знак"/>
    <w:link w:val="aa"/>
    <w:uiPriority w:val="34"/>
    <w:rPr>
      <w:rFonts w:ascii="Times New Roman" w:hAnsi="Times New Roman"/>
      <w:szCs w:val="24"/>
    </w:rPr>
  </w:style>
  <w:style w:type="paragraph" w:customStyle="1" w:styleId="Heading2NoSpacebefore0">
    <w:name w:val="Heading 2No Space before"/>
    <w:basedOn w:val="20"/>
    <w:pPr>
      <w:spacing w:before="0" w:line="320" w:lineRule="exact"/>
    </w:pPr>
    <w:rPr>
      <w:rFonts w:ascii="Arial" w:hAnsi="Arial"/>
      <w:b w:val="0"/>
      <w:iCs w:val="0"/>
    </w:rPr>
  </w:style>
  <w:style w:type="paragraph" w:customStyle="1" w:styleId="IFACBulletList3">
    <w:name w:val="IFAC BulletList 3"/>
    <w:aliases w:val="bl3"/>
    <w:basedOn w:val="a"/>
    <w:autoRedefine/>
    <w:qFormat/>
    <w:pPr>
      <w:numPr>
        <w:ilvl w:val="2"/>
        <w:numId w:val="19"/>
      </w:numPr>
      <w:tabs>
        <w:tab w:val="left" w:pos="1642"/>
      </w:tabs>
      <w:spacing w:line="280" w:lineRule="exact"/>
    </w:pPr>
    <w:rPr>
      <w:rFonts w:ascii="Arial" w:eastAsia="Times New Roman" w:hAnsi="Arial" w:cs="Times New Roman"/>
      <w:kern w:val="8"/>
      <w:lang w:bidi="he-IL"/>
    </w:rPr>
  </w:style>
  <w:style w:type="table" w:customStyle="1" w:styleId="GridTable4-Accent11">
    <w:name w:val="Grid Table 4 - Accent 11"/>
    <w:basedOn w:val="a2"/>
    <w:uiPriority w:val="49"/>
    <w:pPr>
      <w:spacing w:after="120"/>
      <w:ind w:left="547" w:hanging="547"/>
    </w:pPr>
    <w:rPr>
      <w:rFonts w:ascii="Calibri" w:eastAsia="Calibri" w:hAnsi="Calibri" w:cs="Times New Roman"/>
    </w:rPr>
    <w:tblPr>
      <w:tblStyleRowBandSize w:val="1"/>
      <w:tblStyleColBandSize w:val="1"/>
      <w:tblBorders>
        <w:top w:val="single" w:sz="4" w:space="0" w:color="F69B7A" w:themeColor="accent1" w:themeTint="99"/>
        <w:left w:val="single" w:sz="4" w:space="0" w:color="F69B7A" w:themeColor="accent1" w:themeTint="99"/>
        <w:bottom w:val="single" w:sz="4" w:space="0" w:color="F69B7A" w:themeColor="accent1" w:themeTint="99"/>
        <w:right w:val="single" w:sz="4" w:space="0" w:color="F69B7A" w:themeColor="accent1" w:themeTint="99"/>
        <w:insideH w:val="single" w:sz="4" w:space="0" w:color="F69B7A" w:themeColor="accent1" w:themeTint="99"/>
        <w:insideV w:val="single" w:sz="4" w:space="0" w:color="F69B7A" w:themeColor="accent1" w:themeTint="99"/>
      </w:tblBorders>
    </w:tblPr>
    <w:tblStylePr w:type="firstRow">
      <w:rPr>
        <w:b/>
        <w:bCs/>
        <w:color w:val="FFFFFF" w:themeColor="background1"/>
      </w:rPr>
      <w:tblPr/>
      <w:tcPr>
        <w:tcBorders>
          <w:top w:val="single" w:sz="4" w:space="0" w:color="F15A22" w:themeColor="accent1"/>
          <w:left w:val="single" w:sz="4" w:space="0" w:color="F15A22" w:themeColor="accent1"/>
          <w:bottom w:val="single" w:sz="4" w:space="0" w:color="F15A22" w:themeColor="accent1"/>
          <w:right w:val="single" w:sz="4" w:space="0" w:color="F15A22" w:themeColor="accent1"/>
          <w:insideH w:val="nil"/>
          <w:insideV w:val="nil"/>
        </w:tcBorders>
        <w:shd w:val="clear" w:color="auto" w:fill="F15A22" w:themeFill="accent1"/>
      </w:tcPr>
    </w:tblStylePr>
    <w:tblStylePr w:type="lastRow">
      <w:rPr>
        <w:b/>
        <w:bCs/>
      </w:rPr>
      <w:tblPr/>
      <w:tcPr>
        <w:tcBorders>
          <w:top w:val="double" w:sz="4" w:space="0" w:color="F15A22" w:themeColor="accent1"/>
        </w:tcBorders>
      </w:tcPr>
    </w:tblStylePr>
    <w:tblStylePr w:type="firstCol">
      <w:rPr>
        <w:b/>
        <w:bCs/>
      </w:rPr>
    </w:tblStylePr>
    <w:tblStylePr w:type="lastCol">
      <w:rPr>
        <w:b/>
        <w:bCs/>
      </w:rPr>
    </w:tblStylePr>
    <w:tblStylePr w:type="band1Vert">
      <w:tblPr/>
      <w:tcPr>
        <w:shd w:val="clear" w:color="auto" w:fill="FCDDD2" w:themeFill="accent1" w:themeFillTint="33"/>
      </w:tcPr>
    </w:tblStylePr>
    <w:tblStylePr w:type="band1Horz">
      <w:tblPr/>
      <w:tcPr>
        <w:shd w:val="clear" w:color="auto" w:fill="FCDDD2" w:themeFill="accent1" w:themeFillTint="33"/>
      </w:tcPr>
    </w:tblStylePr>
  </w:style>
  <w:style w:type="paragraph" w:customStyle="1" w:styleId="IFACBulletList1">
    <w:name w:val="IFAC BulletList 1"/>
    <w:aliases w:val="bl1"/>
    <w:basedOn w:val="a"/>
    <w:autoRedefine/>
    <w:qFormat/>
    <w:pPr>
      <w:tabs>
        <w:tab w:val="left" w:pos="547"/>
      </w:tabs>
      <w:spacing w:line="280" w:lineRule="exact"/>
      <w:ind w:left="547" w:hanging="547"/>
    </w:pPr>
    <w:rPr>
      <w:rFonts w:ascii="Arial" w:eastAsia="Times New Roman" w:hAnsi="Arial"/>
      <w:kern w:val="8"/>
      <w:lang w:bidi="he-IL"/>
    </w:rPr>
  </w:style>
  <w:style w:type="paragraph" w:customStyle="1" w:styleId="level2">
    <w:name w:val="level 2"/>
    <w:basedOn w:val="a"/>
    <w:pPr>
      <w:tabs>
        <w:tab w:val="right" w:pos="360"/>
        <w:tab w:val="left" w:pos="576"/>
      </w:tabs>
      <w:spacing w:before="0" w:after="200" w:line="276" w:lineRule="auto"/>
      <w:ind w:left="1008" w:hanging="432"/>
      <w:jc w:val="left"/>
    </w:pPr>
    <w:rPr>
      <w:rFonts w:ascii="Calibri" w:eastAsia="Calibri" w:hAnsi="Calibri" w:cs="Times New Roman"/>
      <w:sz w:val="22"/>
      <w:szCs w:val="22"/>
    </w:rPr>
  </w:style>
  <w:style w:type="paragraph" w:customStyle="1" w:styleId="Paragraph">
    <w:name w:val="Paragraph"/>
    <w:basedOn w:val="a"/>
    <w:pPr>
      <w:tabs>
        <w:tab w:val="left" w:leader="dot" w:pos="5659"/>
        <w:tab w:val="center" w:pos="6019"/>
      </w:tabs>
      <w:spacing w:before="240" w:after="120" w:line="220" w:lineRule="exact"/>
      <w:ind w:left="360" w:right="360" w:hanging="360"/>
      <w:jc w:val="right"/>
    </w:pPr>
    <w:rPr>
      <w:rFonts w:ascii="Calibri" w:eastAsia="Calibri" w:hAnsi="Calibri" w:cs="Times New Roman"/>
      <w:szCs w:val="22"/>
    </w:rPr>
  </w:style>
  <w:style w:type="paragraph" w:customStyle="1" w:styleId="TOCheader">
    <w:name w:val="TOC header"/>
    <w:basedOn w:val="a"/>
    <w:pPr>
      <w:tabs>
        <w:tab w:val="right" w:pos="6480"/>
      </w:tabs>
      <w:spacing w:before="0" w:after="200" w:line="276" w:lineRule="auto"/>
      <w:jc w:val="right"/>
    </w:pPr>
    <w:rPr>
      <w:rFonts w:ascii="Calibri" w:eastAsia="Calibri" w:hAnsi="Calibri" w:cs="Times New Roman"/>
      <w:sz w:val="22"/>
      <w:szCs w:val="22"/>
    </w:rPr>
  </w:style>
  <w:style w:type="paragraph" w:customStyle="1" w:styleId="Bullet1Indented">
    <w:name w:val="Bullet 1 Indented"/>
    <w:basedOn w:val="a"/>
    <w:qFormat/>
    <w:pPr>
      <w:numPr>
        <w:numId w:val="20"/>
      </w:numPr>
      <w:tabs>
        <w:tab w:val="left" w:pos="1094"/>
      </w:tabs>
      <w:spacing w:line="280" w:lineRule="exact"/>
      <w:ind w:left="1094" w:hanging="547"/>
      <w:jc w:val="left"/>
    </w:pPr>
    <w:rPr>
      <w:rFonts w:ascii="Arial" w:eastAsia="Calibri" w:hAnsi="Arial" w:cs="Times New Roman"/>
      <w:szCs w:val="22"/>
    </w:rPr>
  </w:style>
  <w:style w:type="paragraph" w:customStyle="1" w:styleId="Heading3SectionHeadingsNormalStylePlus">
    <w:name w:val="Heading 3 (Section Headings): Normal Style Plus:"/>
    <w:basedOn w:val="30"/>
    <w:autoRedefine/>
    <w:pPr>
      <w:spacing w:before="240" w:line="280" w:lineRule="exact"/>
    </w:pPr>
    <w:rPr>
      <w:rFonts w:ascii="Arial" w:hAnsi="Arial" w:cs="Arial"/>
      <w:bCs w:val="0"/>
      <w:szCs w:val="20"/>
    </w:rPr>
  </w:style>
  <w:style w:type="paragraph" w:customStyle="1" w:styleId="Heading4Sub-headingsNormalStylePlus">
    <w:name w:val="Heading 4 (Sub-headings): Normal Style Plus:"/>
    <w:basedOn w:val="a"/>
    <w:next w:val="a"/>
    <w:autoRedefine/>
    <w:pPr>
      <w:keepNext/>
      <w:spacing w:before="240" w:line="280" w:lineRule="exact"/>
      <w:jc w:val="left"/>
    </w:pPr>
    <w:rPr>
      <w:rFonts w:ascii="Arial" w:eastAsia="Times New Roman" w:hAnsi="Arial" w:cs="Times New Roman"/>
      <w:bCs/>
      <w:i/>
      <w:iCs/>
      <w:kern w:val="20"/>
      <w:szCs w:val="20"/>
    </w:rPr>
  </w:style>
  <w:style w:type="paragraph" w:customStyle="1" w:styleId="LetterNumber">
    <w:name w:val="Letter Number"/>
    <w:basedOn w:val="a0"/>
    <w:qFormat/>
    <w:pPr>
      <w:spacing w:line="280" w:lineRule="exact"/>
      <w:ind w:left="547" w:hanging="547"/>
    </w:pPr>
    <w:rPr>
      <w:rFonts w:ascii="Arial" w:hAnsi="Arial"/>
    </w:rPr>
  </w:style>
  <w:style w:type="paragraph" w:customStyle="1" w:styleId="TOCBottomLine">
    <w:name w:val="TOC Bottom Line"/>
    <w:basedOn w:val="a0"/>
    <w:qFormat/>
    <w:pPr>
      <w:pBdr>
        <w:bottom w:val="single" w:sz="4" w:space="1" w:color="auto"/>
      </w:pBdr>
      <w:spacing w:before="0" w:line="200" w:lineRule="exact"/>
    </w:pPr>
    <w:rPr>
      <w:rFonts w:ascii="Arial" w:hAnsi="Arial"/>
      <w:sz w:val="16"/>
      <w:szCs w:val="16"/>
    </w:rPr>
  </w:style>
  <w:style w:type="paragraph" w:customStyle="1" w:styleId="Contents">
    <w:name w:val="Contents"/>
    <w:basedOn w:val="a"/>
    <w:pPr>
      <w:tabs>
        <w:tab w:val="left" w:leader="dot" w:pos="5659"/>
        <w:tab w:val="center" w:pos="6019"/>
      </w:tabs>
      <w:spacing w:before="0" w:after="120" w:line="220" w:lineRule="exact"/>
      <w:ind w:left="360" w:right="1541" w:hanging="360"/>
      <w:jc w:val="left"/>
    </w:pPr>
    <w:rPr>
      <w:rFonts w:ascii="Calibri" w:eastAsia="Calibri" w:hAnsi="Calibri" w:cs="Times New Roman"/>
      <w:szCs w:val="22"/>
    </w:rPr>
  </w:style>
  <w:style w:type="paragraph" w:customStyle="1" w:styleId="LetteredList">
    <w:name w:val="Lettered List"/>
    <w:basedOn w:val="a"/>
    <w:pPr>
      <w:numPr>
        <w:numId w:val="21"/>
      </w:numPr>
      <w:tabs>
        <w:tab w:val="left" w:pos="1267"/>
      </w:tabs>
      <w:spacing w:before="0" w:after="200" w:line="276" w:lineRule="auto"/>
      <w:jc w:val="left"/>
    </w:pPr>
    <w:rPr>
      <w:rFonts w:ascii="Calibri" w:eastAsia="Calibri" w:hAnsi="Calibri" w:cs="Times New Roman"/>
      <w:sz w:val="22"/>
      <w:szCs w:val="22"/>
    </w:rPr>
  </w:style>
  <w:style w:type="paragraph" w:customStyle="1" w:styleId="Bullet2indented">
    <w:name w:val="Bullet 2 indented"/>
    <w:basedOn w:val="a"/>
    <w:qFormat/>
    <w:pPr>
      <w:numPr>
        <w:numId w:val="22"/>
      </w:numPr>
      <w:tabs>
        <w:tab w:val="left" w:pos="1642"/>
      </w:tabs>
      <w:spacing w:line="280" w:lineRule="exact"/>
      <w:ind w:left="1641" w:hanging="547"/>
      <w:jc w:val="left"/>
    </w:pPr>
    <w:rPr>
      <w:rFonts w:ascii="Arial" w:eastAsia="Calibri" w:hAnsi="Arial" w:cs="Times New Roman"/>
      <w:szCs w:val="22"/>
    </w:rPr>
  </w:style>
  <w:style w:type="paragraph" w:customStyle="1" w:styleId="Heading3SectionHeadingsHeading3">
    <w:name w:val="Heading 3 (Section Headings): Heading 3"/>
    <w:basedOn w:val="30"/>
    <w:autoRedefine/>
    <w:qFormat/>
    <w:rsid w:val="00A4366E"/>
    <w:pPr>
      <w:spacing w:before="240"/>
    </w:pPr>
    <w:rPr>
      <w:color w:val="000000"/>
      <w:szCs w:val="20"/>
      <w:lang w:val="ru-RU"/>
    </w:rPr>
  </w:style>
  <w:style w:type="paragraph" w:customStyle="1" w:styleId="Heading4Sub-headingsHeading4">
    <w:name w:val="Heading 4 (Sub-headings): Heading 4"/>
    <w:basedOn w:val="Heading2NoSpacebefore0"/>
    <w:next w:val="a"/>
    <w:autoRedefine/>
    <w:qFormat/>
    <w:rsid w:val="00AB3F06"/>
    <w:pPr>
      <w:keepLines w:val="0"/>
      <w:spacing w:before="180" w:line="240" w:lineRule="exact"/>
      <w:jc w:val="both"/>
    </w:pPr>
    <w:rPr>
      <w:rFonts w:ascii="Times New Roman" w:hAnsi="Times New Roman"/>
      <w:i/>
      <w:color w:val="000000"/>
      <w:sz w:val="20"/>
      <w:szCs w:val="20"/>
      <w:lang w:val="ru-RU" w:eastAsia="en-AU"/>
    </w:rPr>
  </w:style>
  <w:style w:type="paragraph" w:customStyle="1" w:styleId="IFACAppendix">
    <w:name w:val="IFAC Appendix"/>
    <w:basedOn w:val="a"/>
    <w:pPr>
      <w:pageBreakBefore/>
      <w:tabs>
        <w:tab w:val="center" w:pos="5040"/>
      </w:tabs>
      <w:spacing w:line="240" w:lineRule="auto"/>
      <w:jc w:val="right"/>
    </w:pPr>
    <w:rPr>
      <w:rFonts w:ascii="Arial" w:eastAsia="Times New Roman" w:hAnsi="Arial" w:cs="Times New Roman"/>
      <w:b/>
      <w:bCs/>
      <w:kern w:val="12"/>
      <w:szCs w:val="20"/>
    </w:rPr>
  </w:style>
  <w:style w:type="paragraph" w:customStyle="1" w:styleId="Default">
    <w:name w:val="Default"/>
    <w:pPr>
      <w:autoSpaceDE w:val="0"/>
      <w:autoSpaceDN w:val="0"/>
      <w:adjustRightInd w:val="0"/>
      <w:spacing w:before="0" w:line="240" w:lineRule="auto"/>
    </w:pPr>
    <w:rPr>
      <w:rFonts w:eastAsia="Calibri" w:cs="Arial"/>
      <w:color w:val="000000"/>
      <w:sz w:val="24"/>
      <w:szCs w:val="24"/>
    </w:rPr>
  </w:style>
  <w:style w:type="paragraph" w:customStyle="1" w:styleId="TOCBody">
    <w:name w:val="TOC Body"/>
    <w:basedOn w:val="a"/>
    <w:pPr>
      <w:tabs>
        <w:tab w:val="left" w:pos="360"/>
        <w:tab w:val="left" w:pos="907"/>
        <w:tab w:val="right" w:leader="dot" w:pos="6120"/>
        <w:tab w:val="right" w:pos="6840"/>
      </w:tabs>
      <w:spacing w:line="240" w:lineRule="auto"/>
      <w:ind w:left="360" w:hanging="360"/>
      <w:jc w:val="left"/>
    </w:pPr>
    <w:rPr>
      <w:rFonts w:ascii="Arial" w:eastAsia="Times New Roman" w:hAnsi="Arial" w:cs="Arial"/>
    </w:rPr>
  </w:style>
  <w:style w:type="paragraph" w:customStyle="1" w:styleId="bulleted">
    <w:name w:val="bulleted"/>
    <w:basedOn w:val="a"/>
    <w:pPr>
      <w:numPr>
        <w:numId w:val="23"/>
      </w:numPr>
      <w:spacing w:before="140" w:line="280" w:lineRule="exact"/>
    </w:pPr>
    <w:rPr>
      <w:rFonts w:ascii="Arial" w:eastAsia="Times New Roman" w:hAnsi="Arial" w:cs="Arial"/>
      <w:kern w:val="20"/>
      <w:szCs w:val="20"/>
    </w:rPr>
  </w:style>
  <w:style w:type="table" w:customStyle="1" w:styleId="TableGrid1">
    <w:name w:val="Table Grid1"/>
    <w:basedOn w:val="a2"/>
    <w:next w:val="ae"/>
    <w:uiPriority w:val="59"/>
    <w:pPr>
      <w:spacing w:before="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FACMinutes">
    <w:name w:val="IFAC Minutes"/>
    <w:uiPriority w:val="99"/>
    <w:pPr>
      <w:numPr>
        <w:numId w:val="33"/>
      </w:numPr>
    </w:pPr>
  </w:style>
  <w:style w:type="paragraph" w:customStyle="1" w:styleId="IssuesPaperMatter">
    <w:name w:val="IssuesPaperMatter"/>
    <w:basedOn w:val="a"/>
    <w:qFormat/>
    <w:pPr>
      <w:numPr>
        <w:ilvl w:val="1"/>
        <w:numId w:val="34"/>
      </w:numPr>
      <w:spacing w:before="60" w:after="60" w:line="280" w:lineRule="exact"/>
    </w:pPr>
    <w:rPr>
      <w:rFonts w:ascii="Arial" w:hAnsi="Arial"/>
    </w:rPr>
  </w:style>
  <w:style w:type="paragraph" w:customStyle="1" w:styleId="IssuesPaperMatterHeading">
    <w:name w:val="IssuesPaperMatterHeading"/>
    <w:basedOn w:val="a"/>
    <w:next w:val="IssuesPaperMatter"/>
    <w:qFormat/>
    <w:pPr>
      <w:numPr>
        <w:numId w:val="34"/>
      </w:numPr>
      <w:spacing w:before="60" w:after="60" w:line="280" w:lineRule="exact"/>
    </w:pPr>
    <w:rPr>
      <w:rFonts w:ascii="Arial" w:hAnsi="Arial"/>
      <w:b/>
    </w:rPr>
  </w:style>
  <w:style w:type="paragraph" w:styleId="aff">
    <w:name w:val="endnote text"/>
    <w:basedOn w:val="a"/>
    <w:link w:val="aff0"/>
    <w:uiPriority w:val="99"/>
    <w:semiHidden/>
    <w:unhideWhenUsed/>
    <w:pPr>
      <w:spacing w:before="0" w:line="240" w:lineRule="auto"/>
      <w:jc w:val="left"/>
    </w:pPr>
    <w:rPr>
      <w:rFonts w:ascii="Calibri" w:eastAsia="Calibri" w:hAnsi="Calibri" w:cs="Times New Roman"/>
      <w:szCs w:val="20"/>
    </w:rPr>
  </w:style>
  <w:style w:type="character" w:customStyle="1" w:styleId="aff0">
    <w:name w:val="Текст концевой сноски Знак"/>
    <w:basedOn w:val="a1"/>
    <w:link w:val="aff"/>
    <w:uiPriority w:val="99"/>
    <w:semiHidden/>
    <w:rPr>
      <w:rFonts w:ascii="Calibri" w:eastAsia="Calibri" w:hAnsi="Calibri" w:cs="Times New Roman"/>
    </w:rPr>
  </w:style>
  <w:style w:type="character" w:styleId="aff1">
    <w:name w:val="endnote reference"/>
    <w:basedOn w:val="a1"/>
    <w:uiPriority w:val="99"/>
    <w:semiHidden/>
    <w:unhideWhenUsed/>
    <w:rPr>
      <w:vertAlign w:val="superscript"/>
    </w:rPr>
  </w:style>
  <w:style w:type="numbering" w:customStyle="1" w:styleId="IFACSectionList1">
    <w:name w:val="IFAC Section List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9810">
      <w:bodyDiv w:val="1"/>
      <w:marLeft w:val="0"/>
      <w:marRight w:val="0"/>
      <w:marTop w:val="0"/>
      <w:marBottom w:val="0"/>
      <w:divBdr>
        <w:top w:val="none" w:sz="0" w:space="0" w:color="auto"/>
        <w:left w:val="none" w:sz="0" w:space="0" w:color="auto"/>
        <w:bottom w:val="none" w:sz="0" w:space="0" w:color="auto"/>
        <w:right w:val="none" w:sz="0" w:space="0" w:color="auto"/>
      </w:divBdr>
    </w:div>
    <w:div w:id="29913667">
      <w:bodyDiv w:val="1"/>
      <w:marLeft w:val="0"/>
      <w:marRight w:val="0"/>
      <w:marTop w:val="0"/>
      <w:marBottom w:val="0"/>
      <w:divBdr>
        <w:top w:val="none" w:sz="0" w:space="0" w:color="auto"/>
        <w:left w:val="none" w:sz="0" w:space="0" w:color="auto"/>
        <w:bottom w:val="none" w:sz="0" w:space="0" w:color="auto"/>
        <w:right w:val="none" w:sz="0" w:space="0" w:color="auto"/>
      </w:divBdr>
    </w:div>
    <w:div w:id="107556069">
      <w:bodyDiv w:val="1"/>
      <w:marLeft w:val="0"/>
      <w:marRight w:val="0"/>
      <w:marTop w:val="0"/>
      <w:marBottom w:val="0"/>
      <w:divBdr>
        <w:top w:val="none" w:sz="0" w:space="0" w:color="auto"/>
        <w:left w:val="none" w:sz="0" w:space="0" w:color="auto"/>
        <w:bottom w:val="none" w:sz="0" w:space="0" w:color="auto"/>
        <w:right w:val="none" w:sz="0" w:space="0" w:color="auto"/>
      </w:divBdr>
    </w:div>
    <w:div w:id="211305031">
      <w:bodyDiv w:val="1"/>
      <w:marLeft w:val="0"/>
      <w:marRight w:val="0"/>
      <w:marTop w:val="0"/>
      <w:marBottom w:val="0"/>
      <w:divBdr>
        <w:top w:val="none" w:sz="0" w:space="0" w:color="auto"/>
        <w:left w:val="none" w:sz="0" w:space="0" w:color="auto"/>
        <w:bottom w:val="none" w:sz="0" w:space="0" w:color="auto"/>
        <w:right w:val="none" w:sz="0" w:space="0" w:color="auto"/>
      </w:divBdr>
    </w:div>
    <w:div w:id="223299545">
      <w:bodyDiv w:val="1"/>
      <w:marLeft w:val="0"/>
      <w:marRight w:val="0"/>
      <w:marTop w:val="0"/>
      <w:marBottom w:val="0"/>
      <w:divBdr>
        <w:top w:val="none" w:sz="0" w:space="0" w:color="auto"/>
        <w:left w:val="none" w:sz="0" w:space="0" w:color="auto"/>
        <w:bottom w:val="none" w:sz="0" w:space="0" w:color="auto"/>
        <w:right w:val="none" w:sz="0" w:space="0" w:color="auto"/>
      </w:divBdr>
    </w:div>
    <w:div w:id="234433631">
      <w:bodyDiv w:val="1"/>
      <w:marLeft w:val="0"/>
      <w:marRight w:val="0"/>
      <w:marTop w:val="0"/>
      <w:marBottom w:val="0"/>
      <w:divBdr>
        <w:top w:val="none" w:sz="0" w:space="0" w:color="auto"/>
        <w:left w:val="none" w:sz="0" w:space="0" w:color="auto"/>
        <w:bottom w:val="none" w:sz="0" w:space="0" w:color="auto"/>
        <w:right w:val="none" w:sz="0" w:space="0" w:color="auto"/>
      </w:divBdr>
    </w:div>
    <w:div w:id="251357961">
      <w:bodyDiv w:val="1"/>
      <w:marLeft w:val="0"/>
      <w:marRight w:val="0"/>
      <w:marTop w:val="0"/>
      <w:marBottom w:val="0"/>
      <w:divBdr>
        <w:top w:val="none" w:sz="0" w:space="0" w:color="auto"/>
        <w:left w:val="none" w:sz="0" w:space="0" w:color="auto"/>
        <w:bottom w:val="none" w:sz="0" w:space="0" w:color="auto"/>
        <w:right w:val="none" w:sz="0" w:space="0" w:color="auto"/>
      </w:divBdr>
    </w:div>
    <w:div w:id="267662881">
      <w:bodyDiv w:val="1"/>
      <w:marLeft w:val="0"/>
      <w:marRight w:val="0"/>
      <w:marTop w:val="0"/>
      <w:marBottom w:val="0"/>
      <w:divBdr>
        <w:top w:val="none" w:sz="0" w:space="0" w:color="auto"/>
        <w:left w:val="none" w:sz="0" w:space="0" w:color="auto"/>
        <w:bottom w:val="none" w:sz="0" w:space="0" w:color="auto"/>
        <w:right w:val="none" w:sz="0" w:space="0" w:color="auto"/>
      </w:divBdr>
    </w:div>
    <w:div w:id="268439192">
      <w:bodyDiv w:val="1"/>
      <w:marLeft w:val="0"/>
      <w:marRight w:val="0"/>
      <w:marTop w:val="0"/>
      <w:marBottom w:val="0"/>
      <w:divBdr>
        <w:top w:val="none" w:sz="0" w:space="0" w:color="auto"/>
        <w:left w:val="none" w:sz="0" w:space="0" w:color="auto"/>
        <w:bottom w:val="none" w:sz="0" w:space="0" w:color="auto"/>
        <w:right w:val="none" w:sz="0" w:space="0" w:color="auto"/>
      </w:divBdr>
    </w:div>
    <w:div w:id="303700307">
      <w:bodyDiv w:val="1"/>
      <w:marLeft w:val="0"/>
      <w:marRight w:val="0"/>
      <w:marTop w:val="0"/>
      <w:marBottom w:val="0"/>
      <w:divBdr>
        <w:top w:val="none" w:sz="0" w:space="0" w:color="auto"/>
        <w:left w:val="none" w:sz="0" w:space="0" w:color="auto"/>
        <w:bottom w:val="none" w:sz="0" w:space="0" w:color="auto"/>
        <w:right w:val="none" w:sz="0" w:space="0" w:color="auto"/>
      </w:divBdr>
    </w:div>
    <w:div w:id="314116280">
      <w:bodyDiv w:val="1"/>
      <w:marLeft w:val="0"/>
      <w:marRight w:val="0"/>
      <w:marTop w:val="0"/>
      <w:marBottom w:val="0"/>
      <w:divBdr>
        <w:top w:val="none" w:sz="0" w:space="0" w:color="auto"/>
        <w:left w:val="none" w:sz="0" w:space="0" w:color="auto"/>
        <w:bottom w:val="none" w:sz="0" w:space="0" w:color="auto"/>
        <w:right w:val="none" w:sz="0" w:space="0" w:color="auto"/>
      </w:divBdr>
    </w:div>
    <w:div w:id="551767134">
      <w:bodyDiv w:val="1"/>
      <w:marLeft w:val="0"/>
      <w:marRight w:val="0"/>
      <w:marTop w:val="0"/>
      <w:marBottom w:val="0"/>
      <w:divBdr>
        <w:top w:val="none" w:sz="0" w:space="0" w:color="auto"/>
        <w:left w:val="none" w:sz="0" w:space="0" w:color="auto"/>
        <w:bottom w:val="none" w:sz="0" w:space="0" w:color="auto"/>
        <w:right w:val="none" w:sz="0" w:space="0" w:color="auto"/>
      </w:divBdr>
    </w:div>
    <w:div w:id="569386735">
      <w:bodyDiv w:val="1"/>
      <w:marLeft w:val="0"/>
      <w:marRight w:val="0"/>
      <w:marTop w:val="0"/>
      <w:marBottom w:val="0"/>
      <w:divBdr>
        <w:top w:val="none" w:sz="0" w:space="0" w:color="auto"/>
        <w:left w:val="none" w:sz="0" w:space="0" w:color="auto"/>
        <w:bottom w:val="none" w:sz="0" w:space="0" w:color="auto"/>
        <w:right w:val="none" w:sz="0" w:space="0" w:color="auto"/>
      </w:divBdr>
    </w:div>
    <w:div w:id="603196184">
      <w:bodyDiv w:val="1"/>
      <w:marLeft w:val="0"/>
      <w:marRight w:val="0"/>
      <w:marTop w:val="0"/>
      <w:marBottom w:val="0"/>
      <w:divBdr>
        <w:top w:val="none" w:sz="0" w:space="0" w:color="auto"/>
        <w:left w:val="none" w:sz="0" w:space="0" w:color="auto"/>
        <w:bottom w:val="none" w:sz="0" w:space="0" w:color="auto"/>
        <w:right w:val="none" w:sz="0" w:space="0" w:color="auto"/>
      </w:divBdr>
    </w:div>
    <w:div w:id="613948201">
      <w:bodyDiv w:val="1"/>
      <w:marLeft w:val="0"/>
      <w:marRight w:val="0"/>
      <w:marTop w:val="0"/>
      <w:marBottom w:val="0"/>
      <w:divBdr>
        <w:top w:val="none" w:sz="0" w:space="0" w:color="auto"/>
        <w:left w:val="none" w:sz="0" w:space="0" w:color="auto"/>
        <w:bottom w:val="none" w:sz="0" w:space="0" w:color="auto"/>
        <w:right w:val="none" w:sz="0" w:space="0" w:color="auto"/>
      </w:divBdr>
    </w:div>
    <w:div w:id="614361200">
      <w:bodyDiv w:val="1"/>
      <w:marLeft w:val="0"/>
      <w:marRight w:val="0"/>
      <w:marTop w:val="0"/>
      <w:marBottom w:val="0"/>
      <w:divBdr>
        <w:top w:val="none" w:sz="0" w:space="0" w:color="auto"/>
        <w:left w:val="none" w:sz="0" w:space="0" w:color="auto"/>
        <w:bottom w:val="none" w:sz="0" w:space="0" w:color="auto"/>
        <w:right w:val="none" w:sz="0" w:space="0" w:color="auto"/>
      </w:divBdr>
    </w:div>
    <w:div w:id="636841060">
      <w:bodyDiv w:val="1"/>
      <w:marLeft w:val="0"/>
      <w:marRight w:val="0"/>
      <w:marTop w:val="0"/>
      <w:marBottom w:val="0"/>
      <w:divBdr>
        <w:top w:val="none" w:sz="0" w:space="0" w:color="auto"/>
        <w:left w:val="none" w:sz="0" w:space="0" w:color="auto"/>
        <w:bottom w:val="none" w:sz="0" w:space="0" w:color="auto"/>
        <w:right w:val="none" w:sz="0" w:space="0" w:color="auto"/>
      </w:divBdr>
    </w:div>
    <w:div w:id="656110283">
      <w:bodyDiv w:val="1"/>
      <w:marLeft w:val="0"/>
      <w:marRight w:val="0"/>
      <w:marTop w:val="0"/>
      <w:marBottom w:val="0"/>
      <w:divBdr>
        <w:top w:val="none" w:sz="0" w:space="0" w:color="auto"/>
        <w:left w:val="none" w:sz="0" w:space="0" w:color="auto"/>
        <w:bottom w:val="none" w:sz="0" w:space="0" w:color="auto"/>
        <w:right w:val="none" w:sz="0" w:space="0" w:color="auto"/>
      </w:divBdr>
    </w:div>
    <w:div w:id="663314633">
      <w:bodyDiv w:val="1"/>
      <w:marLeft w:val="0"/>
      <w:marRight w:val="0"/>
      <w:marTop w:val="0"/>
      <w:marBottom w:val="0"/>
      <w:divBdr>
        <w:top w:val="none" w:sz="0" w:space="0" w:color="auto"/>
        <w:left w:val="none" w:sz="0" w:space="0" w:color="auto"/>
        <w:bottom w:val="none" w:sz="0" w:space="0" w:color="auto"/>
        <w:right w:val="none" w:sz="0" w:space="0" w:color="auto"/>
      </w:divBdr>
    </w:div>
    <w:div w:id="724185878">
      <w:bodyDiv w:val="1"/>
      <w:marLeft w:val="0"/>
      <w:marRight w:val="0"/>
      <w:marTop w:val="0"/>
      <w:marBottom w:val="0"/>
      <w:divBdr>
        <w:top w:val="none" w:sz="0" w:space="0" w:color="auto"/>
        <w:left w:val="none" w:sz="0" w:space="0" w:color="auto"/>
        <w:bottom w:val="none" w:sz="0" w:space="0" w:color="auto"/>
        <w:right w:val="none" w:sz="0" w:space="0" w:color="auto"/>
      </w:divBdr>
    </w:div>
    <w:div w:id="738402991">
      <w:bodyDiv w:val="1"/>
      <w:marLeft w:val="0"/>
      <w:marRight w:val="0"/>
      <w:marTop w:val="0"/>
      <w:marBottom w:val="0"/>
      <w:divBdr>
        <w:top w:val="none" w:sz="0" w:space="0" w:color="auto"/>
        <w:left w:val="none" w:sz="0" w:space="0" w:color="auto"/>
        <w:bottom w:val="none" w:sz="0" w:space="0" w:color="auto"/>
        <w:right w:val="none" w:sz="0" w:space="0" w:color="auto"/>
      </w:divBdr>
    </w:div>
    <w:div w:id="905454519">
      <w:bodyDiv w:val="1"/>
      <w:marLeft w:val="0"/>
      <w:marRight w:val="0"/>
      <w:marTop w:val="0"/>
      <w:marBottom w:val="0"/>
      <w:divBdr>
        <w:top w:val="none" w:sz="0" w:space="0" w:color="auto"/>
        <w:left w:val="none" w:sz="0" w:space="0" w:color="auto"/>
        <w:bottom w:val="none" w:sz="0" w:space="0" w:color="auto"/>
        <w:right w:val="none" w:sz="0" w:space="0" w:color="auto"/>
      </w:divBdr>
    </w:div>
    <w:div w:id="913515823">
      <w:bodyDiv w:val="1"/>
      <w:marLeft w:val="0"/>
      <w:marRight w:val="0"/>
      <w:marTop w:val="0"/>
      <w:marBottom w:val="0"/>
      <w:divBdr>
        <w:top w:val="none" w:sz="0" w:space="0" w:color="auto"/>
        <w:left w:val="none" w:sz="0" w:space="0" w:color="auto"/>
        <w:bottom w:val="none" w:sz="0" w:space="0" w:color="auto"/>
        <w:right w:val="none" w:sz="0" w:space="0" w:color="auto"/>
      </w:divBdr>
    </w:div>
    <w:div w:id="1080831680">
      <w:bodyDiv w:val="1"/>
      <w:marLeft w:val="0"/>
      <w:marRight w:val="0"/>
      <w:marTop w:val="0"/>
      <w:marBottom w:val="0"/>
      <w:divBdr>
        <w:top w:val="none" w:sz="0" w:space="0" w:color="auto"/>
        <w:left w:val="none" w:sz="0" w:space="0" w:color="auto"/>
        <w:bottom w:val="none" w:sz="0" w:space="0" w:color="auto"/>
        <w:right w:val="none" w:sz="0" w:space="0" w:color="auto"/>
      </w:divBdr>
    </w:div>
    <w:div w:id="1128939788">
      <w:bodyDiv w:val="1"/>
      <w:marLeft w:val="0"/>
      <w:marRight w:val="0"/>
      <w:marTop w:val="0"/>
      <w:marBottom w:val="0"/>
      <w:divBdr>
        <w:top w:val="none" w:sz="0" w:space="0" w:color="auto"/>
        <w:left w:val="none" w:sz="0" w:space="0" w:color="auto"/>
        <w:bottom w:val="none" w:sz="0" w:space="0" w:color="auto"/>
        <w:right w:val="none" w:sz="0" w:space="0" w:color="auto"/>
      </w:divBdr>
    </w:div>
    <w:div w:id="1198815672">
      <w:bodyDiv w:val="1"/>
      <w:marLeft w:val="0"/>
      <w:marRight w:val="0"/>
      <w:marTop w:val="0"/>
      <w:marBottom w:val="0"/>
      <w:divBdr>
        <w:top w:val="none" w:sz="0" w:space="0" w:color="auto"/>
        <w:left w:val="none" w:sz="0" w:space="0" w:color="auto"/>
        <w:bottom w:val="none" w:sz="0" w:space="0" w:color="auto"/>
        <w:right w:val="none" w:sz="0" w:space="0" w:color="auto"/>
      </w:divBdr>
    </w:div>
    <w:div w:id="1223327005">
      <w:bodyDiv w:val="1"/>
      <w:marLeft w:val="0"/>
      <w:marRight w:val="0"/>
      <w:marTop w:val="0"/>
      <w:marBottom w:val="0"/>
      <w:divBdr>
        <w:top w:val="none" w:sz="0" w:space="0" w:color="auto"/>
        <w:left w:val="none" w:sz="0" w:space="0" w:color="auto"/>
        <w:bottom w:val="none" w:sz="0" w:space="0" w:color="auto"/>
        <w:right w:val="none" w:sz="0" w:space="0" w:color="auto"/>
      </w:divBdr>
    </w:div>
    <w:div w:id="1348362847">
      <w:bodyDiv w:val="1"/>
      <w:marLeft w:val="0"/>
      <w:marRight w:val="0"/>
      <w:marTop w:val="0"/>
      <w:marBottom w:val="0"/>
      <w:divBdr>
        <w:top w:val="none" w:sz="0" w:space="0" w:color="auto"/>
        <w:left w:val="none" w:sz="0" w:space="0" w:color="auto"/>
        <w:bottom w:val="none" w:sz="0" w:space="0" w:color="auto"/>
        <w:right w:val="none" w:sz="0" w:space="0" w:color="auto"/>
      </w:divBdr>
    </w:div>
    <w:div w:id="1363940146">
      <w:bodyDiv w:val="1"/>
      <w:marLeft w:val="0"/>
      <w:marRight w:val="0"/>
      <w:marTop w:val="0"/>
      <w:marBottom w:val="0"/>
      <w:divBdr>
        <w:top w:val="none" w:sz="0" w:space="0" w:color="auto"/>
        <w:left w:val="none" w:sz="0" w:space="0" w:color="auto"/>
        <w:bottom w:val="none" w:sz="0" w:space="0" w:color="auto"/>
        <w:right w:val="none" w:sz="0" w:space="0" w:color="auto"/>
      </w:divBdr>
    </w:div>
    <w:div w:id="1373530276">
      <w:bodyDiv w:val="1"/>
      <w:marLeft w:val="0"/>
      <w:marRight w:val="0"/>
      <w:marTop w:val="0"/>
      <w:marBottom w:val="0"/>
      <w:divBdr>
        <w:top w:val="none" w:sz="0" w:space="0" w:color="auto"/>
        <w:left w:val="none" w:sz="0" w:space="0" w:color="auto"/>
        <w:bottom w:val="none" w:sz="0" w:space="0" w:color="auto"/>
        <w:right w:val="none" w:sz="0" w:space="0" w:color="auto"/>
      </w:divBdr>
    </w:div>
    <w:div w:id="1424298908">
      <w:bodyDiv w:val="1"/>
      <w:marLeft w:val="0"/>
      <w:marRight w:val="0"/>
      <w:marTop w:val="0"/>
      <w:marBottom w:val="0"/>
      <w:divBdr>
        <w:top w:val="none" w:sz="0" w:space="0" w:color="auto"/>
        <w:left w:val="none" w:sz="0" w:space="0" w:color="auto"/>
        <w:bottom w:val="none" w:sz="0" w:space="0" w:color="auto"/>
        <w:right w:val="none" w:sz="0" w:space="0" w:color="auto"/>
      </w:divBdr>
    </w:div>
    <w:div w:id="1604730510">
      <w:bodyDiv w:val="1"/>
      <w:marLeft w:val="0"/>
      <w:marRight w:val="0"/>
      <w:marTop w:val="0"/>
      <w:marBottom w:val="0"/>
      <w:divBdr>
        <w:top w:val="none" w:sz="0" w:space="0" w:color="auto"/>
        <w:left w:val="none" w:sz="0" w:space="0" w:color="auto"/>
        <w:bottom w:val="none" w:sz="0" w:space="0" w:color="auto"/>
        <w:right w:val="none" w:sz="0" w:space="0" w:color="auto"/>
      </w:divBdr>
    </w:div>
    <w:div w:id="1631979990">
      <w:bodyDiv w:val="1"/>
      <w:marLeft w:val="0"/>
      <w:marRight w:val="0"/>
      <w:marTop w:val="0"/>
      <w:marBottom w:val="0"/>
      <w:divBdr>
        <w:top w:val="none" w:sz="0" w:space="0" w:color="auto"/>
        <w:left w:val="none" w:sz="0" w:space="0" w:color="auto"/>
        <w:bottom w:val="none" w:sz="0" w:space="0" w:color="auto"/>
        <w:right w:val="none" w:sz="0" w:space="0" w:color="auto"/>
      </w:divBdr>
    </w:div>
    <w:div w:id="1638099633">
      <w:bodyDiv w:val="1"/>
      <w:marLeft w:val="0"/>
      <w:marRight w:val="0"/>
      <w:marTop w:val="0"/>
      <w:marBottom w:val="0"/>
      <w:divBdr>
        <w:top w:val="none" w:sz="0" w:space="0" w:color="auto"/>
        <w:left w:val="none" w:sz="0" w:space="0" w:color="auto"/>
        <w:bottom w:val="none" w:sz="0" w:space="0" w:color="auto"/>
        <w:right w:val="none" w:sz="0" w:space="0" w:color="auto"/>
      </w:divBdr>
    </w:div>
    <w:div w:id="19375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FAC Colors">
      <a:dk1>
        <a:sysClr val="windowText" lastClr="000000"/>
      </a:dk1>
      <a:lt1>
        <a:sysClr val="window" lastClr="FFFFFF"/>
      </a:lt1>
      <a:dk2>
        <a:srgbClr val="1F497D"/>
      </a:dk2>
      <a:lt2>
        <a:srgbClr val="EEECE1"/>
      </a:lt2>
      <a:accent1>
        <a:srgbClr val="F15A22"/>
      </a:accent1>
      <a:accent2>
        <a:srgbClr val="FAA61A"/>
      </a:accent2>
      <a:accent3>
        <a:srgbClr val="005BAA"/>
      </a:accent3>
      <a:accent4>
        <a:srgbClr val="00C0F3"/>
      </a:accent4>
      <a:accent5>
        <a:srgbClr val="0D9C4A"/>
      </a:accent5>
      <a:accent6>
        <a:srgbClr val="8DC63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0E6A4-3C4E-414B-B4CD-6DB68627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6887</Words>
  <Characters>39256</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International Federation of Accountants (IFAC)</Company>
  <LinksUpToDate>false</LinksUpToDate>
  <CharactersWithSpaces>46051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Wisler Michel</dc:creator>
  <cp:lastModifiedBy>User</cp:lastModifiedBy>
  <cp:revision>3</cp:revision>
  <cp:lastPrinted>2018-07-03T16:37:00Z</cp:lastPrinted>
  <dcterms:created xsi:type="dcterms:W3CDTF">2022-03-11T19:19:00Z</dcterms:created>
  <dcterms:modified xsi:type="dcterms:W3CDTF">2022-03-27T07:02:00Z</dcterms:modified>
</cp:coreProperties>
</file>