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FC1">
      <w:pPr>
        <w:pStyle w:val="ad"/>
      </w:pPr>
      <w:r>
        <w:rPr>
          <w:noProof/>
        </w:rPr>
        <w:drawing>
          <wp:inline distT="0" distB="0" distL="0" distR="0">
            <wp:extent cx="1152525" cy="1152525"/>
            <wp:effectExtent l="19050" t="0" r="9525" b="0"/>
            <wp:docPr id="1" name="Рисунок 3" descr="C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14FC1">
      <w:pPr>
        <w:pStyle w:val="ad"/>
      </w:pPr>
      <w:r>
        <w:t>ПРАВИТЕЛЬСТВО КЫРГЫЗСКОЙ РЕСПУБЛИКИ</w:t>
      </w:r>
    </w:p>
    <w:p w:rsidR="00000000" w:rsidRDefault="00014FC1">
      <w:pPr>
        <w:pStyle w:val="ad"/>
      </w:pPr>
      <w:r>
        <w:t>ПОСТАНОВЛЕНИЕ</w:t>
      </w:r>
    </w:p>
    <w:p w:rsidR="00000000" w:rsidRDefault="00014FC1">
      <w:pPr>
        <w:pStyle w:val="af8"/>
      </w:pPr>
      <w:r>
        <w:t>от 1 августа 2012 года № 525</w:t>
      </w:r>
    </w:p>
    <w:p w:rsidR="00000000" w:rsidRDefault="00014FC1">
      <w:pPr>
        <w:pStyle w:val="a9"/>
      </w:pPr>
      <w:r>
        <w:t>Об утверждении Положения о квалификационных требованиях, предъявляемых к должностным лицам</w:t>
      </w:r>
      <w:r>
        <w:br/>
        <w:t>страховой (перестраховочной) организации</w:t>
      </w:r>
    </w:p>
    <w:p w:rsidR="00000000" w:rsidRDefault="00014FC1">
      <w:r>
        <w:t xml:space="preserve">В соответствии с </w:t>
      </w:r>
      <w:hyperlink r:id="rId5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"Об органи</w:t>
      </w:r>
      <w:r>
        <w:t xml:space="preserve">зации страхования в Кыргызской Республике" Правительство Кыргызской Республики </w:t>
      </w:r>
    </w:p>
    <w:p w:rsidR="00000000" w:rsidRDefault="00014FC1">
      <w:pPr>
        <w:pStyle w:val="af8"/>
        <w:jc w:val="center"/>
      </w:pPr>
      <w:r>
        <w:t>ПОСТАНОВЛЯЕТ:</w:t>
      </w:r>
    </w:p>
    <w:p w:rsidR="00000000" w:rsidRDefault="00014FC1">
      <w:r>
        <w:t xml:space="preserve">1. Утвердить </w:t>
      </w:r>
      <w:hyperlink r:id="rId6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 квалификационных требованиях, предъявляемых к должностным лицам страховой (перестраховочной) организации, согла</w:t>
      </w:r>
      <w:r>
        <w:t>сно приложению.</w:t>
      </w:r>
    </w:p>
    <w:p w:rsidR="00000000" w:rsidRDefault="00014FC1">
      <w:r>
        <w:t>2. Страховым (перестраховочным) организациям в двухмесячный срок привести свою деятельность в соответствие с требованиями Положения, утвержденного настоящим постановлением.</w:t>
      </w:r>
    </w:p>
    <w:p w:rsidR="00000000" w:rsidRDefault="00014FC1">
      <w:r>
        <w:t>3. Государственной службе регулирования и надзора за финансовым рын</w:t>
      </w:r>
      <w:r>
        <w:t>ком при Правительстве Кыргызской Республики принять организационные и иные меры, вытекающие из настоящего постановления.</w:t>
      </w:r>
    </w:p>
    <w:p w:rsidR="00000000" w:rsidRDefault="00014FC1">
      <w:r>
        <w:t>4. Контроль за исполнением настоящего постановления возложить на отдел финансов Аппарата Правительства Кыргызской Республики.</w:t>
      </w:r>
    </w:p>
    <w:p w:rsidR="00000000" w:rsidRDefault="00014FC1">
      <w:r>
        <w:t>5. Настоя</w:t>
      </w:r>
      <w:r>
        <w:t>щее постановление вступает в силу по истечении тридцати дней со дня официального опубликования.</w:t>
      </w:r>
    </w:p>
    <w:p w:rsidR="00000000" w:rsidRDefault="00014FC1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14FC1">
            <w:pPr>
              <w:pStyle w:val="ab"/>
              <w:spacing w:line="240" w:lineRule="auto"/>
            </w:pPr>
            <w:r>
              <w:t>Премьер-министр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14FC1">
            <w:pPr>
              <w:pStyle w:val="ab"/>
              <w:spacing w:line="240" w:lineRule="auto"/>
              <w:jc w:val="right"/>
            </w:pPr>
            <w:r>
              <w:t xml:space="preserve">О.Бабанов </w:t>
            </w:r>
          </w:p>
        </w:tc>
      </w:tr>
    </w:tbl>
    <w:p w:rsidR="00014FC1" w:rsidRDefault="00014FC1">
      <w:r>
        <w:t> </w:t>
      </w:r>
    </w:p>
    <w:sectPr w:rsidR="000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savePreviewPicture/>
  <w:compat/>
  <w:rsids>
    <w:rsidRoot w:val="00C66279"/>
    <w:rsid w:val="00014FC1"/>
    <w:rsid w:val="00C246B2"/>
    <w:rsid w:val="00C6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unhideWhenUsed/>
    <w:pPr>
      <w:spacing w:after="0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rPr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Times New Roman" w:hAnsi="Times New Roman" w:cs="Times New Roman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jc w:val="center"/>
    </w:pPr>
    <w:rPr>
      <w:b/>
      <w:bCs/>
      <w:sz w:val="28"/>
      <w:szCs w:val="28"/>
    </w:rPr>
  </w:style>
  <w:style w:type="paragraph" w:customStyle="1" w:styleId="af8">
    <w:name w:val="Реквизит"/>
    <w:basedOn w:val="a"/>
    <w:pPr>
      <w:spacing w:after="240"/>
    </w:pPr>
  </w:style>
  <w:style w:type="paragraph" w:customStyle="1" w:styleId="af9">
    <w:name w:val="Редакции"/>
    <w:basedOn w:val="a"/>
    <w:pPr>
      <w:spacing w:after="240"/>
      <w:jc w:val="center"/>
    </w:pPr>
    <w:rPr>
      <w:i/>
      <w:iCs/>
    </w:rPr>
  </w:style>
  <w:style w:type="paragraph" w:customStyle="1" w:styleId="afa">
    <w:name w:val="Таблица"/>
    <w:basedOn w:val="a"/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db:93704" TargetMode="External"/><Relationship Id="rId5" Type="http://schemas.openxmlformats.org/officeDocument/2006/relationships/hyperlink" Target="cdb:1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2021-03-02T12:40:00Z</dcterms:created>
  <dcterms:modified xsi:type="dcterms:W3CDTF">2021-03-02T12:40:00Z</dcterms:modified>
</cp:coreProperties>
</file>