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A5485" w:rsidRPr="0046158E" w14:paraId="1C9B2F44" w14:textId="77777777" w:rsidTr="00C4313E">
        <w:tc>
          <w:tcPr>
            <w:tcW w:w="4672" w:type="dxa"/>
            <w:vAlign w:val="center"/>
          </w:tcPr>
          <w:p w14:paraId="76790FD0" w14:textId="77777777" w:rsidR="006A5485" w:rsidRPr="002121BE" w:rsidRDefault="006A5485" w:rsidP="00C17460">
            <w:pPr>
              <w:spacing w:after="120"/>
              <w:rPr>
                <w:sz w:val="28"/>
                <w:szCs w:val="28"/>
                <w:lang w:val="en-US"/>
              </w:rPr>
            </w:pPr>
          </w:p>
        </w:tc>
        <w:tc>
          <w:tcPr>
            <w:tcW w:w="4672" w:type="dxa"/>
            <w:vAlign w:val="center"/>
          </w:tcPr>
          <w:p w14:paraId="1D6090AE" w14:textId="77777777" w:rsidR="006A5485" w:rsidRPr="0046158E" w:rsidRDefault="006A5485" w:rsidP="00C17460">
            <w:pPr>
              <w:spacing w:after="120"/>
              <w:jc w:val="right"/>
              <w:rPr>
                <w:b/>
                <w:sz w:val="28"/>
                <w:szCs w:val="28"/>
              </w:rPr>
            </w:pPr>
            <w:r w:rsidRPr="0046158E">
              <w:rPr>
                <w:b/>
                <w:sz w:val="28"/>
                <w:szCs w:val="28"/>
              </w:rPr>
              <w:t>Утвержден</w:t>
            </w:r>
          </w:p>
        </w:tc>
      </w:tr>
      <w:tr w:rsidR="006A5485" w:rsidRPr="0046158E" w14:paraId="1C3EEF42" w14:textId="77777777" w:rsidTr="00C4313E">
        <w:tc>
          <w:tcPr>
            <w:tcW w:w="4672" w:type="dxa"/>
          </w:tcPr>
          <w:p w14:paraId="08710532" w14:textId="77777777" w:rsidR="006A5485" w:rsidRPr="0046158E" w:rsidRDefault="006A5485" w:rsidP="00C17460">
            <w:pPr>
              <w:spacing w:after="120"/>
              <w:rPr>
                <w:sz w:val="28"/>
                <w:szCs w:val="28"/>
              </w:rPr>
            </w:pPr>
          </w:p>
          <w:p w14:paraId="72E0F932" w14:textId="77777777" w:rsidR="006A5485" w:rsidRPr="0046158E" w:rsidRDefault="006A5485" w:rsidP="00C17460">
            <w:pPr>
              <w:spacing w:after="120"/>
              <w:rPr>
                <w:sz w:val="28"/>
                <w:szCs w:val="28"/>
              </w:rPr>
            </w:pPr>
          </w:p>
          <w:p w14:paraId="3BC4EF8C" w14:textId="77777777" w:rsidR="006A5485" w:rsidRPr="0046158E" w:rsidRDefault="006A5485" w:rsidP="00C17460">
            <w:pPr>
              <w:spacing w:after="120"/>
              <w:rPr>
                <w:sz w:val="28"/>
                <w:szCs w:val="28"/>
              </w:rPr>
            </w:pPr>
          </w:p>
        </w:tc>
        <w:tc>
          <w:tcPr>
            <w:tcW w:w="4672" w:type="dxa"/>
          </w:tcPr>
          <w:p w14:paraId="0D26956B" w14:textId="77777777" w:rsidR="006A5485" w:rsidRPr="0046158E" w:rsidRDefault="006A5485" w:rsidP="00C17460">
            <w:pPr>
              <w:spacing w:after="120"/>
              <w:jc w:val="right"/>
              <w:rPr>
                <w:sz w:val="28"/>
                <w:szCs w:val="28"/>
              </w:rPr>
            </w:pPr>
            <w:r w:rsidRPr="0046158E">
              <w:rPr>
                <w:sz w:val="28"/>
                <w:szCs w:val="28"/>
              </w:rPr>
              <w:t>постановлением [</w:t>
            </w:r>
            <w:r w:rsidRPr="0046158E">
              <w:rPr>
                <w:i/>
                <w:sz w:val="28"/>
                <w:szCs w:val="28"/>
              </w:rPr>
              <w:t xml:space="preserve">уполномоченного органа </w:t>
            </w:r>
            <w:proofErr w:type="spellStart"/>
            <w:r w:rsidRPr="0046158E">
              <w:rPr>
                <w:i/>
                <w:sz w:val="28"/>
                <w:szCs w:val="28"/>
              </w:rPr>
              <w:t>Кыргызской</w:t>
            </w:r>
            <w:proofErr w:type="spellEnd"/>
            <w:r w:rsidRPr="0046158E">
              <w:rPr>
                <w:i/>
                <w:sz w:val="28"/>
                <w:szCs w:val="28"/>
              </w:rPr>
              <w:t xml:space="preserve"> Республики, регулирующего рынок ценных бумаг</w:t>
            </w:r>
            <w:r w:rsidRPr="0046158E">
              <w:rPr>
                <w:sz w:val="28"/>
                <w:szCs w:val="28"/>
              </w:rPr>
              <w:t xml:space="preserve">] </w:t>
            </w:r>
          </w:p>
        </w:tc>
      </w:tr>
      <w:tr w:rsidR="006A5485" w:rsidRPr="0046158E" w14:paraId="30EEF6CD" w14:textId="77777777" w:rsidTr="00C4313E">
        <w:trPr>
          <w:trHeight w:val="567"/>
        </w:trPr>
        <w:tc>
          <w:tcPr>
            <w:tcW w:w="4672" w:type="dxa"/>
            <w:vAlign w:val="center"/>
          </w:tcPr>
          <w:p w14:paraId="356D7219" w14:textId="77777777" w:rsidR="006A5485" w:rsidRPr="0046158E" w:rsidRDefault="006A5485" w:rsidP="00C17460">
            <w:pPr>
              <w:spacing w:after="120"/>
              <w:rPr>
                <w:sz w:val="28"/>
                <w:szCs w:val="28"/>
              </w:rPr>
            </w:pPr>
          </w:p>
        </w:tc>
        <w:tc>
          <w:tcPr>
            <w:tcW w:w="4672" w:type="dxa"/>
            <w:vAlign w:val="center"/>
          </w:tcPr>
          <w:p w14:paraId="42BEE89F" w14:textId="77777777" w:rsidR="006A5485" w:rsidRPr="0046158E" w:rsidRDefault="006A5485" w:rsidP="00C17460">
            <w:pPr>
              <w:spacing w:after="120"/>
              <w:jc w:val="right"/>
              <w:rPr>
                <w:sz w:val="28"/>
                <w:szCs w:val="28"/>
              </w:rPr>
            </w:pPr>
            <w:r w:rsidRPr="0046158E">
              <w:rPr>
                <w:sz w:val="28"/>
                <w:szCs w:val="28"/>
              </w:rPr>
              <w:t>от ___________ 202_г. № ___</w:t>
            </w:r>
          </w:p>
        </w:tc>
      </w:tr>
      <w:tr w:rsidR="006A5485" w:rsidRPr="0046158E" w14:paraId="1D0426C2" w14:textId="77777777" w:rsidTr="00C4313E">
        <w:trPr>
          <w:trHeight w:val="11339"/>
        </w:trPr>
        <w:tc>
          <w:tcPr>
            <w:tcW w:w="9344" w:type="dxa"/>
            <w:gridSpan w:val="2"/>
            <w:vAlign w:val="center"/>
          </w:tcPr>
          <w:p w14:paraId="5A7EE48C" w14:textId="77777777" w:rsidR="006A5485" w:rsidRPr="0046158E" w:rsidRDefault="006A5485" w:rsidP="00C17460">
            <w:pPr>
              <w:spacing w:after="120"/>
              <w:jc w:val="center"/>
              <w:rPr>
                <w:sz w:val="28"/>
                <w:szCs w:val="28"/>
                <w:u w:val="single"/>
              </w:rPr>
            </w:pPr>
          </w:p>
          <w:p w14:paraId="5112B30A" w14:textId="77777777" w:rsidR="006A5485" w:rsidRPr="0046158E" w:rsidRDefault="006A5485" w:rsidP="00C17460">
            <w:pPr>
              <w:spacing w:after="120"/>
              <w:jc w:val="center"/>
              <w:rPr>
                <w:b/>
                <w:sz w:val="28"/>
                <w:szCs w:val="28"/>
              </w:rPr>
            </w:pPr>
          </w:p>
          <w:p w14:paraId="556B5ADA" w14:textId="77777777" w:rsidR="006A5485" w:rsidRPr="0046158E" w:rsidRDefault="006A5485" w:rsidP="00C17460">
            <w:pPr>
              <w:spacing w:after="120"/>
              <w:jc w:val="center"/>
              <w:rPr>
                <w:b/>
                <w:sz w:val="28"/>
                <w:szCs w:val="28"/>
              </w:rPr>
            </w:pPr>
            <w:r w:rsidRPr="0046158E">
              <w:rPr>
                <w:b/>
                <w:sz w:val="28"/>
                <w:szCs w:val="28"/>
              </w:rPr>
              <w:t xml:space="preserve">КОДЕКС КОРПОРАТИВНОГО УПРАВЛЕНИЯ </w:t>
            </w:r>
          </w:p>
          <w:p w14:paraId="12893D55" w14:textId="77777777" w:rsidR="006A5485" w:rsidRPr="0046158E" w:rsidRDefault="006A5485" w:rsidP="00C17460">
            <w:pPr>
              <w:spacing w:after="120"/>
              <w:jc w:val="center"/>
              <w:rPr>
                <w:b/>
                <w:sz w:val="28"/>
                <w:szCs w:val="28"/>
              </w:rPr>
            </w:pPr>
            <w:r w:rsidRPr="0046158E">
              <w:rPr>
                <w:b/>
                <w:sz w:val="28"/>
                <w:szCs w:val="28"/>
              </w:rPr>
              <w:t xml:space="preserve">КЫРГЫЗСКОЙ РЕСПУБЛИКИ </w:t>
            </w:r>
          </w:p>
          <w:p w14:paraId="36029B14" w14:textId="239F182E" w:rsidR="006A5485" w:rsidRPr="0046158E" w:rsidRDefault="006A5485" w:rsidP="00C17460">
            <w:pPr>
              <w:spacing w:after="120"/>
              <w:jc w:val="center"/>
              <w:rPr>
                <w:b/>
                <w:sz w:val="28"/>
                <w:szCs w:val="28"/>
              </w:rPr>
            </w:pPr>
            <w:r w:rsidRPr="0046158E">
              <w:rPr>
                <w:b/>
                <w:sz w:val="28"/>
                <w:szCs w:val="28"/>
              </w:rPr>
              <w:t>(</w:t>
            </w:r>
            <w:r w:rsidR="00BF511A" w:rsidRPr="0046158E">
              <w:rPr>
                <w:b/>
                <w:sz w:val="28"/>
                <w:szCs w:val="28"/>
              </w:rPr>
              <w:t>п</w:t>
            </w:r>
            <w:r w:rsidRPr="0046158E">
              <w:rPr>
                <w:b/>
                <w:sz w:val="28"/>
                <w:szCs w:val="28"/>
              </w:rPr>
              <w:t>роект)</w:t>
            </w:r>
          </w:p>
        </w:tc>
      </w:tr>
    </w:tbl>
    <w:bookmarkStart w:id="0" w:name="_Toc42545412" w:displacedByCustomXml="next"/>
    <w:bookmarkStart w:id="1" w:name="_Toc33113735" w:displacedByCustomXml="next"/>
    <w:sdt>
      <w:sdtPr>
        <w:rPr>
          <w:rFonts w:ascii="Times New Roman" w:eastAsia="Times New Roman" w:hAnsi="Times New Roman" w:cs="Times New Roman"/>
          <w:b w:val="0"/>
          <w:bCs w:val="0"/>
          <w:color w:val="auto"/>
          <w:sz w:val="24"/>
          <w:szCs w:val="24"/>
          <w:lang w:val="ru-RU" w:eastAsia="ru-RU"/>
        </w:rPr>
        <w:id w:val="-225071548"/>
        <w:docPartObj>
          <w:docPartGallery w:val="Table of Contents"/>
          <w:docPartUnique/>
        </w:docPartObj>
      </w:sdtPr>
      <w:sdtEndPr>
        <w:rPr>
          <w:noProof/>
        </w:rPr>
      </w:sdtEndPr>
      <w:sdtContent>
        <w:p w14:paraId="7BC19F6B" w14:textId="54D7E3CE" w:rsidR="00BC1CCF" w:rsidRDefault="00BC1CCF">
          <w:pPr>
            <w:pStyle w:val="TOCHeading"/>
          </w:pPr>
          <w:r>
            <w:t>Table of Contents</w:t>
          </w:r>
        </w:p>
        <w:p w14:paraId="79CCC15A" w14:textId="796F5108" w:rsidR="00BC1CCF" w:rsidRPr="00BC1CCF" w:rsidRDefault="00BC1CCF">
          <w:pPr>
            <w:pStyle w:val="TOC1"/>
            <w:tabs>
              <w:tab w:val="right" w:leader="dot" w:pos="9010"/>
            </w:tabs>
            <w:rPr>
              <w:rFonts w:eastAsiaTheme="minorEastAsia" w:cstheme="minorBidi"/>
              <w:b w:val="0"/>
              <w:bCs w:val="0"/>
              <w:i w:val="0"/>
              <w:iCs w:val="0"/>
              <w:noProof/>
              <w:color w:val="4472C4" w:themeColor="accent1"/>
              <w:lang w:val="en-US" w:eastAsia="en-US"/>
            </w:rPr>
          </w:pPr>
          <w:r w:rsidRPr="00BC1CCF">
            <w:rPr>
              <w:b w:val="0"/>
              <w:bCs w:val="0"/>
              <w:i w:val="0"/>
              <w:color w:val="4472C4" w:themeColor="accent1"/>
            </w:rPr>
            <w:fldChar w:fldCharType="begin"/>
          </w:r>
          <w:r w:rsidRPr="00BC1CCF">
            <w:rPr>
              <w:b w:val="0"/>
              <w:i w:val="0"/>
              <w:color w:val="4472C4" w:themeColor="accent1"/>
            </w:rPr>
            <w:instrText xml:space="preserve"> TOC \o "1-3" \h \z \u </w:instrText>
          </w:r>
          <w:r w:rsidRPr="00BC1CCF">
            <w:rPr>
              <w:b w:val="0"/>
              <w:bCs w:val="0"/>
              <w:i w:val="0"/>
              <w:color w:val="4472C4" w:themeColor="accent1"/>
            </w:rPr>
            <w:fldChar w:fldCharType="separate"/>
          </w:r>
          <w:hyperlink w:anchor="_Toc47699281" w:history="1">
            <w:r w:rsidRPr="00BC1CCF">
              <w:rPr>
                <w:rStyle w:val="Hyperlink"/>
                <w:rFonts w:ascii="Times New Roman" w:hAnsi="Times New Roman" w:cs="Times New Roman"/>
                <w:b w:val="0"/>
                <w:i w:val="0"/>
                <w:noProof/>
                <w:color w:val="4472C4" w:themeColor="accent1"/>
                <w:kern w:val="36"/>
              </w:rPr>
              <w:t>ВВЕДЕНИЕ</w:t>
            </w:r>
            <w:r w:rsidRPr="00BC1CCF">
              <w:rPr>
                <w:b w:val="0"/>
                <w:i w:val="0"/>
                <w:noProof/>
                <w:webHidden/>
                <w:color w:val="4472C4" w:themeColor="accent1"/>
              </w:rPr>
              <w:tab/>
            </w:r>
            <w:r w:rsidRPr="00BC1CCF">
              <w:rPr>
                <w:b w:val="0"/>
                <w:i w:val="0"/>
                <w:noProof/>
                <w:webHidden/>
                <w:color w:val="4472C4" w:themeColor="accent1"/>
              </w:rPr>
              <w:fldChar w:fldCharType="begin"/>
            </w:r>
            <w:r w:rsidRPr="00BC1CCF">
              <w:rPr>
                <w:b w:val="0"/>
                <w:i w:val="0"/>
                <w:noProof/>
                <w:webHidden/>
                <w:color w:val="4472C4" w:themeColor="accent1"/>
              </w:rPr>
              <w:instrText xml:space="preserve"> PAGEREF _Toc47699281 \h </w:instrText>
            </w:r>
            <w:r w:rsidRPr="00BC1CCF">
              <w:rPr>
                <w:b w:val="0"/>
                <w:i w:val="0"/>
                <w:noProof/>
                <w:webHidden/>
                <w:color w:val="4472C4" w:themeColor="accent1"/>
              </w:rPr>
            </w:r>
            <w:r w:rsidRPr="00BC1CCF">
              <w:rPr>
                <w:b w:val="0"/>
                <w:i w:val="0"/>
                <w:noProof/>
                <w:webHidden/>
                <w:color w:val="4472C4" w:themeColor="accent1"/>
              </w:rPr>
              <w:fldChar w:fldCharType="separate"/>
            </w:r>
            <w:r w:rsidR="001F57FA">
              <w:rPr>
                <w:b w:val="0"/>
                <w:i w:val="0"/>
                <w:noProof/>
                <w:webHidden/>
                <w:color w:val="4472C4" w:themeColor="accent1"/>
              </w:rPr>
              <w:t>3</w:t>
            </w:r>
            <w:r w:rsidRPr="00BC1CCF">
              <w:rPr>
                <w:b w:val="0"/>
                <w:i w:val="0"/>
                <w:noProof/>
                <w:webHidden/>
                <w:color w:val="4472C4" w:themeColor="accent1"/>
              </w:rPr>
              <w:fldChar w:fldCharType="end"/>
            </w:r>
          </w:hyperlink>
        </w:p>
        <w:p w14:paraId="3F22813F" w14:textId="6EBB6B5F" w:rsidR="00BC1CCF" w:rsidRPr="00BC1CCF" w:rsidRDefault="00E63B3C">
          <w:pPr>
            <w:pStyle w:val="TOC2"/>
            <w:tabs>
              <w:tab w:val="right" w:leader="dot" w:pos="9010"/>
            </w:tabs>
            <w:rPr>
              <w:rFonts w:eastAsiaTheme="minorEastAsia" w:cstheme="minorBidi"/>
              <w:b w:val="0"/>
              <w:bCs w:val="0"/>
              <w:noProof/>
              <w:color w:val="4472C4" w:themeColor="accent1"/>
              <w:sz w:val="24"/>
              <w:szCs w:val="24"/>
              <w:lang w:val="en-US" w:eastAsia="en-US"/>
            </w:rPr>
          </w:pPr>
          <w:hyperlink w:anchor="_Toc47699282" w:history="1">
            <w:r w:rsidR="00BC1CCF" w:rsidRPr="00BC1CCF">
              <w:rPr>
                <w:rStyle w:val="Hyperlink"/>
                <w:rFonts w:cs="Times New Roman"/>
                <w:b w:val="0"/>
                <w:noProof/>
                <w:color w:val="4472C4" w:themeColor="accent1"/>
              </w:rPr>
              <w:t>§ 1. Основания и причины принятия Кодекса</w:t>
            </w:r>
            <w:r w:rsidR="00BC1CCF" w:rsidRPr="00BC1CCF">
              <w:rPr>
                <w:b w:val="0"/>
                <w:noProof/>
                <w:webHidden/>
                <w:color w:val="4472C4" w:themeColor="accent1"/>
              </w:rPr>
              <w:tab/>
            </w:r>
            <w:r w:rsidR="00BC1CCF" w:rsidRPr="00BC1CCF">
              <w:rPr>
                <w:b w:val="0"/>
                <w:noProof/>
                <w:webHidden/>
                <w:color w:val="4472C4" w:themeColor="accent1"/>
              </w:rPr>
              <w:fldChar w:fldCharType="begin"/>
            </w:r>
            <w:r w:rsidR="00BC1CCF" w:rsidRPr="00BC1CCF">
              <w:rPr>
                <w:b w:val="0"/>
                <w:noProof/>
                <w:webHidden/>
                <w:color w:val="4472C4" w:themeColor="accent1"/>
              </w:rPr>
              <w:instrText xml:space="preserve"> PAGEREF _Toc47699282 \h </w:instrText>
            </w:r>
            <w:r w:rsidR="00BC1CCF" w:rsidRPr="00BC1CCF">
              <w:rPr>
                <w:b w:val="0"/>
                <w:noProof/>
                <w:webHidden/>
                <w:color w:val="4472C4" w:themeColor="accent1"/>
              </w:rPr>
            </w:r>
            <w:r w:rsidR="00BC1CCF" w:rsidRPr="00BC1CCF">
              <w:rPr>
                <w:b w:val="0"/>
                <w:noProof/>
                <w:webHidden/>
                <w:color w:val="4472C4" w:themeColor="accent1"/>
              </w:rPr>
              <w:fldChar w:fldCharType="separate"/>
            </w:r>
            <w:r w:rsidR="001F57FA">
              <w:rPr>
                <w:b w:val="0"/>
                <w:noProof/>
                <w:webHidden/>
                <w:color w:val="4472C4" w:themeColor="accent1"/>
              </w:rPr>
              <w:t>3</w:t>
            </w:r>
            <w:r w:rsidR="00BC1CCF" w:rsidRPr="00BC1CCF">
              <w:rPr>
                <w:b w:val="0"/>
                <w:noProof/>
                <w:webHidden/>
                <w:color w:val="4472C4" w:themeColor="accent1"/>
              </w:rPr>
              <w:fldChar w:fldCharType="end"/>
            </w:r>
          </w:hyperlink>
        </w:p>
        <w:p w14:paraId="29C528ED" w14:textId="134E4809" w:rsidR="00BC1CCF" w:rsidRPr="00BC1CCF" w:rsidRDefault="00E63B3C">
          <w:pPr>
            <w:pStyle w:val="TOC2"/>
            <w:tabs>
              <w:tab w:val="right" w:leader="dot" w:pos="9010"/>
            </w:tabs>
            <w:rPr>
              <w:rFonts w:eastAsiaTheme="minorEastAsia" w:cstheme="minorBidi"/>
              <w:b w:val="0"/>
              <w:bCs w:val="0"/>
              <w:noProof/>
              <w:color w:val="4472C4" w:themeColor="accent1"/>
              <w:sz w:val="24"/>
              <w:szCs w:val="24"/>
              <w:lang w:val="en-US" w:eastAsia="en-US"/>
            </w:rPr>
          </w:pPr>
          <w:hyperlink w:anchor="_Toc47699283" w:history="1">
            <w:r w:rsidR="00BC1CCF" w:rsidRPr="00BC1CCF">
              <w:rPr>
                <w:rStyle w:val="Hyperlink"/>
                <w:rFonts w:cs="Times New Roman"/>
                <w:b w:val="0"/>
                <w:noProof/>
                <w:color w:val="4472C4" w:themeColor="accent1"/>
              </w:rPr>
              <w:t>§ 2. Понятие и значимость корпоративного управления</w:t>
            </w:r>
            <w:r w:rsidR="00BC1CCF" w:rsidRPr="00BC1CCF">
              <w:rPr>
                <w:b w:val="0"/>
                <w:noProof/>
                <w:webHidden/>
                <w:color w:val="4472C4" w:themeColor="accent1"/>
              </w:rPr>
              <w:tab/>
            </w:r>
            <w:r w:rsidR="00BC1CCF" w:rsidRPr="00BC1CCF">
              <w:rPr>
                <w:b w:val="0"/>
                <w:noProof/>
                <w:webHidden/>
                <w:color w:val="4472C4" w:themeColor="accent1"/>
              </w:rPr>
              <w:fldChar w:fldCharType="begin"/>
            </w:r>
            <w:r w:rsidR="00BC1CCF" w:rsidRPr="00BC1CCF">
              <w:rPr>
                <w:b w:val="0"/>
                <w:noProof/>
                <w:webHidden/>
                <w:color w:val="4472C4" w:themeColor="accent1"/>
              </w:rPr>
              <w:instrText xml:space="preserve"> PAGEREF _Toc47699283 \h </w:instrText>
            </w:r>
            <w:r w:rsidR="00BC1CCF" w:rsidRPr="00BC1CCF">
              <w:rPr>
                <w:b w:val="0"/>
                <w:noProof/>
                <w:webHidden/>
                <w:color w:val="4472C4" w:themeColor="accent1"/>
              </w:rPr>
            </w:r>
            <w:r w:rsidR="00BC1CCF" w:rsidRPr="00BC1CCF">
              <w:rPr>
                <w:b w:val="0"/>
                <w:noProof/>
                <w:webHidden/>
                <w:color w:val="4472C4" w:themeColor="accent1"/>
              </w:rPr>
              <w:fldChar w:fldCharType="separate"/>
            </w:r>
            <w:r w:rsidR="001F57FA">
              <w:rPr>
                <w:b w:val="0"/>
                <w:noProof/>
                <w:webHidden/>
                <w:color w:val="4472C4" w:themeColor="accent1"/>
              </w:rPr>
              <w:t>3</w:t>
            </w:r>
            <w:r w:rsidR="00BC1CCF" w:rsidRPr="00BC1CCF">
              <w:rPr>
                <w:b w:val="0"/>
                <w:noProof/>
                <w:webHidden/>
                <w:color w:val="4472C4" w:themeColor="accent1"/>
              </w:rPr>
              <w:fldChar w:fldCharType="end"/>
            </w:r>
          </w:hyperlink>
        </w:p>
        <w:p w14:paraId="0BBFDA2D" w14:textId="0750D6E2" w:rsidR="00BC1CCF" w:rsidRPr="00BC1CCF" w:rsidRDefault="00E63B3C">
          <w:pPr>
            <w:pStyle w:val="TOC2"/>
            <w:tabs>
              <w:tab w:val="right" w:leader="dot" w:pos="9010"/>
            </w:tabs>
            <w:rPr>
              <w:rFonts w:eastAsiaTheme="minorEastAsia" w:cstheme="minorBidi"/>
              <w:b w:val="0"/>
              <w:bCs w:val="0"/>
              <w:noProof/>
              <w:color w:val="4472C4" w:themeColor="accent1"/>
              <w:sz w:val="24"/>
              <w:szCs w:val="24"/>
              <w:lang w:val="en-US" w:eastAsia="en-US"/>
            </w:rPr>
          </w:pPr>
          <w:hyperlink w:anchor="_Toc47699284" w:history="1">
            <w:r w:rsidR="00BC1CCF" w:rsidRPr="00BC1CCF">
              <w:rPr>
                <w:rStyle w:val="Hyperlink"/>
                <w:rFonts w:cs="Times New Roman"/>
                <w:b w:val="0"/>
                <w:noProof/>
                <w:color w:val="4472C4" w:themeColor="accent1"/>
              </w:rPr>
              <w:t>§ 3. Цель и структура Кодекса</w:t>
            </w:r>
            <w:r w:rsidR="00BC1CCF" w:rsidRPr="00BC1CCF">
              <w:rPr>
                <w:b w:val="0"/>
                <w:noProof/>
                <w:webHidden/>
                <w:color w:val="4472C4" w:themeColor="accent1"/>
              </w:rPr>
              <w:tab/>
            </w:r>
            <w:r w:rsidR="00BC1CCF" w:rsidRPr="00BC1CCF">
              <w:rPr>
                <w:b w:val="0"/>
                <w:noProof/>
                <w:webHidden/>
                <w:color w:val="4472C4" w:themeColor="accent1"/>
              </w:rPr>
              <w:fldChar w:fldCharType="begin"/>
            </w:r>
            <w:r w:rsidR="00BC1CCF" w:rsidRPr="00BC1CCF">
              <w:rPr>
                <w:b w:val="0"/>
                <w:noProof/>
                <w:webHidden/>
                <w:color w:val="4472C4" w:themeColor="accent1"/>
              </w:rPr>
              <w:instrText xml:space="preserve"> PAGEREF _Toc47699284 \h </w:instrText>
            </w:r>
            <w:r w:rsidR="00BC1CCF" w:rsidRPr="00BC1CCF">
              <w:rPr>
                <w:b w:val="0"/>
                <w:noProof/>
                <w:webHidden/>
                <w:color w:val="4472C4" w:themeColor="accent1"/>
              </w:rPr>
            </w:r>
            <w:r w:rsidR="00BC1CCF" w:rsidRPr="00BC1CCF">
              <w:rPr>
                <w:b w:val="0"/>
                <w:noProof/>
                <w:webHidden/>
                <w:color w:val="4472C4" w:themeColor="accent1"/>
              </w:rPr>
              <w:fldChar w:fldCharType="separate"/>
            </w:r>
            <w:r w:rsidR="001F57FA">
              <w:rPr>
                <w:b w:val="0"/>
                <w:noProof/>
                <w:webHidden/>
                <w:color w:val="4472C4" w:themeColor="accent1"/>
              </w:rPr>
              <w:t>5</w:t>
            </w:r>
            <w:r w:rsidR="00BC1CCF" w:rsidRPr="00BC1CCF">
              <w:rPr>
                <w:b w:val="0"/>
                <w:noProof/>
                <w:webHidden/>
                <w:color w:val="4472C4" w:themeColor="accent1"/>
              </w:rPr>
              <w:fldChar w:fldCharType="end"/>
            </w:r>
          </w:hyperlink>
        </w:p>
        <w:p w14:paraId="5A21AE2A" w14:textId="2C93F02F" w:rsidR="00BC1CCF" w:rsidRPr="00BC1CCF" w:rsidRDefault="00E63B3C">
          <w:pPr>
            <w:pStyle w:val="TOC2"/>
            <w:tabs>
              <w:tab w:val="right" w:leader="dot" w:pos="9010"/>
            </w:tabs>
            <w:rPr>
              <w:rFonts w:eastAsiaTheme="minorEastAsia" w:cstheme="minorBidi"/>
              <w:b w:val="0"/>
              <w:bCs w:val="0"/>
              <w:noProof/>
              <w:color w:val="4472C4" w:themeColor="accent1"/>
              <w:sz w:val="24"/>
              <w:szCs w:val="24"/>
              <w:lang w:val="en-US" w:eastAsia="en-US"/>
            </w:rPr>
          </w:pPr>
          <w:hyperlink w:anchor="_Toc47699285" w:history="1">
            <w:r w:rsidR="00BC1CCF" w:rsidRPr="00BC1CCF">
              <w:rPr>
                <w:rStyle w:val="Hyperlink"/>
                <w:rFonts w:cs="Times New Roman"/>
                <w:b w:val="0"/>
                <w:noProof/>
                <w:color w:val="4472C4" w:themeColor="accent1"/>
              </w:rPr>
              <w:t>§ 4. Кодекс как инструмент регулирования корпоративных отношений</w:t>
            </w:r>
            <w:r w:rsidR="00BC1CCF" w:rsidRPr="00BC1CCF">
              <w:rPr>
                <w:b w:val="0"/>
                <w:noProof/>
                <w:webHidden/>
                <w:color w:val="4472C4" w:themeColor="accent1"/>
              </w:rPr>
              <w:tab/>
            </w:r>
            <w:r w:rsidR="00BC1CCF" w:rsidRPr="00BC1CCF">
              <w:rPr>
                <w:b w:val="0"/>
                <w:noProof/>
                <w:webHidden/>
                <w:color w:val="4472C4" w:themeColor="accent1"/>
              </w:rPr>
              <w:fldChar w:fldCharType="begin"/>
            </w:r>
            <w:r w:rsidR="00BC1CCF" w:rsidRPr="00BC1CCF">
              <w:rPr>
                <w:b w:val="0"/>
                <w:noProof/>
                <w:webHidden/>
                <w:color w:val="4472C4" w:themeColor="accent1"/>
              </w:rPr>
              <w:instrText xml:space="preserve"> PAGEREF _Toc47699285 \h </w:instrText>
            </w:r>
            <w:r w:rsidR="00BC1CCF" w:rsidRPr="00BC1CCF">
              <w:rPr>
                <w:b w:val="0"/>
                <w:noProof/>
                <w:webHidden/>
                <w:color w:val="4472C4" w:themeColor="accent1"/>
              </w:rPr>
            </w:r>
            <w:r w:rsidR="00BC1CCF" w:rsidRPr="00BC1CCF">
              <w:rPr>
                <w:b w:val="0"/>
                <w:noProof/>
                <w:webHidden/>
                <w:color w:val="4472C4" w:themeColor="accent1"/>
              </w:rPr>
              <w:fldChar w:fldCharType="separate"/>
            </w:r>
            <w:r w:rsidR="001F57FA">
              <w:rPr>
                <w:b w:val="0"/>
                <w:noProof/>
                <w:webHidden/>
                <w:color w:val="4472C4" w:themeColor="accent1"/>
              </w:rPr>
              <w:t>7</w:t>
            </w:r>
            <w:r w:rsidR="00BC1CCF" w:rsidRPr="00BC1CCF">
              <w:rPr>
                <w:b w:val="0"/>
                <w:noProof/>
                <w:webHidden/>
                <w:color w:val="4472C4" w:themeColor="accent1"/>
              </w:rPr>
              <w:fldChar w:fldCharType="end"/>
            </w:r>
          </w:hyperlink>
        </w:p>
        <w:p w14:paraId="5923557A" w14:textId="58369A17" w:rsidR="00BC1CCF" w:rsidRPr="00BC1CCF" w:rsidRDefault="00E63B3C">
          <w:pPr>
            <w:pStyle w:val="TOC2"/>
            <w:tabs>
              <w:tab w:val="right" w:leader="dot" w:pos="9010"/>
            </w:tabs>
            <w:rPr>
              <w:rFonts w:eastAsiaTheme="minorEastAsia" w:cstheme="minorBidi"/>
              <w:b w:val="0"/>
              <w:bCs w:val="0"/>
              <w:noProof/>
              <w:color w:val="4472C4" w:themeColor="accent1"/>
              <w:sz w:val="24"/>
              <w:szCs w:val="24"/>
              <w:lang w:val="en-US" w:eastAsia="en-US"/>
            </w:rPr>
          </w:pPr>
          <w:hyperlink w:anchor="_Toc47699286" w:history="1">
            <w:r w:rsidR="00BC1CCF" w:rsidRPr="00BC1CCF">
              <w:rPr>
                <w:rStyle w:val="Hyperlink"/>
                <w:rFonts w:cs="Times New Roman"/>
                <w:b w:val="0"/>
                <w:noProof/>
                <w:color w:val="4472C4" w:themeColor="accent1"/>
              </w:rPr>
              <w:t>§ 5. Корпоративная структура</w:t>
            </w:r>
            <w:r w:rsidR="00BC1CCF" w:rsidRPr="00BC1CCF">
              <w:rPr>
                <w:b w:val="0"/>
                <w:noProof/>
                <w:webHidden/>
                <w:color w:val="4472C4" w:themeColor="accent1"/>
              </w:rPr>
              <w:tab/>
            </w:r>
            <w:r w:rsidR="00BC1CCF" w:rsidRPr="00BC1CCF">
              <w:rPr>
                <w:b w:val="0"/>
                <w:noProof/>
                <w:webHidden/>
                <w:color w:val="4472C4" w:themeColor="accent1"/>
              </w:rPr>
              <w:fldChar w:fldCharType="begin"/>
            </w:r>
            <w:r w:rsidR="00BC1CCF" w:rsidRPr="00BC1CCF">
              <w:rPr>
                <w:b w:val="0"/>
                <w:noProof/>
                <w:webHidden/>
                <w:color w:val="4472C4" w:themeColor="accent1"/>
              </w:rPr>
              <w:instrText xml:space="preserve"> PAGEREF _Toc47699286 \h </w:instrText>
            </w:r>
            <w:r w:rsidR="00BC1CCF" w:rsidRPr="00BC1CCF">
              <w:rPr>
                <w:b w:val="0"/>
                <w:noProof/>
                <w:webHidden/>
                <w:color w:val="4472C4" w:themeColor="accent1"/>
              </w:rPr>
            </w:r>
            <w:r w:rsidR="00BC1CCF" w:rsidRPr="00BC1CCF">
              <w:rPr>
                <w:b w:val="0"/>
                <w:noProof/>
                <w:webHidden/>
                <w:color w:val="4472C4" w:themeColor="accent1"/>
              </w:rPr>
              <w:fldChar w:fldCharType="separate"/>
            </w:r>
            <w:r w:rsidR="001F57FA">
              <w:rPr>
                <w:b w:val="0"/>
                <w:noProof/>
                <w:webHidden/>
                <w:color w:val="4472C4" w:themeColor="accent1"/>
              </w:rPr>
              <w:t>8</w:t>
            </w:r>
            <w:r w:rsidR="00BC1CCF" w:rsidRPr="00BC1CCF">
              <w:rPr>
                <w:b w:val="0"/>
                <w:noProof/>
                <w:webHidden/>
                <w:color w:val="4472C4" w:themeColor="accent1"/>
              </w:rPr>
              <w:fldChar w:fldCharType="end"/>
            </w:r>
          </w:hyperlink>
        </w:p>
        <w:p w14:paraId="3B930974" w14:textId="5655E495" w:rsidR="00BC1CCF" w:rsidRPr="00BC1CCF" w:rsidRDefault="00E63B3C">
          <w:pPr>
            <w:pStyle w:val="TOC2"/>
            <w:tabs>
              <w:tab w:val="right" w:leader="dot" w:pos="9010"/>
            </w:tabs>
            <w:rPr>
              <w:rFonts w:eastAsiaTheme="minorEastAsia" w:cstheme="minorBidi"/>
              <w:b w:val="0"/>
              <w:bCs w:val="0"/>
              <w:noProof/>
              <w:color w:val="4472C4" w:themeColor="accent1"/>
              <w:sz w:val="24"/>
              <w:szCs w:val="24"/>
              <w:lang w:val="en-US" w:eastAsia="en-US"/>
            </w:rPr>
          </w:pPr>
          <w:hyperlink w:anchor="_Toc47699287" w:history="1">
            <w:r w:rsidR="00BC1CCF" w:rsidRPr="00BC1CCF">
              <w:rPr>
                <w:rStyle w:val="Hyperlink"/>
                <w:rFonts w:cs="Times New Roman"/>
                <w:b w:val="0"/>
                <w:noProof/>
                <w:color w:val="4472C4" w:themeColor="accent1"/>
              </w:rPr>
              <w:t>§ 6. Термины и определения</w:t>
            </w:r>
            <w:r w:rsidR="00BC1CCF" w:rsidRPr="00BC1CCF">
              <w:rPr>
                <w:b w:val="0"/>
                <w:noProof/>
                <w:webHidden/>
                <w:color w:val="4472C4" w:themeColor="accent1"/>
              </w:rPr>
              <w:tab/>
            </w:r>
            <w:r w:rsidR="00BC1CCF" w:rsidRPr="00BC1CCF">
              <w:rPr>
                <w:b w:val="0"/>
                <w:noProof/>
                <w:webHidden/>
                <w:color w:val="4472C4" w:themeColor="accent1"/>
              </w:rPr>
              <w:fldChar w:fldCharType="begin"/>
            </w:r>
            <w:r w:rsidR="00BC1CCF" w:rsidRPr="00BC1CCF">
              <w:rPr>
                <w:b w:val="0"/>
                <w:noProof/>
                <w:webHidden/>
                <w:color w:val="4472C4" w:themeColor="accent1"/>
              </w:rPr>
              <w:instrText xml:space="preserve"> PAGEREF _Toc47699287 \h </w:instrText>
            </w:r>
            <w:r w:rsidR="00BC1CCF" w:rsidRPr="00BC1CCF">
              <w:rPr>
                <w:b w:val="0"/>
                <w:noProof/>
                <w:webHidden/>
                <w:color w:val="4472C4" w:themeColor="accent1"/>
              </w:rPr>
            </w:r>
            <w:r w:rsidR="00BC1CCF" w:rsidRPr="00BC1CCF">
              <w:rPr>
                <w:b w:val="0"/>
                <w:noProof/>
                <w:webHidden/>
                <w:color w:val="4472C4" w:themeColor="accent1"/>
              </w:rPr>
              <w:fldChar w:fldCharType="separate"/>
            </w:r>
            <w:r w:rsidR="001F57FA">
              <w:rPr>
                <w:b w:val="0"/>
                <w:noProof/>
                <w:webHidden/>
                <w:color w:val="4472C4" w:themeColor="accent1"/>
              </w:rPr>
              <w:t>9</w:t>
            </w:r>
            <w:r w:rsidR="00BC1CCF" w:rsidRPr="00BC1CCF">
              <w:rPr>
                <w:b w:val="0"/>
                <w:noProof/>
                <w:webHidden/>
                <w:color w:val="4472C4" w:themeColor="accent1"/>
              </w:rPr>
              <w:fldChar w:fldCharType="end"/>
            </w:r>
          </w:hyperlink>
        </w:p>
        <w:p w14:paraId="12DE82B5" w14:textId="2C46D5D1" w:rsidR="00BC1CCF" w:rsidRPr="00BC1CCF" w:rsidRDefault="00E63B3C" w:rsidP="00BC1CCF">
          <w:pPr>
            <w:pStyle w:val="TOC1"/>
            <w:tabs>
              <w:tab w:val="right" w:leader="dot" w:pos="9010"/>
            </w:tabs>
            <w:ind w:left="426" w:hanging="426"/>
            <w:rPr>
              <w:rFonts w:eastAsiaTheme="minorEastAsia" w:cstheme="minorBidi"/>
              <w:b w:val="0"/>
              <w:bCs w:val="0"/>
              <w:i w:val="0"/>
              <w:iCs w:val="0"/>
              <w:noProof/>
              <w:color w:val="4472C4" w:themeColor="accent1"/>
              <w:lang w:val="en-US" w:eastAsia="en-US"/>
            </w:rPr>
          </w:pPr>
          <w:hyperlink w:anchor="_Toc47699288" w:history="1">
            <w:r w:rsidR="00BC1CCF" w:rsidRPr="00BC1CCF">
              <w:rPr>
                <w:rStyle w:val="Hyperlink"/>
                <w:rFonts w:cs="Times New Roman"/>
                <w:b w:val="0"/>
                <w:i w:val="0"/>
                <w:noProof/>
                <w:color w:val="4472C4" w:themeColor="accent1"/>
              </w:rPr>
              <w:t>I.</w:t>
            </w:r>
            <w:r w:rsidR="00BC1CCF" w:rsidRPr="00BC1CCF">
              <w:rPr>
                <w:rFonts w:eastAsiaTheme="minorEastAsia" w:cstheme="minorBidi"/>
                <w:b w:val="0"/>
                <w:bCs w:val="0"/>
                <w:i w:val="0"/>
                <w:iCs w:val="0"/>
                <w:noProof/>
                <w:color w:val="4472C4" w:themeColor="accent1"/>
                <w:lang w:val="en-US" w:eastAsia="en-US"/>
              </w:rPr>
              <w:tab/>
            </w:r>
            <w:r w:rsidR="00BC1CCF" w:rsidRPr="00BC1CCF">
              <w:rPr>
                <w:rStyle w:val="Hyperlink"/>
                <w:rFonts w:cs="Times New Roman"/>
                <w:b w:val="0"/>
                <w:i w:val="0"/>
                <w:noProof/>
                <w:color w:val="4472C4" w:themeColor="accent1"/>
              </w:rPr>
              <w:t>ПРАВА АКЦИОНЕРОВ И СПРАВЕДЛИВОЕ ОТНОШЕНИЕ К АКЦИОНЕРАМ</w:t>
            </w:r>
            <w:r w:rsidR="00BC1CCF" w:rsidRPr="00BC1CCF">
              <w:rPr>
                <w:b w:val="0"/>
                <w:i w:val="0"/>
                <w:noProof/>
                <w:webHidden/>
                <w:color w:val="4472C4" w:themeColor="accent1"/>
              </w:rPr>
              <w:tab/>
            </w:r>
            <w:r w:rsidR="00BC1CCF" w:rsidRPr="00BC1CCF">
              <w:rPr>
                <w:b w:val="0"/>
                <w:i w:val="0"/>
                <w:noProof/>
                <w:webHidden/>
                <w:color w:val="4472C4" w:themeColor="accent1"/>
              </w:rPr>
              <w:fldChar w:fldCharType="begin"/>
            </w:r>
            <w:r w:rsidR="00BC1CCF" w:rsidRPr="00BC1CCF">
              <w:rPr>
                <w:b w:val="0"/>
                <w:i w:val="0"/>
                <w:noProof/>
                <w:webHidden/>
                <w:color w:val="4472C4" w:themeColor="accent1"/>
              </w:rPr>
              <w:instrText xml:space="preserve"> PAGEREF _Toc47699288 \h </w:instrText>
            </w:r>
            <w:r w:rsidR="00BC1CCF" w:rsidRPr="00BC1CCF">
              <w:rPr>
                <w:b w:val="0"/>
                <w:i w:val="0"/>
                <w:noProof/>
                <w:webHidden/>
                <w:color w:val="4472C4" w:themeColor="accent1"/>
              </w:rPr>
            </w:r>
            <w:r w:rsidR="00BC1CCF" w:rsidRPr="00BC1CCF">
              <w:rPr>
                <w:b w:val="0"/>
                <w:i w:val="0"/>
                <w:noProof/>
                <w:webHidden/>
                <w:color w:val="4472C4" w:themeColor="accent1"/>
              </w:rPr>
              <w:fldChar w:fldCharType="separate"/>
            </w:r>
            <w:r w:rsidR="001F57FA">
              <w:rPr>
                <w:b w:val="0"/>
                <w:i w:val="0"/>
                <w:noProof/>
                <w:webHidden/>
                <w:color w:val="4472C4" w:themeColor="accent1"/>
              </w:rPr>
              <w:t>12</w:t>
            </w:r>
            <w:r w:rsidR="00BC1CCF" w:rsidRPr="00BC1CCF">
              <w:rPr>
                <w:b w:val="0"/>
                <w:i w:val="0"/>
                <w:noProof/>
                <w:webHidden/>
                <w:color w:val="4472C4" w:themeColor="accent1"/>
              </w:rPr>
              <w:fldChar w:fldCharType="end"/>
            </w:r>
          </w:hyperlink>
        </w:p>
        <w:p w14:paraId="7D490BE1" w14:textId="2BED85B1" w:rsidR="00BC1CCF" w:rsidRPr="00BC1CCF" w:rsidRDefault="00E63B3C" w:rsidP="00BC1CCF">
          <w:pPr>
            <w:pStyle w:val="TOC1"/>
            <w:tabs>
              <w:tab w:val="right" w:leader="dot" w:pos="9010"/>
            </w:tabs>
            <w:ind w:left="426" w:hanging="426"/>
            <w:rPr>
              <w:rFonts w:eastAsiaTheme="minorEastAsia" w:cstheme="minorBidi"/>
              <w:b w:val="0"/>
              <w:bCs w:val="0"/>
              <w:i w:val="0"/>
              <w:iCs w:val="0"/>
              <w:noProof/>
              <w:color w:val="4472C4" w:themeColor="accent1"/>
              <w:lang w:val="en-US" w:eastAsia="en-US"/>
            </w:rPr>
          </w:pPr>
          <w:hyperlink w:anchor="_Toc47699289" w:history="1">
            <w:r w:rsidR="00BC1CCF" w:rsidRPr="00BC1CCF">
              <w:rPr>
                <w:rStyle w:val="Hyperlink"/>
                <w:b w:val="0"/>
                <w:i w:val="0"/>
                <w:noProof/>
                <w:color w:val="4472C4" w:themeColor="accent1"/>
              </w:rPr>
              <w:t>II.</w:t>
            </w:r>
            <w:r w:rsidR="00BC1CCF" w:rsidRPr="00BC1CCF">
              <w:rPr>
                <w:rFonts w:eastAsiaTheme="minorEastAsia" w:cstheme="minorBidi"/>
                <w:b w:val="0"/>
                <w:bCs w:val="0"/>
                <w:i w:val="0"/>
                <w:iCs w:val="0"/>
                <w:noProof/>
                <w:color w:val="4472C4" w:themeColor="accent1"/>
                <w:lang w:val="en-US" w:eastAsia="en-US"/>
              </w:rPr>
              <w:tab/>
            </w:r>
            <w:r w:rsidR="00BC1CCF" w:rsidRPr="00BC1CCF">
              <w:rPr>
                <w:rStyle w:val="Hyperlink"/>
                <w:b w:val="0"/>
                <w:i w:val="0"/>
                <w:noProof/>
                <w:color w:val="4472C4" w:themeColor="accent1"/>
              </w:rPr>
              <w:t>СОВЕТ ДИРЕКТОРОВ И ИСПОЛНИТЕЛЬНЫЙ ОРГАН</w:t>
            </w:r>
            <w:r w:rsidR="00BC1CCF" w:rsidRPr="00BC1CCF">
              <w:rPr>
                <w:b w:val="0"/>
                <w:i w:val="0"/>
                <w:noProof/>
                <w:webHidden/>
                <w:color w:val="4472C4" w:themeColor="accent1"/>
              </w:rPr>
              <w:tab/>
            </w:r>
            <w:r w:rsidR="00BC1CCF" w:rsidRPr="00BC1CCF">
              <w:rPr>
                <w:b w:val="0"/>
                <w:i w:val="0"/>
                <w:noProof/>
                <w:webHidden/>
                <w:color w:val="4472C4" w:themeColor="accent1"/>
              </w:rPr>
              <w:fldChar w:fldCharType="begin"/>
            </w:r>
            <w:r w:rsidR="00BC1CCF" w:rsidRPr="00BC1CCF">
              <w:rPr>
                <w:b w:val="0"/>
                <w:i w:val="0"/>
                <w:noProof/>
                <w:webHidden/>
                <w:color w:val="4472C4" w:themeColor="accent1"/>
              </w:rPr>
              <w:instrText xml:space="preserve"> PAGEREF _Toc47699289 \h </w:instrText>
            </w:r>
            <w:r w:rsidR="00BC1CCF" w:rsidRPr="00BC1CCF">
              <w:rPr>
                <w:b w:val="0"/>
                <w:i w:val="0"/>
                <w:noProof/>
                <w:webHidden/>
                <w:color w:val="4472C4" w:themeColor="accent1"/>
              </w:rPr>
            </w:r>
            <w:r w:rsidR="00BC1CCF" w:rsidRPr="00BC1CCF">
              <w:rPr>
                <w:b w:val="0"/>
                <w:i w:val="0"/>
                <w:noProof/>
                <w:webHidden/>
                <w:color w:val="4472C4" w:themeColor="accent1"/>
              </w:rPr>
              <w:fldChar w:fldCharType="separate"/>
            </w:r>
            <w:r w:rsidR="001F57FA">
              <w:rPr>
                <w:b w:val="0"/>
                <w:i w:val="0"/>
                <w:noProof/>
                <w:webHidden/>
                <w:color w:val="4472C4" w:themeColor="accent1"/>
              </w:rPr>
              <w:t>16</w:t>
            </w:r>
            <w:r w:rsidR="00BC1CCF" w:rsidRPr="00BC1CCF">
              <w:rPr>
                <w:b w:val="0"/>
                <w:i w:val="0"/>
                <w:noProof/>
                <w:webHidden/>
                <w:color w:val="4472C4" w:themeColor="accent1"/>
              </w:rPr>
              <w:fldChar w:fldCharType="end"/>
            </w:r>
          </w:hyperlink>
        </w:p>
        <w:p w14:paraId="7659A46E" w14:textId="41A895A8" w:rsidR="00BC1CCF" w:rsidRPr="00BC1CCF" w:rsidRDefault="00E63B3C" w:rsidP="00BC1CCF">
          <w:pPr>
            <w:pStyle w:val="TOC1"/>
            <w:tabs>
              <w:tab w:val="left" w:pos="720"/>
              <w:tab w:val="right" w:leader="dot" w:pos="9010"/>
            </w:tabs>
            <w:ind w:left="426" w:hanging="426"/>
            <w:rPr>
              <w:rFonts w:eastAsiaTheme="minorEastAsia" w:cstheme="minorBidi"/>
              <w:b w:val="0"/>
              <w:bCs w:val="0"/>
              <w:i w:val="0"/>
              <w:iCs w:val="0"/>
              <w:noProof/>
              <w:color w:val="4472C4" w:themeColor="accent1"/>
              <w:lang w:val="en-US" w:eastAsia="en-US"/>
            </w:rPr>
          </w:pPr>
          <w:hyperlink w:anchor="_Toc47699290" w:history="1">
            <w:r w:rsidR="00BC1CCF" w:rsidRPr="00BC1CCF">
              <w:rPr>
                <w:rStyle w:val="Hyperlink"/>
                <w:b w:val="0"/>
                <w:i w:val="0"/>
                <w:noProof/>
                <w:color w:val="4472C4" w:themeColor="accent1"/>
              </w:rPr>
              <w:t>III.</w:t>
            </w:r>
            <w:r w:rsidR="00BC1CCF" w:rsidRPr="00BC1CCF">
              <w:rPr>
                <w:rFonts w:eastAsiaTheme="minorEastAsia" w:cstheme="minorBidi"/>
                <w:b w:val="0"/>
                <w:bCs w:val="0"/>
                <w:i w:val="0"/>
                <w:iCs w:val="0"/>
                <w:noProof/>
                <w:color w:val="4472C4" w:themeColor="accent1"/>
                <w:lang w:val="en-US" w:eastAsia="en-US"/>
              </w:rPr>
              <w:tab/>
            </w:r>
            <w:r w:rsidR="00BC1CCF" w:rsidRPr="00BC1CCF">
              <w:rPr>
                <w:rStyle w:val="Hyperlink"/>
                <w:b w:val="0"/>
                <w:i w:val="0"/>
                <w:noProof/>
                <w:color w:val="4472C4" w:themeColor="accent1"/>
              </w:rPr>
              <w:t>КОРПОРАТИВНЫЙ СЕКРЕТАРЬ (СЕКРЕТАРЬ КОМПАНИИ)</w:t>
            </w:r>
            <w:r w:rsidR="00BC1CCF" w:rsidRPr="00BC1CCF">
              <w:rPr>
                <w:b w:val="0"/>
                <w:i w:val="0"/>
                <w:noProof/>
                <w:webHidden/>
                <w:color w:val="4472C4" w:themeColor="accent1"/>
              </w:rPr>
              <w:tab/>
            </w:r>
            <w:r w:rsidR="00BC1CCF" w:rsidRPr="00BC1CCF">
              <w:rPr>
                <w:b w:val="0"/>
                <w:i w:val="0"/>
                <w:noProof/>
                <w:webHidden/>
                <w:color w:val="4472C4" w:themeColor="accent1"/>
              </w:rPr>
              <w:fldChar w:fldCharType="begin"/>
            </w:r>
            <w:r w:rsidR="00BC1CCF" w:rsidRPr="00BC1CCF">
              <w:rPr>
                <w:b w:val="0"/>
                <w:i w:val="0"/>
                <w:noProof/>
                <w:webHidden/>
                <w:color w:val="4472C4" w:themeColor="accent1"/>
              </w:rPr>
              <w:instrText xml:space="preserve"> PAGEREF _Toc47699290 \h </w:instrText>
            </w:r>
            <w:r w:rsidR="00BC1CCF" w:rsidRPr="00BC1CCF">
              <w:rPr>
                <w:b w:val="0"/>
                <w:i w:val="0"/>
                <w:noProof/>
                <w:webHidden/>
                <w:color w:val="4472C4" w:themeColor="accent1"/>
              </w:rPr>
            </w:r>
            <w:r w:rsidR="00BC1CCF" w:rsidRPr="00BC1CCF">
              <w:rPr>
                <w:b w:val="0"/>
                <w:i w:val="0"/>
                <w:noProof/>
                <w:webHidden/>
                <w:color w:val="4472C4" w:themeColor="accent1"/>
              </w:rPr>
              <w:fldChar w:fldCharType="separate"/>
            </w:r>
            <w:r w:rsidR="001F57FA">
              <w:rPr>
                <w:b w:val="0"/>
                <w:i w:val="0"/>
                <w:noProof/>
                <w:webHidden/>
                <w:color w:val="4472C4" w:themeColor="accent1"/>
              </w:rPr>
              <w:t>24</w:t>
            </w:r>
            <w:r w:rsidR="00BC1CCF" w:rsidRPr="00BC1CCF">
              <w:rPr>
                <w:b w:val="0"/>
                <w:i w:val="0"/>
                <w:noProof/>
                <w:webHidden/>
                <w:color w:val="4472C4" w:themeColor="accent1"/>
              </w:rPr>
              <w:fldChar w:fldCharType="end"/>
            </w:r>
          </w:hyperlink>
        </w:p>
        <w:p w14:paraId="68060D2A" w14:textId="38285EA5" w:rsidR="00BC1CCF" w:rsidRPr="00BC1CCF" w:rsidRDefault="00E63B3C" w:rsidP="00BC1CCF">
          <w:pPr>
            <w:pStyle w:val="TOC1"/>
            <w:tabs>
              <w:tab w:val="left" w:pos="720"/>
              <w:tab w:val="right" w:leader="dot" w:pos="9010"/>
            </w:tabs>
            <w:ind w:left="426" w:hanging="426"/>
            <w:rPr>
              <w:rFonts w:eastAsiaTheme="minorEastAsia" w:cstheme="minorBidi"/>
              <w:b w:val="0"/>
              <w:bCs w:val="0"/>
              <w:i w:val="0"/>
              <w:iCs w:val="0"/>
              <w:noProof/>
              <w:color w:val="4472C4" w:themeColor="accent1"/>
              <w:lang w:val="en-US" w:eastAsia="en-US"/>
            </w:rPr>
          </w:pPr>
          <w:hyperlink w:anchor="_Toc47699291" w:history="1">
            <w:r w:rsidR="00BC1CCF" w:rsidRPr="00BC1CCF">
              <w:rPr>
                <w:rStyle w:val="Hyperlink"/>
                <w:b w:val="0"/>
                <w:i w:val="0"/>
                <w:noProof/>
                <w:color w:val="4472C4" w:themeColor="accent1"/>
              </w:rPr>
              <w:t>IV.</w:t>
            </w:r>
            <w:r w:rsidR="00BC1CCF" w:rsidRPr="00BC1CCF">
              <w:rPr>
                <w:rFonts w:eastAsiaTheme="minorEastAsia" w:cstheme="minorBidi"/>
                <w:b w:val="0"/>
                <w:bCs w:val="0"/>
                <w:i w:val="0"/>
                <w:iCs w:val="0"/>
                <w:noProof/>
                <w:color w:val="4472C4" w:themeColor="accent1"/>
                <w:lang w:val="en-US" w:eastAsia="en-US"/>
              </w:rPr>
              <w:tab/>
            </w:r>
            <w:r w:rsidR="00BC1CCF" w:rsidRPr="00BC1CCF">
              <w:rPr>
                <w:rStyle w:val="Hyperlink"/>
                <w:b w:val="0"/>
                <w:i w:val="0"/>
                <w:noProof/>
                <w:color w:val="4472C4" w:themeColor="accent1"/>
              </w:rPr>
              <w:t>ВОЗНАГРАЖДЕНИЕ ДИРЕКТОРОВ И ЧЛЕНОВ ИСПОЛНИТЕЛЬНОГО ОРГАНА, ДРУГИХ КЛЮЧЕВЫХ РАБОТНИКОВ КОМПАНИИ</w:t>
            </w:r>
            <w:r w:rsidR="00BC1CCF" w:rsidRPr="00BC1CCF">
              <w:rPr>
                <w:b w:val="0"/>
                <w:i w:val="0"/>
                <w:noProof/>
                <w:webHidden/>
                <w:color w:val="4472C4" w:themeColor="accent1"/>
              </w:rPr>
              <w:tab/>
            </w:r>
            <w:r w:rsidR="00BC1CCF" w:rsidRPr="00BC1CCF">
              <w:rPr>
                <w:b w:val="0"/>
                <w:i w:val="0"/>
                <w:noProof/>
                <w:webHidden/>
                <w:color w:val="4472C4" w:themeColor="accent1"/>
              </w:rPr>
              <w:fldChar w:fldCharType="begin"/>
            </w:r>
            <w:r w:rsidR="00BC1CCF" w:rsidRPr="00BC1CCF">
              <w:rPr>
                <w:b w:val="0"/>
                <w:i w:val="0"/>
                <w:noProof/>
                <w:webHidden/>
                <w:color w:val="4472C4" w:themeColor="accent1"/>
              </w:rPr>
              <w:instrText xml:space="preserve"> PAGEREF _Toc47699291 \h </w:instrText>
            </w:r>
            <w:r w:rsidR="00BC1CCF" w:rsidRPr="00BC1CCF">
              <w:rPr>
                <w:b w:val="0"/>
                <w:i w:val="0"/>
                <w:noProof/>
                <w:webHidden/>
                <w:color w:val="4472C4" w:themeColor="accent1"/>
              </w:rPr>
            </w:r>
            <w:r w:rsidR="00BC1CCF" w:rsidRPr="00BC1CCF">
              <w:rPr>
                <w:b w:val="0"/>
                <w:i w:val="0"/>
                <w:noProof/>
                <w:webHidden/>
                <w:color w:val="4472C4" w:themeColor="accent1"/>
              </w:rPr>
              <w:fldChar w:fldCharType="separate"/>
            </w:r>
            <w:r w:rsidR="001F57FA">
              <w:rPr>
                <w:b w:val="0"/>
                <w:i w:val="0"/>
                <w:noProof/>
                <w:webHidden/>
                <w:color w:val="4472C4" w:themeColor="accent1"/>
              </w:rPr>
              <w:t>26</w:t>
            </w:r>
            <w:r w:rsidR="00BC1CCF" w:rsidRPr="00BC1CCF">
              <w:rPr>
                <w:b w:val="0"/>
                <w:i w:val="0"/>
                <w:noProof/>
                <w:webHidden/>
                <w:color w:val="4472C4" w:themeColor="accent1"/>
              </w:rPr>
              <w:fldChar w:fldCharType="end"/>
            </w:r>
          </w:hyperlink>
        </w:p>
        <w:p w14:paraId="4B33F22D" w14:textId="174198CF" w:rsidR="00BC1CCF" w:rsidRPr="00BC1CCF" w:rsidRDefault="00E63B3C" w:rsidP="00BC1CCF">
          <w:pPr>
            <w:pStyle w:val="TOC1"/>
            <w:tabs>
              <w:tab w:val="right" w:leader="dot" w:pos="9010"/>
            </w:tabs>
            <w:ind w:left="426" w:hanging="426"/>
            <w:rPr>
              <w:rFonts w:eastAsiaTheme="minorEastAsia" w:cstheme="minorBidi"/>
              <w:b w:val="0"/>
              <w:bCs w:val="0"/>
              <w:i w:val="0"/>
              <w:iCs w:val="0"/>
              <w:noProof/>
              <w:color w:val="4472C4" w:themeColor="accent1"/>
              <w:lang w:val="en-US" w:eastAsia="en-US"/>
            </w:rPr>
          </w:pPr>
          <w:hyperlink w:anchor="_Toc47699292" w:history="1">
            <w:r w:rsidR="00BC1CCF" w:rsidRPr="00BC1CCF">
              <w:rPr>
                <w:rStyle w:val="Hyperlink"/>
                <w:b w:val="0"/>
                <w:i w:val="0"/>
                <w:noProof/>
                <w:color w:val="4472C4" w:themeColor="accent1"/>
              </w:rPr>
              <w:t>V.</w:t>
            </w:r>
            <w:r w:rsidR="00BC1CCF" w:rsidRPr="00BC1CCF">
              <w:rPr>
                <w:rFonts w:eastAsiaTheme="minorEastAsia" w:cstheme="minorBidi"/>
                <w:b w:val="0"/>
                <w:bCs w:val="0"/>
                <w:i w:val="0"/>
                <w:iCs w:val="0"/>
                <w:noProof/>
                <w:color w:val="4472C4" w:themeColor="accent1"/>
                <w:lang w:val="en-US" w:eastAsia="en-US"/>
              </w:rPr>
              <w:tab/>
            </w:r>
            <w:r w:rsidR="00BC1CCF" w:rsidRPr="00BC1CCF">
              <w:rPr>
                <w:rStyle w:val="Hyperlink"/>
                <w:b w:val="0"/>
                <w:i w:val="0"/>
                <w:noProof/>
                <w:color w:val="4472C4" w:themeColor="accent1"/>
              </w:rPr>
              <w:t>УПРАВЛЕНИЕ РИСКАМИ И ВНУТРЕННИЙ КОНТРОЛЬ. АУДИТ КОМПАНИИ</w:t>
            </w:r>
            <w:r w:rsidR="00BC1CCF" w:rsidRPr="00BC1CCF">
              <w:rPr>
                <w:b w:val="0"/>
                <w:i w:val="0"/>
                <w:noProof/>
                <w:webHidden/>
                <w:color w:val="4472C4" w:themeColor="accent1"/>
              </w:rPr>
              <w:tab/>
            </w:r>
            <w:r w:rsidR="00BC1CCF" w:rsidRPr="00BC1CCF">
              <w:rPr>
                <w:b w:val="0"/>
                <w:i w:val="0"/>
                <w:noProof/>
                <w:webHidden/>
                <w:color w:val="4472C4" w:themeColor="accent1"/>
              </w:rPr>
              <w:fldChar w:fldCharType="begin"/>
            </w:r>
            <w:r w:rsidR="00BC1CCF" w:rsidRPr="00BC1CCF">
              <w:rPr>
                <w:b w:val="0"/>
                <w:i w:val="0"/>
                <w:noProof/>
                <w:webHidden/>
                <w:color w:val="4472C4" w:themeColor="accent1"/>
              </w:rPr>
              <w:instrText xml:space="preserve"> PAGEREF _Toc47699292 \h </w:instrText>
            </w:r>
            <w:r w:rsidR="00BC1CCF" w:rsidRPr="00BC1CCF">
              <w:rPr>
                <w:b w:val="0"/>
                <w:i w:val="0"/>
                <w:noProof/>
                <w:webHidden/>
                <w:color w:val="4472C4" w:themeColor="accent1"/>
              </w:rPr>
            </w:r>
            <w:r w:rsidR="00BC1CCF" w:rsidRPr="00BC1CCF">
              <w:rPr>
                <w:b w:val="0"/>
                <w:i w:val="0"/>
                <w:noProof/>
                <w:webHidden/>
                <w:color w:val="4472C4" w:themeColor="accent1"/>
              </w:rPr>
              <w:fldChar w:fldCharType="separate"/>
            </w:r>
            <w:r w:rsidR="001F57FA">
              <w:rPr>
                <w:b w:val="0"/>
                <w:i w:val="0"/>
                <w:noProof/>
                <w:webHidden/>
                <w:color w:val="4472C4" w:themeColor="accent1"/>
              </w:rPr>
              <w:t>30</w:t>
            </w:r>
            <w:r w:rsidR="00BC1CCF" w:rsidRPr="00BC1CCF">
              <w:rPr>
                <w:b w:val="0"/>
                <w:i w:val="0"/>
                <w:noProof/>
                <w:webHidden/>
                <w:color w:val="4472C4" w:themeColor="accent1"/>
              </w:rPr>
              <w:fldChar w:fldCharType="end"/>
            </w:r>
          </w:hyperlink>
        </w:p>
        <w:p w14:paraId="22DE9419" w14:textId="0D3EFDA4" w:rsidR="00BC1CCF" w:rsidRPr="00BC1CCF" w:rsidRDefault="00E63B3C" w:rsidP="00BC1CCF">
          <w:pPr>
            <w:pStyle w:val="TOC1"/>
            <w:tabs>
              <w:tab w:val="left" w:pos="720"/>
              <w:tab w:val="right" w:leader="dot" w:pos="9010"/>
            </w:tabs>
            <w:ind w:left="426" w:hanging="426"/>
            <w:rPr>
              <w:rFonts w:eastAsiaTheme="minorEastAsia" w:cstheme="minorBidi"/>
              <w:b w:val="0"/>
              <w:bCs w:val="0"/>
              <w:i w:val="0"/>
              <w:iCs w:val="0"/>
              <w:noProof/>
              <w:color w:val="4472C4" w:themeColor="accent1"/>
              <w:lang w:val="en-US" w:eastAsia="en-US"/>
            </w:rPr>
          </w:pPr>
          <w:hyperlink w:anchor="_Toc47699293" w:history="1">
            <w:r w:rsidR="00BC1CCF" w:rsidRPr="00BC1CCF">
              <w:rPr>
                <w:rStyle w:val="Hyperlink"/>
                <w:b w:val="0"/>
                <w:i w:val="0"/>
                <w:noProof/>
                <w:color w:val="4472C4" w:themeColor="accent1"/>
              </w:rPr>
              <w:t>VI.</w:t>
            </w:r>
            <w:r w:rsidR="00BC1CCF" w:rsidRPr="00BC1CCF">
              <w:rPr>
                <w:rFonts w:eastAsiaTheme="minorEastAsia" w:cstheme="minorBidi"/>
                <w:b w:val="0"/>
                <w:bCs w:val="0"/>
                <w:i w:val="0"/>
                <w:iCs w:val="0"/>
                <w:noProof/>
                <w:color w:val="4472C4" w:themeColor="accent1"/>
                <w:lang w:val="en-US" w:eastAsia="en-US"/>
              </w:rPr>
              <w:tab/>
            </w:r>
            <w:r w:rsidR="00BC1CCF" w:rsidRPr="00BC1CCF">
              <w:rPr>
                <w:rStyle w:val="Hyperlink"/>
                <w:b w:val="0"/>
                <w:i w:val="0"/>
                <w:noProof/>
                <w:color w:val="4472C4" w:themeColor="accent1"/>
              </w:rPr>
              <w:t>СУЩЕСТВЕННЫЕ КОРП</w:t>
            </w:r>
            <w:r w:rsidR="00BC1CCF" w:rsidRPr="00BC1CCF">
              <w:rPr>
                <w:rStyle w:val="Hyperlink"/>
                <w:b w:val="0"/>
                <w:i w:val="0"/>
                <w:noProof/>
                <w:color w:val="4472C4" w:themeColor="accent1"/>
              </w:rPr>
              <w:t>О</w:t>
            </w:r>
            <w:r w:rsidR="00BC1CCF" w:rsidRPr="00BC1CCF">
              <w:rPr>
                <w:rStyle w:val="Hyperlink"/>
                <w:b w:val="0"/>
                <w:i w:val="0"/>
                <w:noProof/>
                <w:color w:val="4472C4" w:themeColor="accent1"/>
              </w:rPr>
              <w:t>РАТИВНЫЕ СОБЫТИЯ</w:t>
            </w:r>
            <w:r w:rsidR="00BC1CCF" w:rsidRPr="00BC1CCF">
              <w:rPr>
                <w:b w:val="0"/>
                <w:i w:val="0"/>
                <w:noProof/>
                <w:webHidden/>
                <w:color w:val="4472C4" w:themeColor="accent1"/>
              </w:rPr>
              <w:tab/>
            </w:r>
            <w:r w:rsidR="00BC1CCF" w:rsidRPr="00BC1CCF">
              <w:rPr>
                <w:b w:val="0"/>
                <w:i w:val="0"/>
                <w:noProof/>
                <w:webHidden/>
                <w:color w:val="4472C4" w:themeColor="accent1"/>
              </w:rPr>
              <w:fldChar w:fldCharType="begin"/>
            </w:r>
            <w:r w:rsidR="00BC1CCF" w:rsidRPr="00BC1CCF">
              <w:rPr>
                <w:b w:val="0"/>
                <w:i w:val="0"/>
                <w:noProof/>
                <w:webHidden/>
                <w:color w:val="4472C4" w:themeColor="accent1"/>
              </w:rPr>
              <w:instrText xml:space="preserve"> PAGEREF _Toc47699293 \h </w:instrText>
            </w:r>
            <w:r w:rsidR="00BC1CCF" w:rsidRPr="00BC1CCF">
              <w:rPr>
                <w:b w:val="0"/>
                <w:i w:val="0"/>
                <w:noProof/>
                <w:webHidden/>
                <w:color w:val="4472C4" w:themeColor="accent1"/>
              </w:rPr>
            </w:r>
            <w:r w:rsidR="00BC1CCF" w:rsidRPr="00BC1CCF">
              <w:rPr>
                <w:b w:val="0"/>
                <w:i w:val="0"/>
                <w:noProof/>
                <w:webHidden/>
                <w:color w:val="4472C4" w:themeColor="accent1"/>
              </w:rPr>
              <w:fldChar w:fldCharType="separate"/>
            </w:r>
            <w:r w:rsidR="001F57FA">
              <w:rPr>
                <w:b w:val="0"/>
                <w:i w:val="0"/>
                <w:noProof/>
                <w:webHidden/>
                <w:color w:val="4472C4" w:themeColor="accent1"/>
              </w:rPr>
              <w:t>35</w:t>
            </w:r>
            <w:r w:rsidR="00BC1CCF" w:rsidRPr="00BC1CCF">
              <w:rPr>
                <w:b w:val="0"/>
                <w:i w:val="0"/>
                <w:noProof/>
                <w:webHidden/>
                <w:color w:val="4472C4" w:themeColor="accent1"/>
              </w:rPr>
              <w:fldChar w:fldCharType="end"/>
            </w:r>
          </w:hyperlink>
        </w:p>
        <w:p w14:paraId="4FE43E33" w14:textId="61CCB06F" w:rsidR="00BC1CCF" w:rsidRPr="00BC1CCF" w:rsidRDefault="00E63B3C" w:rsidP="00BC1CCF">
          <w:pPr>
            <w:pStyle w:val="TOC1"/>
            <w:tabs>
              <w:tab w:val="left" w:pos="720"/>
              <w:tab w:val="right" w:leader="dot" w:pos="9010"/>
            </w:tabs>
            <w:ind w:left="426" w:hanging="426"/>
            <w:rPr>
              <w:rFonts w:eastAsiaTheme="minorEastAsia" w:cstheme="minorBidi"/>
              <w:b w:val="0"/>
              <w:bCs w:val="0"/>
              <w:i w:val="0"/>
              <w:iCs w:val="0"/>
              <w:noProof/>
              <w:color w:val="4472C4" w:themeColor="accent1"/>
              <w:lang w:val="en-US" w:eastAsia="en-US"/>
            </w:rPr>
          </w:pPr>
          <w:hyperlink w:anchor="_Toc47699294" w:history="1">
            <w:r w:rsidR="00BC1CCF" w:rsidRPr="00BC1CCF">
              <w:rPr>
                <w:rStyle w:val="Hyperlink"/>
                <w:b w:val="0"/>
                <w:i w:val="0"/>
                <w:noProof/>
                <w:color w:val="4472C4" w:themeColor="accent1"/>
              </w:rPr>
              <w:t>VII.</w:t>
            </w:r>
            <w:r w:rsidR="00BC1CCF" w:rsidRPr="00BC1CCF">
              <w:rPr>
                <w:rFonts w:eastAsiaTheme="minorEastAsia" w:cstheme="minorBidi"/>
                <w:b w:val="0"/>
                <w:bCs w:val="0"/>
                <w:i w:val="0"/>
                <w:iCs w:val="0"/>
                <w:noProof/>
                <w:color w:val="4472C4" w:themeColor="accent1"/>
                <w:lang w:val="en-US" w:eastAsia="en-US"/>
              </w:rPr>
              <w:tab/>
            </w:r>
            <w:r w:rsidR="00BC1CCF" w:rsidRPr="00BC1CCF">
              <w:rPr>
                <w:rStyle w:val="Hyperlink"/>
                <w:b w:val="0"/>
                <w:i w:val="0"/>
                <w:noProof/>
                <w:color w:val="4472C4" w:themeColor="accent1"/>
              </w:rPr>
              <w:t>РАСКРЫТИЕ ИНФОРМАЦИИ И ПРОЗРАЧНОСТЬ</w:t>
            </w:r>
            <w:r w:rsidR="00BC1CCF" w:rsidRPr="00BC1CCF">
              <w:rPr>
                <w:b w:val="0"/>
                <w:i w:val="0"/>
                <w:noProof/>
                <w:webHidden/>
                <w:color w:val="4472C4" w:themeColor="accent1"/>
              </w:rPr>
              <w:tab/>
            </w:r>
            <w:r w:rsidR="00BC1CCF" w:rsidRPr="00BC1CCF">
              <w:rPr>
                <w:b w:val="0"/>
                <w:i w:val="0"/>
                <w:noProof/>
                <w:webHidden/>
                <w:color w:val="4472C4" w:themeColor="accent1"/>
              </w:rPr>
              <w:fldChar w:fldCharType="begin"/>
            </w:r>
            <w:r w:rsidR="00BC1CCF" w:rsidRPr="00BC1CCF">
              <w:rPr>
                <w:b w:val="0"/>
                <w:i w:val="0"/>
                <w:noProof/>
                <w:webHidden/>
                <w:color w:val="4472C4" w:themeColor="accent1"/>
              </w:rPr>
              <w:instrText xml:space="preserve"> PAGEREF _Toc47699294 \h </w:instrText>
            </w:r>
            <w:r w:rsidR="00BC1CCF" w:rsidRPr="00BC1CCF">
              <w:rPr>
                <w:b w:val="0"/>
                <w:i w:val="0"/>
                <w:noProof/>
                <w:webHidden/>
                <w:color w:val="4472C4" w:themeColor="accent1"/>
              </w:rPr>
            </w:r>
            <w:r w:rsidR="00BC1CCF" w:rsidRPr="00BC1CCF">
              <w:rPr>
                <w:b w:val="0"/>
                <w:i w:val="0"/>
                <w:noProof/>
                <w:webHidden/>
                <w:color w:val="4472C4" w:themeColor="accent1"/>
              </w:rPr>
              <w:fldChar w:fldCharType="separate"/>
            </w:r>
            <w:r w:rsidR="001F57FA">
              <w:rPr>
                <w:b w:val="0"/>
                <w:i w:val="0"/>
                <w:noProof/>
                <w:webHidden/>
                <w:color w:val="4472C4" w:themeColor="accent1"/>
              </w:rPr>
              <w:t>37</w:t>
            </w:r>
            <w:r w:rsidR="00BC1CCF" w:rsidRPr="00BC1CCF">
              <w:rPr>
                <w:b w:val="0"/>
                <w:i w:val="0"/>
                <w:noProof/>
                <w:webHidden/>
                <w:color w:val="4472C4" w:themeColor="accent1"/>
              </w:rPr>
              <w:fldChar w:fldCharType="end"/>
            </w:r>
          </w:hyperlink>
        </w:p>
        <w:p w14:paraId="0233106F" w14:textId="1092F3A2" w:rsidR="00BC1CCF" w:rsidRPr="00BC1CCF" w:rsidRDefault="00E63B3C" w:rsidP="00BC1CCF">
          <w:pPr>
            <w:pStyle w:val="TOC1"/>
            <w:tabs>
              <w:tab w:val="left" w:pos="720"/>
              <w:tab w:val="right" w:leader="dot" w:pos="9010"/>
            </w:tabs>
            <w:ind w:left="426" w:hanging="426"/>
            <w:rPr>
              <w:rFonts w:eastAsiaTheme="minorEastAsia" w:cstheme="minorBidi"/>
              <w:b w:val="0"/>
              <w:bCs w:val="0"/>
              <w:i w:val="0"/>
              <w:iCs w:val="0"/>
              <w:noProof/>
              <w:color w:val="4472C4" w:themeColor="accent1"/>
              <w:lang w:val="en-US" w:eastAsia="en-US"/>
            </w:rPr>
          </w:pPr>
          <w:hyperlink w:anchor="_Toc47699295" w:history="1">
            <w:r w:rsidR="00BC1CCF" w:rsidRPr="00BC1CCF">
              <w:rPr>
                <w:rStyle w:val="Hyperlink"/>
                <w:b w:val="0"/>
                <w:i w:val="0"/>
                <w:noProof/>
                <w:color w:val="4472C4" w:themeColor="accent1"/>
              </w:rPr>
              <w:t>VIII.</w:t>
            </w:r>
            <w:r w:rsidR="00BC1CCF" w:rsidRPr="00BC1CCF">
              <w:rPr>
                <w:rFonts w:eastAsiaTheme="minorEastAsia" w:cstheme="minorBidi"/>
                <w:b w:val="0"/>
                <w:bCs w:val="0"/>
                <w:i w:val="0"/>
                <w:iCs w:val="0"/>
                <w:noProof/>
                <w:color w:val="4472C4" w:themeColor="accent1"/>
                <w:lang w:val="en-US" w:eastAsia="en-US"/>
              </w:rPr>
              <w:tab/>
            </w:r>
            <w:r w:rsidR="00BC1CCF" w:rsidRPr="00BC1CCF">
              <w:rPr>
                <w:rStyle w:val="Hyperlink"/>
                <w:b w:val="0"/>
                <w:i w:val="0"/>
                <w:noProof/>
                <w:color w:val="4472C4" w:themeColor="accent1"/>
              </w:rPr>
              <w:t>УСТОЙЧИВОЕ РАЗВИТИЕ И РОЛЬ ЗАИНТЕРЕСОВАННЫХ ЛИЦ</w:t>
            </w:r>
            <w:r w:rsidR="00BC1CCF" w:rsidRPr="00BC1CCF">
              <w:rPr>
                <w:b w:val="0"/>
                <w:i w:val="0"/>
                <w:noProof/>
                <w:webHidden/>
                <w:color w:val="4472C4" w:themeColor="accent1"/>
              </w:rPr>
              <w:tab/>
            </w:r>
            <w:r w:rsidR="00BC1CCF" w:rsidRPr="00BC1CCF">
              <w:rPr>
                <w:b w:val="0"/>
                <w:i w:val="0"/>
                <w:noProof/>
                <w:webHidden/>
                <w:color w:val="4472C4" w:themeColor="accent1"/>
              </w:rPr>
              <w:fldChar w:fldCharType="begin"/>
            </w:r>
            <w:r w:rsidR="00BC1CCF" w:rsidRPr="00BC1CCF">
              <w:rPr>
                <w:b w:val="0"/>
                <w:i w:val="0"/>
                <w:noProof/>
                <w:webHidden/>
                <w:color w:val="4472C4" w:themeColor="accent1"/>
              </w:rPr>
              <w:instrText xml:space="preserve"> PAGEREF _Toc47699295 \h </w:instrText>
            </w:r>
            <w:r w:rsidR="00BC1CCF" w:rsidRPr="00BC1CCF">
              <w:rPr>
                <w:b w:val="0"/>
                <w:i w:val="0"/>
                <w:noProof/>
                <w:webHidden/>
                <w:color w:val="4472C4" w:themeColor="accent1"/>
              </w:rPr>
            </w:r>
            <w:r w:rsidR="00BC1CCF" w:rsidRPr="00BC1CCF">
              <w:rPr>
                <w:b w:val="0"/>
                <w:i w:val="0"/>
                <w:noProof/>
                <w:webHidden/>
                <w:color w:val="4472C4" w:themeColor="accent1"/>
              </w:rPr>
              <w:fldChar w:fldCharType="separate"/>
            </w:r>
            <w:r w:rsidR="001F57FA">
              <w:rPr>
                <w:b w:val="0"/>
                <w:i w:val="0"/>
                <w:noProof/>
                <w:webHidden/>
                <w:color w:val="4472C4" w:themeColor="accent1"/>
              </w:rPr>
              <w:t>40</w:t>
            </w:r>
            <w:r w:rsidR="00BC1CCF" w:rsidRPr="00BC1CCF">
              <w:rPr>
                <w:b w:val="0"/>
                <w:i w:val="0"/>
                <w:noProof/>
                <w:webHidden/>
                <w:color w:val="4472C4" w:themeColor="accent1"/>
              </w:rPr>
              <w:fldChar w:fldCharType="end"/>
            </w:r>
          </w:hyperlink>
        </w:p>
        <w:p w14:paraId="7C0A26FF" w14:textId="7E67BD9A" w:rsidR="00BC1CCF" w:rsidRPr="00BC1CCF" w:rsidRDefault="00E63B3C">
          <w:pPr>
            <w:pStyle w:val="TOC1"/>
            <w:tabs>
              <w:tab w:val="right" w:leader="dot" w:pos="9010"/>
            </w:tabs>
            <w:rPr>
              <w:rFonts w:eastAsiaTheme="minorEastAsia" w:cstheme="minorBidi"/>
              <w:b w:val="0"/>
              <w:bCs w:val="0"/>
              <w:i w:val="0"/>
              <w:iCs w:val="0"/>
              <w:noProof/>
              <w:color w:val="4472C4" w:themeColor="accent1"/>
              <w:lang w:val="en-US" w:eastAsia="en-US"/>
            </w:rPr>
          </w:pPr>
          <w:hyperlink w:anchor="_Toc47699296" w:history="1">
            <w:r w:rsidR="00BC1CCF" w:rsidRPr="00BC1CCF">
              <w:rPr>
                <w:rStyle w:val="Hyperlink"/>
                <w:b w:val="0"/>
                <w:i w:val="0"/>
                <w:noProof/>
                <w:color w:val="4472C4" w:themeColor="accent1"/>
              </w:rPr>
              <w:t>ЗАКЛЮЧИТЕЛЬНЫЕ ПОЛОЖЕНИЯ</w:t>
            </w:r>
            <w:r w:rsidR="00BC1CCF" w:rsidRPr="00BC1CCF">
              <w:rPr>
                <w:b w:val="0"/>
                <w:i w:val="0"/>
                <w:noProof/>
                <w:webHidden/>
                <w:color w:val="4472C4" w:themeColor="accent1"/>
              </w:rPr>
              <w:tab/>
            </w:r>
            <w:r w:rsidR="00BC1CCF" w:rsidRPr="00BC1CCF">
              <w:rPr>
                <w:b w:val="0"/>
                <w:i w:val="0"/>
                <w:noProof/>
                <w:webHidden/>
                <w:color w:val="4472C4" w:themeColor="accent1"/>
              </w:rPr>
              <w:fldChar w:fldCharType="begin"/>
            </w:r>
            <w:r w:rsidR="00BC1CCF" w:rsidRPr="00BC1CCF">
              <w:rPr>
                <w:b w:val="0"/>
                <w:i w:val="0"/>
                <w:noProof/>
                <w:webHidden/>
                <w:color w:val="4472C4" w:themeColor="accent1"/>
              </w:rPr>
              <w:instrText xml:space="preserve"> PAGEREF _Toc47699296 \h </w:instrText>
            </w:r>
            <w:r w:rsidR="00BC1CCF" w:rsidRPr="00BC1CCF">
              <w:rPr>
                <w:b w:val="0"/>
                <w:i w:val="0"/>
                <w:noProof/>
                <w:webHidden/>
                <w:color w:val="4472C4" w:themeColor="accent1"/>
              </w:rPr>
            </w:r>
            <w:r w:rsidR="00BC1CCF" w:rsidRPr="00BC1CCF">
              <w:rPr>
                <w:b w:val="0"/>
                <w:i w:val="0"/>
                <w:noProof/>
                <w:webHidden/>
                <w:color w:val="4472C4" w:themeColor="accent1"/>
              </w:rPr>
              <w:fldChar w:fldCharType="separate"/>
            </w:r>
            <w:r w:rsidR="001F57FA">
              <w:rPr>
                <w:b w:val="0"/>
                <w:i w:val="0"/>
                <w:noProof/>
                <w:webHidden/>
                <w:color w:val="4472C4" w:themeColor="accent1"/>
              </w:rPr>
              <w:t>42</w:t>
            </w:r>
            <w:r w:rsidR="00BC1CCF" w:rsidRPr="00BC1CCF">
              <w:rPr>
                <w:b w:val="0"/>
                <w:i w:val="0"/>
                <w:noProof/>
                <w:webHidden/>
                <w:color w:val="4472C4" w:themeColor="accent1"/>
              </w:rPr>
              <w:fldChar w:fldCharType="end"/>
            </w:r>
          </w:hyperlink>
        </w:p>
        <w:p w14:paraId="2C86F914" w14:textId="3FFFF160" w:rsidR="00BC1CCF" w:rsidRPr="00BC1CCF" w:rsidRDefault="00E63B3C">
          <w:pPr>
            <w:pStyle w:val="TOC1"/>
            <w:tabs>
              <w:tab w:val="right" w:leader="dot" w:pos="9010"/>
            </w:tabs>
            <w:rPr>
              <w:rFonts w:eastAsiaTheme="minorEastAsia" w:cstheme="minorBidi"/>
              <w:b w:val="0"/>
              <w:bCs w:val="0"/>
              <w:i w:val="0"/>
              <w:iCs w:val="0"/>
              <w:noProof/>
              <w:color w:val="4472C4" w:themeColor="accent1"/>
              <w:lang w:val="en-US" w:eastAsia="en-US"/>
            </w:rPr>
          </w:pPr>
          <w:hyperlink w:anchor="_Toc47699297" w:history="1">
            <w:r w:rsidR="00BC1CCF" w:rsidRPr="00BC1CCF">
              <w:rPr>
                <w:rStyle w:val="Hyperlink"/>
                <w:rFonts w:ascii="Times New Roman" w:hAnsi="Times New Roman" w:cs="Times New Roman"/>
                <w:b w:val="0"/>
                <w:i w:val="0"/>
                <w:noProof/>
                <w:color w:val="4472C4" w:themeColor="accent1"/>
                <w:kern w:val="36"/>
              </w:rPr>
              <w:t>ПРИЛОЖЕНИЕ № 1</w:t>
            </w:r>
            <w:r w:rsidR="00BC1CCF" w:rsidRPr="00BC1CCF">
              <w:rPr>
                <w:b w:val="0"/>
                <w:i w:val="0"/>
                <w:noProof/>
                <w:webHidden/>
                <w:color w:val="4472C4" w:themeColor="accent1"/>
              </w:rPr>
              <w:tab/>
            </w:r>
            <w:r w:rsidR="00BC1CCF" w:rsidRPr="00BC1CCF">
              <w:rPr>
                <w:b w:val="0"/>
                <w:i w:val="0"/>
                <w:noProof/>
                <w:webHidden/>
                <w:color w:val="4472C4" w:themeColor="accent1"/>
              </w:rPr>
              <w:fldChar w:fldCharType="begin"/>
            </w:r>
            <w:r w:rsidR="00BC1CCF" w:rsidRPr="00BC1CCF">
              <w:rPr>
                <w:b w:val="0"/>
                <w:i w:val="0"/>
                <w:noProof/>
                <w:webHidden/>
                <w:color w:val="4472C4" w:themeColor="accent1"/>
              </w:rPr>
              <w:instrText xml:space="preserve"> PAGEREF _Toc47699297 \h </w:instrText>
            </w:r>
            <w:r w:rsidR="00BC1CCF" w:rsidRPr="00BC1CCF">
              <w:rPr>
                <w:b w:val="0"/>
                <w:i w:val="0"/>
                <w:noProof/>
                <w:webHidden/>
                <w:color w:val="4472C4" w:themeColor="accent1"/>
              </w:rPr>
            </w:r>
            <w:r w:rsidR="00BC1CCF" w:rsidRPr="00BC1CCF">
              <w:rPr>
                <w:b w:val="0"/>
                <w:i w:val="0"/>
                <w:noProof/>
                <w:webHidden/>
                <w:color w:val="4472C4" w:themeColor="accent1"/>
              </w:rPr>
              <w:fldChar w:fldCharType="separate"/>
            </w:r>
            <w:r w:rsidR="001F57FA">
              <w:rPr>
                <w:b w:val="0"/>
                <w:i w:val="0"/>
                <w:noProof/>
                <w:webHidden/>
                <w:color w:val="4472C4" w:themeColor="accent1"/>
              </w:rPr>
              <w:t>44</w:t>
            </w:r>
            <w:r w:rsidR="00BC1CCF" w:rsidRPr="00BC1CCF">
              <w:rPr>
                <w:b w:val="0"/>
                <w:i w:val="0"/>
                <w:noProof/>
                <w:webHidden/>
                <w:color w:val="4472C4" w:themeColor="accent1"/>
              </w:rPr>
              <w:fldChar w:fldCharType="end"/>
            </w:r>
          </w:hyperlink>
        </w:p>
        <w:p w14:paraId="510E4929" w14:textId="02949EAC" w:rsidR="00BC1CCF" w:rsidRPr="00BC1CCF" w:rsidRDefault="00E63B3C">
          <w:pPr>
            <w:pStyle w:val="TOC1"/>
            <w:tabs>
              <w:tab w:val="right" w:leader="dot" w:pos="9010"/>
            </w:tabs>
            <w:rPr>
              <w:rFonts w:eastAsiaTheme="minorEastAsia" w:cstheme="minorBidi"/>
              <w:b w:val="0"/>
              <w:bCs w:val="0"/>
              <w:i w:val="0"/>
              <w:iCs w:val="0"/>
              <w:noProof/>
              <w:color w:val="4472C4" w:themeColor="accent1"/>
              <w:lang w:val="en-US" w:eastAsia="en-US"/>
            </w:rPr>
          </w:pPr>
          <w:hyperlink w:anchor="_Toc47699298" w:history="1">
            <w:r w:rsidR="00BC1CCF" w:rsidRPr="00BC1CCF">
              <w:rPr>
                <w:rStyle w:val="Hyperlink"/>
                <w:rFonts w:ascii="Times New Roman" w:hAnsi="Times New Roman" w:cs="Times New Roman"/>
                <w:b w:val="0"/>
                <w:i w:val="0"/>
                <w:noProof/>
                <w:color w:val="4472C4" w:themeColor="accent1"/>
                <w:kern w:val="36"/>
              </w:rPr>
              <w:t>ПРИЛОЖЕНИЕ № 2</w:t>
            </w:r>
            <w:r w:rsidR="00BC1CCF" w:rsidRPr="00BC1CCF">
              <w:rPr>
                <w:b w:val="0"/>
                <w:i w:val="0"/>
                <w:noProof/>
                <w:webHidden/>
                <w:color w:val="4472C4" w:themeColor="accent1"/>
              </w:rPr>
              <w:tab/>
            </w:r>
            <w:r w:rsidR="00BC1CCF" w:rsidRPr="00BC1CCF">
              <w:rPr>
                <w:b w:val="0"/>
                <w:i w:val="0"/>
                <w:noProof/>
                <w:webHidden/>
                <w:color w:val="4472C4" w:themeColor="accent1"/>
              </w:rPr>
              <w:fldChar w:fldCharType="begin"/>
            </w:r>
            <w:r w:rsidR="00BC1CCF" w:rsidRPr="00BC1CCF">
              <w:rPr>
                <w:b w:val="0"/>
                <w:i w:val="0"/>
                <w:noProof/>
                <w:webHidden/>
                <w:color w:val="4472C4" w:themeColor="accent1"/>
              </w:rPr>
              <w:instrText xml:space="preserve"> PAGEREF _Toc47699298 \h </w:instrText>
            </w:r>
            <w:r w:rsidR="00BC1CCF" w:rsidRPr="00BC1CCF">
              <w:rPr>
                <w:b w:val="0"/>
                <w:i w:val="0"/>
                <w:noProof/>
                <w:webHidden/>
                <w:color w:val="4472C4" w:themeColor="accent1"/>
              </w:rPr>
            </w:r>
            <w:r w:rsidR="00BC1CCF" w:rsidRPr="00BC1CCF">
              <w:rPr>
                <w:b w:val="0"/>
                <w:i w:val="0"/>
                <w:noProof/>
                <w:webHidden/>
                <w:color w:val="4472C4" w:themeColor="accent1"/>
              </w:rPr>
              <w:fldChar w:fldCharType="separate"/>
            </w:r>
            <w:r w:rsidR="001F57FA">
              <w:rPr>
                <w:b w:val="0"/>
                <w:i w:val="0"/>
                <w:noProof/>
                <w:webHidden/>
                <w:color w:val="4472C4" w:themeColor="accent1"/>
              </w:rPr>
              <w:t>45</w:t>
            </w:r>
            <w:r w:rsidR="00BC1CCF" w:rsidRPr="00BC1CCF">
              <w:rPr>
                <w:b w:val="0"/>
                <w:i w:val="0"/>
                <w:noProof/>
                <w:webHidden/>
                <w:color w:val="4472C4" w:themeColor="accent1"/>
              </w:rPr>
              <w:fldChar w:fldCharType="end"/>
            </w:r>
          </w:hyperlink>
        </w:p>
        <w:p w14:paraId="4E0DCA33" w14:textId="7AA8D496" w:rsidR="00BC1CCF" w:rsidRDefault="00BC1CCF">
          <w:r w:rsidRPr="00BC1CCF">
            <w:rPr>
              <w:bCs/>
              <w:noProof/>
              <w:color w:val="4472C4" w:themeColor="accent1"/>
            </w:rPr>
            <w:fldChar w:fldCharType="end"/>
          </w:r>
        </w:p>
      </w:sdtContent>
    </w:sdt>
    <w:p w14:paraId="2E296A5F" w14:textId="77777777" w:rsidR="00BC1CCF" w:rsidRDefault="00BC1CCF" w:rsidP="00C17460">
      <w:pPr>
        <w:pStyle w:val="Heading1"/>
        <w:pageBreakBefore/>
        <w:spacing w:before="0" w:after="120"/>
        <w:rPr>
          <w:rFonts w:ascii="Times New Roman" w:eastAsia="Times New Roman" w:hAnsi="Times New Roman" w:cs="Times New Roman"/>
          <w:b/>
          <w:bCs/>
          <w:color w:val="5B9BD5" w:themeColor="accent5"/>
          <w:kern w:val="36"/>
          <w:sz w:val="28"/>
          <w:szCs w:val="28"/>
        </w:rPr>
      </w:pPr>
    </w:p>
    <w:p w14:paraId="61E5870A" w14:textId="6C9513E7" w:rsidR="006A5485" w:rsidRPr="0046158E" w:rsidRDefault="006A5485" w:rsidP="00BC1CCF">
      <w:pPr>
        <w:pStyle w:val="Heading1"/>
        <w:rPr>
          <w:rFonts w:ascii="Times New Roman" w:eastAsia="Times New Roman" w:hAnsi="Times New Roman" w:cs="Times New Roman"/>
          <w:b/>
          <w:bCs/>
          <w:color w:val="5B9BD5" w:themeColor="accent5"/>
          <w:kern w:val="36"/>
          <w:sz w:val="28"/>
          <w:szCs w:val="28"/>
        </w:rPr>
      </w:pPr>
      <w:bookmarkStart w:id="2" w:name="_Toc47699281"/>
      <w:r w:rsidRPr="0046158E">
        <w:rPr>
          <w:rFonts w:ascii="Times New Roman" w:eastAsia="Times New Roman" w:hAnsi="Times New Roman" w:cs="Times New Roman"/>
          <w:b/>
          <w:bCs/>
          <w:color w:val="5B9BD5" w:themeColor="accent5"/>
          <w:kern w:val="36"/>
          <w:sz w:val="28"/>
          <w:szCs w:val="28"/>
        </w:rPr>
        <w:t>ВВЕДЕНИЕ</w:t>
      </w:r>
      <w:bookmarkEnd w:id="1"/>
      <w:bookmarkEnd w:id="0"/>
      <w:bookmarkEnd w:id="2"/>
    </w:p>
    <w:p w14:paraId="19816B45" w14:textId="77777777" w:rsidR="007D08CF" w:rsidRPr="0046158E" w:rsidRDefault="007D08CF" w:rsidP="00C17460">
      <w:pPr>
        <w:pStyle w:val="a4"/>
        <w:spacing w:after="120" w:line="240" w:lineRule="auto"/>
        <w:outlineLvl w:val="1"/>
        <w:rPr>
          <w:rFonts w:cs="Times New Roman"/>
          <w:b/>
          <w:bCs/>
          <w:i w:val="0"/>
        </w:rPr>
      </w:pPr>
      <w:bookmarkStart w:id="3" w:name="_Toc43981105"/>
      <w:bookmarkStart w:id="4" w:name="_Toc44000711"/>
      <w:bookmarkStart w:id="5" w:name="_Toc44021629"/>
      <w:bookmarkStart w:id="6" w:name="_Toc44021683"/>
      <w:bookmarkStart w:id="7" w:name="_Toc44331794"/>
      <w:bookmarkStart w:id="8" w:name="_Toc44345387"/>
      <w:bookmarkStart w:id="9" w:name="_Toc42545413"/>
      <w:bookmarkEnd w:id="3"/>
      <w:bookmarkEnd w:id="4"/>
      <w:bookmarkEnd w:id="5"/>
      <w:bookmarkEnd w:id="6"/>
      <w:bookmarkEnd w:id="7"/>
      <w:bookmarkEnd w:id="8"/>
    </w:p>
    <w:p w14:paraId="2F990D99" w14:textId="7D46A052" w:rsidR="007D08CF" w:rsidRPr="0046158E" w:rsidRDefault="006A5485" w:rsidP="00BC1CCF">
      <w:pPr>
        <w:pStyle w:val="a4"/>
        <w:spacing w:after="120" w:line="240" w:lineRule="auto"/>
        <w:outlineLvl w:val="1"/>
        <w:rPr>
          <w:rFonts w:cs="Times New Roman"/>
          <w:b/>
          <w:bCs/>
          <w:i w:val="0"/>
        </w:rPr>
      </w:pPr>
      <w:bookmarkStart w:id="10" w:name="_Toc47699282"/>
      <w:r w:rsidRPr="0046158E">
        <w:rPr>
          <w:rFonts w:cs="Times New Roman"/>
          <w:b/>
          <w:bCs/>
          <w:i w:val="0"/>
        </w:rPr>
        <w:t xml:space="preserve">§ 1. </w:t>
      </w:r>
      <w:r w:rsidR="007D08CF" w:rsidRPr="0046158E">
        <w:rPr>
          <w:rFonts w:cs="Times New Roman"/>
          <w:b/>
          <w:bCs/>
          <w:i w:val="0"/>
        </w:rPr>
        <w:t>Основания и причины принятия Кодекса</w:t>
      </w:r>
      <w:bookmarkEnd w:id="10"/>
      <w:r w:rsidR="007D08CF" w:rsidRPr="0046158E">
        <w:rPr>
          <w:rFonts w:cs="Times New Roman"/>
          <w:b/>
          <w:bCs/>
          <w:i w:val="0"/>
        </w:rPr>
        <w:t xml:space="preserve"> </w:t>
      </w:r>
    </w:p>
    <w:p w14:paraId="1DAB71D0" w14:textId="4D699E28" w:rsidR="007D08CF" w:rsidRPr="0046158E" w:rsidRDefault="007D08CF" w:rsidP="00C17460">
      <w:pPr>
        <w:pStyle w:val="a4"/>
        <w:spacing w:after="120" w:line="240" w:lineRule="auto"/>
        <w:rPr>
          <w:rFonts w:cs="Times New Roman"/>
          <w:i w:val="0"/>
          <w:iCs w:val="0"/>
        </w:rPr>
      </w:pPr>
      <w:r w:rsidRPr="0046158E">
        <w:rPr>
          <w:rFonts w:cs="Times New Roman"/>
          <w:i w:val="0"/>
          <w:iCs w:val="0"/>
        </w:rPr>
        <w:t xml:space="preserve">Настоящий Кодекс корпоративного управления </w:t>
      </w:r>
      <w:proofErr w:type="spellStart"/>
      <w:r w:rsidRPr="0046158E">
        <w:rPr>
          <w:rFonts w:cs="Times New Roman"/>
          <w:i w:val="0"/>
          <w:iCs w:val="0"/>
        </w:rPr>
        <w:t>Кыргызской</w:t>
      </w:r>
      <w:proofErr w:type="spellEnd"/>
      <w:r w:rsidRPr="0046158E">
        <w:rPr>
          <w:rFonts w:cs="Times New Roman"/>
          <w:i w:val="0"/>
          <w:iCs w:val="0"/>
        </w:rPr>
        <w:t xml:space="preserve"> Республики (далее – Кодекс) разработан и утвержден на основании полномочий, предоставленных пунктом 3 статьи 1 Закона об акционерных обществах</w:t>
      </w:r>
      <w:r w:rsidR="001E4FD6">
        <w:rPr>
          <w:rFonts w:cs="Times New Roman"/>
          <w:i w:val="0"/>
          <w:iCs w:val="0"/>
        </w:rPr>
        <w:t>,</w:t>
      </w:r>
      <w:r w:rsidRPr="0046158E">
        <w:rPr>
          <w:rStyle w:val="FootnoteReference"/>
          <w:rFonts w:cs="Times New Roman"/>
          <w:i w:val="0"/>
          <w:iCs w:val="0"/>
        </w:rPr>
        <w:footnoteReference w:id="1"/>
      </w:r>
      <w:r w:rsidRPr="0046158E">
        <w:rPr>
          <w:rFonts w:cs="Times New Roman"/>
          <w:i w:val="0"/>
          <w:iCs w:val="0"/>
        </w:rPr>
        <w:t xml:space="preserve"> в соответствии с которым уполномоченный государственный орган </w:t>
      </w:r>
      <w:proofErr w:type="spellStart"/>
      <w:r w:rsidRPr="0046158E">
        <w:rPr>
          <w:rFonts w:cs="Times New Roman"/>
          <w:i w:val="0"/>
          <w:iCs w:val="0"/>
        </w:rPr>
        <w:t>Кыргызской</w:t>
      </w:r>
      <w:proofErr w:type="spellEnd"/>
      <w:r w:rsidRPr="0046158E">
        <w:rPr>
          <w:rFonts w:cs="Times New Roman"/>
          <w:i w:val="0"/>
          <w:iCs w:val="0"/>
        </w:rPr>
        <w:t xml:space="preserve"> Республики, регулирующий рынок ценных бумаг, уполномочен регулировать корпоративные отношения, вытекающие из упомянутого Закона.</w:t>
      </w:r>
    </w:p>
    <w:p w14:paraId="5539FA20" w14:textId="35A474DD" w:rsidR="007D08CF" w:rsidRPr="0046158E" w:rsidRDefault="007D08CF" w:rsidP="00C17460">
      <w:pPr>
        <w:pStyle w:val="a4"/>
        <w:spacing w:after="120" w:line="240" w:lineRule="auto"/>
        <w:rPr>
          <w:rFonts w:cs="Times New Roman"/>
          <w:bCs/>
          <w:i w:val="0"/>
          <w:lang w:eastAsia="ru-RU"/>
        </w:rPr>
      </w:pPr>
      <w:r w:rsidRPr="0046158E">
        <w:rPr>
          <w:rFonts w:cs="Times New Roman"/>
          <w:i w:val="0"/>
          <w:iCs w:val="0"/>
        </w:rPr>
        <w:t>Настоящим Кодексом</w:t>
      </w:r>
      <w:r w:rsidRPr="0046158E">
        <w:rPr>
          <w:rFonts w:cs="Times New Roman"/>
          <w:bCs/>
          <w:i w:val="0"/>
          <w:lang w:eastAsia="ru-RU"/>
        </w:rPr>
        <w:t xml:space="preserve"> заменяется «Кодекс корпоративного управления в </w:t>
      </w:r>
      <w:proofErr w:type="spellStart"/>
      <w:r w:rsidRPr="0046158E">
        <w:rPr>
          <w:rFonts w:cs="Times New Roman"/>
          <w:bCs/>
          <w:i w:val="0"/>
          <w:lang w:eastAsia="ru-RU"/>
        </w:rPr>
        <w:t>Кыргызской</w:t>
      </w:r>
      <w:proofErr w:type="spellEnd"/>
      <w:r w:rsidRPr="0046158E">
        <w:rPr>
          <w:rFonts w:cs="Times New Roman"/>
          <w:bCs/>
          <w:i w:val="0"/>
          <w:lang w:eastAsia="ru-RU"/>
        </w:rPr>
        <w:t xml:space="preserve"> Республике»,</w:t>
      </w:r>
      <w:r w:rsidRPr="0046158E">
        <w:rPr>
          <w:rStyle w:val="FootnoteReference"/>
          <w:rFonts w:cs="Times New Roman"/>
          <w:bCs/>
          <w:i w:val="0"/>
          <w:lang w:eastAsia="ru-RU"/>
        </w:rPr>
        <w:footnoteReference w:id="2"/>
      </w:r>
      <w:r w:rsidRPr="0046158E">
        <w:rPr>
          <w:rFonts w:cs="Times New Roman"/>
          <w:bCs/>
          <w:i w:val="0"/>
          <w:lang w:eastAsia="ru-RU"/>
        </w:rPr>
        <w:t xml:space="preserve"> который на момент принятия отражал </w:t>
      </w:r>
      <w:r w:rsidRPr="0046158E">
        <w:rPr>
          <w:rFonts w:cs="Times New Roman"/>
          <w:i w:val="0"/>
        </w:rPr>
        <w:t>признанные в то время в международной практике принципы корпоративного управления,</w:t>
      </w:r>
      <w:r w:rsidRPr="0046158E">
        <w:rPr>
          <w:rFonts w:cs="Times New Roman"/>
          <w:bCs/>
          <w:i w:val="0"/>
          <w:lang w:eastAsia="ru-RU"/>
        </w:rPr>
        <w:t xml:space="preserve"> отвечал реалиям и задачам социально-экономического развития Кыргызстана того периода. </w:t>
      </w:r>
    </w:p>
    <w:p w14:paraId="2D5AF81C" w14:textId="1F19953F" w:rsidR="00FD67DC" w:rsidRPr="0046158E" w:rsidRDefault="00BE0D02" w:rsidP="00BC1CCF">
      <w:pPr>
        <w:pStyle w:val="a4"/>
        <w:spacing w:after="120" w:line="240" w:lineRule="auto"/>
        <w:rPr>
          <w:rFonts w:cs="Times New Roman"/>
          <w:i w:val="0"/>
        </w:rPr>
      </w:pPr>
      <w:r w:rsidRPr="0046158E">
        <w:rPr>
          <w:rFonts w:cs="Times New Roman"/>
          <w:i w:val="0"/>
        </w:rPr>
        <w:t>П</w:t>
      </w:r>
      <w:r w:rsidR="007D08CF" w:rsidRPr="0046158E">
        <w:rPr>
          <w:rFonts w:cs="Times New Roman"/>
          <w:i w:val="0"/>
        </w:rPr>
        <w:t xml:space="preserve">ринятие Кодекса обусловлено необходимостью как модернизации законодательства в сфере корпоративного управления, так и содействия более полному и последовательному восприятию рекомендаций передовой практики корпоративного управления. </w:t>
      </w:r>
    </w:p>
    <w:p w14:paraId="2C5A7F02" w14:textId="5F2BC615" w:rsidR="007D08CF" w:rsidRPr="0046158E" w:rsidRDefault="007D08CF" w:rsidP="00BC1CCF">
      <w:pPr>
        <w:pStyle w:val="a4"/>
        <w:spacing w:after="120" w:line="240" w:lineRule="auto"/>
        <w:rPr>
          <w:rFonts w:cs="Times New Roman"/>
          <w:b/>
          <w:bCs/>
          <w:i w:val="0"/>
        </w:rPr>
      </w:pPr>
      <w:r w:rsidRPr="0046158E">
        <w:rPr>
          <w:rFonts w:cs="Times New Roman"/>
          <w:i w:val="0"/>
        </w:rPr>
        <w:t>Применение Кодекса позволяет в деятельности каждой отдельной компании заполнить существующие пробелы правового регулирования в сфере корпоративных отношений, апробировать на практике предлагаемые в нем механизмы и инструменты корпоративного управления, что уже для законодателя служит заслуживающим доверия источником идей и конкретных средств развития и совершенствования правовой основы корпоративного управления.</w:t>
      </w:r>
    </w:p>
    <w:p w14:paraId="46471262" w14:textId="77777777" w:rsidR="007D08CF" w:rsidRPr="0046158E" w:rsidRDefault="007D08CF" w:rsidP="00C17460">
      <w:pPr>
        <w:pStyle w:val="a4"/>
        <w:spacing w:after="120" w:line="240" w:lineRule="auto"/>
        <w:outlineLvl w:val="1"/>
        <w:rPr>
          <w:rFonts w:cs="Times New Roman"/>
          <w:b/>
          <w:bCs/>
          <w:i w:val="0"/>
        </w:rPr>
      </w:pPr>
    </w:p>
    <w:p w14:paraId="3D7A787A" w14:textId="675803FC" w:rsidR="006A5485" w:rsidRPr="0046158E" w:rsidRDefault="007D08CF" w:rsidP="00BC1CCF">
      <w:pPr>
        <w:pStyle w:val="a4"/>
        <w:spacing w:after="120" w:line="240" w:lineRule="auto"/>
        <w:outlineLvl w:val="1"/>
        <w:rPr>
          <w:rFonts w:cs="Times New Roman"/>
          <w:i w:val="0"/>
        </w:rPr>
      </w:pPr>
      <w:bookmarkStart w:id="11" w:name="_Toc47699283"/>
      <w:r w:rsidRPr="0046158E">
        <w:rPr>
          <w:rFonts w:cs="Times New Roman"/>
          <w:b/>
          <w:bCs/>
          <w:i w:val="0"/>
        </w:rPr>
        <w:t xml:space="preserve">§ 2. </w:t>
      </w:r>
      <w:r w:rsidR="006A5485" w:rsidRPr="0046158E">
        <w:rPr>
          <w:rFonts w:cs="Times New Roman"/>
          <w:b/>
          <w:bCs/>
          <w:i w:val="0"/>
        </w:rPr>
        <w:t>Понятие и значимость корпоративного управления</w:t>
      </w:r>
      <w:bookmarkEnd w:id="9"/>
      <w:bookmarkEnd w:id="11"/>
    </w:p>
    <w:p w14:paraId="1E6CC51A" w14:textId="77777777" w:rsidR="006A5485" w:rsidRPr="0046158E" w:rsidRDefault="006A5485" w:rsidP="00C17460">
      <w:pPr>
        <w:pStyle w:val="a4"/>
        <w:spacing w:after="120" w:line="240" w:lineRule="auto"/>
        <w:rPr>
          <w:rFonts w:cs="Times New Roman"/>
          <w:i w:val="0"/>
          <w:iCs w:val="0"/>
        </w:rPr>
      </w:pPr>
      <w:r w:rsidRPr="0046158E">
        <w:rPr>
          <w:rFonts w:cs="Times New Roman"/>
          <w:i w:val="0"/>
          <w:iCs w:val="0"/>
        </w:rPr>
        <w:t xml:space="preserve">Корпоративное управление является инструментом для достижения целей учреждения и деятельности компании, определения и применения наиболее действенных средств достижения этих целей, а также для обеспечения эффективного контроля за деятельностью компании со стороны акционеров и других заинтересованных лиц. Корпоративное управление влияет на экономические показатели деятельности компании, способность </w:t>
      </w:r>
      <w:r w:rsidRPr="0046158E">
        <w:rPr>
          <w:rFonts w:cs="Times New Roman"/>
          <w:i w:val="0"/>
          <w:iCs w:val="0"/>
        </w:rPr>
        <w:lastRenderedPageBreak/>
        <w:t>привлекать капитал, необходимый для ее развития, а также на оценку инвесторами стоимости ее акций (долей участия в капитале).</w:t>
      </w:r>
    </w:p>
    <w:p w14:paraId="4DD235AF" w14:textId="66E8891E" w:rsidR="006A5485" w:rsidRPr="0046158E" w:rsidRDefault="006A5485" w:rsidP="00C17460">
      <w:pPr>
        <w:pStyle w:val="a4"/>
        <w:spacing w:after="120" w:line="240" w:lineRule="auto"/>
        <w:rPr>
          <w:rFonts w:cs="Times New Roman"/>
          <w:i w:val="0"/>
          <w:iCs w:val="0"/>
        </w:rPr>
      </w:pPr>
      <w:r w:rsidRPr="0046158E">
        <w:rPr>
          <w:rFonts w:cs="Times New Roman"/>
          <w:i w:val="0"/>
          <w:iCs w:val="0"/>
        </w:rPr>
        <w:t>Обоснованная и последовательная практика корпоративного управления в компании способствует: (</w:t>
      </w:r>
      <w:proofErr w:type="spellStart"/>
      <w:r w:rsidRPr="0046158E">
        <w:rPr>
          <w:rFonts w:cs="Times New Roman"/>
          <w:i w:val="0"/>
          <w:iCs w:val="0"/>
          <w:lang w:val="en-US"/>
        </w:rPr>
        <w:t>i</w:t>
      </w:r>
      <w:proofErr w:type="spellEnd"/>
      <w:r w:rsidRPr="0046158E">
        <w:rPr>
          <w:rFonts w:cs="Times New Roman"/>
          <w:i w:val="0"/>
          <w:iCs w:val="0"/>
        </w:rPr>
        <w:t>) долгосрочному устойчивому развитию</w:t>
      </w:r>
      <w:r w:rsidR="001E4FD6">
        <w:rPr>
          <w:rFonts w:cs="Times New Roman"/>
          <w:i w:val="0"/>
          <w:iCs w:val="0"/>
        </w:rPr>
        <w:t xml:space="preserve"> компании</w:t>
      </w:r>
      <w:r w:rsidRPr="0046158E">
        <w:rPr>
          <w:rFonts w:cs="Times New Roman"/>
          <w:i w:val="0"/>
          <w:iCs w:val="0"/>
        </w:rPr>
        <w:t xml:space="preserve"> и повышению ее рыночной стоимости, (</w:t>
      </w:r>
      <w:r w:rsidRPr="0046158E">
        <w:rPr>
          <w:rFonts w:cs="Times New Roman"/>
          <w:i w:val="0"/>
          <w:iCs w:val="0"/>
          <w:lang w:val="en-US"/>
        </w:rPr>
        <w:t>ii</w:t>
      </w:r>
      <w:r w:rsidRPr="0046158E">
        <w:rPr>
          <w:rFonts w:cs="Times New Roman"/>
          <w:i w:val="0"/>
          <w:iCs w:val="0"/>
        </w:rPr>
        <w:t>) соблюдению разумного баланса публичного интереса и частных интересов ключевых заинтересованных лиц и (</w:t>
      </w:r>
      <w:r w:rsidRPr="0046158E">
        <w:rPr>
          <w:rFonts w:cs="Times New Roman"/>
          <w:i w:val="0"/>
          <w:iCs w:val="0"/>
          <w:lang w:val="en-US"/>
        </w:rPr>
        <w:t>iii</w:t>
      </w:r>
      <w:r w:rsidRPr="0046158E">
        <w:rPr>
          <w:rFonts w:cs="Times New Roman"/>
          <w:i w:val="0"/>
          <w:iCs w:val="0"/>
        </w:rPr>
        <w:t>) созданию такой системы, которая способствует сохранению стоимости капитальных инвестиций акционеров в компанию и использовани</w:t>
      </w:r>
      <w:r w:rsidR="001E4FD6">
        <w:rPr>
          <w:rFonts w:cs="Times New Roman"/>
          <w:i w:val="0"/>
          <w:iCs w:val="0"/>
        </w:rPr>
        <w:t>ю</w:t>
      </w:r>
      <w:r w:rsidRPr="0046158E">
        <w:rPr>
          <w:rFonts w:cs="Times New Roman"/>
          <w:i w:val="0"/>
          <w:iCs w:val="0"/>
        </w:rPr>
        <w:t xml:space="preserve"> привлеченных средств, основанно</w:t>
      </w:r>
      <w:r w:rsidR="001E4FD6">
        <w:rPr>
          <w:rFonts w:cs="Times New Roman"/>
          <w:i w:val="0"/>
          <w:iCs w:val="0"/>
        </w:rPr>
        <w:t>му</w:t>
      </w:r>
      <w:r w:rsidRPr="0046158E">
        <w:rPr>
          <w:rFonts w:cs="Times New Roman"/>
          <w:i w:val="0"/>
          <w:iCs w:val="0"/>
        </w:rPr>
        <w:t xml:space="preserve"> на эффективном управлении рисками.</w:t>
      </w:r>
    </w:p>
    <w:p w14:paraId="1462601B" w14:textId="77777777" w:rsidR="006A5485" w:rsidRPr="0046158E" w:rsidRDefault="006A5485" w:rsidP="00C17460">
      <w:pPr>
        <w:pStyle w:val="a4"/>
        <w:spacing w:after="120" w:line="240" w:lineRule="auto"/>
        <w:rPr>
          <w:rFonts w:cs="Times New Roman"/>
          <w:i w:val="0"/>
        </w:rPr>
      </w:pPr>
      <w:r w:rsidRPr="0046158E">
        <w:rPr>
          <w:rFonts w:cs="Times New Roman"/>
          <w:i w:val="0"/>
        </w:rPr>
        <w:t>Корпоративное управление строится на основах справедливости, честности, ответственности, прозрачности, профессионализма и компетентности, а проявление этих качеств является каждодневной практикой в процессе управления компанией и ведения ее дел. Надлежащая практика корпоративного управления требует уважения прав и интересов всех заинтересованных (по отношению к компании) лиц и способствует успешной деятельности компании, в том числе росту ее рыночной стоимости и поддержанию финансовой стабильности в долгосрочной перспективе.</w:t>
      </w:r>
    </w:p>
    <w:p w14:paraId="1D0DA402" w14:textId="1302E40C" w:rsidR="006A5485" w:rsidRPr="0046158E" w:rsidRDefault="006A5485" w:rsidP="00C17460">
      <w:pPr>
        <w:pStyle w:val="a4"/>
        <w:spacing w:after="120" w:line="240" w:lineRule="auto"/>
        <w:rPr>
          <w:rFonts w:cs="Times New Roman"/>
          <w:i w:val="0"/>
        </w:rPr>
      </w:pPr>
      <w:r w:rsidRPr="0046158E">
        <w:rPr>
          <w:rFonts w:cs="Times New Roman"/>
          <w:i w:val="0"/>
          <w:iCs w:val="0"/>
        </w:rPr>
        <w:t>Корпоративное управление предполагает</w:t>
      </w:r>
      <w:r w:rsidR="001E4FD6">
        <w:rPr>
          <w:rFonts w:cs="Times New Roman"/>
          <w:i w:val="0"/>
          <w:iCs w:val="0"/>
        </w:rPr>
        <w:t>:</w:t>
      </w:r>
      <w:r w:rsidRPr="0046158E">
        <w:rPr>
          <w:rFonts w:cs="Times New Roman"/>
          <w:i w:val="0"/>
          <w:iCs w:val="0"/>
        </w:rPr>
        <w:t xml:space="preserve"> (</w:t>
      </w:r>
      <w:proofErr w:type="spellStart"/>
      <w:r w:rsidRPr="0046158E">
        <w:rPr>
          <w:rFonts w:cs="Times New Roman"/>
          <w:i w:val="0"/>
          <w:iCs w:val="0"/>
          <w:lang w:val="en-US"/>
        </w:rPr>
        <w:t>i</w:t>
      </w:r>
      <w:proofErr w:type="spellEnd"/>
      <w:r w:rsidRPr="0046158E">
        <w:rPr>
          <w:rFonts w:cs="Times New Roman"/>
          <w:i w:val="0"/>
          <w:iCs w:val="0"/>
        </w:rPr>
        <w:t>) создание в компании надлежащей организационной структуры, (</w:t>
      </w:r>
      <w:r w:rsidRPr="0046158E">
        <w:rPr>
          <w:rFonts w:cs="Times New Roman"/>
          <w:i w:val="0"/>
          <w:iCs w:val="0"/>
          <w:lang w:val="en-US"/>
        </w:rPr>
        <w:t>ii</w:t>
      </w:r>
      <w:r w:rsidRPr="0046158E">
        <w:rPr>
          <w:rFonts w:cs="Times New Roman"/>
          <w:i w:val="0"/>
          <w:iCs w:val="0"/>
        </w:rPr>
        <w:t>) обоснованное распределение компетенции между органами компании, (</w:t>
      </w:r>
      <w:r w:rsidRPr="0046158E">
        <w:rPr>
          <w:rFonts w:cs="Times New Roman"/>
          <w:i w:val="0"/>
          <w:iCs w:val="0"/>
          <w:lang w:val="en-US"/>
        </w:rPr>
        <w:t>iii</w:t>
      </w:r>
      <w:r w:rsidRPr="0046158E">
        <w:rPr>
          <w:rFonts w:cs="Times New Roman"/>
          <w:i w:val="0"/>
          <w:iCs w:val="0"/>
        </w:rPr>
        <w:t>) ответственное осуществление такой компетенции при исполнении обязанностей и полномочий всеми должностными лицами компании, а также (</w:t>
      </w:r>
      <w:r w:rsidRPr="0046158E">
        <w:rPr>
          <w:rFonts w:cs="Times New Roman"/>
          <w:i w:val="0"/>
          <w:iCs w:val="0"/>
          <w:lang w:val="en-US"/>
        </w:rPr>
        <w:t>iv</w:t>
      </w:r>
      <w:r w:rsidRPr="0046158E">
        <w:rPr>
          <w:rFonts w:cs="Times New Roman"/>
          <w:i w:val="0"/>
          <w:iCs w:val="0"/>
        </w:rPr>
        <w:t>) существование системы взаимоотношений между органом управления компании (как правило – это совет директоров), ее исполнительным органом, акционерами компании и другими заинтересованными лицами.</w:t>
      </w:r>
    </w:p>
    <w:p w14:paraId="2F599D0C" w14:textId="77777777" w:rsidR="006A5485" w:rsidRPr="0046158E" w:rsidRDefault="006A5485" w:rsidP="00C17460">
      <w:pPr>
        <w:pStyle w:val="a4"/>
        <w:spacing w:after="120" w:line="240" w:lineRule="auto"/>
        <w:rPr>
          <w:rFonts w:cs="Times New Roman"/>
          <w:i w:val="0"/>
        </w:rPr>
      </w:pPr>
      <w:r w:rsidRPr="0046158E">
        <w:rPr>
          <w:rFonts w:cs="Times New Roman"/>
          <w:i w:val="0"/>
        </w:rPr>
        <w:t xml:space="preserve">Структура корпоративного управления должна </w:t>
      </w:r>
      <w:r w:rsidRPr="0046158E">
        <w:rPr>
          <w:rFonts w:cs="Times New Roman"/>
          <w:b/>
        </w:rPr>
        <w:t>обеспечивать при равных условиях равное отношение к акционерам компании, а также защиту прав акционеров в контексте сохранения и увеличения стоимости компании в долгосрочной перспективе</w:t>
      </w:r>
      <w:r w:rsidRPr="0046158E">
        <w:rPr>
          <w:rFonts w:cs="Times New Roman"/>
          <w:i w:val="0"/>
        </w:rPr>
        <w:t>.</w:t>
      </w:r>
    </w:p>
    <w:p w14:paraId="1BEA914E" w14:textId="77777777" w:rsidR="006A5485" w:rsidRPr="0046158E" w:rsidRDefault="006A5485" w:rsidP="00C17460">
      <w:pPr>
        <w:pStyle w:val="a4"/>
        <w:spacing w:after="120" w:line="240" w:lineRule="auto"/>
        <w:rPr>
          <w:rFonts w:cs="Times New Roman"/>
          <w:i w:val="0"/>
        </w:rPr>
      </w:pPr>
      <w:r w:rsidRPr="0046158E">
        <w:rPr>
          <w:rFonts w:cs="Times New Roman"/>
          <w:i w:val="0"/>
        </w:rPr>
        <w:t xml:space="preserve">Структура корпоративного управления также должна </w:t>
      </w:r>
      <w:r w:rsidRPr="0046158E">
        <w:rPr>
          <w:rFonts w:cs="Times New Roman"/>
          <w:b/>
        </w:rPr>
        <w:t xml:space="preserve">служить четкому разделению обязанностей по управлению и ведению дел компании между органами компании </w:t>
      </w:r>
      <w:r w:rsidRPr="0046158E">
        <w:rPr>
          <w:rFonts w:cs="Times New Roman"/>
          <w:i w:val="0"/>
        </w:rPr>
        <w:t xml:space="preserve">таким образом, чтобы орган управления (совет директоров) обеспечивал стратегическое руководство и действенный контроль за деятельностью компании, а ее исполнительный орган вел дела компании и представлял ее в отношениях с третьими лицами, осуществлял эффективное руководство текущей деятельностью компании. </w:t>
      </w:r>
    </w:p>
    <w:p w14:paraId="10D51CCE" w14:textId="3A5DDDDC" w:rsidR="006A5485" w:rsidRPr="0046158E" w:rsidRDefault="006A5485" w:rsidP="00C17460">
      <w:pPr>
        <w:pStyle w:val="a4"/>
        <w:spacing w:after="120" w:line="240" w:lineRule="auto"/>
        <w:rPr>
          <w:rFonts w:cs="Times New Roman"/>
          <w:i w:val="0"/>
        </w:rPr>
      </w:pPr>
      <w:r w:rsidRPr="0046158E">
        <w:rPr>
          <w:rFonts w:cs="Times New Roman"/>
          <w:i w:val="0"/>
        </w:rPr>
        <w:t xml:space="preserve">В свою очередь, члены упомянутых органов компании должны исполнять свои обязанности, действуя добросовестно и разумно, исключительно в интересах компании и акционеров, </w:t>
      </w:r>
      <w:r w:rsidRPr="0046158E">
        <w:rPr>
          <w:rFonts w:cs="Times New Roman"/>
          <w:b/>
        </w:rPr>
        <w:t xml:space="preserve">руководствуясь </w:t>
      </w:r>
      <w:r w:rsidRPr="0046158E">
        <w:rPr>
          <w:rFonts w:cs="Times New Roman"/>
          <w:b/>
          <w:lang w:eastAsia="ru-RU"/>
        </w:rPr>
        <w:t xml:space="preserve">принципом </w:t>
      </w:r>
      <w:r w:rsidRPr="0046158E">
        <w:rPr>
          <w:rFonts w:cs="Times New Roman"/>
          <w:b/>
        </w:rPr>
        <w:lastRenderedPageBreak/>
        <w:t>подотчетности</w:t>
      </w:r>
      <w:r w:rsidRPr="0046158E">
        <w:rPr>
          <w:rFonts w:cs="Times New Roman"/>
          <w:i w:val="0"/>
        </w:rPr>
        <w:t xml:space="preserve"> совета директоров акционерам, а исполнительного органа - совету директоров и акционерам компании.</w:t>
      </w:r>
    </w:p>
    <w:p w14:paraId="3E1501BC" w14:textId="0FC75F80" w:rsidR="007E196C" w:rsidRPr="0046158E" w:rsidRDefault="007E196C" w:rsidP="00C17460">
      <w:pPr>
        <w:pStyle w:val="a4"/>
        <w:spacing w:after="120" w:line="240" w:lineRule="auto"/>
        <w:rPr>
          <w:rFonts w:cs="Times New Roman"/>
          <w:i w:val="0"/>
        </w:rPr>
      </w:pPr>
      <w:r w:rsidRPr="0046158E">
        <w:rPr>
          <w:rFonts w:cs="Times New Roman"/>
          <w:i w:val="0"/>
          <w:lang w:eastAsia="ru-RU"/>
        </w:rPr>
        <w:t xml:space="preserve">Хорошее корпоративное управление означает, что </w:t>
      </w:r>
      <w:r w:rsidRPr="0046158E">
        <w:rPr>
          <w:rFonts w:cs="Times New Roman"/>
          <w:b/>
          <w:lang w:eastAsia="ru-RU"/>
        </w:rPr>
        <w:t>кадровая политика компании является обоснованной и эффективной в контексте достижения долгосрочных целей компании, а корпоративные конфликты регулируются правомерными способами в интересах компании и ее акционеров</w:t>
      </w:r>
      <w:r w:rsidRPr="0046158E">
        <w:rPr>
          <w:rFonts w:cs="Times New Roman"/>
          <w:i w:val="0"/>
          <w:lang w:eastAsia="ru-RU"/>
        </w:rPr>
        <w:t>.</w:t>
      </w:r>
    </w:p>
    <w:p w14:paraId="61BA7EB1" w14:textId="77777777" w:rsidR="006A5485" w:rsidRPr="0046158E" w:rsidRDefault="006A5485" w:rsidP="00C17460">
      <w:pPr>
        <w:pStyle w:val="a4"/>
        <w:spacing w:after="120" w:line="240" w:lineRule="auto"/>
        <w:rPr>
          <w:rFonts w:cs="Times New Roman"/>
          <w:i w:val="0"/>
        </w:rPr>
      </w:pPr>
      <w:r w:rsidRPr="0046158E">
        <w:rPr>
          <w:rFonts w:cs="Times New Roman"/>
          <w:i w:val="0"/>
        </w:rPr>
        <w:t xml:space="preserve">Система корпоративного управления также должна обеспечивать </w:t>
      </w:r>
      <w:r w:rsidRPr="0046158E">
        <w:rPr>
          <w:rFonts w:cs="Times New Roman"/>
        </w:rPr>
        <w:t xml:space="preserve">эффективный </w:t>
      </w:r>
      <w:r w:rsidRPr="0046158E">
        <w:rPr>
          <w:rFonts w:cs="Times New Roman"/>
          <w:b/>
        </w:rPr>
        <w:t>контроль за финансово-хозяйственной деятельностью компании и эффективное управление рисками</w:t>
      </w:r>
      <w:r w:rsidRPr="0046158E">
        <w:rPr>
          <w:rFonts w:cs="Times New Roman"/>
          <w:i w:val="0"/>
        </w:rPr>
        <w:t xml:space="preserve"> с целью защиты прав и законных интересов акционеров.</w:t>
      </w:r>
    </w:p>
    <w:p w14:paraId="4A9B301B" w14:textId="33862CDC" w:rsidR="006A5485" w:rsidRPr="0046158E" w:rsidRDefault="006A5485" w:rsidP="00C17460">
      <w:pPr>
        <w:pStyle w:val="a4"/>
        <w:spacing w:after="120" w:line="240" w:lineRule="auto"/>
        <w:rPr>
          <w:rFonts w:cs="Times New Roman"/>
          <w:i w:val="0"/>
        </w:rPr>
      </w:pPr>
      <w:r w:rsidRPr="0046158E">
        <w:rPr>
          <w:rFonts w:cs="Times New Roman"/>
          <w:b/>
        </w:rPr>
        <w:t>Принцип полноты, объективности и своевременности раскрытия соответствующей информации</w:t>
      </w:r>
      <w:r w:rsidRPr="0046158E">
        <w:rPr>
          <w:rFonts w:cs="Times New Roman"/>
          <w:i w:val="0"/>
        </w:rPr>
        <w:t xml:space="preserve"> обо всех существенных аспектах деятельности </w:t>
      </w:r>
      <w:r w:rsidR="007E196C" w:rsidRPr="0046158E">
        <w:rPr>
          <w:rFonts w:cs="Times New Roman"/>
          <w:i w:val="0"/>
        </w:rPr>
        <w:t>компании</w:t>
      </w:r>
      <w:r w:rsidRPr="0046158E">
        <w:rPr>
          <w:rFonts w:cs="Times New Roman"/>
          <w:i w:val="0"/>
        </w:rPr>
        <w:t xml:space="preserve">, составе </w:t>
      </w:r>
      <w:r w:rsidR="007E196C" w:rsidRPr="0046158E">
        <w:rPr>
          <w:rFonts w:cs="Times New Roman"/>
          <w:i w:val="0"/>
        </w:rPr>
        <w:t xml:space="preserve">ее акционеров, </w:t>
      </w:r>
      <w:r w:rsidRPr="0046158E">
        <w:rPr>
          <w:rFonts w:cs="Times New Roman"/>
          <w:i w:val="0"/>
        </w:rPr>
        <w:t xml:space="preserve">структуре управления </w:t>
      </w:r>
      <w:r w:rsidR="007E196C" w:rsidRPr="0046158E">
        <w:rPr>
          <w:rFonts w:cs="Times New Roman"/>
          <w:i w:val="0"/>
        </w:rPr>
        <w:t xml:space="preserve">и персональном составе ее органов </w:t>
      </w:r>
      <w:r w:rsidRPr="0046158E">
        <w:rPr>
          <w:rFonts w:cs="Times New Roman"/>
          <w:i w:val="0"/>
        </w:rPr>
        <w:t>должен лежать в основе информационной политики компании.</w:t>
      </w:r>
    </w:p>
    <w:p w14:paraId="3E91538D" w14:textId="77777777" w:rsidR="006A5485" w:rsidRPr="0046158E" w:rsidRDefault="006A5485" w:rsidP="00C17460">
      <w:pPr>
        <w:pStyle w:val="a4"/>
        <w:spacing w:after="120" w:line="240" w:lineRule="auto"/>
        <w:rPr>
          <w:rFonts w:cs="Times New Roman"/>
          <w:i w:val="0"/>
        </w:rPr>
      </w:pPr>
      <w:r w:rsidRPr="0046158E">
        <w:rPr>
          <w:rFonts w:cs="Times New Roman"/>
          <w:i w:val="0"/>
        </w:rPr>
        <w:t xml:space="preserve">Также, корпоративное управление должно строиться </w:t>
      </w:r>
      <w:r w:rsidRPr="0046158E">
        <w:rPr>
          <w:rFonts w:cs="Times New Roman"/>
          <w:b/>
        </w:rPr>
        <w:t>на принципе соблюдения законных прав и интересов заинтересованных лиц компании</w:t>
      </w:r>
      <w:r w:rsidRPr="0046158E">
        <w:rPr>
          <w:rFonts w:cs="Times New Roman"/>
          <w:i w:val="0"/>
        </w:rPr>
        <w:t xml:space="preserve"> на основе взаимовыгодного сотрудничества, </w:t>
      </w:r>
      <w:r w:rsidRPr="0046158E">
        <w:rPr>
          <w:rFonts w:cs="Times New Roman"/>
          <w:b/>
        </w:rPr>
        <w:t>руководствуясь идеями устойчивого развития</w:t>
      </w:r>
      <w:r w:rsidRPr="0046158E">
        <w:rPr>
          <w:rFonts w:cs="Times New Roman"/>
          <w:i w:val="0"/>
        </w:rPr>
        <w:t>.</w:t>
      </w:r>
    </w:p>
    <w:p w14:paraId="683F1698" w14:textId="1086E770" w:rsidR="006A5485" w:rsidRPr="0046158E" w:rsidRDefault="006A5485" w:rsidP="00C17460">
      <w:pPr>
        <w:pStyle w:val="a4"/>
        <w:spacing w:after="120" w:line="240" w:lineRule="auto"/>
        <w:rPr>
          <w:rFonts w:cs="Times New Roman"/>
          <w:i w:val="0"/>
        </w:rPr>
      </w:pPr>
      <w:r w:rsidRPr="0046158E">
        <w:rPr>
          <w:rFonts w:cs="Times New Roman"/>
          <w:i w:val="0"/>
          <w:lang w:eastAsia="ru-RU"/>
        </w:rPr>
        <w:t xml:space="preserve">Надлежащее корпоративное управление требует, чтобы </w:t>
      </w:r>
      <w:r w:rsidR="007E196C" w:rsidRPr="0046158E">
        <w:rPr>
          <w:rFonts w:cs="Times New Roman"/>
          <w:i w:val="0"/>
          <w:lang w:eastAsia="ru-RU"/>
        </w:rPr>
        <w:t>не тольк</w:t>
      </w:r>
      <w:r w:rsidR="00576A4F" w:rsidRPr="0046158E">
        <w:rPr>
          <w:rFonts w:cs="Times New Roman"/>
          <w:i w:val="0"/>
          <w:lang w:eastAsia="ru-RU"/>
        </w:rPr>
        <w:t>о</w:t>
      </w:r>
      <w:r w:rsidR="007E196C" w:rsidRPr="0046158E">
        <w:rPr>
          <w:rFonts w:cs="Times New Roman"/>
          <w:i w:val="0"/>
          <w:lang w:eastAsia="ru-RU"/>
        </w:rPr>
        <w:t xml:space="preserve"> </w:t>
      </w:r>
      <w:r w:rsidRPr="0046158E">
        <w:rPr>
          <w:rFonts w:cs="Times New Roman"/>
          <w:i w:val="0"/>
          <w:lang w:eastAsia="ru-RU"/>
        </w:rPr>
        <w:t>управление компанией и ведение ее дел</w:t>
      </w:r>
      <w:r w:rsidR="006712F2" w:rsidRPr="0046158E">
        <w:rPr>
          <w:rFonts w:cs="Times New Roman"/>
          <w:i w:val="0"/>
          <w:lang w:eastAsia="ru-RU"/>
        </w:rPr>
        <w:t>,</w:t>
      </w:r>
      <w:r w:rsidRPr="0046158E">
        <w:rPr>
          <w:rFonts w:cs="Times New Roman"/>
          <w:lang w:eastAsia="ru-RU"/>
        </w:rPr>
        <w:t xml:space="preserve"> </w:t>
      </w:r>
      <w:r w:rsidR="007E196C" w:rsidRPr="0046158E">
        <w:rPr>
          <w:rFonts w:cs="Times New Roman"/>
          <w:i w:val="0"/>
          <w:lang w:eastAsia="ru-RU"/>
        </w:rPr>
        <w:t>но и</w:t>
      </w:r>
      <w:r w:rsidR="007E196C" w:rsidRPr="0046158E">
        <w:rPr>
          <w:rFonts w:cs="Times New Roman"/>
          <w:lang w:eastAsia="ru-RU"/>
        </w:rPr>
        <w:t xml:space="preserve"> </w:t>
      </w:r>
      <w:r w:rsidR="006712F2" w:rsidRPr="0046158E">
        <w:rPr>
          <w:rFonts w:cs="Times New Roman"/>
          <w:i w:val="0"/>
          <w:lang w:eastAsia="ru-RU"/>
        </w:rPr>
        <w:t xml:space="preserve">взаимоотношения компании (в лице ее органов и должностных лиц) с работниками, акционерами, потребителями, кредиторами, иными партнерами, контрагентами и заинтересованными лицами </w:t>
      </w:r>
      <w:r w:rsidRPr="0046158E">
        <w:rPr>
          <w:rFonts w:cs="Times New Roman"/>
          <w:i w:val="0"/>
          <w:lang w:eastAsia="ru-RU"/>
        </w:rPr>
        <w:t>осуществлялись</w:t>
      </w:r>
      <w:r w:rsidRPr="0046158E">
        <w:rPr>
          <w:rFonts w:cs="Times New Roman"/>
          <w:lang w:eastAsia="ru-RU"/>
        </w:rPr>
        <w:t xml:space="preserve"> </w:t>
      </w:r>
      <w:r w:rsidRPr="0046158E">
        <w:rPr>
          <w:rFonts w:cs="Times New Roman"/>
          <w:i w:val="0"/>
          <w:lang w:eastAsia="ru-RU"/>
        </w:rPr>
        <w:t>с</w:t>
      </w:r>
      <w:r w:rsidRPr="0046158E">
        <w:rPr>
          <w:rFonts w:cs="Times New Roman"/>
          <w:lang w:eastAsia="ru-RU"/>
        </w:rPr>
        <w:t xml:space="preserve"> </w:t>
      </w:r>
      <w:r w:rsidRPr="0046158E">
        <w:rPr>
          <w:rFonts w:cs="Times New Roman"/>
          <w:i w:val="0"/>
          <w:lang w:eastAsia="ru-RU"/>
        </w:rPr>
        <w:t>соблюдением</w:t>
      </w:r>
      <w:r w:rsidRPr="0046158E">
        <w:rPr>
          <w:rFonts w:cs="Times New Roman"/>
          <w:lang w:eastAsia="ru-RU"/>
        </w:rPr>
        <w:t xml:space="preserve"> </w:t>
      </w:r>
      <w:r w:rsidRPr="0046158E">
        <w:rPr>
          <w:rFonts w:cs="Times New Roman"/>
          <w:b/>
          <w:lang w:eastAsia="ru-RU"/>
        </w:rPr>
        <w:t>принципа законности и деловой этики, в том числе с соблюдением требований экологического законодательства по охране окружающей среды и социальной ответственности компании</w:t>
      </w:r>
      <w:r w:rsidRPr="0046158E">
        <w:rPr>
          <w:rFonts w:cs="Times New Roman"/>
          <w:lang w:eastAsia="ru-RU"/>
        </w:rPr>
        <w:t xml:space="preserve">. </w:t>
      </w:r>
    </w:p>
    <w:p w14:paraId="5752C545" w14:textId="07CB34FB" w:rsidR="006A5485" w:rsidRPr="0046158E" w:rsidRDefault="006A5485" w:rsidP="00C17460">
      <w:pPr>
        <w:pStyle w:val="a4"/>
        <w:spacing w:after="120" w:line="240" w:lineRule="auto"/>
        <w:rPr>
          <w:rFonts w:cs="Times New Roman"/>
          <w:i w:val="0"/>
        </w:rPr>
      </w:pPr>
      <w:r w:rsidRPr="0046158E">
        <w:rPr>
          <w:rFonts w:cs="Times New Roman"/>
          <w:i w:val="0"/>
        </w:rPr>
        <w:t xml:space="preserve">Структура корпоративного управления должна учитывать общепринятые международные стандарты и рекомендации наилучшей международной практики в области корпоративного управления, а также </w:t>
      </w:r>
      <w:r w:rsidR="001E4FD6">
        <w:rPr>
          <w:rFonts w:cs="Times New Roman"/>
          <w:i w:val="0"/>
        </w:rPr>
        <w:t xml:space="preserve">она </w:t>
      </w:r>
      <w:r w:rsidRPr="0046158E">
        <w:rPr>
          <w:rFonts w:cs="Times New Roman"/>
          <w:i w:val="0"/>
        </w:rPr>
        <w:t>не должна противоречить целям и содержанию национального законодательства.</w:t>
      </w:r>
    </w:p>
    <w:p w14:paraId="6564464B" w14:textId="77777777" w:rsidR="007D08CF" w:rsidRPr="0046158E" w:rsidRDefault="007D08CF" w:rsidP="00C17460">
      <w:pPr>
        <w:pStyle w:val="a4"/>
        <w:spacing w:after="120" w:line="240" w:lineRule="auto"/>
        <w:outlineLvl w:val="1"/>
        <w:rPr>
          <w:rFonts w:cs="Times New Roman"/>
          <w:b/>
          <w:bCs/>
          <w:i w:val="0"/>
        </w:rPr>
      </w:pPr>
      <w:bookmarkStart w:id="12" w:name="_Toc44331796"/>
      <w:bookmarkStart w:id="13" w:name="_Toc44345389"/>
      <w:bookmarkStart w:id="14" w:name="_Toc43981107"/>
      <w:bookmarkStart w:id="15" w:name="_Toc44000713"/>
      <w:bookmarkStart w:id="16" w:name="_Toc44021631"/>
      <w:bookmarkStart w:id="17" w:name="_Toc44021685"/>
      <w:bookmarkStart w:id="18" w:name="_Toc44331797"/>
      <w:bookmarkStart w:id="19" w:name="_Toc44345390"/>
      <w:bookmarkStart w:id="20" w:name="_Toc43981108"/>
      <w:bookmarkStart w:id="21" w:name="_Toc44000714"/>
      <w:bookmarkStart w:id="22" w:name="_Toc44021632"/>
      <w:bookmarkStart w:id="23" w:name="_Toc44021686"/>
      <w:bookmarkStart w:id="24" w:name="_Toc44331798"/>
      <w:bookmarkStart w:id="25" w:name="_Toc44345391"/>
      <w:bookmarkStart w:id="26" w:name="_Toc43981109"/>
      <w:bookmarkStart w:id="27" w:name="_Toc44000715"/>
      <w:bookmarkStart w:id="28" w:name="_Toc44021633"/>
      <w:bookmarkStart w:id="29" w:name="_Toc44021687"/>
      <w:bookmarkStart w:id="30" w:name="_Toc44331799"/>
      <w:bookmarkStart w:id="31" w:name="_Toc44345392"/>
      <w:bookmarkStart w:id="32" w:name="_Toc43981110"/>
      <w:bookmarkStart w:id="33" w:name="_Toc44000716"/>
      <w:bookmarkStart w:id="34" w:name="_Toc44021634"/>
      <w:bookmarkStart w:id="35" w:name="_Toc44021688"/>
      <w:bookmarkStart w:id="36" w:name="_Toc44331800"/>
      <w:bookmarkStart w:id="37" w:name="_Toc44345393"/>
      <w:bookmarkStart w:id="38" w:name="_Toc43981111"/>
      <w:bookmarkStart w:id="39" w:name="_Toc44000717"/>
      <w:bookmarkStart w:id="40" w:name="_Toc44021635"/>
      <w:bookmarkStart w:id="41" w:name="_Toc44021689"/>
      <w:bookmarkStart w:id="42" w:name="_Toc44331801"/>
      <w:bookmarkStart w:id="43" w:name="_Toc44345394"/>
      <w:bookmarkStart w:id="44" w:name="_Toc43981112"/>
      <w:bookmarkStart w:id="45" w:name="_Toc44000718"/>
      <w:bookmarkStart w:id="46" w:name="_Toc44021636"/>
      <w:bookmarkStart w:id="47" w:name="_Toc44021690"/>
      <w:bookmarkStart w:id="48" w:name="_Toc44331802"/>
      <w:bookmarkStart w:id="49" w:name="_Toc44345395"/>
      <w:bookmarkStart w:id="50" w:name="_Toc43981113"/>
      <w:bookmarkStart w:id="51" w:name="_Toc44000719"/>
      <w:bookmarkStart w:id="52" w:name="_Toc44021637"/>
      <w:bookmarkStart w:id="53" w:name="_Toc44021691"/>
      <w:bookmarkStart w:id="54" w:name="_Toc44331803"/>
      <w:bookmarkStart w:id="55" w:name="_Toc44345396"/>
      <w:bookmarkStart w:id="56" w:name="_Toc43981114"/>
      <w:bookmarkStart w:id="57" w:name="_Toc44000720"/>
      <w:bookmarkStart w:id="58" w:name="_Toc44021638"/>
      <w:bookmarkStart w:id="59" w:name="_Toc44021692"/>
      <w:bookmarkStart w:id="60" w:name="_Toc44331804"/>
      <w:bookmarkStart w:id="61" w:name="_Toc44345397"/>
      <w:bookmarkStart w:id="62" w:name="_Toc43981115"/>
      <w:bookmarkStart w:id="63" w:name="_Toc44000721"/>
      <w:bookmarkStart w:id="64" w:name="_Toc44021639"/>
      <w:bookmarkStart w:id="65" w:name="_Toc44021693"/>
      <w:bookmarkStart w:id="66" w:name="_Toc44331805"/>
      <w:bookmarkStart w:id="67" w:name="_Toc44345398"/>
      <w:bookmarkStart w:id="68" w:name="_Toc43981116"/>
      <w:bookmarkStart w:id="69" w:name="_Toc44000722"/>
      <w:bookmarkStart w:id="70" w:name="_Toc44021640"/>
      <w:bookmarkStart w:id="71" w:name="_Toc44021694"/>
      <w:bookmarkStart w:id="72" w:name="_Toc44331806"/>
      <w:bookmarkStart w:id="73" w:name="_Toc44345399"/>
      <w:bookmarkStart w:id="74" w:name="_Toc43981117"/>
      <w:bookmarkStart w:id="75" w:name="_Toc44000723"/>
      <w:bookmarkStart w:id="76" w:name="_Toc44021641"/>
      <w:bookmarkStart w:id="77" w:name="_Toc44021695"/>
      <w:bookmarkStart w:id="78" w:name="_Toc44331807"/>
      <w:bookmarkStart w:id="79" w:name="_Toc44345400"/>
      <w:bookmarkStart w:id="80" w:name="_Toc43981118"/>
      <w:bookmarkStart w:id="81" w:name="_Toc44000724"/>
      <w:bookmarkStart w:id="82" w:name="_Toc44021642"/>
      <w:bookmarkStart w:id="83" w:name="_Toc44021696"/>
      <w:bookmarkStart w:id="84" w:name="_Toc44331808"/>
      <w:bookmarkStart w:id="85" w:name="_Toc44345401"/>
      <w:bookmarkStart w:id="86" w:name="_Toc4254541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51B5908" w14:textId="592B18D3" w:rsidR="006A5485" w:rsidRPr="0046158E" w:rsidRDefault="006A5485" w:rsidP="00BC1CCF">
      <w:pPr>
        <w:pStyle w:val="a4"/>
        <w:spacing w:after="120" w:line="240" w:lineRule="auto"/>
        <w:outlineLvl w:val="1"/>
        <w:rPr>
          <w:rFonts w:cs="Times New Roman"/>
          <w:b/>
          <w:bCs/>
          <w:i w:val="0"/>
        </w:rPr>
      </w:pPr>
      <w:bookmarkStart w:id="87" w:name="_Toc47699284"/>
      <w:r w:rsidRPr="0046158E">
        <w:rPr>
          <w:rFonts w:cs="Times New Roman"/>
          <w:b/>
          <w:bCs/>
          <w:i w:val="0"/>
        </w:rPr>
        <w:t>§ 3. Цель и структура Кодекса</w:t>
      </w:r>
      <w:bookmarkEnd w:id="86"/>
      <w:bookmarkEnd w:id="87"/>
    </w:p>
    <w:p w14:paraId="25333D7B" w14:textId="6168239F" w:rsidR="006A5485" w:rsidRPr="0046158E" w:rsidRDefault="006A5485" w:rsidP="00C17460">
      <w:pPr>
        <w:pStyle w:val="a4"/>
        <w:spacing w:after="120" w:line="240" w:lineRule="auto"/>
        <w:rPr>
          <w:rFonts w:cs="Times New Roman"/>
          <w:i w:val="0"/>
          <w:iCs w:val="0"/>
        </w:rPr>
      </w:pPr>
      <w:r w:rsidRPr="0046158E">
        <w:rPr>
          <w:rFonts w:cs="Times New Roman"/>
          <w:i w:val="0"/>
          <w:iCs w:val="0"/>
        </w:rPr>
        <w:t xml:space="preserve">Кодекс разработан в соответствии с законодательством </w:t>
      </w:r>
      <w:proofErr w:type="spellStart"/>
      <w:r w:rsidRPr="0046158E">
        <w:rPr>
          <w:rFonts w:cs="Times New Roman"/>
          <w:i w:val="0"/>
          <w:iCs w:val="0"/>
        </w:rPr>
        <w:t>Кыргызской</w:t>
      </w:r>
      <w:proofErr w:type="spellEnd"/>
      <w:r w:rsidRPr="0046158E">
        <w:rPr>
          <w:rFonts w:cs="Times New Roman"/>
          <w:i w:val="0"/>
          <w:iCs w:val="0"/>
        </w:rPr>
        <w:t xml:space="preserve"> Республики</w:t>
      </w:r>
      <w:r w:rsidR="001E4FD6">
        <w:rPr>
          <w:rFonts w:cs="Times New Roman"/>
          <w:i w:val="0"/>
          <w:iCs w:val="0"/>
        </w:rPr>
        <w:t xml:space="preserve"> и</w:t>
      </w:r>
      <w:r w:rsidRPr="0046158E">
        <w:rPr>
          <w:rFonts w:cs="Times New Roman"/>
          <w:i w:val="0"/>
          <w:iCs w:val="0"/>
        </w:rPr>
        <w:t xml:space="preserve"> с учетом принципов корпоративного управления G20/ОЭСР (2015), </w:t>
      </w:r>
      <w:r w:rsidRPr="0046158E">
        <w:rPr>
          <w:rFonts w:cs="Times New Roman"/>
          <w:i w:val="0"/>
        </w:rPr>
        <w:t>включая Принципы корпоративного управления G20/ОЭСР</w:t>
      </w:r>
      <w:r w:rsidRPr="0046158E">
        <w:rPr>
          <w:rStyle w:val="FootnoteReference"/>
          <w:rFonts w:cs="Times New Roman"/>
          <w:i w:val="0"/>
        </w:rPr>
        <w:footnoteReference w:id="3"/>
      </w:r>
      <w:r w:rsidRPr="0046158E">
        <w:rPr>
          <w:rFonts w:cs="Times New Roman"/>
          <w:i w:val="0"/>
        </w:rPr>
        <w:t xml:space="preserve"> и </w:t>
      </w:r>
      <w:r w:rsidRPr="0046158E">
        <w:rPr>
          <w:rFonts w:cs="Times New Roman"/>
          <w:i w:val="0"/>
        </w:rPr>
        <w:lastRenderedPageBreak/>
        <w:t>Руководящие принципы ОЭСР по корпоративному управлению для предприятий с государственным участием в редакции 2015 года</w:t>
      </w:r>
      <w:r w:rsidRPr="0046158E">
        <w:rPr>
          <w:rStyle w:val="FootnoteReference"/>
          <w:rFonts w:cs="Times New Roman"/>
          <w:i w:val="0"/>
        </w:rPr>
        <w:footnoteReference w:id="4"/>
      </w:r>
      <w:r w:rsidRPr="0046158E">
        <w:rPr>
          <w:rFonts w:cs="Times New Roman"/>
          <w:i w:val="0"/>
          <w:iCs w:val="0"/>
        </w:rPr>
        <w:t>, местной и международной практики корпоративного управления.</w:t>
      </w:r>
    </w:p>
    <w:p w14:paraId="39CA6CA7" w14:textId="1A05A516" w:rsidR="006A5485" w:rsidRPr="0046158E" w:rsidRDefault="006A5485" w:rsidP="00C17460">
      <w:pPr>
        <w:pStyle w:val="a4"/>
        <w:spacing w:after="120" w:line="240" w:lineRule="auto"/>
        <w:rPr>
          <w:rFonts w:cs="Times New Roman"/>
          <w:i w:val="0"/>
          <w:iCs w:val="0"/>
        </w:rPr>
      </w:pPr>
      <w:r w:rsidRPr="0046158E">
        <w:rPr>
          <w:rFonts w:cs="Times New Roman"/>
          <w:i w:val="0"/>
          <w:iCs w:val="0"/>
        </w:rPr>
        <w:t xml:space="preserve">Целью настоящего Кодекса является предоставление полезного инструмента для совершенствования корпоративного управления в отечественных компаниях для обеспечения долгосрочного устойчивого развития таких компаний, </w:t>
      </w:r>
      <w:r w:rsidR="001E4FD6">
        <w:rPr>
          <w:rFonts w:cs="Times New Roman"/>
          <w:i w:val="0"/>
          <w:iCs w:val="0"/>
        </w:rPr>
        <w:t xml:space="preserve">национальной </w:t>
      </w:r>
      <w:r w:rsidRPr="0046158E">
        <w:rPr>
          <w:rFonts w:cs="Times New Roman"/>
          <w:i w:val="0"/>
          <w:iCs w:val="0"/>
        </w:rPr>
        <w:t>экономики и общества, обеспечения прозрачности управления</w:t>
      </w:r>
      <w:r w:rsidR="001E4FD6">
        <w:rPr>
          <w:rFonts w:cs="Times New Roman"/>
          <w:i w:val="0"/>
          <w:iCs w:val="0"/>
        </w:rPr>
        <w:t xml:space="preserve">. Достижение </w:t>
      </w:r>
      <w:r w:rsidR="000366FA">
        <w:rPr>
          <w:rFonts w:cs="Times New Roman"/>
          <w:i w:val="0"/>
          <w:iCs w:val="0"/>
        </w:rPr>
        <w:t>этой</w:t>
      </w:r>
      <w:r w:rsidR="001E4FD6">
        <w:rPr>
          <w:rFonts w:cs="Times New Roman"/>
          <w:i w:val="0"/>
          <w:iCs w:val="0"/>
        </w:rPr>
        <w:t xml:space="preserve"> цели </w:t>
      </w:r>
      <w:r w:rsidR="000366FA">
        <w:rPr>
          <w:rFonts w:cs="Times New Roman"/>
          <w:i w:val="0"/>
          <w:iCs w:val="0"/>
        </w:rPr>
        <w:t>обеспечивается, помимо прочего,</w:t>
      </w:r>
      <w:r w:rsidRPr="0046158E">
        <w:rPr>
          <w:rFonts w:cs="Times New Roman"/>
          <w:i w:val="0"/>
          <w:iCs w:val="0"/>
        </w:rPr>
        <w:t xml:space="preserve"> </w:t>
      </w:r>
      <w:r w:rsidR="000366FA" w:rsidRPr="0046158E">
        <w:rPr>
          <w:rFonts w:cs="Times New Roman"/>
          <w:i w:val="0"/>
          <w:iCs w:val="0"/>
        </w:rPr>
        <w:t>использовани</w:t>
      </w:r>
      <w:r w:rsidR="000366FA">
        <w:rPr>
          <w:rFonts w:cs="Times New Roman"/>
          <w:i w:val="0"/>
          <w:iCs w:val="0"/>
        </w:rPr>
        <w:t>ем</w:t>
      </w:r>
      <w:r w:rsidR="000366FA" w:rsidRPr="0046158E">
        <w:rPr>
          <w:rFonts w:cs="Times New Roman"/>
          <w:i w:val="0"/>
          <w:iCs w:val="0"/>
        </w:rPr>
        <w:t xml:space="preserve"> </w:t>
      </w:r>
      <w:r w:rsidRPr="0046158E">
        <w:rPr>
          <w:rFonts w:cs="Times New Roman"/>
          <w:i w:val="0"/>
          <w:iCs w:val="0"/>
        </w:rPr>
        <w:t>механизмов взаимоотношений между менеджментом компании, её органом управления (советом директоров), её акционерами и иными заинтересованными лицами</w:t>
      </w:r>
      <w:r w:rsidR="000366FA">
        <w:rPr>
          <w:rFonts w:cs="Times New Roman"/>
          <w:i w:val="0"/>
          <w:iCs w:val="0"/>
        </w:rPr>
        <w:t>. Такие механизмы</w:t>
      </w:r>
      <w:r w:rsidRPr="0046158E">
        <w:rPr>
          <w:rFonts w:cs="Times New Roman"/>
          <w:i w:val="0"/>
          <w:iCs w:val="0"/>
        </w:rPr>
        <w:t xml:space="preserve"> предусмотрены в Кодексе в дополнение и/или в развитие действующих законодательных норм.</w:t>
      </w:r>
    </w:p>
    <w:p w14:paraId="25B71BC2" w14:textId="432171E8" w:rsidR="006A5485" w:rsidRPr="0046158E" w:rsidRDefault="006A5485" w:rsidP="00C17460">
      <w:pPr>
        <w:pStyle w:val="a4"/>
        <w:spacing w:after="120" w:line="240" w:lineRule="auto"/>
        <w:rPr>
          <w:rFonts w:cs="Times New Roman"/>
          <w:i w:val="0"/>
        </w:rPr>
      </w:pPr>
      <w:r w:rsidRPr="0046158E">
        <w:rPr>
          <w:rFonts w:cs="Times New Roman"/>
          <w:i w:val="0"/>
        </w:rPr>
        <w:t>Основополагающие идеи (</w:t>
      </w:r>
      <w:r w:rsidR="00B02A21" w:rsidRPr="0046158E">
        <w:rPr>
          <w:rFonts w:cs="Times New Roman"/>
          <w:i w:val="0"/>
        </w:rPr>
        <w:t xml:space="preserve">основные подходы в организации и практике </w:t>
      </w:r>
      <w:r w:rsidRPr="0046158E">
        <w:rPr>
          <w:rFonts w:cs="Times New Roman"/>
          <w:i w:val="0"/>
        </w:rPr>
        <w:t xml:space="preserve">корпоративного управления), перечисленные в </w:t>
      </w:r>
      <w:r w:rsidRPr="0046158E">
        <w:rPr>
          <w:rFonts w:cs="Times New Roman"/>
          <w:bCs/>
          <w:i w:val="0"/>
        </w:rPr>
        <w:t xml:space="preserve">§ </w:t>
      </w:r>
      <w:r w:rsidR="00360B04" w:rsidRPr="0046158E">
        <w:rPr>
          <w:rFonts w:cs="Times New Roman"/>
          <w:bCs/>
          <w:i w:val="0"/>
        </w:rPr>
        <w:t>2</w:t>
      </w:r>
      <w:r w:rsidRPr="0046158E">
        <w:rPr>
          <w:rFonts w:cs="Times New Roman"/>
          <w:i w:val="0"/>
        </w:rPr>
        <w:t xml:space="preserve"> Введения</w:t>
      </w:r>
      <w:r w:rsidR="000366FA">
        <w:rPr>
          <w:rFonts w:cs="Times New Roman"/>
          <w:i w:val="0"/>
        </w:rPr>
        <w:t>,</w:t>
      </w:r>
      <w:r w:rsidRPr="0046158E">
        <w:rPr>
          <w:rFonts w:cs="Times New Roman"/>
          <w:i w:val="0"/>
        </w:rPr>
        <w:t xml:space="preserve"> </w:t>
      </w:r>
      <w:r w:rsidR="000366FA">
        <w:rPr>
          <w:rFonts w:cs="Times New Roman"/>
          <w:i w:val="0"/>
        </w:rPr>
        <w:t xml:space="preserve">(они </w:t>
      </w:r>
      <w:r w:rsidR="00360B04" w:rsidRPr="0046158E">
        <w:rPr>
          <w:rFonts w:cs="Times New Roman"/>
          <w:i w:val="0"/>
        </w:rPr>
        <w:t>выделены курсивом</w:t>
      </w:r>
      <w:r w:rsidR="00885DD2" w:rsidRPr="0046158E">
        <w:rPr>
          <w:rFonts w:cs="Times New Roman"/>
          <w:i w:val="0"/>
        </w:rPr>
        <w:t xml:space="preserve"> с «жирным» шрифтом</w:t>
      </w:r>
      <w:r w:rsidR="000366FA">
        <w:rPr>
          <w:rFonts w:cs="Times New Roman"/>
          <w:i w:val="0"/>
        </w:rPr>
        <w:t>)</w:t>
      </w:r>
      <w:r w:rsidR="00360B04" w:rsidRPr="0046158E">
        <w:rPr>
          <w:rFonts w:cs="Times New Roman"/>
          <w:i w:val="0"/>
        </w:rPr>
        <w:t xml:space="preserve"> </w:t>
      </w:r>
      <w:r w:rsidRPr="0046158E">
        <w:rPr>
          <w:rFonts w:cs="Times New Roman"/>
          <w:i w:val="0"/>
        </w:rPr>
        <w:t>обусловили структуру и содержание Кодекса.</w:t>
      </w:r>
    </w:p>
    <w:p w14:paraId="7CB0BA30" w14:textId="77777777" w:rsidR="006A5485" w:rsidRPr="0046158E" w:rsidRDefault="006A5485" w:rsidP="00C17460">
      <w:pPr>
        <w:pStyle w:val="a4"/>
        <w:spacing w:after="120" w:line="240" w:lineRule="auto"/>
        <w:rPr>
          <w:rFonts w:cs="Times New Roman"/>
          <w:i w:val="0"/>
          <w:iCs w:val="0"/>
        </w:rPr>
      </w:pPr>
      <w:r w:rsidRPr="0046158E">
        <w:rPr>
          <w:rFonts w:cs="Times New Roman"/>
          <w:i w:val="0"/>
          <w:iCs w:val="0"/>
        </w:rPr>
        <w:t>Кодекс включает в себя формулировки основных принципов корпоративного управления, которые отражены и представлены в настоящем Кодексе, в следующих восьми разделах:</w:t>
      </w:r>
    </w:p>
    <w:p w14:paraId="22E3C60A" w14:textId="77777777" w:rsidR="006A5485" w:rsidRPr="00187C7A" w:rsidRDefault="006A5485" w:rsidP="004522EC">
      <w:pPr>
        <w:pStyle w:val="a6"/>
        <w:numPr>
          <w:ilvl w:val="0"/>
          <w:numId w:val="1"/>
        </w:numPr>
        <w:ind w:left="709" w:hanging="142"/>
      </w:pPr>
      <w:r w:rsidRPr="00187C7A">
        <w:t>права акционеров и справедливое отношение к акционерам;</w:t>
      </w:r>
    </w:p>
    <w:p w14:paraId="17313830" w14:textId="77777777" w:rsidR="006A5485" w:rsidRPr="00187C7A" w:rsidRDefault="006A5485" w:rsidP="004522EC">
      <w:pPr>
        <w:pStyle w:val="a6"/>
        <w:numPr>
          <w:ilvl w:val="0"/>
          <w:numId w:val="1"/>
        </w:numPr>
        <w:ind w:left="709" w:hanging="142"/>
      </w:pPr>
      <w:r w:rsidRPr="00187C7A">
        <w:t>совет директоров и исполнительный орган;</w:t>
      </w:r>
    </w:p>
    <w:p w14:paraId="56455903" w14:textId="77777777" w:rsidR="006A5485" w:rsidRPr="00187C7A" w:rsidRDefault="006A5485" w:rsidP="004522EC">
      <w:pPr>
        <w:pStyle w:val="a6"/>
        <w:numPr>
          <w:ilvl w:val="0"/>
          <w:numId w:val="1"/>
        </w:numPr>
        <w:ind w:left="709" w:hanging="142"/>
      </w:pPr>
      <w:r w:rsidRPr="00187C7A">
        <w:t>секретарь компании (корпоративный секретарь);</w:t>
      </w:r>
    </w:p>
    <w:p w14:paraId="3D749E2F" w14:textId="77777777" w:rsidR="006A5485" w:rsidRPr="00187C7A" w:rsidRDefault="006A5485" w:rsidP="004522EC">
      <w:pPr>
        <w:pStyle w:val="a6"/>
        <w:numPr>
          <w:ilvl w:val="0"/>
          <w:numId w:val="1"/>
        </w:numPr>
        <w:ind w:left="709" w:hanging="142"/>
      </w:pPr>
      <w:r w:rsidRPr="00187C7A">
        <w:t>вознаграждение директоров и членов исполнительного органа;</w:t>
      </w:r>
    </w:p>
    <w:p w14:paraId="3DE53F99" w14:textId="77777777" w:rsidR="006A5485" w:rsidRPr="00187C7A" w:rsidRDefault="006A5485" w:rsidP="004522EC">
      <w:pPr>
        <w:pStyle w:val="a6"/>
        <w:numPr>
          <w:ilvl w:val="0"/>
          <w:numId w:val="1"/>
        </w:numPr>
        <w:ind w:left="709" w:hanging="142"/>
      </w:pPr>
      <w:r w:rsidRPr="00187C7A">
        <w:t>управление рисками и внутренний контроль, аудит компании;</w:t>
      </w:r>
    </w:p>
    <w:p w14:paraId="1EC5B836" w14:textId="77777777" w:rsidR="006A5485" w:rsidRPr="00187C7A" w:rsidRDefault="006A5485" w:rsidP="004522EC">
      <w:pPr>
        <w:pStyle w:val="a6"/>
        <w:numPr>
          <w:ilvl w:val="0"/>
          <w:numId w:val="1"/>
        </w:numPr>
        <w:ind w:left="709" w:hanging="142"/>
      </w:pPr>
      <w:r w:rsidRPr="00187C7A">
        <w:t xml:space="preserve">существенные корпоративные события; </w:t>
      </w:r>
    </w:p>
    <w:p w14:paraId="2238AB1D" w14:textId="77777777" w:rsidR="006A5485" w:rsidRPr="00187C7A" w:rsidRDefault="006A5485" w:rsidP="004522EC">
      <w:pPr>
        <w:pStyle w:val="a6"/>
        <w:numPr>
          <w:ilvl w:val="0"/>
          <w:numId w:val="1"/>
        </w:numPr>
        <w:ind w:left="709" w:hanging="142"/>
      </w:pPr>
      <w:r w:rsidRPr="00187C7A">
        <w:t>раскрытие информации и прозрачность;</w:t>
      </w:r>
    </w:p>
    <w:p w14:paraId="7309338D" w14:textId="77777777" w:rsidR="006A5485" w:rsidRPr="00187C7A" w:rsidRDefault="006A5485" w:rsidP="004522EC">
      <w:pPr>
        <w:pStyle w:val="a6"/>
        <w:numPr>
          <w:ilvl w:val="0"/>
          <w:numId w:val="1"/>
        </w:numPr>
        <w:ind w:left="709" w:hanging="142"/>
      </w:pPr>
      <w:r w:rsidRPr="00187C7A">
        <w:t>устойчивое развитие и роль заинтересованных лиц.</w:t>
      </w:r>
    </w:p>
    <w:p w14:paraId="2E60B0C4" w14:textId="487D2D7E" w:rsidR="006A5485" w:rsidRPr="0046158E" w:rsidRDefault="006A5485" w:rsidP="00576A4F">
      <w:pPr>
        <w:pStyle w:val="a4"/>
        <w:spacing w:after="120" w:line="240" w:lineRule="auto"/>
        <w:rPr>
          <w:rFonts w:cs="Times New Roman"/>
          <w:i w:val="0"/>
          <w:iCs w:val="0"/>
        </w:rPr>
      </w:pPr>
      <w:r w:rsidRPr="0046158E">
        <w:rPr>
          <w:rFonts w:cs="Times New Roman"/>
          <w:i w:val="0"/>
          <w:iCs w:val="0"/>
        </w:rPr>
        <w:t xml:space="preserve">В каждом из этих разделов раскрываются рекомендации, которые служат инструментом совершенствования корпоративного управления в компаниях. </w:t>
      </w:r>
      <w:r w:rsidR="00170413" w:rsidRPr="0046158E">
        <w:rPr>
          <w:rFonts w:cs="Times New Roman"/>
          <w:i w:val="0"/>
          <w:iCs w:val="0"/>
        </w:rPr>
        <w:t xml:space="preserve">Каждый раздел </w:t>
      </w:r>
      <w:r w:rsidR="007D5787" w:rsidRPr="0046158E">
        <w:rPr>
          <w:rFonts w:cs="Times New Roman"/>
          <w:i w:val="0"/>
          <w:iCs w:val="0"/>
        </w:rPr>
        <w:t xml:space="preserve">сопровождается кратким резюме относительно его содержания </w:t>
      </w:r>
      <w:r w:rsidR="000366FA">
        <w:rPr>
          <w:rFonts w:cs="Times New Roman"/>
          <w:i w:val="0"/>
          <w:iCs w:val="0"/>
        </w:rPr>
        <w:t>(</w:t>
      </w:r>
      <w:r w:rsidR="007D5787" w:rsidRPr="0046158E">
        <w:rPr>
          <w:rFonts w:cs="Times New Roman"/>
          <w:i w:val="0"/>
          <w:iCs w:val="0"/>
        </w:rPr>
        <w:t>выделено курсивом «жирного» шрифта</w:t>
      </w:r>
      <w:r w:rsidR="000366FA">
        <w:rPr>
          <w:rFonts w:cs="Times New Roman"/>
          <w:i w:val="0"/>
          <w:iCs w:val="0"/>
        </w:rPr>
        <w:t>)</w:t>
      </w:r>
      <w:r w:rsidR="007D5787" w:rsidRPr="0046158E">
        <w:rPr>
          <w:rFonts w:cs="Times New Roman"/>
          <w:i w:val="0"/>
          <w:iCs w:val="0"/>
        </w:rPr>
        <w:t>.</w:t>
      </w:r>
    </w:p>
    <w:p w14:paraId="0EE98668" w14:textId="77777777" w:rsidR="00170413" w:rsidRPr="0046158E" w:rsidRDefault="006A5485" w:rsidP="00C17460">
      <w:pPr>
        <w:pStyle w:val="a4"/>
        <w:spacing w:after="120" w:line="240" w:lineRule="auto"/>
        <w:rPr>
          <w:rFonts w:cs="Times New Roman"/>
          <w:i w:val="0"/>
          <w:iCs w:val="0"/>
        </w:rPr>
      </w:pPr>
      <w:r w:rsidRPr="0046158E">
        <w:rPr>
          <w:rFonts w:cs="Times New Roman"/>
          <w:i w:val="0"/>
          <w:iCs w:val="0"/>
        </w:rPr>
        <w:t xml:space="preserve">Используемые в Кодексе термины определены в </w:t>
      </w:r>
      <w:r w:rsidRPr="0046158E">
        <w:rPr>
          <w:rFonts w:cs="Times New Roman"/>
          <w:bCs/>
          <w:i w:val="0"/>
        </w:rPr>
        <w:t xml:space="preserve">§ 6 </w:t>
      </w:r>
      <w:r w:rsidRPr="0046158E">
        <w:rPr>
          <w:rFonts w:cs="Times New Roman"/>
          <w:i w:val="0"/>
          <w:iCs w:val="0"/>
        </w:rPr>
        <w:t xml:space="preserve">Введения. </w:t>
      </w:r>
    </w:p>
    <w:p w14:paraId="43EF0DA4" w14:textId="5C2F835A" w:rsidR="008E2912" w:rsidRDefault="008E2912" w:rsidP="00C17460">
      <w:pPr>
        <w:pStyle w:val="a4"/>
        <w:spacing w:after="120" w:line="240" w:lineRule="auto"/>
        <w:rPr>
          <w:rFonts w:cs="Times New Roman"/>
          <w:i w:val="0"/>
          <w:iCs w:val="0"/>
        </w:rPr>
      </w:pPr>
      <w:r>
        <w:rPr>
          <w:rFonts w:cs="Times New Roman"/>
          <w:i w:val="0"/>
          <w:iCs w:val="0"/>
        </w:rPr>
        <w:lastRenderedPageBreak/>
        <w:t>С</w:t>
      </w:r>
      <w:r w:rsidR="006A5485" w:rsidRPr="0046158E">
        <w:rPr>
          <w:rFonts w:cs="Times New Roman"/>
          <w:i w:val="0"/>
          <w:iCs w:val="0"/>
        </w:rPr>
        <w:t xml:space="preserve">оставляющим элементом Кодекса является приложение </w:t>
      </w:r>
      <w:r>
        <w:rPr>
          <w:rFonts w:cs="Times New Roman"/>
          <w:i w:val="0"/>
          <w:iCs w:val="0"/>
        </w:rPr>
        <w:t>№ 1</w:t>
      </w:r>
      <w:r w:rsidR="006A5485" w:rsidRPr="0046158E">
        <w:rPr>
          <w:rFonts w:cs="Times New Roman"/>
          <w:i w:val="0"/>
          <w:iCs w:val="0"/>
        </w:rPr>
        <w:t xml:space="preserve">, в котором содержатся специальные </w:t>
      </w:r>
      <w:r w:rsidR="00360B04" w:rsidRPr="0046158E">
        <w:rPr>
          <w:rFonts w:cs="Times New Roman"/>
          <w:i w:val="0"/>
          <w:iCs w:val="0"/>
        </w:rPr>
        <w:t xml:space="preserve">положения в качестве </w:t>
      </w:r>
      <w:r w:rsidR="006A5485" w:rsidRPr="0046158E">
        <w:rPr>
          <w:rFonts w:cs="Times New Roman"/>
          <w:i w:val="0"/>
          <w:iCs w:val="0"/>
        </w:rPr>
        <w:t>руководства для компаний с государственным участием в уставном капитале.</w:t>
      </w:r>
      <w:r w:rsidRPr="008E2912">
        <w:rPr>
          <w:rFonts w:cs="Times New Roman"/>
          <w:i w:val="0"/>
          <w:iCs w:val="0"/>
        </w:rPr>
        <w:t xml:space="preserve"> </w:t>
      </w:r>
    </w:p>
    <w:p w14:paraId="589E8936" w14:textId="0FB7A9B9" w:rsidR="006A5485" w:rsidRPr="0046158E" w:rsidRDefault="008E2912" w:rsidP="00C17460">
      <w:pPr>
        <w:pStyle w:val="a4"/>
        <w:spacing w:after="120" w:line="240" w:lineRule="auto"/>
        <w:rPr>
          <w:rFonts w:cs="Times New Roman"/>
          <w:i w:val="0"/>
          <w:iCs w:val="0"/>
        </w:rPr>
      </w:pPr>
      <w:r w:rsidRPr="00367243">
        <w:rPr>
          <w:rFonts w:cs="Times New Roman"/>
          <w:i w:val="0"/>
          <w:iCs w:val="0"/>
        </w:rPr>
        <w:t xml:space="preserve">Также </w:t>
      </w:r>
      <w:r w:rsidR="00367243">
        <w:rPr>
          <w:rFonts w:cs="Times New Roman"/>
          <w:i w:val="0"/>
          <w:iCs w:val="0"/>
        </w:rPr>
        <w:t>составной частью Кодекса является</w:t>
      </w:r>
      <w:r w:rsidRPr="00367243">
        <w:rPr>
          <w:rFonts w:cs="Times New Roman"/>
          <w:i w:val="0"/>
          <w:iCs w:val="0"/>
        </w:rPr>
        <w:t xml:space="preserve"> приложени</w:t>
      </w:r>
      <w:r w:rsidR="00367243">
        <w:rPr>
          <w:rFonts w:cs="Times New Roman"/>
          <w:i w:val="0"/>
          <w:iCs w:val="0"/>
        </w:rPr>
        <w:t>е</w:t>
      </w:r>
      <w:r w:rsidRPr="00367243">
        <w:rPr>
          <w:rFonts w:cs="Times New Roman"/>
          <w:i w:val="0"/>
          <w:iCs w:val="0"/>
        </w:rPr>
        <w:t xml:space="preserve"> № 2</w:t>
      </w:r>
      <w:r w:rsidR="00367243">
        <w:rPr>
          <w:rFonts w:cs="Times New Roman"/>
          <w:i w:val="0"/>
          <w:iCs w:val="0"/>
        </w:rPr>
        <w:t>, в котором</w:t>
      </w:r>
      <w:r w:rsidRPr="00367243">
        <w:rPr>
          <w:rFonts w:cs="Times New Roman"/>
          <w:i w:val="0"/>
          <w:iCs w:val="0"/>
        </w:rPr>
        <w:t xml:space="preserve"> содержание большинства включенных в Кодекс основных принципов и рекомендаций дополняется комментариями, в том числе пояснениями отдельных положений Кодекса или предложениями относительно способов или форм соблюдения соответствующих принципов и рекомендаций в практике корпоративного управления.</w:t>
      </w:r>
    </w:p>
    <w:p w14:paraId="5502C61E" w14:textId="77777777" w:rsidR="006A5485" w:rsidRPr="0046158E" w:rsidRDefault="006A5485" w:rsidP="00C17460">
      <w:pPr>
        <w:pStyle w:val="a4"/>
        <w:spacing w:after="120" w:line="240" w:lineRule="auto"/>
        <w:rPr>
          <w:rFonts w:cs="Times New Roman"/>
          <w:i w:val="0"/>
          <w:iCs w:val="0"/>
        </w:rPr>
      </w:pPr>
    </w:p>
    <w:p w14:paraId="66773D25" w14:textId="77777777" w:rsidR="006A5485" w:rsidRPr="0046158E" w:rsidRDefault="006A5485" w:rsidP="00BC1CCF">
      <w:pPr>
        <w:pStyle w:val="a4"/>
        <w:spacing w:after="120" w:line="240" w:lineRule="auto"/>
        <w:outlineLvl w:val="1"/>
        <w:rPr>
          <w:rFonts w:cs="Times New Roman"/>
          <w:b/>
          <w:bCs/>
          <w:i w:val="0"/>
        </w:rPr>
      </w:pPr>
      <w:bookmarkStart w:id="88" w:name="_Toc42545415"/>
      <w:bookmarkStart w:id="89" w:name="_Toc47699285"/>
      <w:bookmarkStart w:id="90" w:name="_Toc42545416"/>
      <w:bookmarkEnd w:id="88"/>
      <w:r w:rsidRPr="0046158E">
        <w:rPr>
          <w:rFonts w:cs="Times New Roman"/>
          <w:b/>
          <w:bCs/>
          <w:i w:val="0"/>
        </w:rPr>
        <w:t>§ 4. Кодекс как инструмент регулирования корпоративных отношений</w:t>
      </w:r>
      <w:bookmarkEnd w:id="89"/>
    </w:p>
    <w:p w14:paraId="0771A2E4" w14:textId="49667D88" w:rsidR="006A5485" w:rsidRPr="0046158E" w:rsidRDefault="006A5485" w:rsidP="00C17460">
      <w:pPr>
        <w:pStyle w:val="a4"/>
        <w:spacing w:after="120" w:line="240" w:lineRule="auto"/>
        <w:rPr>
          <w:rFonts w:cs="Times New Roman"/>
          <w:i w:val="0"/>
        </w:rPr>
      </w:pPr>
      <w:r w:rsidRPr="0046158E">
        <w:rPr>
          <w:rFonts w:cs="Times New Roman"/>
          <w:i w:val="0"/>
          <w:iCs w:val="0"/>
        </w:rPr>
        <w:t xml:space="preserve">В соответствии с рекомендациями ОЭСР </w:t>
      </w:r>
      <w:r w:rsidR="00790834" w:rsidRPr="0046158E">
        <w:rPr>
          <w:rFonts w:cs="Times New Roman"/>
          <w:i w:val="0"/>
          <w:iCs w:val="0"/>
        </w:rPr>
        <w:t xml:space="preserve">и </w:t>
      </w:r>
      <w:r w:rsidRPr="0046158E">
        <w:rPr>
          <w:rFonts w:cs="Times New Roman"/>
          <w:i w:val="0"/>
          <w:iCs w:val="0"/>
        </w:rPr>
        <w:t xml:space="preserve">с учетом того, что уполномоченный </w:t>
      </w:r>
      <w:r w:rsidR="00790834">
        <w:rPr>
          <w:rFonts w:cs="Times New Roman"/>
          <w:i w:val="0"/>
          <w:iCs w:val="0"/>
        </w:rPr>
        <w:t xml:space="preserve">государственный </w:t>
      </w:r>
      <w:r w:rsidRPr="0046158E">
        <w:rPr>
          <w:rFonts w:cs="Times New Roman"/>
          <w:i w:val="0"/>
          <w:iCs w:val="0"/>
        </w:rPr>
        <w:t>орган наделен полномочиями по регулированию корпоративных отношений</w:t>
      </w:r>
      <w:r w:rsidR="00790834">
        <w:rPr>
          <w:rFonts w:cs="Times New Roman"/>
          <w:i w:val="0"/>
          <w:iCs w:val="0"/>
        </w:rPr>
        <w:t xml:space="preserve"> в </w:t>
      </w:r>
      <w:proofErr w:type="spellStart"/>
      <w:r w:rsidR="00790834">
        <w:rPr>
          <w:rFonts w:cs="Times New Roman"/>
          <w:i w:val="0"/>
          <w:iCs w:val="0"/>
        </w:rPr>
        <w:t>Кыргызской</w:t>
      </w:r>
      <w:proofErr w:type="spellEnd"/>
      <w:r w:rsidR="00790834">
        <w:rPr>
          <w:rFonts w:cs="Times New Roman"/>
          <w:i w:val="0"/>
          <w:iCs w:val="0"/>
        </w:rPr>
        <w:t xml:space="preserve"> Республике</w:t>
      </w:r>
      <w:r w:rsidRPr="0046158E">
        <w:rPr>
          <w:rFonts w:cs="Times New Roman"/>
          <w:i w:val="0"/>
          <w:iCs w:val="0"/>
        </w:rPr>
        <w:t xml:space="preserve">, </w:t>
      </w:r>
      <w:r w:rsidR="00790834" w:rsidRPr="0046158E">
        <w:rPr>
          <w:rFonts w:cs="Times New Roman"/>
          <w:i w:val="0"/>
          <w:iCs w:val="0"/>
        </w:rPr>
        <w:t xml:space="preserve">а также </w:t>
      </w:r>
      <w:r w:rsidRPr="0046158E">
        <w:rPr>
          <w:rFonts w:cs="Times New Roman"/>
          <w:i w:val="0"/>
          <w:iCs w:val="0"/>
        </w:rPr>
        <w:t>для обеспечения более эффективного восприятия изложенных в нем принципов, Кодекс разработан в качестве своеобразного «элемента правовой (регуляторной) структуры корпоративного управления»</w:t>
      </w:r>
      <w:r w:rsidRPr="0046158E">
        <w:rPr>
          <w:rFonts w:cs="Times New Roman"/>
          <w:i w:val="0"/>
        </w:rPr>
        <w:t>.</w:t>
      </w:r>
      <w:r w:rsidR="00E42E33" w:rsidRPr="0046158E">
        <w:rPr>
          <w:rStyle w:val="FootnoteReference"/>
          <w:rFonts w:cs="Times New Roman"/>
          <w:i w:val="0"/>
        </w:rPr>
        <w:footnoteReference w:id="5"/>
      </w:r>
      <w:r w:rsidRPr="0046158E">
        <w:rPr>
          <w:rFonts w:cs="Times New Roman"/>
          <w:i w:val="0"/>
        </w:rPr>
        <w:t xml:space="preserve"> </w:t>
      </w:r>
    </w:p>
    <w:p w14:paraId="300FC9F4" w14:textId="66951BD0" w:rsidR="006A5485" w:rsidRPr="0046158E" w:rsidRDefault="006A5485" w:rsidP="00C17460">
      <w:pPr>
        <w:pStyle w:val="a4"/>
        <w:spacing w:after="120" w:line="240" w:lineRule="auto"/>
        <w:rPr>
          <w:rFonts w:cs="Times New Roman"/>
          <w:i w:val="0"/>
          <w:iCs w:val="0"/>
        </w:rPr>
      </w:pPr>
      <w:r w:rsidRPr="0046158E">
        <w:rPr>
          <w:rFonts w:cs="Times New Roman"/>
          <w:i w:val="0"/>
        </w:rPr>
        <w:t>В связи с этим, настоящий Кодекс является национальным (</w:t>
      </w:r>
      <w:proofErr w:type="spellStart"/>
      <w:r w:rsidRPr="0046158E">
        <w:rPr>
          <w:rFonts w:cs="Times New Roman"/>
          <w:i w:val="0"/>
        </w:rPr>
        <w:t>страновым</w:t>
      </w:r>
      <w:proofErr w:type="spellEnd"/>
      <w:r w:rsidRPr="0046158E">
        <w:rPr>
          <w:rFonts w:cs="Times New Roman"/>
          <w:i w:val="0"/>
        </w:rPr>
        <w:t xml:space="preserve">) кодексом корпоративного управления </w:t>
      </w:r>
      <w:proofErr w:type="spellStart"/>
      <w:r w:rsidRPr="0046158E">
        <w:rPr>
          <w:rFonts w:cs="Times New Roman"/>
          <w:i w:val="0"/>
        </w:rPr>
        <w:t>Кыргызской</w:t>
      </w:r>
      <w:proofErr w:type="spellEnd"/>
      <w:r w:rsidRPr="0046158E">
        <w:rPr>
          <w:rFonts w:cs="Times New Roman"/>
          <w:i w:val="0"/>
        </w:rPr>
        <w:t xml:space="preserve"> Республики, который должны соблюдать «все публичные и (где это практически осуществимо) непубличные предприятия с государственным участием»,</w:t>
      </w:r>
      <w:r w:rsidR="00E42E33" w:rsidRPr="0046158E">
        <w:rPr>
          <w:rStyle w:val="FootnoteReference"/>
          <w:rFonts w:cs="Times New Roman"/>
          <w:i w:val="0"/>
        </w:rPr>
        <w:footnoteReference w:id="6"/>
      </w:r>
      <w:r w:rsidRPr="0046158E">
        <w:rPr>
          <w:rFonts w:cs="Times New Roman"/>
          <w:i w:val="0"/>
        </w:rPr>
        <w:t xml:space="preserve"> а также негосударственные компании, которые в соответствии с Кодексом являются публичными компаниями.</w:t>
      </w:r>
      <w:r w:rsidRPr="0046158E">
        <w:rPr>
          <w:rFonts w:cs="Times New Roman"/>
          <w:i w:val="0"/>
          <w:iCs w:val="0"/>
        </w:rPr>
        <w:t xml:space="preserve"> </w:t>
      </w:r>
    </w:p>
    <w:p w14:paraId="2C36D7C1" w14:textId="087C7BB5" w:rsidR="006A5485" w:rsidRPr="0046158E" w:rsidRDefault="006A5485" w:rsidP="00C17460">
      <w:pPr>
        <w:pStyle w:val="a4"/>
        <w:spacing w:after="120" w:line="240" w:lineRule="auto"/>
        <w:rPr>
          <w:rFonts w:cs="Times New Roman"/>
          <w:i w:val="0"/>
          <w:iCs w:val="0"/>
        </w:rPr>
      </w:pPr>
      <w:r w:rsidRPr="0046158E">
        <w:rPr>
          <w:rFonts w:cs="Times New Roman"/>
          <w:i w:val="0"/>
        </w:rPr>
        <w:t xml:space="preserve">Однако, учитывая высокую степень неоднородности и различий в уровне корпоративного управления и особенности деятельности различных компаний, для которых Кодекс является обязательным, а также </w:t>
      </w:r>
      <w:r w:rsidR="00790834">
        <w:rPr>
          <w:rFonts w:cs="Times New Roman"/>
          <w:i w:val="0"/>
        </w:rPr>
        <w:t xml:space="preserve">принимая во внимание </w:t>
      </w:r>
      <w:r w:rsidRPr="0046158E">
        <w:rPr>
          <w:rFonts w:cs="Times New Roman"/>
          <w:i w:val="0"/>
        </w:rPr>
        <w:t xml:space="preserve">необходимость избежать негативного воздействия на компании за счет требования неукоснительного </w:t>
      </w:r>
      <w:r w:rsidR="0049502F" w:rsidRPr="0046158E">
        <w:rPr>
          <w:rFonts w:cs="Times New Roman"/>
          <w:i w:val="0"/>
        </w:rPr>
        <w:t xml:space="preserve">буквального </w:t>
      </w:r>
      <w:r w:rsidRPr="0046158E">
        <w:rPr>
          <w:rFonts w:cs="Times New Roman"/>
          <w:i w:val="0"/>
        </w:rPr>
        <w:t xml:space="preserve">соблюдения Кодекса, </w:t>
      </w:r>
      <w:r w:rsidRPr="0046158E">
        <w:rPr>
          <w:rFonts w:cs="Times New Roman"/>
          <w:i w:val="0"/>
          <w:iCs w:val="0"/>
        </w:rPr>
        <w:t xml:space="preserve">Кодекс подлежит применению такими публичными компаниями по принципу </w:t>
      </w:r>
      <w:r w:rsidRPr="002B7216">
        <w:rPr>
          <w:rFonts w:cs="Times New Roman"/>
          <w:i w:val="0"/>
          <w:iCs w:val="0"/>
        </w:rPr>
        <w:t>«соблюдай или объясняй».</w:t>
      </w:r>
    </w:p>
    <w:p w14:paraId="4754DA1C" w14:textId="77777777" w:rsidR="006A5485" w:rsidRPr="0046158E" w:rsidRDefault="006A5485" w:rsidP="00C17460">
      <w:pPr>
        <w:pStyle w:val="NormalWeb"/>
        <w:spacing w:before="0" w:beforeAutospacing="0" w:after="120" w:afterAutospacing="0"/>
        <w:jc w:val="both"/>
        <w:rPr>
          <w:color w:val="000000"/>
          <w:sz w:val="28"/>
          <w:szCs w:val="28"/>
        </w:rPr>
      </w:pPr>
      <w:r w:rsidRPr="0046158E">
        <w:rPr>
          <w:color w:val="000000"/>
          <w:sz w:val="28"/>
          <w:szCs w:val="28"/>
        </w:rPr>
        <w:t>Придание Кодексу силы правового акта важно не только для того, чтобы обеспечить его соблюдение, но и для того, чтобы обеспечить обязательность надлежащих объяснений фактов несоблюдения. Для этих целей государство обеспечит применение механизмов, направленных как на отслеживание (мониторинг) фактического соблюдения положений Кодекса, так и на предотвращение формальных объяснений причин несоблюдения.</w:t>
      </w:r>
    </w:p>
    <w:p w14:paraId="1D403493" w14:textId="203CB527" w:rsidR="006A5485" w:rsidRPr="0046158E" w:rsidRDefault="006A5485" w:rsidP="00C17460">
      <w:pPr>
        <w:pStyle w:val="a4"/>
        <w:spacing w:after="120" w:line="240" w:lineRule="auto"/>
        <w:rPr>
          <w:rFonts w:cs="Times New Roman"/>
          <w:i w:val="0"/>
        </w:rPr>
      </w:pPr>
      <w:r w:rsidRPr="0046158E">
        <w:rPr>
          <w:rFonts w:cs="Times New Roman"/>
          <w:i w:val="0"/>
          <w:iCs w:val="0"/>
        </w:rPr>
        <w:lastRenderedPageBreak/>
        <w:t xml:space="preserve">Для компаний, не являющихся публичными компаниями, настоящий Кодекс также является национальным стандартом корпоративного управления в </w:t>
      </w:r>
      <w:proofErr w:type="spellStart"/>
      <w:r w:rsidRPr="0046158E">
        <w:rPr>
          <w:rFonts w:cs="Times New Roman"/>
          <w:i w:val="0"/>
          <w:iCs w:val="0"/>
        </w:rPr>
        <w:t>Кыргызской</w:t>
      </w:r>
      <w:proofErr w:type="spellEnd"/>
      <w:r w:rsidRPr="0046158E">
        <w:rPr>
          <w:rFonts w:cs="Times New Roman"/>
          <w:i w:val="0"/>
          <w:iCs w:val="0"/>
        </w:rPr>
        <w:t xml:space="preserve"> Республике, и в качестве такового Кодекс предусматривает возможность (но не обязанность) присоединения к нему по решению общего собрания акционеров / участников компании. </w:t>
      </w:r>
      <w:r w:rsidR="00AA0387">
        <w:rPr>
          <w:rFonts w:cs="Times New Roman"/>
          <w:i w:val="0"/>
          <w:iCs w:val="0"/>
        </w:rPr>
        <w:t xml:space="preserve">Компании, </w:t>
      </w:r>
      <w:r w:rsidRPr="0046158E">
        <w:rPr>
          <w:rFonts w:cs="Times New Roman"/>
          <w:i w:val="0"/>
          <w:iCs w:val="0"/>
        </w:rPr>
        <w:t>не являющиеся публичными</w:t>
      </w:r>
      <w:r w:rsidR="00A6250B">
        <w:rPr>
          <w:rFonts w:cs="Times New Roman"/>
          <w:i w:val="0"/>
          <w:iCs w:val="0"/>
        </w:rPr>
        <w:t xml:space="preserve">, </w:t>
      </w:r>
      <w:r w:rsidRPr="0046158E">
        <w:rPr>
          <w:rFonts w:cs="Times New Roman"/>
          <w:i w:val="0"/>
          <w:iCs w:val="0"/>
        </w:rPr>
        <w:t xml:space="preserve">которые по решению общего собрания их акционеров (участников) присоединились к настоящему Кодексу в предусмотренном им порядке, также обязаны применять Кодекс по принципу «соблюдай или объясняй». </w:t>
      </w:r>
    </w:p>
    <w:p w14:paraId="432D9B0F" w14:textId="07FB3CBB" w:rsidR="006A5485" w:rsidRPr="0046158E" w:rsidRDefault="006A5485" w:rsidP="00C17460">
      <w:pPr>
        <w:pStyle w:val="a4"/>
        <w:spacing w:after="120" w:line="240" w:lineRule="auto"/>
        <w:rPr>
          <w:rFonts w:cs="Times New Roman"/>
          <w:i w:val="0"/>
          <w:iCs w:val="0"/>
        </w:rPr>
      </w:pPr>
      <w:r w:rsidRPr="0046158E">
        <w:rPr>
          <w:rFonts w:cs="Times New Roman"/>
          <w:i w:val="0"/>
          <w:iCs w:val="0"/>
        </w:rPr>
        <w:t>Для всех иных компаний, которые не являются публичными компаниями</w:t>
      </w:r>
      <w:r w:rsidR="00982E46">
        <w:rPr>
          <w:rFonts w:cs="Times New Roman"/>
          <w:i w:val="0"/>
          <w:iCs w:val="0"/>
        </w:rPr>
        <w:t>,</w:t>
      </w:r>
      <w:r w:rsidRPr="0046158E">
        <w:rPr>
          <w:rFonts w:cs="Times New Roman"/>
          <w:i w:val="0"/>
          <w:iCs w:val="0"/>
        </w:rPr>
        <w:t xml:space="preserve"> и не присоединились к настоящему Кодексу, положения Кодекса носят рекомендательный характер.</w:t>
      </w:r>
      <w:r w:rsidR="0049502F" w:rsidRPr="0046158E">
        <w:rPr>
          <w:rFonts w:cs="Times New Roman"/>
          <w:i w:val="0"/>
          <w:iCs w:val="0"/>
        </w:rPr>
        <w:t xml:space="preserve"> Каждая такая компании вправе по своему усмотрению</w:t>
      </w:r>
      <w:r w:rsidR="00982E46">
        <w:rPr>
          <w:rFonts w:cs="Times New Roman"/>
          <w:i w:val="0"/>
          <w:iCs w:val="0"/>
        </w:rPr>
        <w:t>,</w:t>
      </w:r>
      <w:r w:rsidR="0049502F" w:rsidRPr="0046158E">
        <w:rPr>
          <w:rFonts w:cs="Times New Roman"/>
          <w:i w:val="0"/>
          <w:iCs w:val="0"/>
        </w:rPr>
        <w:t xml:space="preserve"> и исходя из потребностей собственного развития воспринимать все или отдельные рекомендации Кодекса для включения соответствующих положений в свои устав</w:t>
      </w:r>
      <w:r w:rsidR="00A838F9">
        <w:rPr>
          <w:rFonts w:cs="Times New Roman"/>
          <w:i w:val="0"/>
          <w:iCs w:val="0"/>
        </w:rPr>
        <w:t>ы</w:t>
      </w:r>
      <w:r w:rsidR="0049502F" w:rsidRPr="0046158E">
        <w:rPr>
          <w:rFonts w:cs="Times New Roman"/>
          <w:i w:val="0"/>
          <w:iCs w:val="0"/>
        </w:rPr>
        <w:t xml:space="preserve"> и внутренние документы, а также для их использования в собственной практике корпоративного управления.</w:t>
      </w:r>
    </w:p>
    <w:p w14:paraId="47A25601" w14:textId="11023208" w:rsidR="006A5485" w:rsidRPr="0046158E" w:rsidRDefault="006A5485" w:rsidP="00C17460">
      <w:pPr>
        <w:pStyle w:val="a4"/>
        <w:spacing w:after="120" w:line="240" w:lineRule="auto"/>
        <w:rPr>
          <w:rFonts w:cs="Times New Roman"/>
          <w:i w:val="0"/>
          <w:iCs w:val="0"/>
        </w:rPr>
      </w:pPr>
      <w:r w:rsidRPr="0046158E">
        <w:rPr>
          <w:rFonts w:cs="Times New Roman"/>
          <w:i w:val="0"/>
          <w:iCs w:val="0"/>
        </w:rPr>
        <w:t xml:space="preserve">Независимо от того, насколько обязательную силу имеет настоящий Кодекс для компании, </w:t>
      </w:r>
      <w:r w:rsidR="005A5AFD">
        <w:rPr>
          <w:rFonts w:cs="Times New Roman"/>
          <w:i w:val="0"/>
          <w:iCs w:val="0"/>
        </w:rPr>
        <w:t xml:space="preserve">либо он </w:t>
      </w:r>
      <w:r w:rsidRPr="0046158E">
        <w:rPr>
          <w:rFonts w:cs="Times New Roman"/>
          <w:i w:val="0"/>
          <w:iCs w:val="0"/>
        </w:rPr>
        <w:t>остается документом рекомендательного характера, положения Кодекса могут применяться в компаниях, осуществляющих хозяйственную деятельность в различных отраслях экономики, хотя и с учетом особенностей, предусмотренных законодательством.</w:t>
      </w:r>
    </w:p>
    <w:p w14:paraId="39CA501C" w14:textId="77777777" w:rsidR="006A5485" w:rsidRPr="0046158E" w:rsidRDefault="006A5485" w:rsidP="00C17460">
      <w:pPr>
        <w:pStyle w:val="a4"/>
        <w:spacing w:after="120" w:line="240" w:lineRule="auto"/>
        <w:rPr>
          <w:rFonts w:cs="Times New Roman"/>
          <w:i w:val="0"/>
          <w:iCs w:val="0"/>
        </w:rPr>
      </w:pPr>
    </w:p>
    <w:p w14:paraId="217023A8" w14:textId="77777777" w:rsidR="006A5485" w:rsidRPr="0046158E" w:rsidRDefault="006A5485" w:rsidP="00BC1CCF">
      <w:pPr>
        <w:pStyle w:val="a4"/>
        <w:spacing w:after="120" w:line="240" w:lineRule="auto"/>
        <w:outlineLvl w:val="1"/>
        <w:rPr>
          <w:rFonts w:cs="Times New Roman"/>
          <w:b/>
          <w:bCs/>
          <w:i w:val="0"/>
        </w:rPr>
      </w:pPr>
      <w:bookmarkStart w:id="91" w:name="_Toc47699286"/>
      <w:r w:rsidRPr="0046158E">
        <w:rPr>
          <w:rFonts w:cs="Times New Roman"/>
          <w:b/>
          <w:bCs/>
          <w:i w:val="0"/>
        </w:rPr>
        <w:t>§ 5. Корпоративная структура</w:t>
      </w:r>
      <w:bookmarkEnd w:id="90"/>
      <w:bookmarkEnd w:id="91"/>
    </w:p>
    <w:p w14:paraId="6614A392" w14:textId="77777777" w:rsidR="006A5485" w:rsidRPr="0046158E" w:rsidRDefault="006A5485" w:rsidP="00C17460">
      <w:pPr>
        <w:pStyle w:val="a4"/>
        <w:spacing w:after="120" w:line="240" w:lineRule="auto"/>
        <w:rPr>
          <w:rFonts w:cs="Times New Roman"/>
        </w:rPr>
      </w:pPr>
      <w:r w:rsidRPr="0046158E">
        <w:rPr>
          <w:rFonts w:cs="Times New Roman"/>
          <w:i w:val="0"/>
          <w:iCs w:val="0"/>
        </w:rPr>
        <w:t>В мировой практике распространение получили две основные модели корпоративной структуры – монистическая (</w:t>
      </w:r>
      <w:proofErr w:type="spellStart"/>
      <w:r w:rsidRPr="0046158E">
        <w:rPr>
          <w:rFonts w:cs="Times New Roman"/>
          <w:i w:val="0"/>
          <w:iCs w:val="0"/>
        </w:rPr>
        <w:t>one-tier</w:t>
      </w:r>
      <w:proofErr w:type="spellEnd"/>
      <w:r w:rsidRPr="0046158E">
        <w:rPr>
          <w:rFonts w:cs="Times New Roman"/>
          <w:i w:val="0"/>
          <w:iCs w:val="0"/>
        </w:rPr>
        <w:t xml:space="preserve"> </w:t>
      </w:r>
      <w:proofErr w:type="spellStart"/>
      <w:r w:rsidRPr="0046158E">
        <w:rPr>
          <w:rFonts w:cs="Times New Roman"/>
          <w:i w:val="0"/>
          <w:iCs w:val="0"/>
        </w:rPr>
        <w:t>structure</w:t>
      </w:r>
      <w:proofErr w:type="spellEnd"/>
      <w:r w:rsidRPr="0046158E">
        <w:rPr>
          <w:rFonts w:cs="Times New Roman"/>
          <w:i w:val="0"/>
          <w:iCs w:val="0"/>
        </w:rPr>
        <w:t>) и дуалистическая (</w:t>
      </w:r>
      <w:proofErr w:type="spellStart"/>
      <w:r w:rsidRPr="0046158E">
        <w:rPr>
          <w:rFonts w:cs="Times New Roman"/>
          <w:i w:val="0"/>
          <w:iCs w:val="0"/>
        </w:rPr>
        <w:t>dual-tier</w:t>
      </w:r>
      <w:proofErr w:type="spellEnd"/>
      <w:r w:rsidRPr="0046158E">
        <w:rPr>
          <w:rFonts w:cs="Times New Roman"/>
          <w:i w:val="0"/>
          <w:iCs w:val="0"/>
        </w:rPr>
        <w:t xml:space="preserve"> </w:t>
      </w:r>
      <w:proofErr w:type="spellStart"/>
      <w:r w:rsidRPr="0046158E">
        <w:rPr>
          <w:rFonts w:cs="Times New Roman"/>
          <w:i w:val="0"/>
          <w:iCs w:val="0"/>
        </w:rPr>
        <w:t>structure</w:t>
      </w:r>
      <w:proofErr w:type="spellEnd"/>
      <w:r w:rsidRPr="0046158E">
        <w:rPr>
          <w:rFonts w:cs="Times New Roman"/>
          <w:i w:val="0"/>
          <w:iCs w:val="0"/>
        </w:rPr>
        <w:t xml:space="preserve">). Существование таких двух моделей корпоративного устройства признается в Принципах корпоративного управления G20/ОЭСР. </w:t>
      </w:r>
    </w:p>
    <w:p w14:paraId="40D3F314" w14:textId="77777777" w:rsidR="006A5485" w:rsidRPr="0046158E" w:rsidRDefault="006A5485" w:rsidP="00C17460">
      <w:pPr>
        <w:pStyle w:val="a4"/>
        <w:spacing w:after="120" w:line="240" w:lineRule="auto"/>
        <w:rPr>
          <w:rFonts w:cs="Times New Roman"/>
          <w:i w:val="0"/>
          <w:iCs w:val="0"/>
        </w:rPr>
      </w:pPr>
      <w:r w:rsidRPr="0046158E">
        <w:rPr>
          <w:rFonts w:cs="Times New Roman"/>
          <w:i w:val="0"/>
          <w:iCs w:val="0"/>
        </w:rPr>
        <w:t xml:space="preserve">В настоящее же время в законодательстве </w:t>
      </w:r>
      <w:proofErr w:type="spellStart"/>
      <w:r w:rsidRPr="0046158E">
        <w:rPr>
          <w:rFonts w:cs="Times New Roman"/>
          <w:i w:val="0"/>
          <w:iCs w:val="0"/>
        </w:rPr>
        <w:t>Кыргызской</w:t>
      </w:r>
      <w:proofErr w:type="spellEnd"/>
      <w:r w:rsidRPr="0046158E">
        <w:rPr>
          <w:rFonts w:cs="Times New Roman"/>
          <w:i w:val="0"/>
          <w:iCs w:val="0"/>
        </w:rPr>
        <w:t xml:space="preserve"> Республики ни одна из этих моделей не реализована с достаточной степенью последовательности. </w:t>
      </w:r>
    </w:p>
    <w:p w14:paraId="025BC44C" w14:textId="1257CD7F" w:rsidR="006A5485" w:rsidRPr="0046158E" w:rsidRDefault="006A5485" w:rsidP="00C17460">
      <w:pPr>
        <w:pStyle w:val="a4"/>
        <w:spacing w:after="120" w:line="240" w:lineRule="auto"/>
        <w:rPr>
          <w:rFonts w:cs="Times New Roman"/>
        </w:rPr>
      </w:pPr>
      <w:r w:rsidRPr="0046158E">
        <w:rPr>
          <w:rFonts w:cs="Times New Roman"/>
          <w:i w:val="0"/>
          <w:iCs w:val="0"/>
        </w:rPr>
        <w:t xml:space="preserve">Принципами ОЭСР признается, что «единой модели надлежащего корпоративного управления не существует. Однако в основе надлежащего корпоративного управления лежат некоторые общие элементы. Принципы основаны на этих общих элементах и сформулированы таким образом, чтобы охватить различные существующие модели. Например, в них не подразумевается никакая конкретная структура совета директоров, а сам термин «совет директоров» в том виде, в каком он используется в Принципах [ОЭСР], охватывает различные национальные модели советов </w:t>
      </w:r>
      <w:r w:rsidRPr="0046158E">
        <w:rPr>
          <w:rFonts w:cs="Times New Roman"/>
          <w:i w:val="0"/>
          <w:iCs w:val="0"/>
        </w:rPr>
        <w:lastRenderedPageBreak/>
        <w:t>директоров. В типичной двухуровневой системе, которая используется в некоторых странах, термин «совет директоров», применяемый в Принципах, соответствует термину «наблюдательный совет», в то время как термин «ключевые руководящие лица» соответствует термину «правление»</w:t>
      </w:r>
      <w:r w:rsidR="009C065C" w:rsidRPr="0046158E">
        <w:rPr>
          <w:rFonts w:cs="Times New Roman"/>
          <w:i w:val="0"/>
          <w:iCs w:val="0"/>
        </w:rPr>
        <w:t xml:space="preserve"> [</w:t>
      </w:r>
      <w:r w:rsidR="00E42E33" w:rsidRPr="0046158E">
        <w:rPr>
          <w:rFonts w:cs="Times New Roman"/>
          <w:i w:val="0"/>
          <w:iCs w:val="0"/>
        </w:rPr>
        <w:t>абзац десятый раздела «О принципах»</w:t>
      </w:r>
      <w:r w:rsidR="00E42E33" w:rsidRPr="0046158E">
        <w:rPr>
          <w:rStyle w:val="FootnoteReference"/>
          <w:rFonts w:cs="Times New Roman"/>
          <w:i w:val="0"/>
          <w:iCs w:val="0"/>
        </w:rPr>
        <w:footnoteReference w:id="7"/>
      </w:r>
      <w:r w:rsidR="00E42E33" w:rsidRPr="0046158E">
        <w:rPr>
          <w:rFonts w:cs="Times New Roman"/>
          <w:i w:val="0"/>
          <w:iCs w:val="0"/>
        </w:rPr>
        <w:t>]</w:t>
      </w:r>
      <w:r w:rsidRPr="0046158E">
        <w:rPr>
          <w:rFonts w:cs="Times New Roman"/>
          <w:i w:val="0"/>
          <w:iCs w:val="0"/>
        </w:rPr>
        <w:t xml:space="preserve">. </w:t>
      </w:r>
    </w:p>
    <w:p w14:paraId="15864CD0" w14:textId="6061549E" w:rsidR="006A5485" w:rsidRPr="0046158E" w:rsidRDefault="006A5485" w:rsidP="00C17460">
      <w:pPr>
        <w:pStyle w:val="a4"/>
        <w:spacing w:after="120" w:line="240" w:lineRule="auto"/>
        <w:rPr>
          <w:rFonts w:cs="Times New Roman"/>
        </w:rPr>
      </w:pPr>
      <w:r w:rsidRPr="0046158E">
        <w:rPr>
          <w:rFonts w:cs="Times New Roman"/>
          <w:i w:val="0"/>
          <w:iCs w:val="0"/>
        </w:rPr>
        <w:t xml:space="preserve">Настоящий Кодекс воспринял этот подход, предложенный в Принципах ОЭСР: используемый в Кодексе термин «совет директоров» / «совет» </w:t>
      </w:r>
      <w:r w:rsidR="00186E6F" w:rsidRPr="0046158E">
        <w:rPr>
          <w:rFonts w:cs="Times New Roman"/>
          <w:i w:val="0"/>
          <w:iCs w:val="0"/>
        </w:rPr>
        <w:t xml:space="preserve">также </w:t>
      </w:r>
      <w:r w:rsidRPr="0046158E">
        <w:rPr>
          <w:rFonts w:cs="Times New Roman"/>
          <w:i w:val="0"/>
          <w:iCs w:val="0"/>
        </w:rPr>
        <w:t>означает наблюдательный совет</w:t>
      </w:r>
      <w:r w:rsidR="00186E6F" w:rsidRPr="0046158E">
        <w:rPr>
          <w:rFonts w:cs="Times New Roman"/>
          <w:i w:val="0"/>
          <w:iCs w:val="0"/>
        </w:rPr>
        <w:t xml:space="preserve"> или иной наблюдательный орган, сформированный в компании в соответствии с требованиями законодательства и/или положениями устава компании</w:t>
      </w:r>
      <w:r w:rsidRPr="0046158E">
        <w:rPr>
          <w:rFonts w:cs="Times New Roman"/>
          <w:i w:val="0"/>
          <w:iCs w:val="0"/>
        </w:rPr>
        <w:t>. В частности, Кодекс, имея одним из фокусов совершенствование вопросов формирования советов, повышение эффективности их функционирования и степени вовлеченности их членов в деятельность советов, термину «совет» / «совет директоров» соотносит исполнение именно контролирующей роли</w:t>
      </w:r>
      <w:r w:rsidR="00186E6F" w:rsidRPr="0046158E">
        <w:rPr>
          <w:rFonts w:cs="Times New Roman"/>
          <w:i w:val="0"/>
          <w:iCs w:val="0"/>
        </w:rPr>
        <w:t xml:space="preserve"> в отношении исполнительного органа компании</w:t>
      </w:r>
      <w:r w:rsidRPr="0046158E">
        <w:rPr>
          <w:rFonts w:cs="Times New Roman"/>
          <w:i w:val="0"/>
          <w:iCs w:val="0"/>
        </w:rPr>
        <w:t>, которая в дуалистической структуре (</w:t>
      </w:r>
      <w:proofErr w:type="spellStart"/>
      <w:r w:rsidRPr="0046158E">
        <w:rPr>
          <w:rFonts w:cs="Times New Roman"/>
          <w:i w:val="0"/>
          <w:iCs w:val="0"/>
        </w:rPr>
        <w:t>two-tier</w:t>
      </w:r>
      <w:proofErr w:type="spellEnd"/>
      <w:r w:rsidRPr="0046158E">
        <w:rPr>
          <w:rFonts w:cs="Times New Roman"/>
          <w:i w:val="0"/>
          <w:iCs w:val="0"/>
        </w:rPr>
        <w:t xml:space="preserve"> </w:t>
      </w:r>
      <w:proofErr w:type="spellStart"/>
      <w:r w:rsidRPr="0046158E">
        <w:rPr>
          <w:rFonts w:cs="Times New Roman"/>
          <w:i w:val="0"/>
          <w:iCs w:val="0"/>
        </w:rPr>
        <w:t>board</w:t>
      </w:r>
      <w:proofErr w:type="spellEnd"/>
      <w:r w:rsidRPr="0046158E">
        <w:rPr>
          <w:rFonts w:cs="Times New Roman"/>
          <w:i w:val="0"/>
          <w:iCs w:val="0"/>
        </w:rPr>
        <w:t xml:space="preserve"> </w:t>
      </w:r>
      <w:proofErr w:type="spellStart"/>
      <w:r w:rsidRPr="0046158E">
        <w:rPr>
          <w:rFonts w:cs="Times New Roman"/>
          <w:i w:val="0"/>
          <w:iCs w:val="0"/>
        </w:rPr>
        <w:t>system</w:t>
      </w:r>
      <w:proofErr w:type="spellEnd"/>
      <w:r w:rsidRPr="0046158E">
        <w:rPr>
          <w:rFonts w:cs="Times New Roman"/>
          <w:i w:val="0"/>
          <w:iCs w:val="0"/>
        </w:rPr>
        <w:t xml:space="preserve">) обычно исполняется наблюдательным советом. </w:t>
      </w:r>
    </w:p>
    <w:p w14:paraId="5C3D79B1" w14:textId="3A9CD2C7" w:rsidR="006A5485" w:rsidRPr="0046158E" w:rsidRDefault="006A5485" w:rsidP="00C17460">
      <w:pPr>
        <w:pStyle w:val="a4"/>
        <w:spacing w:after="120" w:line="240" w:lineRule="auto"/>
        <w:rPr>
          <w:rFonts w:cs="Times New Roman"/>
          <w:i w:val="0"/>
          <w:iCs w:val="0"/>
        </w:rPr>
      </w:pPr>
      <w:r w:rsidRPr="0046158E">
        <w:rPr>
          <w:rFonts w:cs="Times New Roman"/>
          <w:i w:val="0"/>
          <w:iCs w:val="0"/>
        </w:rPr>
        <w:t xml:space="preserve">При этом, </w:t>
      </w:r>
      <w:r w:rsidR="00186E6F" w:rsidRPr="0046158E">
        <w:rPr>
          <w:rFonts w:cs="Times New Roman"/>
          <w:i w:val="0"/>
          <w:iCs w:val="0"/>
        </w:rPr>
        <w:t xml:space="preserve">когда в соответствии с законодательством вопрос о создание </w:t>
      </w:r>
      <w:r w:rsidR="00715558">
        <w:rPr>
          <w:rFonts w:cs="Times New Roman"/>
          <w:i w:val="0"/>
          <w:iCs w:val="0"/>
        </w:rPr>
        <w:t xml:space="preserve">совета директоров или </w:t>
      </w:r>
      <w:r w:rsidR="00186E6F" w:rsidRPr="0046158E">
        <w:rPr>
          <w:rFonts w:cs="Times New Roman"/>
          <w:i w:val="0"/>
          <w:iCs w:val="0"/>
        </w:rPr>
        <w:t xml:space="preserve">наблюдательного совета передан на усмотрение учредителей или акционеров (участников) компании, </w:t>
      </w:r>
      <w:r w:rsidRPr="0046158E">
        <w:rPr>
          <w:rFonts w:cs="Times New Roman"/>
          <w:i w:val="0"/>
          <w:iCs w:val="0"/>
        </w:rPr>
        <w:t>в публичны</w:t>
      </w:r>
      <w:r w:rsidR="00186E6F" w:rsidRPr="0046158E">
        <w:rPr>
          <w:rFonts w:cs="Times New Roman"/>
          <w:i w:val="0"/>
          <w:iCs w:val="0"/>
        </w:rPr>
        <w:t>х</w:t>
      </w:r>
      <w:r w:rsidRPr="0046158E">
        <w:rPr>
          <w:rFonts w:cs="Times New Roman"/>
          <w:i w:val="0"/>
          <w:iCs w:val="0"/>
        </w:rPr>
        <w:t xml:space="preserve"> компания</w:t>
      </w:r>
      <w:r w:rsidR="00186E6F" w:rsidRPr="0046158E">
        <w:rPr>
          <w:rFonts w:cs="Times New Roman"/>
          <w:i w:val="0"/>
          <w:iCs w:val="0"/>
        </w:rPr>
        <w:t>х</w:t>
      </w:r>
      <w:r w:rsidRPr="0046158E">
        <w:rPr>
          <w:rFonts w:cs="Times New Roman"/>
          <w:i w:val="0"/>
          <w:iCs w:val="0"/>
        </w:rPr>
        <w:t xml:space="preserve"> создание совета с наделением его</w:t>
      </w:r>
      <w:r w:rsidR="004B2D91">
        <w:rPr>
          <w:rFonts w:cs="Times New Roman"/>
          <w:i w:val="0"/>
          <w:iCs w:val="0"/>
        </w:rPr>
        <w:t>, по крайней мере,</w:t>
      </w:r>
      <w:r w:rsidRPr="0046158E">
        <w:rPr>
          <w:rFonts w:cs="Times New Roman"/>
          <w:i w:val="0"/>
          <w:iCs w:val="0"/>
        </w:rPr>
        <w:t xml:space="preserve"> функцией контроля в отношении коллегиального или единоличного исполнительного органа является обязательным, в то время как для </w:t>
      </w:r>
      <w:r w:rsidR="00186E6F" w:rsidRPr="0046158E">
        <w:rPr>
          <w:rFonts w:cs="Times New Roman"/>
          <w:i w:val="0"/>
          <w:iCs w:val="0"/>
        </w:rPr>
        <w:t>непубличных компаний</w:t>
      </w:r>
      <w:r w:rsidRPr="0046158E">
        <w:rPr>
          <w:rFonts w:cs="Times New Roman"/>
          <w:i w:val="0"/>
          <w:iCs w:val="0"/>
        </w:rPr>
        <w:t xml:space="preserve"> это является рекомендуемым.</w:t>
      </w:r>
    </w:p>
    <w:p w14:paraId="3D7259A3" w14:textId="77777777" w:rsidR="006A5485" w:rsidRPr="0046158E" w:rsidRDefault="006A5485" w:rsidP="00C17460">
      <w:pPr>
        <w:pStyle w:val="a4"/>
        <w:spacing w:after="120" w:line="240" w:lineRule="auto"/>
        <w:rPr>
          <w:rFonts w:cs="Times New Roman"/>
          <w:i w:val="0"/>
          <w:iCs w:val="0"/>
        </w:rPr>
      </w:pPr>
    </w:p>
    <w:p w14:paraId="66E58FFD" w14:textId="77777777" w:rsidR="006A5485" w:rsidRPr="0046158E" w:rsidRDefault="006A5485" w:rsidP="00BC1CCF">
      <w:pPr>
        <w:pStyle w:val="a4"/>
        <w:spacing w:after="120" w:line="240" w:lineRule="auto"/>
        <w:outlineLvl w:val="1"/>
        <w:rPr>
          <w:rFonts w:cs="Times New Roman"/>
          <w:b/>
          <w:bCs/>
          <w:i w:val="0"/>
        </w:rPr>
      </w:pPr>
      <w:bookmarkStart w:id="92" w:name="_Toc42545417"/>
      <w:bookmarkStart w:id="93" w:name="_Toc42545418"/>
      <w:bookmarkStart w:id="94" w:name="_Toc42545419"/>
      <w:bookmarkStart w:id="95" w:name="_Toc42545420"/>
      <w:bookmarkStart w:id="96" w:name="_Toc42545422"/>
      <w:bookmarkStart w:id="97" w:name="_Toc42545431"/>
      <w:bookmarkStart w:id="98" w:name="_Toc42545432"/>
      <w:bookmarkStart w:id="99" w:name="_Toc42545433"/>
      <w:bookmarkStart w:id="100" w:name="_Toc42545434"/>
      <w:bookmarkStart w:id="101" w:name="_Toc42545435"/>
      <w:bookmarkStart w:id="102" w:name="_Toc42545436"/>
      <w:bookmarkStart w:id="103" w:name="_Toc42545437"/>
      <w:bookmarkStart w:id="104" w:name="_Toc42545438"/>
      <w:bookmarkStart w:id="105" w:name="_Toc42545439"/>
      <w:bookmarkStart w:id="106" w:name="_Toc42545441"/>
      <w:bookmarkStart w:id="107" w:name="_Toc47699287"/>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46158E">
        <w:rPr>
          <w:rFonts w:cs="Times New Roman"/>
          <w:b/>
          <w:bCs/>
          <w:i w:val="0"/>
        </w:rPr>
        <w:t>§ 6. Термины и определения</w:t>
      </w:r>
      <w:bookmarkEnd w:id="106"/>
      <w:bookmarkEnd w:id="107"/>
    </w:p>
    <w:p w14:paraId="60A69CCB" w14:textId="476A3F81" w:rsidR="00144E52" w:rsidRDefault="006A5485" w:rsidP="00C17460">
      <w:pPr>
        <w:pStyle w:val="a4"/>
        <w:spacing w:after="120" w:line="240" w:lineRule="auto"/>
        <w:rPr>
          <w:rFonts w:cs="Times New Roman"/>
          <w:i w:val="0"/>
          <w:iCs w:val="0"/>
        </w:rPr>
      </w:pPr>
      <w:r w:rsidRPr="0046158E">
        <w:rPr>
          <w:rFonts w:cs="Times New Roman"/>
          <w:b/>
          <w:bCs/>
          <w:i w:val="0"/>
          <w:iCs w:val="0"/>
        </w:rPr>
        <w:t>Акционер / участник</w:t>
      </w:r>
      <w:r w:rsidRPr="0046158E">
        <w:rPr>
          <w:rFonts w:cs="Times New Roman"/>
          <w:i w:val="0"/>
          <w:iCs w:val="0"/>
        </w:rPr>
        <w:t xml:space="preserve"> – лицо, являющееся собственником акции(й) акционерного общества, а в обществах с ограниченной ответственностью – владельцем </w:t>
      </w:r>
      <w:r w:rsidR="00B9280F">
        <w:rPr>
          <w:rFonts w:cs="Times New Roman"/>
          <w:i w:val="0"/>
          <w:iCs w:val="0"/>
        </w:rPr>
        <w:t>доли(-</w:t>
      </w:r>
      <w:r w:rsidRPr="0046158E">
        <w:rPr>
          <w:rFonts w:cs="Times New Roman"/>
          <w:i w:val="0"/>
          <w:iCs w:val="0"/>
        </w:rPr>
        <w:t>ей</w:t>
      </w:r>
      <w:r w:rsidR="00B9280F">
        <w:rPr>
          <w:rFonts w:cs="Times New Roman"/>
          <w:i w:val="0"/>
          <w:iCs w:val="0"/>
        </w:rPr>
        <w:t>)</w:t>
      </w:r>
      <w:r w:rsidRPr="0046158E">
        <w:rPr>
          <w:rFonts w:cs="Times New Roman"/>
          <w:i w:val="0"/>
          <w:iCs w:val="0"/>
        </w:rPr>
        <w:t xml:space="preserve"> участия</w:t>
      </w:r>
      <w:r w:rsidR="00144E52">
        <w:rPr>
          <w:rFonts w:cs="Times New Roman"/>
          <w:i w:val="0"/>
          <w:iCs w:val="0"/>
        </w:rPr>
        <w:t>.</w:t>
      </w:r>
    </w:p>
    <w:p w14:paraId="52131419" w14:textId="255FAA85" w:rsidR="007F6CA8" w:rsidRDefault="007F6CA8" w:rsidP="00C17460">
      <w:pPr>
        <w:pStyle w:val="a4"/>
        <w:spacing w:after="120" w:line="240" w:lineRule="auto"/>
        <w:rPr>
          <w:rFonts w:cs="Times New Roman"/>
          <w:i w:val="0"/>
          <w:iCs w:val="0"/>
        </w:rPr>
      </w:pPr>
      <w:r w:rsidRPr="007F6CA8">
        <w:rPr>
          <w:rFonts w:cs="Times New Roman"/>
          <w:b/>
          <w:i w:val="0"/>
          <w:iCs w:val="0"/>
        </w:rPr>
        <w:t xml:space="preserve">Акция </w:t>
      </w:r>
      <w:r>
        <w:rPr>
          <w:rFonts w:cs="Times New Roman"/>
          <w:i w:val="0"/>
          <w:iCs w:val="0"/>
        </w:rPr>
        <w:t>– долевая ценная бумага акционерного общества и доля участия в уставном капитале общества с ограниченной ответственностью, являющиеся инструментами формирования уставного капитала компании; термины «акция» и «доля участия [в уставном капитале]» в Кодексе используются как равнозначные и взаимозаменяемые понятия.</w:t>
      </w:r>
    </w:p>
    <w:p w14:paraId="104337A8" w14:textId="77777777" w:rsidR="004D4272" w:rsidRDefault="006A5485" w:rsidP="00C17460">
      <w:pPr>
        <w:pStyle w:val="CommentText"/>
        <w:spacing w:after="120"/>
        <w:jc w:val="both"/>
        <w:rPr>
          <w:i/>
          <w:iCs/>
          <w:sz w:val="28"/>
          <w:szCs w:val="28"/>
        </w:rPr>
      </w:pPr>
      <w:r w:rsidRPr="0046158E">
        <w:rPr>
          <w:b/>
          <w:bCs/>
          <w:sz w:val="28"/>
          <w:szCs w:val="28"/>
        </w:rPr>
        <w:t xml:space="preserve">Должностное лицо </w:t>
      </w:r>
      <w:r w:rsidR="007D08CF" w:rsidRPr="0046158E">
        <w:rPr>
          <w:b/>
          <w:bCs/>
          <w:sz w:val="28"/>
          <w:szCs w:val="28"/>
        </w:rPr>
        <w:t>[</w:t>
      </w:r>
      <w:r w:rsidRPr="0046158E">
        <w:rPr>
          <w:b/>
          <w:bCs/>
          <w:sz w:val="28"/>
          <w:szCs w:val="28"/>
        </w:rPr>
        <w:t>компании</w:t>
      </w:r>
      <w:r w:rsidR="007D08CF" w:rsidRPr="0046158E">
        <w:rPr>
          <w:b/>
          <w:bCs/>
          <w:sz w:val="28"/>
          <w:szCs w:val="28"/>
        </w:rPr>
        <w:t>]</w:t>
      </w:r>
      <w:r w:rsidRPr="0046158E">
        <w:rPr>
          <w:sz w:val="28"/>
          <w:szCs w:val="28"/>
        </w:rPr>
        <w:t xml:space="preserve"> – член совета директоров / наблюдательного совета компании, ее коллегиального исполнительного органа или лицо, единолично осуществляющее функции исполнительного </w:t>
      </w:r>
      <w:r w:rsidRPr="0046158E">
        <w:rPr>
          <w:sz w:val="28"/>
          <w:szCs w:val="28"/>
        </w:rPr>
        <w:lastRenderedPageBreak/>
        <w:t>органа компании</w:t>
      </w:r>
      <w:r w:rsidRPr="004D4272">
        <w:rPr>
          <w:sz w:val="28"/>
          <w:szCs w:val="28"/>
        </w:rPr>
        <w:t>, [а также члены ревизионной комиссии и секретарь компании].</w:t>
      </w:r>
      <w:r w:rsidRPr="0046158E">
        <w:rPr>
          <w:i/>
          <w:iCs/>
          <w:sz w:val="28"/>
          <w:szCs w:val="28"/>
        </w:rPr>
        <w:t xml:space="preserve"> </w:t>
      </w:r>
    </w:p>
    <w:p w14:paraId="6F1FC73A" w14:textId="28E2B462" w:rsidR="006A5485" w:rsidRPr="0046158E" w:rsidRDefault="006A5485" w:rsidP="00C17460">
      <w:pPr>
        <w:pStyle w:val="a4"/>
        <w:spacing w:after="120" w:line="240" w:lineRule="auto"/>
        <w:rPr>
          <w:rFonts w:cs="Times New Roman"/>
          <w:i w:val="0"/>
          <w:iCs w:val="0"/>
        </w:rPr>
      </w:pPr>
      <w:r w:rsidRPr="0046158E">
        <w:rPr>
          <w:rFonts w:cs="Times New Roman"/>
          <w:b/>
          <w:bCs/>
          <w:i w:val="0"/>
          <w:iCs w:val="0"/>
        </w:rPr>
        <w:t>Заинтересованные лица</w:t>
      </w:r>
      <w:r w:rsidRPr="0046158E">
        <w:rPr>
          <w:rFonts w:cs="Times New Roman"/>
          <w:i w:val="0"/>
          <w:iCs w:val="0"/>
        </w:rPr>
        <w:t xml:space="preserve"> – физические лица и / или юридические лица, а также группы связанных друг с другом общим интересом физических и/или юридических лиц, которые оказывают влияние на деятельность компании или могут испытывать влияние, обусловленное деятельностью компании, производимой ими продукцией или услугами и связанными с этим действиями в силу законодательства, заключенных с компанией договоров (контрактов) или вследствие косвенного (опосредованного) воздействия иных обстоятельств фактического или юридического характера.</w:t>
      </w:r>
    </w:p>
    <w:p w14:paraId="615EF4AA" w14:textId="030A4069" w:rsidR="00875A24" w:rsidRPr="0046158E" w:rsidRDefault="00875A24" w:rsidP="00C17460">
      <w:pPr>
        <w:pStyle w:val="a4"/>
        <w:spacing w:after="120" w:line="240" w:lineRule="auto"/>
        <w:rPr>
          <w:rFonts w:cs="Times New Roman"/>
          <w:i w:val="0"/>
          <w:iCs w:val="0"/>
        </w:rPr>
      </w:pPr>
      <w:r w:rsidRPr="0046158E">
        <w:rPr>
          <w:rFonts w:cs="Times New Roman"/>
          <w:b/>
          <w:i w:val="0"/>
          <w:iCs w:val="0"/>
        </w:rPr>
        <w:t>Законодательство</w:t>
      </w:r>
      <w:r w:rsidRPr="0046158E">
        <w:rPr>
          <w:rFonts w:cs="Times New Roman"/>
          <w:i w:val="0"/>
          <w:iCs w:val="0"/>
        </w:rPr>
        <w:t xml:space="preserve"> – законодательство </w:t>
      </w:r>
      <w:proofErr w:type="spellStart"/>
      <w:r w:rsidRPr="0046158E">
        <w:rPr>
          <w:rFonts w:cs="Times New Roman"/>
          <w:i w:val="0"/>
          <w:iCs w:val="0"/>
        </w:rPr>
        <w:t>Кыргызской</w:t>
      </w:r>
      <w:proofErr w:type="spellEnd"/>
      <w:r w:rsidRPr="0046158E">
        <w:rPr>
          <w:rFonts w:cs="Times New Roman"/>
          <w:i w:val="0"/>
          <w:iCs w:val="0"/>
        </w:rPr>
        <w:t xml:space="preserve"> Республики, если не оговорено иное.</w:t>
      </w:r>
    </w:p>
    <w:p w14:paraId="206327B2" w14:textId="29B51BCB" w:rsidR="00144E52" w:rsidRDefault="006A5485" w:rsidP="00C17460">
      <w:pPr>
        <w:pStyle w:val="a4"/>
        <w:spacing w:after="120" w:line="240" w:lineRule="auto"/>
        <w:rPr>
          <w:rStyle w:val="s0"/>
          <w:rFonts w:cs="Times New Roman"/>
          <w:i w:val="0"/>
          <w:color w:val="auto"/>
        </w:rPr>
      </w:pPr>
      <w:r w:rsidRPr="0046158E">
        <w:rPr>
          <w:rStyle w:val="s0"/>
          <w:rFonts w:cs="Times New Roman"/>
          <w:b/>
          <w:i w:val="0"/>
          <w:color w:val="auto"/>
        </w:rPr>
        <w:t xml:space="preserve">Ключевой работник </w:t>
      </w:r>
      <w:r w:rsidR="008540B3">
        <w:rPr>
          <w:rStyle w:val="s0"/>
          <w:rFonts w:cs="Times New Roman"/>
          <w:b/>
          <w:i w:val="0"/>
          <w:color w:val="auto"/>
        </w:rPr>
        <w:t>[</w:t>
      </w:r>
      <w:r w:rsidRPr="0046158E">
        <w:rPr>
          <w:rStyle w:val="s0"/>
          <w:rFonts w:cs="Times New Roman"/>
          <w:b/>
          <w:i w:val="0"/>
          <w:color w:val="auto"/>
        </w:rPr>
        <w:t>компании</w:t>
      </w:r>
      <w:r w:rsidR="008540B3">
        <w:rPr>
          <w:rStyle w:val="s0"/>
          <w:rFonts w:cs="Times New Roman"/>
          <w:b/>
          <w:i w:val="0"/>
          <w:color w:val="auto"/>
        </w:rPr>
        <w:t>]</w:t>
      </w:r>
      <w:r w:rsidRPr="0046158E">
        <w:rPr>
          <w:rStyle w:val="s0"/>
          <w:rFonts w:cs="Times New Roman"/>
          <w:b/>
          <w:i w:val="0"/>
          <w:color w:val="auto"/>
        </w:rPr>
        <w:t xml:space="preserve"> – </w:t>
      </w:r>
      <w:r w:rsidRPr="0046158E">
        <w:rPr>
          <w:rStyle w:val="s0"/>
          <w:rFonts w:cs="Times New Roman"/>
          <w:i w:val="0"/>
          <w:color w:val="auto"/>
        </w:rPr>
        <w:t>работник компании, не являющейся ее должностным лицом, но обладающий полномочиями и выполняющий функциональные обязанности, которые являются важными для устойчивого функционирования и развития компании</w:t>
      </w:r>
      <w:r w:rsidR="00144E52">
        <w:rPr>
          <w:rStyle w:val="s0"/>
          <w:rFonts w:cs="Times New Roman"/>
          <w:i w:val="0"/>
          <w:color w:val="auto"/>
        </w:rPr>
        <w:t>.</w:t>
      </w:r>
    </w:p>
    <w:p w14:paraId="55BE81F9" w14:textId="62781168" w:rsidR="006A5485" w:rsidRPr="0046158E" w:rsidRDefault="006A5485" w:rsidP="00C17460">
      <w:pPr>
        <w:pStyle w:val="a4"/>
        <w:spacing w:after="120" w:line="240" w:lineRule="auto"/>
        <w:rPr>
          <w:rFonts w:cs="Times New Roman"/>
          <w:i w:val="0"/>
          <w:iCs w:val="0"/>
        </w:rPr>
      </w:pPr>
      <w:r w:rsidRPr="0046158E">
        <w:rPr>
          <w:rFonts w:cs="Times New Roman"/>
          <w:b/>
          <w:bCs/>
          <w:i w:val="0"/>
          <w:iCs w:val="0"/>
        </w:rPr>
        <w:t>Компания</w:t>
      </w:r>
      <w:r w:rsidRPr="0046158E">
        <w:rPr>
          <w:rFonts w:cs="Times New Roman"/>
          <w:i w:val="0"/>
          <w:iCs w:val="0"/>
        </w:rPr>
        <w:t xml:space="preserve"> – коммерческая организация в форме акционерного общества (АО) или общества с ограниченной ответственностью (ООО); термины «компания» и «общество» </w:t>
      </w:r>
      <w:r w:rsidR="0029778F">
        <w:rPr>
          <w:rFonts w:cs="Times New Roman"/>
          <w:i w:val="0"/>
          <w:iCs w:val="0"/>
        </w:rPr>
        <w:t>являются</w:t>
      </w:r>
      <w:r w:rsidRPr="0046158E">
        <w:rPr>
          <w:rFonts w:cs="Times New Roman"/>
          <w:i w:val="0"/>
          <w:iCs w:val="0"/>
        </w:rPr>
        <w:t xml:space="preserve"> равнозначны</w:t>
      </w:r>
      <w:r w:rsidR="0029778F">
        <w:rPr>
          <w:rFonts w:cs="Times New Roman"/>
          <w:i w:val="0"/>
          <w:iCs w:val="0"/>
        </w:rPr>
        <w:t>ми</w:t>
      </w:r>
      <w:r w:rsidRPr="0046158E">
        <w:rPr>
          <w:rFonts w:cs="Times New Roman"/>
          <w:i w:val="0"/>
          <w:iCs w:val="0"/>
        </w:rPr>
        <w:t xml:space="preserve"> и взаимозаменяемы</w:t>
      </w:r>
      <w:r w:rsidR="0029778F">
        <w:rPr>
          <w:rFonts w:cs="Times New Roman"/>
          <w:i w:val="0"/>
          <w:iCs w:val="0"/>
        </w:rPr>
        <w:t>ми</w:t>
      </w:r>
      <w:r w:rsidRPr="0046158E">
        <w:rPr>
          <w:rFonts w:cs="Times New Roman"/>
          <w:i w:val="0"/>
          <w:iCs w:val="0"/>
        </w:rPr>
        <w:t xml:space="preserve"> понятия</w:t>
      </w:r>
      <w:r w:rsidR="0029778F">
        <w:rPr>
          <w:rFonts w:cs="Times New Roman"/>
          <w:i w:val="0"/>
          <w:iCs w:val="0"/>
        </w:rPr>
        <w:t>ми</w:t>
      </w:r>
      <w:r w:rsidRPr="0046158E">
        <w:rPr>
          <w:rFonts w:cs="Times New Roman"/>
          <w:i w:val="0"/>
          <w:iCs w:val="0"/>
        </w:rPr>
        <w:t>.</w:t>
      </w:r>
    </w:p>
    <w:p w14:paraId="088D1683" w14:textId="5E25D5FA" w:rsidR="006A5485" w:rsidRPr="0046158E" w:rsidRDefault="006A5485" w:rsidP="00C17460">
      <w:pPr>
        <w:pStyle w:val="a4"/>
        <w:spacing w:after="120" w:line="240" w:lineRule="auto"/>
        <w:rPr>
          <w:rFonts w:cs="Times New Roman"/>
          <w:i w:val="0"/>
          <w:iCs w:val="0"/>
        </w:rPr>
      </w:pPr>
      <w:r w:rsidRPr="0046158E">
        <w:rPr>
          <w:rFonts w:cs="Times New Roman"/>
          <w:b/>
          <w:bCs/>
          <w:i w:val="0"/>
          <w:iCs w:val="0"/>
        </w:rPr>
        <w:t xml:space="preserve">Корпоративные события </w:t>
      </w:r>
      <w:r w:rsidRPr="0046158E">
        <w:rPr>
          <w:rFonts w:cs="Times New Roman"/>
          <w:i w:val="0"/>
          <w:iCs w:val="0"/>
        </w:rPr>
        <w:t xml:space="preserve">– события, оказывающие существенное влияние на деятельность </w:t>
      </w:r>
      <w:r w:rsidR="00511B50">
        <w:rPr>
          <w:rFonts w:cs="Times New Roman"/>
          <w:i w:val="0"/>
          <w:iCs w:val="0"/>
        </w:rPr>
        <w:t>компании</w:t>
      </w:r>
      <w:r w:rsidRPr="0046158E">
        <w:rPr>
          <w:rFonts w:cs="Times New Roman"/>
          <w:i w:val="0"/>
          <w:iCs w:val="0"/>
        </w:rPr>
        <w:t xml:space="preserve">, затрагивающие интересы акционеров и инвесторов </w:t>
      </w:r>
      <w:r w:rsidR="008540B3">
        <w:rPr>
          <w:rFonts w:cs="Times New Roman"/>
          <w:i w:val="0"/>
          <w:iCs w:val="0"/>
        </w:rPr>
        <w:t>компании</w:t>
      </w:r>
      <w:r w:rsidRPr="0046158E">
        <w:rPr>
          <w:rFonts w:cs="Times New Roman"/>
          <w:i w:val="0"/>
          <w:iCs w:val="0"/>
        </w:rPr>
        <w:t>, в том числе определенные в статьях 81 – 84 Закона об акционерных обществах и статье 30 Закона о рынке ценных бумаг</w:t>
      </w:r>
      <w:r w:rsidRPr="0046158E">
        <w:rPr>
          <w:rStyle w:val="FootnoteReference"/>
          <w:rFonts w:cs="Times New Roman"/>
          <w:i w:val="0"/>
          <w:iCs w:val="0"/>
        </w:rPr>
        <w:footnoteReference w:id="8"/>
      </w:r>
      <w:r w:rsidRPr="0046158E">
        <w:rPr>
          <w:rFonts w:cs="Times New Roman"/>
          <w:i w:val="0"/>
          <w:iCs w:val="0"/>
        </w:rPr>
        <w:t>.</w:t>
      </w:r>
    </w:p>
    <w:p w14:paraId="27A54608" w14:textId="72406B0A" w:rsidR="006A5485" w:rsidRPr="0046158E" w:rsidRDefault="006A5485" w:rsidP="00C17460">
      <w:pPr>
        <w:pStyle w:val="a4"/>
        <w:spacing w:after="120" w:line="240" w:lineRule="auto"/>
        <w:rPr>
          <w:rFonts w:cs="Times New Roman"/>
        </w:rPr>
      </w:pPr>
      <w:r w:rsidRPr="0046158E">
        <w:rPr>
          <w:rFonts w:cs="Times New Roman"/>
          <w:b/>
          <w:bCs/>
          <w:i w:val="0"/>
          <w:iCs w:val="0"/>
        </w:rPr>
        <w:t>Корпоративный конфликт</w:t>
      </w:r>
      <w:r w:rsidRPr="0046158E">
        <w:rPr>
          <w:rFonts w:cs="Times New Roman"/>
          <w:i w:val="0"/>
          <w:iCs w:val="0"/>
        </w:rPr>
        <w:t xml:space="preserve"> - это противоречия  или разногласия между участниками корпоративных отношений, возникших в связи с участием в уставном капитале компании или членством в ее органах, либо связанных с управлением / ведением дел компании, если эти противоречия затрагивают права или интересы самой компании либо  ее акционеров / участников. </w:t>
      </w:r>
    </w:p>
    <w:p w14:paraId="0A7C5B5B" w14:textId="1CB34AB6" w:rsidR="006A5485" w:rsidRDefault="006A5485" w:rsidP="00C17460">
      <w:pPr>
        <w:pStyle w:val="a4"/>
        <w:spacing w:after="120" w:line="240" w:lineRule="auto"/>
        <w:rPr>
          <w:rFonts w:cs="Times New Roman"/>
          <w:i w:val="0"/>
        </w:rPr>
      </w:pPr>
      <w:r w:rsidRPr="0046158E">
        <w:rPr>
          <w:rFonts w:cs="Times New Roman"/>
          <w:b/>
          <w:bCs/>
          <w:i w:val="0"/>
        </w:rPr>
        <w:t>Конфликт интересов</w:t>
      </w:r>
      <w:r w:rsidRPr="0046158E">
        <w:rPr>
          <w:rFonts w:cs="Times New Roman"/>
          <w:i w:val="0"/>
        </w:rPr>
        <w:t xml:space="preserve"> – ситуация, при которой возникает противоречие между имущественными и иными правомерными интересами компании и прямой либо косвенной личной заинтересованностью должностного лица компании, ее акционера и (или) его </w:t>
      </w:r>
      <w:r w:rsidRPr="00CC152D">
        <w:rPr>
          <w:rFonts w:cs="Times New Roman"/>
          <w:i w:val="0"/>
        </w:rPr>
        <w:t>[ключевого]</w:t>
      </w:r>
      <w:r w:rsidRPr="0046158E">
        <w:rPr>
          <w:rFonts w:cs="Times New Roman"/>
          <w:i w:val="0"/>
        </w:rPr>
        <w:t xml:space="preserve"> работника, в результате которого действия (бездействие) соответствующего должностного лица либо </w:t>
      </w:r>
      <w:r w:rsidRPr="00CC152D">
        <w:rPr>
          <w:rFonts w:cs="Times New Roman"/>
          <w:i w:val="0"/>
        </w:rPr>
        <w:t>[ключевого]</w:t>
      </w:r>
      <w:r w:rsidRPr="0046158E">
        <w:rPr>
          <w:rFonts w:cs="Times New Roman"/>
          <w:i w:val="0"/>
        </w:rPr>
        <w:t xml:space="preserve"> работника компании причиняют или могут причинить убытки и/или влекут иные неблагоприятные последствия для компании </w:t>
      </w:r>
      <w:r w:rsidRPr="0046158E">
        <w:rPr>
          <w:rFonts w:cs="Times New Roman"/>
          <w:i w:val="0"/>
        </w:rPr>
        <w:lastRenderedPageBreak/>
        <w:t>либо ее акционеров / отдельных категорий акционеров (например, миноритарных или крупных).</w:t>
      </w:r>
    </w:p>
    <w:p w14:paraId="5FC9593F" w14:textId="7E70B5D1" w:rsidR="006A5485" w:rsidRPr="0046158E" w:rsidRDefault="006A5485" w:rsidP="00C17460">
      <w:pPr>
        <w:pStyle w:val="a4"/>
        <w:spacing w:after="120" w:line="240" w:lineRule="auto"/>
        <w:rPr>
          <w:rFonts w:cs="Times New Roman"/>
          <w:i w:val="0"/>
          <w:iCs w:val="0"/>
        </w:rPr>
      </w:pPr>
      <w:r w:rsidRPr="0046158E">
        <w:rPr>
          <w:rFonts w:cs="Times New Roman"/>
          <w:b/>
          <w:bCs/>
          <w:i w:val="0"/>
          <w:iCs w:val="0"/>
        </w:rPr>
        <w:t>Ключевые показатели деятельности</w:t>
      </w:r>
      <w:r w:rsidR="00B26B52" w:rsidRPr="0046158E">
        <w:rPr>
          <w:rFonts w:cs="Times New Roman"/>
          <w:b/>
          <w:bCs/>
          <w:i w:val="0"/>
          <w:iCs w:val="0"/>
        </w:rPr>
        <w:t xml:space="preserve"> / КПД</w:t>
      </w:r>
      <w:r w:rsidRPr="0046158E">
        <w:rPr>
          <w:rFonts w:cs="Times New Roman"/>
          <w:i w:val="0"/>
          <w:iCs w:val="0"/>
        </w:rPr>
        <w:t xml:space="preserve"> – показатели деятельности компании или ее структурных подразделений, позволяющие измерить достижения поставленных стратегических целей с точки зрения результативности и эффективности, использование которых позволяет компании оценить своё состояние и помочь в оценке реализации стратегии.</w:t>
      </w:r>
    </w:p>
    <w:p w14:paraId="4A719FA7" w14:textId="4704BAE6" w:rsidR="006A5485" w:rsidRPr="0046158E" w:rsidRDefault="006A5485" w:rsidP="00C17460">
      <w:pPr>
        <w:pStyle w:val="a4"/>
        <w:spacing w:after="120" w:line="240" w:lineRule="auto"/>
        <w:rPr>
          <w:rFonts w:cs="Times New Roman"/>
          <w:i w:val="0"/>
          <w:iCs w:val="0"/>
        </w:rPr>
      </w:pPr>
      <w:r w:rsidRPr="0046158E">
        <w:rPr>
          <w:rFonts w:cs="Times New Roman"/>
          <w:b/>
          <w:bCs/>
          <w:i w:val="0"/>
          <w:iCs w:val="0"/>
        </w:rPr>
        <w:t>Независимый директор</w:t>
      </w:r>
      <w:r w:rsidRPr="0046158E">
        <w:rPr>
          <w:rFonts w:cs="Times New Roman"/>
          <w:i w:val="0"/>
          <w:iCs w:val="0"/>
        </w:rPr>
        <w:t xml:space="preserve"> – член совета компании, который обладает достаточным профессионализмом и самостоятельностью, чтобы выражать независимые и объективные суждения при обсуждении вопросов повестки дня заседания и / или принятии решений совета, свободные от влияния отдельных акционеров, других членов совета, исполнительного органа и прочих заинтересованных лиц компании. </w:t>
      </w:r>
    </w:p>
    <w:p w14:paraId="04069460" w14:textId="7E41AD83" w:rsidR="006A5485" w:rsidRPr="0046158E" w:rsidRDefault="006A5485" w:rsidP="00C17460">
      <w:pPr>
        <w:pStyle w:val="a4"/>
        <w:spacing w:after="120" w:line="240" w:lineRule="auto"/>
        <w:rPr>
          <w:rFonts w:cs="Times New Roman"/>
          <w:i w:val="0"/>
          <w:iCs w:val="0"/>
        </w:rPr>
      </w:pPr>
      <w:r w:rsidRPr="0046158E">
        <w:rPr>
          <w:rFonts w:cs="Times New Roman"/>
          <w:b/>
          <w:bCs/>
          <w:i w:val="0"/>
          <w:iCs w:val="0"/>
        </w:rPr>
        <w:t xml:space="preserve">Общее собрание </w:t>
      </w:r>
      <w:r w:rsidRPr="0046158E">
        <w:rPr>
          <w:rFonts w:cs="Times New Roman"/>
          <w:i w:val="0"/>
          <w:iCs w:val="0"/>
        </w:rPr>
        <w:t>– высший орган компании, компетенция которого и порядок принятия решений определяются в соответствии с Законом об акционерных обществах (применительно к АО) или Законом о</w:t>
      </w:r>
      <w:r w:rsidR="00FD7E9C" w:rsidRPr="0046158E">
        <w:rPr>
          <w:rFonts w:cs="Times New Roman"/>
          <w:i w:val="0"/>
          <w:iCs w:val="0"/>
        </w:rPr>
        <w:t xml:space="preserve"> хозяйственных</w:t>
      </w:r>
      <w:r w:rsidRPr="0046158E">
        <w:rPr>
          <w:rFonts w:cs="Times New Roman"/>
          <w:i w:val="0"/>
          <w:iCs w:val="0"/>
        </w:rPr>
        <w:t xml:space="preserve"> обществах (применительно к ООО), а также </w:t>
      </w:r>
      <w:r w:rsidR="006C3D41">
        <w:rPr>
          <w:rFonts w:cs="Times New Roman"/>
          <w:i w:val="0"/>
          <w:iCs w:val="0"/>
        </w:rPr>
        <w:t>у</w:t>
      </w:r>
      <w:r w:rsidRPr="0046158E">
        <w:rPr>
          <w:rFonts w:cs="Times New Roman"/>
          <w:i w:val="0"/>
          <w:iCs w:val="0"/>
        </w:rPr>
        <w:t xml:space="preserve">ставом и (применительно к порядку созыва, проведения и принятия решений) </w:t>
      </w:r>
      <w:r w:rsidR="006C3D41">
        <w:rPr>
          <w:rFonts w:cs="Times New Roman"/>
          <w:i w:val="0"/>
          <w:iCs w:val="0"/>
        </w:rPr>
        <w:t>р</w:t>
      </w:r>
      <w:r w:rsidRPr="0046158E">
        <w:rPr>
          <w:rFonts w:cs="Times New Roman"/>
          <w:i w:val="0"/>
          <w:iCs w:val="0"/>
        </w:rPr>
        <w:t>егламентом Общего собрания</w:t>
      </w:r>
      <w:r w:rsidR="006C3D41">
        <w:rPr>
          <w:rFonts w:cs="Times New Roman"/>
          <w:i w:val="0"/>
          <w:iCs w:val="0"/>
        </w:rPr>
        <w:t xml:space="preserve"> компании</w:t>
      </w:r>
      <w:r w:rsidRPr="0046158E">
        <w:rPr>
          <w:rFonts w:cs="Times New Roman"/>
          <w:i w:val="0"/>
          <w:iCs w:val="0"/>
        </w:rPr>
        <w:t xml:space="preserve">. </w:t>
      </w:r>
    </w:p>
    <w:p w14:paraId="0B76DE07" w14:textId="00A85EBD" w:rsidR="006A5485" w:rsidRPr="0046158E" w:rsidRDefault="006A5485" w:rsidP="00C17460">
      <w:pPr>
        <w:pStyle w:val="a4"/>
        <w:spacing w:after="120" w:line="240" w:lineRule="auto"/>
        <w:rPr>
          <w:rFonts w:cs="Times New Roman"/>
          <w:i w:val="0"/>
          <w:iCs w:val="0"/>
        </w:rPr>
      </w:pPr>
      <w:r w:rsidRPr="0046158E">
        <w:rPr>
          <w:rFonts w:cs="Times New Roman"/>
          <w:b/>
          <w:bCs/>
          <w:i w:val="0"/>
          <w:iCs w:val="0"/>
        </w:rPr>
        <w:t xml:space="preserve">Омбудсмен </w:t>
      </w:r>
      <w:r w:rsidRPr="0046158E">
        <w:rPr>
          <w:rFonts w:cs="Times New Roman"/>
          <w:i w:val="0"/>
          <w:iCs w:val="0"/>
        </w:rPr>
        <w:t xml:space="preserve">– лицо, назначаемое </w:t>
      </w:r>
      <w:r w:rsidR="006C3D41">
        <w:rPr>
          <w:rFonts w:cs="Times New Roman"/>
          <w:i w:val="0"/>
          <w:iCs w:val="0"/>
        </w:rPr>
        <w:t>С</w:t>
      </w:r>
      <w:r w:rsidRPr="0046158E">
        <w:rPr>
          <w:rFonts w:cs="Times New Roman"/>
          <w:i w:val="0"/>
          <w:iCs w:val="0"/>
        </w:rPr>
        <w:t>оветом компании, к сфере полномочий и обязанностей которого отнесены консультирование обратившихся к нему работников компании и оказание им и их работодателю (компании) содействия в разрешении трудовых споров, конфликтов, решении проблемных вопросов социально-трудового характера, а также в содействии компании в обеспечении соблюдения принципов деловой этики работниками компании.</w:t>
      </w:r>
    </w:p>
    <w:p w14:paraId="6A305A07" w14:textId="3554D547" w:rsidR="006A5485" w:rsidRPr="0046158E" w:rsidRDefault="006A5485" w:rsidP="00C17460">
      <w:pPr>
        <w:pStyle w:val="a4"/>
        <w:spacing w:after="120" w:line="240" w:lineRule="auto"/>
        <w:rPr>
          <w:rFonts w:cs="Times New Roman"/>
          <w:i w:val="0"/>
          <w:iCs w:val="0"/>
        </w:rPr>
      </w:pPr>
      <w:r w:rsidRPr="0046158E">
        <w:rPr>
          <w:rFonts w:cs="Times New Roman"/>
          <w:b/>
          <w:bCs/>
          <w:i w:val="0"/>
          <w:iCs w:val="0"/>
        </w:rPr>
        <w:t xml:space="preserve">Публичная компания </w:t>
      </w:r>
      <w:r w:rsidRPr="0046158E">
        <w:rPr>
          <w:rFonts w:cs="Times New Roman"/>
          <w:i w:val="0"/>
          <w:iCs w:val="0"/>
        </w:rPr>
        <w:t xml:space="preserve">– </w:t>
      </w:r>
      <w:r w:rsidR="004522EC" w:rsidRPr="0046158E">
        <w:rPr>
          <w:rFonts w:cs="Times New Roman"/>
          <w:i w:val="0"/>
          <w:iCs w:val="0"/>
        </w:rPr>
        <w:t xml:space="preserve">компания, по отношению к которой государство в соответствии с законодательством является контролирующим акционером </w:t>
      </w:r>
      <w:r w:rsidR="004522EC">
        <w:rPr>
          <w:rFonts w:cs="Times New Roman"/>
          <w:i w:val="0"/>
          <w:iCs w:val="0"/>
        </w:rPr>
        <w:t xml:space="preserve">/ </w:t>
      </w:r>
      <w:r w:rsidR="004522EC" w:rsidRPr="0046158E">
        <w:rPr>
          <w:rFonts w:cs="Times New Roman"/>
          <w:i w:val="0"/>
          <w:iCs w:val="0"/>
        </w:rPr>
        <w:t>участником</w:t>
      </w:r>
      <w:r w:rsidR="004522EC">
        <w:rPr>
          <w:rFonts w:cs="Times New Roman"/>
          <w:i w:val="0"/>
          <w:iCs w:val="0"/>
        </w:rPr>
        <w:t>, или (безотносительно состава ее акционеров / участников)</w:t>
      </w:r>
      <w:r w:rsidR="004522EC" w:rsidRPr="0046158E">
        <w:rPr>
          <w:rFonts w:cs="Times New Roman"/>
          <w:i w:val="0"/>
          <w:iCs w:val="0"/>
        </w:rPr>
        <w:t xml:space="preserve"> </w:t>
      </w:r>
      <w:r w:rsidR="004522EC">
        <w:rPr>
          <w:rFonts w:cs="Times New Roman"/>
          <w:i w:val="0"/>
          <w:iCs w:val="0"/>
        </w:rPr>
        <w:t xml:space="preserve">компания, </w:t>
      </w:r>
      <w:r w:rsidR="004522EC" w:rsidRPr="0046158E">
        <w:rPr>
          <w:rFonts w:cs="Times New Roman"/>
          <w:i w:val="0"/>
          <w:iCs w:val="0"/>
        </w:rPr>
        <w:t>чьи ценные бумаги включены в листинг фондовой биржи</w:t>
      </w:r>
      <w:r w:rsidR="004522EC">
        <w:rPr>
          <w:rFonts w:cs="Times New Roman"/>
          <w:i w:val="0"/>
          <w:iCs w:val="0"/>
        </w:rPr>
        <w:t xml:space="preserve"> в </w:t>
      </w:r>
      <w:proofErr w:type="spellStart"/>
      <w:r w:rsidR="004522EC">
        <w:rPr>
          <w:rFonts w:cs="Times New Roman"/>
          <w:i w:val="0"/>
          <w:iCs w:val="0"/>
        </w:rPr>
        <w:t>Кыргызской</w:t>
      </w:r>
      <w:proofErr w:type="spellEnd"/>
      <w:r w:rsidR="004522EC">
        <w:rPr>
          <w:rFonts w:cs="Times New Roman"/>
          <w:i w:val="0"/>
          <w:iCs w:val="0"/>
        </w:rPr>
        <w:t xml:space="preserve"> Республике</w:t>
      </w:r>
      <w:r w:rsidRPr="0046158E">
        <w:rPr>
          <w:rFonts w:cs="Times New Roman"/>
          <w:i w:val="0"/>
          <w:iCs w:val="0"/>
        </w:rPr>
        <w:t>.</w:t>
      </w:r>
    </w:p>
    <w:p w14:paraId="3BDF294B" w14:textId="77777777" w:rsidR="006A5485" w:rsidRPr="0046158E" w:rsidRDefault="006A5485" w:rsidP="00C17460">
      <w:pPr>
        <w:pStyle w:val="a4"/>
        <w:spacing w:after="120" w:line="240" w:lineRule="auto"/>
        <w:rPr>
          <w:rFonts w:cs="Times New Roman"/>
          <w:i w:val="0"/>
          <w:iCs w:val="0"/>
        </w:rPr>
      </w:pPr>
      <w:r w:rsidRPr="0046158E">
        <w:rPr>
          <w:rFonts w:cs="Times New Roman"/>
          <w:b/>
          <w:bCs/>
          <w:i w:val="0"/>
          <w:iCs w:val="0"/>
        </w:rPr>
        <w:t>Партнеры</w:t>
      </w:r>
      <w:r w:rsidRPr="0046158E">
        <w:rPr>
          <w:rFonts w:cs="Times New Roman"/>
          <w:i w:val="0"/>
          <w:iCs w:val="0"/>
        </w:rPr>
        <w:t xml:space="preserve"> – поставщики и подрядчики, контрагенты по договорам о совместной деятельности или по корпоративным договорам.</w:t>
      </w:r>
    </w:p>
    <w:p w14:paraId="7B400140" w14:textId="77777777" w:rsidR="006A5485" w:rsidRPr="0046158E" w:rsidRDefault="006A5485" w:rsidP="00C17460">
      <w:pPr>
        <w:pStyle w:val="a4"/>
        <w:spacing w:after="120" w:line="240" w:lineRule="auto"/>
        <w:rPr>
          <w:rFonts w:cs="Times New Roman"/>
          <w:bCs/>
          <w:i w:val="0"/>
          <w:iCs w:val="0"/>
        </w:rPr>
      </w:pPr>
      <w:r w:rsidRPr="0046158E">
        <w:rPr>
          <w:rFonts w:cs="Times New Roman"/>
          <w:b/>
          <w:bCs/>
          <w:i w:val="0"/>
          <w:iCs w:val="0"/>
        </w:rPr>
        <w:t xml:space="preserve">Совет </w:t>
      </w:r>
      <w:r w:rsidRPr="0046158E">
        <w:rPr>
          <w:rFonts w:cs="Times New Roman"/>
          <w:bCs/>
          <w:i w:val="0"/>
          <w:iCs w:val="0"/>
        </w:rPr>
        <w:t>– совет директоров или наблюдательный совет компании.</w:t>
      </w:r>
    </w:p>
    <w:p w14:paraId="617D00BD" w14:textId="77777777" w:rsidR="006A5485" w:rsidRPr="0046158E" w:rsidRDefault="006A5485" w:rsidP="00C17460">
      <w:pPr>
        <w:pStyle w:val="a4"/>
        <w:spacing w:after="120" w:line="240" w:lineRule="auto"/>
        <w:rPr>
          <w:rFonts w:cs="Times New Roman"/>
          <w:i w:val="0"/>
          <w:iCs w:val="0"/>
        </w:rPr>
      </w:pPr>
      <w:r w:rsidRPr="0046158E">
        <w:rPr>
          <w:rFonts w:cs="Times New Roman"/>
          <w:b/>
          <w:bCs/>
          <w:i w:val="0"/>
          <w:iCs w:val="0"/>
        </w:rPr>
        <w:t xml:space="preserve">Устойчивое развитие </w:t>
      </w:r>
      <w:r w:rsidRPr="0046158E">
        <w:rPr>
          <w:rFonts w:cs="Times New Roman"/>
          <w:i w:val="0"/>
          <w:iCs w:val="0"/>
        </w:rPr>
        <w:t xml:space="preserve">– организационный принцип достижения целей деятельности компании, при котором удовлетворение потребностей компании и ее заинтересованных сторон осуществляется с сохранением и развитием человеческих и природных ресурсов, необходимых для удовлетворения потребностей будущих поколений.  </w:t>
      </w:r>
    </w:p>
    <w:p w14:paraId="5CD33D9E" w14:textId="6AA6F80B" w:rsidR="006A5485" w:rsidRPr="0046158E" w:rsidRDefault="00BF511A" w:rsidP="00C17460">
      <w:pPr>
        <w:pStyle w:val="a4"/>
        <w:spacing w:after="120" w:line="240" w:lineRule="auto"/>
        <w:jc w:val="center"/>
        <w:rPr>
          <w:rFonts w:cs="Times New Roman"/>
          <w:i w:val="0"/>
          <w:iCs w:val="0"/>
        </w:rPr>
      </w:pPr>
      <w:r w:rsidRPr="0046158E">
        <w:rPr>
          <w:rFonts w:cs="Times New Roman"/>
          <w:i w:val="0"/>
          <w:iCs w:val="0"/>
        </w:rPr>
        <w:t>_________</w:t>
      </w:r>
    </w:p>
    <w:p w14:paraId="6D14D5E4" w14:textId="77777777" w:rsidR="006A5485" w:rsidRPr="0046158E" w:rsidRDefault="006A5485" w:rsidP="00BC1CCF">
      <w:pPr>
        <w:pStyle w:val="a4"/>
        <w:numPr>
          <w:ilvl w:val="0"/>
          <w:numId w:val="3"/>
        </w:numPr>
        <w:spacing w:after="120" w:line="240" w:lineRule="auto"/>
        <w:ind w:left="567" w:hanging="567"/>
        <w:outlineLvl w:val="0"/>
        <w:rPr>
          <w:rFonts w:cs="Times New Roman"/>
          <w:b/>
          <w:i w:val="0"/>
          <w:iCs w:val="0"/>
          <w:color w:val="5B9BD5" w:themeColor="accent5"/>
        </w:rPr>
      </w:pPr>
      <w:bookmarkStart w:id="108" w:name="_Toc47699288"/>
      <w:r w:rsidRPr="0046158E">
        <w:rPr>
          <w:rFonts w:cs="Times New Roman"/>
          <w:b/>
          <w:i w:val="0"/>
          <w:iCs w:val="0"/>
          <w:color w:val="5B9BD5" w:themeColor="accent5"/>
        </w:rPr>
        <w:lastRenderedPageBreak/>
        <w:t>ПРАВА АКЦИОНЕРОВ И СПРАВЕДЛИВОЕ ОТНОШЕНИЕ К АКЦИОНЕРАМ</w:t>
      </w:r>
      <w:bookmarkEnd w:id="108"/>
    </w:p>
    <w:p w14:paraId="535E6D02" w14:textId="265B0B47" w:rsidR="006A5485" w:rsidRPr="0046158E" w:rsidRDefault="006A5485" w:rsidP="00C17460">
      <w:pPr>
        <w:pStyle w:val="a4"/>
        <w:spacing w:after="120" w:line="240" w:lineRule="auto"/>
        <w:rPr>
          <w:rFonts w:cs="Times New Roman"/>
          <w:b/>
        </w:rPr>
      </w:pPr>
      <w:r w:rsidRPr="0046158E">
        <w:rPr>
          <w:rFonts w:cs="Times New Roman"/>
          <w:b/>
          <w:color w:val="auto"/>
        </w:rPr>
        <w:t xml:space="preserve">Структура корпоративного управления должна защищать права акционеров и обеспечивать справедливое и равное отношение при равных условиях ко всем акционерам, включая миноритарных и иностранных акционеров. Такие механизмы эффективной и соразмерной защиты прав акционеров должны обеспечивать высокий уровень доверия как между акционерами компании и иными </w:t>
      </w:r>
      <w:r w:rsidR="000853D5">
        <w:rPr>
          <w:rFonts w:cs="Times New Roman"/>
          <w:b/>
          <w:color w:val="auto"/>
        </w:rPr>
        <w:t>заинтересованными лицами</w:t>
      </w:r>
      <w:r w:rsidRPr="0046158E">
        <w:rPr>
          <w:rFonts w:cs="Times New Roman"/>
          <w:b/>
          <w:color w:val="auto"/>
        </w:rPr>
        <w:t xml:space="preserve">, так и между компанией и </w:t>
      </w:r>
      <w:r w:rsidR="000853D5">
        <w:rPr>
          <w:rFonts w:cs="Times New Roman"/>
          <w:b/>
          <w:color w:val="auto"/>
        </w:rPr>
        <w:t>заинтересованными лицами</w:t>
      </w:r>
      <w:r w:rsidRPr="0046158E">
        <w:rPr>
          <w:rFonts w:cs="Times New Roman"/>
          <w:b/>
          <w:color w:val="auto"/>
        </w:rPr>
        <w:t>.</w:t>
      </w:r>
      <w:r w:rsidRPr="0046158E">
        <w:rPr>
          <w:rFonts w:cs="Times New Roman"/>
          <w:b/>
        </w:rPr>
        <w:t xml:space="preserve"> </w:t>
      </w:r>
    </w:p>
    <w:p w14:paraId="6888D631" w14:textId="77777777" w:rsidR="006A5485" w:rsidRPr="0046158E" w:rsidRDefault="006A5485" w:rsidP="00C17460">
      <w:pPr>
        <w:pStyle w:val="a4"/>
        <w:spacing w:after="120" w:line="240" w:lineRule="auto"/>
        <w:rPr>
          <w:rFonts w:cs="Times New Roman"/>
          <w:b/>
        </w:rPr>
      </w:pPr>
      <w:r w:rsidRPr="0046158E">
        <w:rPr>
          <w:rFonts w:cs="Times New Roman"/>
          <w:b/>
        </w:rPr>
        <w:t>Компания не должна удовлетворять интересы отдельных акционеров за счет нарушения прав или неправомерного ущемления интересов других акционеров.</w:t>
      </w:r>
    </w:p>
    <w:p w14:paraId="648E084A" w14:textId="1622C9B7" w:rsidR="006A5485" w:rsidRPr="0046158E" w:rsidRDefault="006A5485" w:rsidP="00C17460">
      <w:pPr>
        <w:pStyle w:val="a4"/>
        <w:spacing w:after="120" w:line="240" w:lineRule="auto"/>
        <w:rPr>
          <w:rFonts w:cs="Times New Roman"/>
          <w:b/>
        </w:rPr>
      </w:pPr>
      <w:r w:rsidRPr="0046158E">
        <w:rPr>
          <w:rFonts w:cs="Times New Roman"/>
          <w:b/>
        </w:rPr>
        <w:t>У всех акционеров должна быть возможность эффективной защиты своих прав и возмещения убытков, причиненных нарушением их прав со стороны компании. Возмещение вреда осуществляется посредством иска к самой компании либо, если такой механизм регулируется законодательством, производного иска к должностным лицам компании</w:t>
      </w:r>
    </w:p>
    <w:p w14:paraId="4FA12568" w14:textId="77777777" w:rsidR="0088393E" w:rsidRPr="0046158E" w:rsidRDefault="0088393E" w:rsidP="00C17460">
      <w:pPr>
        <w:pStyle w:val="a4"/>
        <w:spacing w:after="120" w:line="240" w:lineRule="auto"/>
        <w:rPr>
          <w:rFonts w:cs="Times New Roman"/>
          <w:b/>
        </w:rPr>
      </w:pPr>
    </w:p>
    <w:p w14:paraId="37E0EDB4" w14:textId="05829509" w:rsidR="006A5485" w:rsidRPr="0046158E" w:rsidRDefault="006A5485" w:rsidP="00C17460">
      <w:pPr>
        <w:pStyle w:val="a4"/>
        <w:spacing w:after="120" w:line="240" w:lineRule="auto"/>
        <w:rPr>
          <w:rFonts w:cs="Times New Roman"/>
          <w:b/>
          <w:i w:val="0"/>
          <w:color w:val="auto"/>
        </w:rPr>
      </w:pPr>
      <w:r w:rsidRPr="0046158E">
        <w:rPr>
          <w:rFonts w:cs="Times New Roman"/>
          <w:b/>
          <w:i w:val="0"/>
          <w:color w:val="auto"/>
        </w:rPr>
        <w:t xml:space="preserve">1.1. </w:t>
      </w:r>
      <w:r w:rsidRPr="0046158E">
        <w:rPr>
          <w:rFonts w:cs="Times New Roman"/>
          <w:b/>
          <w:i w:val="0"/>
        </w:rPr>
        <w:t xml:space="preserve">Структура корпоративного управления должна обеспечивать справедливое отношение ко всем акционерам при реализации их прав на участие в управлении компанией. Права акционеров определяются действующим законодательством </w:t>
      </w:r>
      <w:proofErr w:type="spellStart"/>
      <w:r w:rsidRPr="0046158E">
        <w:rPr>
          <w:rFonts w:cs="Times New Roman"/>
          <w:b/>
          <w:i w:val="0"/>
        </w:rPr>
        <w:t>Кыргызской</w:t>
      </w:r>
      <w:proofErr w:type="spellEnd"/>
      <w:r w:rsidRPr="0046158E">
        <w:rPr>
          <w:rFonts w:cs="Times New Roman"/>
          <w:b/>
          <w:i w:val="0"/>
        </w:rPr>
        <w:t xml:space="preserve"> Республики и должны закрепляться в уставе компании</w:t>
      </w:r>
      <w:r w:rsidRPr="0046158E">
        <w:rPr>
          <w:rFonts w:cs="Times New Roman"/>
          <w:b/>
          <w:i w:val="0"/>
          <w:color w:val="auto"/>
        </w:rPr>
        <w:t>.</w:t>
      </w:r>
    </w:p>
    <w:p w14:paraId="4B0BDEAB" w14:textId="4C013EA6" w:rsidR="006A5485" w:rsidRPr="0046158E" w:rsidRDefault="006A5485"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1.1.1. </w:t>
      </w:r>
      <w:r w:rsidR="000853D5">
        <w:rPr>
          <w:rFonts w:ascii="Times New Roman" w:hAnsi="Times New Roman" w:cs="Times New Roman"/>
          <w:sz w:val="28"/>
          <w:szCs w:val="28"/>
        </w:rPr>
        <w:t xml:space="preserve">Компания </w:t>
      </w:r>
      <w:r w:rsidRPr="0046158E">
        <w:rPr>
          <w:rFonts w:ascii="Times New Roman" w:hAnsi="Times New Roman" w:cs="Times New Roman"/>
          <w:sz w:val="28"/>
          <w:szCs w:val="28"/>
        </w:rPr>
        <w:t>должн</w:t>
      </w:r>
      <w:r w:rsidR="000853D5">
        <w:rPr>
          <w:rFonts w:ascii="Times New Roman" w:hAnsi="Times New Roman" w:cs="Times New Roman"/>
          <w:sz w:val="28"/>
          <w:szCs w:val="28"/>
        </w:rPr>
        <w:t>а</w:t>
      </w:r>
      <w:r w:rsidRPr="0046158E">
        <w:rPr>
          <w:rFonts w:ascii="Times New Roman" w:hAnsi="Times New Roman" w:cs="Times New Roman"/>
          <w:sz w:val="28"/>
          <w:szCs w:val="28"/>
        </w:rPr>
        <w:t xml:space="preserve"> создавать акционерам благоприятные условия для участия в Общем собрании, выработки акционерами собственной позиции, координации действий акционеров, а также выражения своего мнения по вопросам, вынесенным на голосование для принятия решений Общим собранием (как процедурным, так и по вопросам повестки дня Общего собрания).</w:t>
      </w:r>
    </w:p>
    <w:p w14:paraId="73B08D6E" w14:textId="19634796" w:rsidR="006A5485" w:rsidRPr="0046158E" w:rsidRDefault="006A5485"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1.1.2. Действующий в компании порядок информирования о предстоящем проведении Общего собрания, а также порядок и условия предоставления материалов по вопросам его повестки дня должны обеспечивать акционерам возможность эффективной подготовки к участию в Общем собрании, а также </w:t>
      </w:r>
      <w:r w:rsidR="000853D5">
        <w:rPr>
          <w:rFonts w:ascii="Times New Roman" w:hAnsi="Times New Roman" w:cs="Times New Roman"/>
          <w:sz w:val="28"/>
          <w:szCs w:val="28"/>
        </w:rPr>
        <w:t xml:space="preserve">возможность </w:t>
      </w:r>
      <w:r w:rsidRPr="0046158E">
        <w:rPr>
          <w:rFonts w:ascii="Times New Roman" w:hAnsi="Times New Roman" w:cs="Times New Roman"/>
          <w:sz w:val="28"/>
          <w:szCs w:val="28"/>
        </w:rPr>
        <w:t xml:space="preserve">задавать вопросы органам и должностным лицам компании в течение всего периода подготовки к участию в Общем собрании. </w:t>
      </w:r>
    </w:p>
    <w:p w14:paraId="7B1595D2" w14:textId="77777777" w:rsidR="006A5485" w:rsidRPr="0046158E" w:rsidRDefault="006A5485" w:rsidP="00875A24">
      <w:pPr>
        <w:pStyle w:val="a0"/>
        <w:numPr>
          <w:ilvl w:val="2"/>
          <w:numId w:val="4"/>
        </w:numPr>
        <w:ind w:left="0" w:firstLine="0"/>
        <w:rPr>
          <w:rFonts w:ascii="Times New Roman" w:hAnsi="Times New Roman" w:cs="Times New Roman"/>
          <w:sz w:val="28"/>
          <w:szCs w:val="28"/>
        </w:rPr>
      </w:pPr>
      <w:r w:rsidRPr="0046158E">
        <w:rPr>
          <w:rFonts w:ascii="Times New Roman" w:hAnsi="Times New Roman" w:cs="Times New Roman"/>
          <w:sz w:val="28"/>
          <w:szCs w:val="28"/>
        </w:rPr>
        <w:lastRenderedPageBreak/>
        <w:t>Акционеры должны получать от компании достаточную и своевременную информацию относительно даты и места проведения Общего собрания и его повестки дня, а также актуальную и существенную информацию, достаточную для того, чтобы каждый акционер мог определиться в своей позиции для голосования при принятии решений по вопросам повестки дня предстоящего Общего собрания.</w:t>
      </w:r>
    </w:p>
    <w:p w14:paraId="71B355B8" w14:textId="77777777" w:rsidR="006A5485" w:rsidRPr="0046158E" w:rsidRDefault="006A5485" w:rsidP="009D3FAF">
      <w:pPr>
        <w:pStyle w:val="a0"/>
        <w:rPr>
          <w:rFonts w:ascii="Times New Roman" w:hAnsi="Times New Roman" w:cs="Times New Roman"/>
          <w:sz w:val="28"/>
          <w:szCs w:val="28"/>
        </w:rPr>
      </w:pPr>
      <w:r w:rsidRPr="0046158E">
        <w:rPr>
          <w:rFonts w:ascii="Times New Roman" w:hAnsi="Times New Roman" w:cs="Times New Roman"/>
          <w:sz w:val="28"/>
          <w:szCs w:val="28"/>
        </w:rPr>
        <w:t>1.1.4. Компания не должна препятствовать акционерам общаться между собой при подготовке к Общему собранию, но должна содействовать акционерам в установлении и осуществлении взаимодействия при подготовке к Общему собранию.</w:t>
      </w:r>
    </w:p>
    <w:p w14:paraId="07EC643D" w14:textId="2AABDBC7" w:rsidR="006A5485" w:rsidRPr="0046158E" w:rsidRDefault="006A5485"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1.1.5. Структура корпоративного управления должна обеспечивать простой и прозрачный порядок реализации прав акционеров на созыв Общего собрания или инициирование созыва Общего собрания, выдвижение кандидатов в органы </w:t>
      </w:r>
      <w:r w:rsidR="000853D5">
        <w:rPr>
          <w:rFonts w:ascii="Times New Roman" w:hAnsi="Times New Roman" w:cs="Times New Roman"/>
          <w:sz w:val="28"/>
          <w:szCs w:val="28"/>
        </w:rPr>
        <w:t>компании</w:t>
      </w:r>
      <w:r w:rsidRPr="0046158E">
        <w:rPr>
          <w:rFonts w:ascii="Times New Roman" w:hAnsi="Times New Roman" w:cs="Times New Roman"/>
          <w:sz w:val="28"/>
          <w:szCs w:val="28"/>
        </w:rPr>
        <w:t>, внесение вопросов в повестку дня предстоящего Общего собрания. Содержание и/или условия осуществления этих полномочий может быть обусловлено наличием у акционера или группы объединившихся акционеров количества голосов по акциям компании, предусмотренного законодательством.</w:t>
      </w:r>
    </w:p>
    <w:p w14:paraId="0C3CBF7D" w14:textId="77777777" w:rsidR="006A5485" w:rsidRPr="0046158E" w:rsidRDefault="006A5485"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1.1.6. Порядок проведения Общего собрания должен обеспечивать равную возможность всем лицам, присутствующим на Общем собрании, высказывать свое мнение, задавать вопросы участвующим или присутствующим на Общем собрании лицам и органам компании, а при наличии права / полномочий голосовать - принимать участие в голосовании при принятии решений Общего собрания. </w:t>
      </w:r>
    </w:p>
    <w:p w14:paraId="1B4FC0CE" w14:textId="10F28B16" w:rsidR="006A5485" w:rsidRPr="0046158E" w:rsidRDefault="006A5485"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1.1.7. Утверждение Общим собранием регламента </w:t>
      </w:r>
      <w:r w:rsidR="000853D5">
        <w:rPr>
          <w:rFonts w:ascii="Times New Roman" w:hAnsi="Times New Roman" w:cs="Times New Roman"/>
          <w:sz w:val="28"/>
          <w:szCs w:val="28"/>
        </w:rPr>
        <w:t>[</w:t>
      </w:r>
      <w:r w:rsidRPr="0046158E">
        <w:rPr>
          <w:rFonts w:ascii="Times New Roman" w:hAnsi="Times New Roman" w:cs="Times New Roman"/>
          <w:sz w:val="28"/>
          <w:szCs w:val="28"/>
        </w:rPr>
        <w:t>созыва и проведения</w:t>
      </w:r>
      <w:r w:rsidR="000853D5">
        <w:rPr>
          <w:rFonts w:ascii="Times New Roman" w:hAnsi="Times New Roman" w:cs="Times New Roman"/>
          <w:sz w:val="28"/>
          <w:szCs w:val="28"/>
        </w:rPr>
        <w:t>]</w:t>
      </w:r>
      <w:r w:rsidRPr="0046158E">
        <w:rPr>
          <w:rFonts w:ascii="Times New Roman" w:hAnsi="Times New Roman" w:cs="Times New Roman"/>
          <w:sz w:val="28"/>
          <w:szCs w:val="28"/>
        </w:rPr>
        <w:t xml:space="preserve"> </w:t>
      </w:r>
      <w:r w:rsidR="000853D5">
        <w:rPr>
          <w:rFonts w:ascii="Times New Roman" w:hAnsi="Times New Roman" w:cs="Times New Roman"/>
          <w:sz w:val="28"/>
          <w:szCs w:val="28"/>
        </w:rPr>
        <w:t>О</w:t>
      </w:r>
      <w:r w:rsidRPr="0046158E">
        <w:rPr>
          <w:rFonts w:ascii="Times New Roman" w:hAnsi="Times New Roman" w:cs="Times New Roman"/>
          <w:sz w:val="28"/>
          <w:szCs w:val="28"/>
        </w:rPr>
        <w:t>бщ</w:t>
      </w:r>
      <w:r w:rsidR="000853D5">
        <w:rPr>
          <w:rFonts w:ascii="Times New Roman" w:hAnsi="Times New Roman" w:cs="Times New Roman"/>
          <w:sz w:val="28"/>
          <w:szCs w:val="28"/>
        </w:rPr>
        <w:t>его</w:t>
      </w:r>
      <w:r w:rsidRPr="0046158E">
        <w:rPr>
          <w:rFonts w:ascii="Times New Roman" w:hAnsi="Times New Roman" w:cs="Times New Roman"/>
          <w:sz w:val="28"/>
          <w:szCs w:val="28"/>
        </w:rPr>
        <w:t xml:space="preserve"> собрани</w:t>
      </w:r>
      <w:r w:rsidR="000853D5">
        <w:rPr>
          <w:rFonts w:ascii="Times New Roman" w:hAnsi="Times New Roman" w:cs="Times New Roman"/>
          <w:sz w:val="28"/>
          <w:szCs w:val="28"/>
        </w:rPr>
        <w:t>я</w:t>
      </w:r>
      <w:r w:rsidRPr="0046158E">
        <w:rPr>
          <w:rFonts w:ascii="Times New Roman" w:hAnsi="Times New Roman" w:cs="Times New Roman"/>
          <w:sz w:val="28"/>
          <w:szCs w:val="28"/>
        </w:rPr>
        <w:t xml:space="preserve">, а также соблюдение такого утвержденного регламента является важным фактором соблюдения прав акционеров, связанных с подготовкой к Общим собраниям и участием в </w:t>
      </w:r>
      <w:r w:rsidR="000853D5">
        <w:rPr>
          <w:rFonts w:ascii="Times New Roman" w:hAnsi="Times New Roman" w:cs="Times New Roman"/>
          <w:sz w:val="28"/>
          <w:szCs w:val="28"/>
        </w:rPr>
        <w:t>О</w:t>
      </w:r>
      <w:r w:rsidRPr="0046158E">
        <w:rPr>
          <w:rFonts w:ascii="Times New Roman" w:hAnsi="Times New Roman" w:cs="Times New Roman"/>
          <w:sz w:val="28"/>
          <w:szCs w:val="28"/>
        </w:rPr>
        <w:t>бщих собраниях.</w:t>
      </w:r>
    </w:p>
    <w:p w14:paraId="05D98303" w14:textId="77777777" w:rsidR="006A5485" w:rsidRPr="0046158E" w:rsidRDefault="006A5485"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1.1.8. Право формировать Совет, изменять его количественный и персональный состав является исключительной компетенцией Общего собрания. Акционеры должны иметь возможность участия в определении количественного состава, срока полномочий Совета, избрании его членов и прекращении их полномочий, а также определении размера и условий выплаты вознаграждения членам Совета за исполнение их должностных обязанностей. </w:t>
      </w:r>
    </w:p>
    <w:p w14:paraId="7C270800" w14:textId="77777777" w:rsidR="006A5485" w:rsidRPr="0046158E" w:rsidRDefault="006A5485"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1.1.9. Каждый акционер / надлежащим образом уполномоченный представитель акционера, обладающий правомочиями голосовать на Общем собрании, должен иметь возможность беспрепятственно </w:t>
      </w:r>
      <w:r w:rsidRPr="0046158E">
        <w:rPr>
          <w:rFonts w:ascii="Times New Roman" w:hAnsi="Times New Roman" w:cs="Times New Roman"/>
          <w:sz w:val="28"/>
          <w:szCs w:val="28"/>
        </w:rPr>
        <w:lastRenderedPageBreak/>
        <w:t>реализовать право голоса. Действующие в компании процедуры должны способствовать осуществлению каждым акционером принадлежащего ему права голоса наиболее эффективным и удобным для акционера способом, и они не должны затруднять или удорожать процесс голосования.</w:t>
      </w:r>
    </w:p>
    <w:p w14:paraId="1E3A1247" w14:textId="332717E4" w:rsidR="006A5485" w:rsidRPr="0046158E" w:rsidRDefault="006A5485" w:rsidP="00875A24">
      <w:pPr>
        <w:pStyle w:val="NoSpacing"/>
        <w:numPr>
          <w:ilvl w:val="1"/>
          <w:numId w:val="4"/>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 xml:space="preserve">Акционеры должны иметь при равных условиях равную возможность на справедливых условиях участвовать в прибыли </w:t>
      </w:r>
      <w:r w:rsidR="007F6CA8">
        <w:rPr>
          <w:rFonts w:ascii="Times New Roman" w:hAnsi="Times New Roman" w:cs="Times New Roman"/>
          <w:sz w:val="28"/>
          <w:szCs w:val="28"/>
        </w:rPr>
        <w:t>компании</w:t>
      </w:r>
      <w:r w:rsidRPr="0046158E">
        <w:rPr>
          <w:rFonts w:ascii="Times New Roman" w:hAnsi="Times New Roman" w:cs="Times New Roman"/>
          <w:sz w:val="28"/>
          <w:szCs w:val="28"/>
        </w:rPr>
        <w:t xml:space="preserve"> посредством получения дивидендов в размерах и в сроки, установленные решением общего собрания акционеров.</w:t>
      </w:r>
    </w:p>
    <w:p w14:paraId="34DBE371" w14:textId="42F3A270" w:rsidR="006A5485" w:rsidRPr="0046158E" w:rsidRDefault="006A5485" w:rsidP="00560BF6">
      <w:pPr>
        <w:pStyle w:val="a0"/>
        <w:spacing w:after="120"/>
        <w:rPr>
          <w:rFonts w:ascii="Times New Roman" w:hAnsi="Times New Roman" w:cs="Times New Roman"/>
          <w:sz w:val="28"/>
          <w:szCs w:val="28"/>
        </w:rPr>
      </w:pPr>
      <w:r w:rsidRPr="0046158E">
        <w:rPr>
          <w:rFonts w:ascii="Times New Roman" w:hAnsi="Times New Roman" w:cs="Times New Roman"/>
          <w:sz w:val="28"/>
          <w:szCs w:val="28"/>
        </w:rPr>
        <w:t>1.2.1. Компания должна разработать дивидендную политику, в которой должны быть определены подходы по вопросам распределения чистого дохода компании, прозрачный механизм определения размера дивидендов, порядка и сроков их выплаты.</w:t>
      </w:r>
    </w:p>
    <w:p w14:paraId="2FAB5B0D" w14:textId="58129A6E" w:rsidR="00560BF6" w:rsidRPr="0046158E" w:rsidRDefault="00560BF6" w:rsidP="00560BF6">
      <w:pPr>
        <w:spacing w:after="120"/>
        <w:jc w:val="both"/>
        <w:rPr>
          <w:sz w:val="28"/>
          <w:szCs w:val="28"/>
          <w:lang w:eastAsia="en-US"/>
        </w:rPr>
      </w:pPr>
      <w:r w:rsidRPr="0046158E">
        <w:rPr>
          <w:rFonts w:eastAsia="Calibri"/>
          <w:sz w:val="28"/>
          <w:szCs w:val="28"/>
        </w:rPr>
        <w:t xml:space="preserve">1.2.2. В соответствии с рекомендациями передовой практики дивидендная политика должна основываться на сбалансированном учете интересов компании и ее акционеров, и </w:t>
      </w:r>
      <w:r w:rsidR="00D53FA2">
        <w:rPr>
          <w:rFonts w:eastAsia="Calibri"/>
          <w:sz w:val="28"/>
          <w:szCs w:val="28"/>
        </w:rPr>
        <w:t xml:space="preserve">она должна </w:t>
      </w:r>
      <w:r w:rsidRPr="0046158E">
        <w:rPr>
          <w:rFonts w:eastAsia="Calibri"/>
          <w:sz w:val="28"/>
          <w:szCs w:val="28"/>
        </w:rPr>
        <w:t xml:space="preserve">быть нацелена на достижение долгосрочных целей компании, обеспечивая понимание всех заинтересованных </w:t>
      </w:r>
      <w:r w:rsidR="00D53FA2">
        <w:rPr>
          <w:rFonts w:eastAsia="Calibri"/>
          <w:sz w:val="28"/>
          <w:szCs w:val="28"/>
        </w:rPr>
        <w:t>лиц</w:t>
      </w:r>
      <w:r w:rsidRPr="0046158E">
        <w:rPr>
          <w:rFonts w:eastAsia="Calibri"/>
          <w:sz w:val="28"/>
          <w:szCs w:val="28"/>
        </w:rPr>
        <w:t xml:space="preserve"> </w:t>
      </w:r>
      <w:r w:rsidR="00D53FA2">
        <w:rPr>
          <w:rFonts w:eastAsia="Calibri"/>
          <w:sz w:val="28"/>
          <w:szCs w:val="28"/>
        </w:rPr>
        <w:t>относительно</w:t>
      </w:r>
      <w:r w:rsidRPr="0046158E">
        <w:rPr>
          <w:rFonts w:eastAsia="Calibri"/>
          <w:sz w:val="28"/>
          <w:szCs w:val="28"/>
        </w:rPr>
        <w:t xml:space="preserve"> </w:t>
      </w:r>
      <w:r w:rsidR="00D53FA2">
        <w:rPr>
          <w:rFonts w:eastAsia="Calibri"/>
          <w:sz w:val="28"/>
          <w:szCs w:val="28"/>
        </w:rPr>
        <w:t>принятого</w:t>
      </w:r>
      <w:r w:rsidR="00D53FA2" w:rsidRPr="0046158E">
        <w:rPr>
          <w:rFonts w:eastAsia="Calibri"/>
          <w:sz w:val="28"/>
          <w:szCs w:val="28"/>
        </w:rPr>
        <w:t xml:space="preserve"> компан</w:t>
      </w:r>
      <w:r w:rsidR="00D53FA2">
        <w:rPr>
          <w:rFonts w:eastAsia="Calibri"/>
          <w:sz w:val="28"/>
          <w:szCs w:val="28"/>
        </w:rPr>
        <w:t>ией</w:t>
      </w:r>
      <w:r w:rsidR="00D53FA2" w:rsidRPr="0046158E">
        <w:rPr>
          <w:rFonts w:eastAsia="Calibri"/>
          <w:sz w:val="28"/>
          <w:szCs w:val="28"/>
        </w:rPr>
        <w:t xml:space="preserve"> </w:t>
      </w:r>
      <w:r w:rsidRPr="0046158E">
        <w:rPr>
          <w:rFonts w:eastAsia="Calibri"/>
          <w:sz w:val="28"/>
          <w:szCs w:val="28"/>
        </w:rPr>
        <w:t>подхода</w:t>
      </w:r>
      <w:r w:rsidR="00D53FA2">
        <w:rPr>
          <w:rFonts w:eastAsia="Calibri"/>
          <w:sz w:val="28"/>
          <w:szCs w:val="28"/>
        </w:rPr>
        <w:t xml:space="preserve"> </w:t>
      </w:r>
      <w:r w:rsidRPr="0046158E">
        <w:rPr>
          <w:rFonts w:eastAsia="Calibri"/>
          <w:sz w:val="28"/>
          <w:szCs w:val="28"/>
        </w:rPr>
        <w:t>к объявлению дивидендов.</w:t>
      </w:r>
    </w:p>
    <w:p w14:paraId="534DC2F0" w14:textId="413562BA" w:rsidR="006A5485" w:rsidRPr="0046158E" w:rsidRDefault="006A5485" w:rsidP="009D3FAF">
      <w:pPr>
        <w:pStyle w:val="a0"/>
        <w:rPr>
          <w:rFonts w:ascii="Times New Roman" w:hAnsi="Times New Roman" w:cs="Times New Roman"/>
          <w:sz w:val="28"/>
          <w:szCs w:val="28"/>
        </w:rPr>
      </w:pPr>
      <w:r w:rsidRPr="0046158E">
        <w:rPr>
          <w:rFonts w:ascii="Times New Roman" w:hAnsi="Times New Roman" w:cs="Times New Roman"/>
          <w:sz w:val="28"/>
          <w:szCs w:val="28"/>
        </w:rPr>
        <w:t>1.2.</w:t>
      </w:r>
      <w:r w:rsidR="000E7FFC" w:rsidRPr="0046158E">
        <w:rPr>
          <w:rFonts w:ascii="Times New Roman" w:hAnsi="Times New Roman" w:cs="Times New Roman"/>
          <w:sz w:val="28"/>
          <w:szCs w:val="28"/>
        </w:rPr>
        <w:t>3</w:t>
      </w:r>
      <w:r w:rsidRPr="0046158E">
        <w:rPr>
          <w:rFonts w:ascii="Times New Roman" w:hAnsi="Times New Roman" w:cs="Times New Roman"/>
          <w:sz w:val="28"/>
          <w:szCs w:val="28"/>
        </w:rPr>
        <w:t>.  Выплаты дивидендов должны быть экономически обоснованы и не должны приводить к ухудшению устойчивости деятельности компании в долгосрочной перспективе либо к неплатежеспособности компании.</w:t>
      </w:r>
    </w:p>
    <w:p w14:paraId="1EF41EB7" w14:textId="0C7504C9" w:rsidR="006A5485" w:rsidRPr="0046158E" w:rsidRDefault="006A5485" w:rsidP="009D3FAF">
      <w:pPr>
        <w:pStyle w:val="a0"/>
        <w:rPr>
          <w:rFonts w:ascii="Times New Roman" w:hAnsi="Times New Roman" w:cs="Times New Roman"/>
          <w:sz w:val="28"/>
          <w:szCs w:val="28"/>
        </w:rPr>
      </w:pPr>
      <w:r w:rsidRPr="0046158E">
        <w:rPr>
          <w:rFonts w:ascii="Times New Roman" w:hAnsi="Times New Roman" w:cs="Times New Roman"/>
          <w:sz w:val="28"/>
          <w:szCs w:val="28"/>
        </w:rPr>
        <w:t>1.2.</w:t>
      </w:r>
      <w:r w:rsidR="000E7FFC" w:rsidRPr="0046158E">
        <w:rPr>
          <w:rFonts w:ascii="Times New Roman" w:hAnsi="Times New Roman" w:cs="Times New Roman"/>
          <w:sz w:val="28"/>
          <w:szCs w:val="28"/>
        </w:rPr>
        <w:t>4</w:t>
      </w:r>
      <w:r w:rsidRPr="0046158E">
        <w:rPr>
          <w:rFonts w:ascii="Times New Roman" w:hAnsi="Times New Roman" w:cs="Times New Roman"/>
          <w:sz w:val="28"/>
          <w:szCs w:val="28"/>
        </w:rPr>
        <w:t xml:space="preserve">. Не допускается использование акционерами иных способов получения дохода за счет </w:t>
      </w:r>
      <w:r w:rsidR="00840EE8">
        <w:rPr>
          <w:rFonts w:ascii="Times New Roman" w:hAnsi="Times New Roman" w:cs="Times New Roman"/>
          <w:sz w:val="28"/>
          <w:szCs w:val="28"/>
        </w:rPr>
        <w:t>компании</w:t>
      </w:r>
      <w:r w:rsidRPr="0046158E">
        <w:rPr>
          <w:rFonts w:ascii="Times New Roman" w:hAnsi="Times New Roman" w:cs="Times New Roman"/>
          <w:sz w:val="28"/>
          <w:szCs w:val="28"/>
        </w:rPr>
        <w:t xml:space="preserve">, кроме дивидендов и ликвидационной стоимости, за исключением регулируемых законом случаев выкупа </w:t>
      </w:r>
      <w:r w:rsidR="00840EE8">
        <w:rPr>
          <w:rFonts w:ascii="Times New Roman" w:hAnsi="Times New Roman" w:cs="Times New Roman"/>
          <w:sz w:val="28"/>
          <w:szCs w:val="28"/>
        </w:rPr>
        <w:t>компанией</w:t>
      </w:r>
      <w:r w:rsidRPr="0046158E">
        <w:rPr>
          <w:rFonts w:ascii="Times New Roman" w:hAnsi="Times New Roman" w:cs="Times New Roman"/>
          <w:sz w:val="28"/>
          <w:szCs w:val="28"/>
        </w:rPr>
        <w:t xml:space="preserve"> своих акций / долей участия или уменьшения размера уставного капитала в обществах с ограниченной ответственностью.</w:t>
      </w:r>
    </w:p>
    <w:p w14:paraId="58E5E3C5" w14:textId="77777777" w:rsidR="006A5485" w:rsidRPr="0046158E" w:rsidRDefault="006A5485" w:rsidP="00C17460">
      <w:pPr>
        <w:pStyle w:val="NoSpacing"/>
        <w:numPr>
          <w:ilvl w:val="1"/>
          <w:numId w:val="4"/>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Акционерам должна быть обеспечена возможность свободного и необременительного отчуждения принадлежащих им акций, при отсутствии препятствий, основанных на требованиях законодательства или других ограничений для компании и / или его обязательств, основанных на заключенных соглашениях (договорах).</w:t>
      </w:r>
    </w:p>
    <w:p w14:paraId="065FEA7D" w14:textId="6A5628B5" w:rsidR="006A5485" w:rsidRPr="00DA3ADF" w:rsidRDefault="006A5485" w:rsidP="003D7E27">
      <w:pPr>
        <w:pStyle w:val="a2"/>
      </w:pPr>
      <w:r w:rsidRPr="00DA3ADF">
        <w:t xml:space="preserve">1.3.1. Компания должна обеспечивать защиту прав собственности акционера </w:t>
      </w:r>
      <w:r w:rsidR="00F007F0">
        <w:t xml:space="preserve">на акции компании </w:t>
      </w:r>
      <w:r w:rsidRPr="00DA3ADF">
        <w:t xml:space="preserve">и предоставление гарантий свободы распоряжения принадлежащими ему акциями. Свобода распоряжения акциями / долями участия может быть ограничена только законодательными положениями, обеспечивающими соблюдения преимущественного права покупки акций другими акционерами компании. </w:t>
      </w:r>
    </w:p>
    <w:p w14:paraId="28B382CC" w14:textId="561FEDFF" w:rsidR="006A5485" w:rsidRPr="00DA3ADF" w:rsidRDefault="006A5485" w:rsidP="003D7E27">
      <w:pPr>
        <w:pStyle w:val="a2"/>
      </w:pPr>
      <w:r w:rsidRPr="00DA3ADF">
        <w:lastRenderedPageBreak/>
        <w:t>1.3.2. Компания признает, что ограничение свободы распоряжения акциями является правомерным по волеизъявлению самого акционера, выраженному в корпоративном договоре, заключенном им с другими акционерами, (в том числе согласование совместного выхода из компании, обязательной продажи другим акционерам и др</w:t>
      </w:r>
      <w:r w:rsidR="00F007F0">
        <w:t>угие подобные договоренности</w:t>
      </w:r>
      <w:r w:rsidRPr="00DA3ADF">
        <w:t xml:space="preserve">). </w:t>
      </w:r>
    </w:p>
    <w:p w14:paraId="09AD873B" w14:textId="77777777" w:rsidR="006A5485" w:rsidRPr="00DA3ADF" w:rsidRDefault="006A5485" w:rsidP="003D7E27">
      <w:pPr>
        <w:pStyle w:val="a2"/>
      </w:pPr>
      <w:r w:rsidRPr="00DA3ADF">
        <w:t>1.3.3. Компания не вправе препятствовать осуществлению прав и исполнению обязанностей акционера, предусмотренных в корпоративном договоре. Однако, когда законом гарантируется публичность любого корпоративного договора, компания вправе требовать соблюдения соответствующих норм закона и предпринимать соответствующие действия в отношении акционера.</w:t>
      </w:r>
    </w:p>
    <w:p w14:paraId="635FE354" w14:textId="77777777" w:rsidR="006A5485" w:rsidRPr="0046158E" w:rsidRDefault="006A5485" w:rsidP="00C17460">
      <w:pPr>
        <w:pStyle w:val="NoSpacing"/>
        <w:numPr>
          <w:ilvl w:val="1"/>
          <w:numId w:val="4"/>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Система корпоративного управления должна обеспечивать равенство условий для всех акционеров — владельцев акций одного вида, включая миноритарных и иностранных акционеров, и равное отношение к ним со стороны компании, с учетом ограничений, установленных законодательством, в зависимости от специфики деятельности компании.</w:t>
      </w:r>
    </w:p>
    <w:p w14:paraId="70A0EDA5" w14:textId="77777777" w:rsidR="006A5485" w:rsidRPr="00F5289C" w:rsidRDefault="006A5485" w:rsidP="003D7E27">
      <w:pPr>
        <w:pStyle w:val="a2"/>
      </w:pPr>
      <w:r w:rsidRPr="00F5289C">
        <w:t>1.4.1. Миноритарные акционеры должны быть защищены от злоупотреблений со стороны держателей контрольного пакета акций, действующих прямо или опосредованно, и должны быть обеспечены действенными средствами защиты в случае нарушения их прав.</w:t>
      </w:r>
    </w:p>
    <w:p w14:paraId="68C9D4DD" w14:textId="77777777" w:rsidR="006A5485" w:rsidRPr="00F5289C" w:rsidRDefault="006A5485" w:rsidP="003D7E27">
      <w:pPr>
        <w:pStyle w:val="a2"/>
      </w:pPr>
      <w:r w:rsidRPr="00F5289C">
        <w:t>1.4.2. Акционеры не должны злоупотреблять предоставленными им правами. Не допускаются действия акционеров, осуществляемые с намерением причинить вред другим акционерам или компании, а также иные злоупотребления правами акционеров.</w:t>
      </w:r>
    </w:p>
    <w:p w14:paraId="7AFA4BC4" w14:textId="77777777" w:rsidR="006A5485" w:rsidRPr="0046158E" w:rsidRDefault="006A5485" w:rsidP="00875A24">
      <w:pPr>
        <w:pStyle w:val="NoSpacing"/>
        <w:numPr>
          <w:ilvl w:val="1"/>
          <w:numId w:val="4"/>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Компании не следует предпринимать действий, которые могут привести к необоснованному перераспределению корпоративного контроля.</w:t>
      </w:r>
    </w:p>
    <w:p w14:paraId="44B8C267" w14:textId="57A1F28E" w:rsidR="00006CF4" w:rsidRPr="00F5289C" w:rsidRDefault="00006CF4" w:rsidP="003D7E27">
      <w:pPr>
        <w:pStyle w:val="a2"/>
      </w:pPr>
      <w:r w:rsidRPr="00F5289C">
        <w:t xml:space="preserve">1.5.1. </w:t>
      </w:r>
      <w:r w:rsidR="006A5485" w:rsidRPr="00F5289C">
        <w:t xml:space="preserve">Компания должна принимать необходимые и достаточные меры, чтобы </w:t>
      </w:r>
      <w:r w:rsidRPr="00F5289C">
        <w:t xml:space="preserve">юридические лица, </w:t>
      </w:r>
      <w:r w:rsidR="006A5485" w:rsidRPr="00F5289C">
        <w:t>подконтрольные компании</w:t>
      </w:r>
      <w:r w:rsidRPr="00F5289C">
        <w:t>,</w:t>
      </w:r>
      <w:r w:rsidR="006A5485" w:rsidRPr="00F5289C">
        <w:t xml:space="preserve"> не участвовали в голосовании при принятии решений Общим собранием компании. </w:t>
      </w:r>
    </w:p>
    <w:p w14:paraId="0DDB4BD9" w14:textId="3B84458C" w:rsidR="006A5485" w:rsidRPr="003D7E27" w:rsidRDefault="00006CF4" w:rsidP="003D7E27">
      <w:pPr>
        <w:pStyle w:val="a2"/>
      </w:pPr>
      <w:r w:rsidRPr="003D7E27">
        <w:t xml:space="preserve">1.5.2.  </w:t>
      </w:r>
      <w:r w:rsidR="003D7E27" w:rsidRPr="003D7E27">
        <w:t>Наличие у акционера определенных прав, удостоверенных простой или привилегированной акцией, должно быть обусловленным полной оплатой соответствующей доли в уставном капитале компании</w:t>
      </w:r>
      <w:r w:rsidR="006A5485" w:rsidRPr="003D7E27">
        <w:t xml:space="preserve">. </w:t>
      </w:r>
    </w:p>
    <w:p w14:paraId="2C89B6CB" w14:textId="40C74E38" w:rsidR="00C4313E" w:rsidRPr="0046158E" w:rsidRDefault="00006CF4" w:rsidP="00C17460">
      <w:pPr>
        <w:spacing w:after="120"/>
        <w:jc w:val="center"/>
        <w:rPr>
          <w:sz w:val="28"/>
          <w:szCs w:val="28"/>
        </w:rPr>
      </w:pPr>
      <w:r w:rsidRPr="0046158E">
        <w:rPr>
          <w:sz w:val="28"/>
          <w:szCs w:val="28"/>
        </w:rPr>
        <w:t>___________</w:t>
      </w:r>
    </w:p>
    <w:p w14:paraId="6E1485F4" w14:textId="5B22F1E8" w:rsidR="004D45AE" w:rsidRPr="0046158E" w:rsidRDefault="004D45AE" w:rsidP="00BC1CCF">
      <w:pPr>
        <w:pStyle w:val="a"/>
        <w:outlineLvl w:val="0"/>
      </w:pPr>
      <w:bookmarkStart w:id="109" w:name="_Toc47699289"/>
      <w:r w:rsidRPr="0046158E">
        <w:lastRenderedPageBreak/>
        <w:t>СОВЕТ ДИРЕКТОРОВ И ИСПОЛНИТЕЛЬНЫЙ ОРГАН</w:t>
      </w:r>
      <w:bookmarkEnd w:id="109"/>
    </w:p>
    <w:p w14:paraId="0BB7469F" w14:textId="4CF9B88E" w:rsidR="009F21A7" w:rsidRPr="0046158E" w:rsidRDefault="009F21A7" w:rsidP="00C17460">
      <w:pPr>
        <w:pStyle w:val="NoSpacing"/>
        <w:spacing w:after="120"/>
        <w:rPr>
          <w:rFonts w:ascii="Times New Roman" w:hAnsi="Times New Roman" w:cs="Times New Roman"/>
          <w:i/>
          <w:sz w:val="28"/>
          <w:szCs w:val="28"/>
        </w:rPr>
      </w:pPr>
      <w:r w:rsidRPr="0046158E">
        <w:rPr>
          <w:rFonts w:ascii="Times New Roman" w:hAnsi="Times New Roman" w:cs="Times New Roman"/>
          <w:i/>
          <w:sz w:val="28"/>
          <w:szCs w:val="28"/>
        </w:rPr>
        <w:t>Совет директоров является органом управления компании, подотчетным Общему собранию</w:t>
      </w:r>
      <w:r w:rsidR="0088393E" w:rsidRPr="0046158E">
        <w:rPr>
          <w:rFonts w:ascii="Times New Roman" w:hAnsi="Times New Roman" w:cs="Times New Roman"/>
          <w:i/>
          <w:sz w:val="28"/>
          <w:szCs w:val="28"/>
        </w:rPr>
        <w:t xml:space="preserve"> и осуществляющим контрольные полномочия в отношении исполнительного органа</w:t>
      </w:r>
      <w:r w:rsidRPr="0046158E">
        <w:rPr>
          <w:rFonts w:ascii="Times New Roman" w:hAnsi="Times New Roman" w:cs="Times New Roman"/>
          <w:i/>
          <w:sz w:val="28"/>
          <w:szCs w:val="28"/>
        </w:rPr>
        <w:t>.</w:t>
      </w:r>
    </w:p>
    <w:p w14:paraId="1B357610" w14:textId="7424DBE6" w:rsidR="00D7527A" w:rsidRPr="0046158E" w:rsidRDefault="00D7527A" w:rsidP="00C17460">
      <w:pPr>
        <w:spacing w:after="120"/>
        <w:rPr>
          <w:b/>
          <w:i/>
          <w:sz w:val="28"/>
          <w:szCs w:val="28"/>
        </w:rPr>
      </w:pPr>
      <w:r w:rsidRPr="0046158E">
        <w:rPr>
          <w:b/>
          <w:i/>
          <w:sz w:val="28"/>
          <w:szCs w:val="28"/>
        </w:rPr>
        <w:t>В компании должен быть образован исполнительный орган.</w:t>
      </w:r>
    </w:p>
    <w:p w14:paraId="4514ED95" w14:textId="77777777" w:rsidR="0088393E" w:rsidRPr="0046158E" w:rsidRDefault="0088393E" w:rsidP="00C17460">
      <w:pPr>
        <w:spacing w:after="120"/>
        <w:rPr>
          <w:b/>
          <w:i/>
          <w:sz w:val="28"/>
          <w:szCs w:val="28"/>
        </w:rPr>
      </w:pPr>
    </w:p>
    <w:p w14:paraId="194140BC" w14:textId="5FF6AEF9" w:rsidR="005A76E8" w:rsidRPr="0046158E" w:rsidRDefault="005A76E8" w:rsidP="00C17460">
      <w:pPr>
        <w:pStyle w:val="NoSpacing"/>
        <w:numPr>
          <w:ilvl w:val="1"/>
          <w:numId w:val="7"/>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Совет должен обладать достаточными полномочиями для осуществления общего</w:t>
      </w:r>
      <w:r w:rsidR="005D204C">
        <w:rPr>
          <w:rFonts w:ascii="Times New Roman" w:hAnsi="Times New Roman" w:cs="Times New Roman"/>
          <w:sz w:val="28"/>
          <w:szCs w:val="28"/>
        </w:rPr>
        <w:t>, в том числе стратегического,</w:t>
      </w:r>
      <w:r w:rsidRPr="0046158E">
        <w:rPr>
          <w:rFonts w:ascii="Times New Roman" w:hAnsi="Times New Roman" w:cs="Times New Roman"/>
          <w:sz w:val="28"/>
          <w:szCs w:val="28"/>
        </w:rPr>
        <w:t xml:space="preserve"> руководства и контроля за деятельностью компании. В частности, в число основных функций Совета должны быть включены следующие направления деятельности и </w:t>
      </w:r>
      <w:r w:rsidR="0088393E" w:rsidRPr="0046158E">
        <w:rPr>
          <w:rFonts w:ascii="Times New Roman" w:hAnsi="Times New Roman" w:cs="Times New Roman"/>
          <w:sz w:val="28"/>
          <w:szCs w:val="28"/>
        </w:rPr>
        <w:t xml:space="preserve">сферы </w:t>
      </w:r>
      <w:r w:rsidRPr="0046158E">
        <w:rPr>
          <w:rFonts w:ascii="Times New Roman" w:hAnsi="Times New Roman" w:cs="Times New Roman"/>
          <w:sz w:val="28"/>
          <w:szCs w:val="28"/>
        </w:rPr>
        <w:t>принятия корпоративных решений:</w:t>
      </w:r>
    </w:p>
    <w:p w14:paraId="775D35A6" w14:textId="4B765A7E" w:rsidR="005A76E8" w:rsidRPr="00D578F7" w:rsidRDefault="000B3E50" w:rsidP="009D3FAF">
      <w:pPr>
        <w:pStyle w:val="a0"/>
        <w:rPr>
          <w:rFonts w:ascii="Times New Roman" w:hAnsi="Times New Roman" w:cs="Times New Roman"/>
          <w:sz w:val="28"/>
          <w:szCs w:val="28"/>
        </w:rPr>
      </w:pPr>
      <w:r w:rsidRPr="00D578F7">
        <w:rPr>
          <w:rFonts w:ascii="Times New Roman" w:hAnsi="Times New Roman" w:cs="Times New Roman"/>
          <w:sz w:val="28"/>
          <w:szCs w:val="28"/>
        </w:rPr>
        <w:t xml:space="preserve">2.1.1. </w:t>
      </w:r>
      <w:r w:rsidR="0088393E" w:rsidRPr="00D578F7">
        <w:rPr>
          <w:rFonts w:ascii="Times New Roman" w:hAnsi="Times New Roman" w:cs="Times New Roman"/>
          <w:sz w:val="28"/>
          <w:szCs w:val="28"/>
        </w:rPr>
        <w:t>о</w:t>
      </w:r>
      <w:r w:rsidR="005A76E8" w:rsidRPr="00D578F7">
        <w:rPr>
          <w:rFonts w:ascii="Times New Roman" w:hAnsi="Times New Roman" w:cs="Times New Roman"/>
          <w:sz w:val="28"/>
          <w:szCs w:val="28"/>
        </w:rPr>
        <w:t xml:space="preserve">пределение </w:t>
      </w:r>
      <w:r w:rsidR="00D578F7" w:rsidRPr="00B03457">
        <w:rPr>
          <w:rFonts w:ascii="Times New Roman" w:hAnsi="Times New Roman" w:cs="Times New Roman"/>
          <w:sz w:val="28"/>
          <w:szCs w:val="28"/>
        </w:rPr>
        <w:t>приоритетных направлений деятельности компании и стратегии развития компании [или утверждение плана развития компании в случаях, предусмотренных законодательными актами]</w:t>
      </w:r>
      <w:r w:rsidR="0088393E" w:rsidRPr="00D578F7">
        <w:rPr>
          <w:rFonts w:ascii="Times New Roman" w:hAnsi="Times New Roman" w:cs="Times New Roman"/>
          <w:sz w:val="28"/>
          <w:szCs w:val="28"/>
        </w:rPr>
        <w:t>;</w:t>
      </w:r>
    </w:p>
    <w:p w14:paraId="58606D39" w14:textId="2BDAA99F" w:rsidR="005A76E8" w:rsidRPr="0046158E" w:rsidRDefault="000B3E50" w:rsidP="009D3FAF">
      <w:pPr>
        <w:pStyle w:val="a0"/>
        <w:rPr>
          <w:rFonts w:ascii="Times New Roman" w:hAnsi="Times New Roman" w:cs="Times New Roman"/>
          <w:sz w:val="28"/>
          <w:szCs w:val="28"/>
        </w:rPr>
      </w:pPr>
      <w:r>
        <w:rPr>
          <w:rFonts w:ascii="Times New Roman" w:hAnsi="Times New Roman" w:cs="Times New Roman"/>
          <w:sz w:val="28"/>
          <w:szCs w:val="28"/>
        </w:rPr>
        <w:t xml:space="preserve">2.1.2. </w:t>
      </w:r>
      <w:r w:rsidR="0088393E" w:rsidRPr="0046158E">
        <w:rPr>
          <w:rFonts w:ascii="Times New Roman" w:hAnsi="Times New Roman" w:cs="Times New Roman"/>
          <w:sz w:val="28"/>
          <w:szCs w:val="28"/>
        </w:rPr>
        <w:t>у</w:t>
      </w:r>
      <w:r w:rsidR="005A76E8" w:rsidRPr="0046158E">
        <w:rPr>
          <w:rFonts w:ascii="Times New Roman" w:hAnsi="Times New Roman" w:cs="Times New Roman"/>
          <w:sz w:val="28"/>
          <w:szCs w:val="28"/>
        </w:rPr>
        <w:t>тверждение бизнес-планов, бюджетов по основным видам деятельности, определение и мониторинг достижения ключевых показателей деятельности компании</w:t>
      </w:r>
      <w:r w:rsidR="0088393E" w:rsidRPr="0046158E">
        <w:rPr>
          <w:rFonts w:ascii="Times New Roman" w:hAnsi="Times New Roman" w:cs="Times New Roman"/>
          <w:sz w:val="28"/>
          <w:szCs w:val="28"/>
        </w:rPr>
        <w:t>;</w:t>
      </w:r>
    </w:p>
    <w:p w14:paraId="52B336AB" w14:textId="0F4F0685" w:rsidR="00EB7D7D" w:rsidRPr="0046158E" w:rsidRDefault="000B3E50" w:rsidP="009D3FAF">
      <w:pPr>
        <w:pStyle w:val="a0"/>
        <w:rPr>
          <w:rFonts w:ascii="Times New Roman" w:hAnsi="Times New Roman" w:cs="Times New Roman"/>
          <w:sz w:val="28"/>
          <w:szCs w:val="28"/>
        </w:rPr>
      </w:pPr>
      <w:r>
        <w:rPr>
          <w:rFonts w:ascii="Times New Roman" w:hAnsi="Times New Roman" w:cs="Times New Roman"/>
          <w:sz w:val="28"/>
          <w:szCs w:val="28"/>
        </w:rPr>
        <w:t>2.1.3.</w:t>
      </w:r>
      <w:r w:rsidR="0088393E" w:rsidRPr="0046158E">
        <w:rPr>
          <w:rFonts w:ascii="Times New Roman" w:hAnsi="Times New Roman" w:cs="Times New Roman"/>
          <w:sz w:val="28"/>
          <w:szCs w:val="28"/>
        </w:rPr>
        <w:t xml:space="preserve"> о</w:t>
      </w:r>
      <w:r w:rsidR="00EB7D7D" w:rsidRPr="0046158E">
        <w:rPr>
          <w:rFonts w:ascii="Times New Roman" w:hAnsi="Times New Roman" w:cs="Times New Roman"/>
          <w:sz w:val="28"/>
          <w:szCs w:val="28"/>
        </w:rPr>
        <w:t>пределение принципов и подходов к организации и контролю за эффективным функционированием в компании систем управления рисками и внутреннего контроля</w:t>
      </w:r>
      <w:r w:rsidR="0088393E" w:rsidRPr="0046158E">
        <w:rPr>
          <w:rFonts w:ascii="Times New Roman" w:hAnsi="Times New Roman" w:cs="Times New Roman"/>
          <w:sz w:val="28"/>
          <w:szCs w:val="28"/>
        </w:rPr>
        <w:t>;</w:t>
      </w:r>
    </w:p>
    <w:p w14:paraId="139F8A35" w14:textId="6C010524" w:rsidR="00466576" w:rsidRPr="0046158E" w:rsidRDefault="000B3E50" w:rsidP="009D3FAF">
      <w:pPr>
        <w:pStyle w:val="a0"/>
        <w:rPr>
          <w:rFonts w:ascii="Times New Roman" w:hAnsi="Times New Roman" w:cs="Times New Roman"/>
          <w:sz w:val="28"/>
          <w:szCs w:val="28"/>
        </w:rPr>
      </w:pPr>
      <w:r>
        <w:rPr>
          <w:rFonts w:ascii="Times New Roman" w:hAnsi="Times New Roman" w:cs="Times New Roman"/>
          <w:sz w:val="28"/>
          <w:szCs w:val="28"/>
        </w:rPr>
        <w:t xml:space="preserve">2.1.4. </w:t>
      </w:r>
      <w:r w:rsidR="0088393E" w:rsidRPr="0046158E">
        <w:rPr>
          <w:rFonts w:ascii="Times New Roman" w:hAnsi="Times New Roman" w:cs="Times New Roman"/>
          <w:sz w:val="28"/>
          <w:szCs w:val="28"/>
        </w:rPr>
        <w:t>о</w:t>
      </w:r>
      <w:r w:rsidR="00EB7D7D" w:rsidRPr="0046158E">
        <w:rPr>
          <w:rFonts w:ascii="Times New Roman" w:hAnsi="Times New Roman" w:cs="Times New Roman"/>
          <w:sz w:val="28"/>
          <w:szCs w:val="28"/>
        </w:rPr>
        <w:t xml:space="preserve">беспечение независимости и объективности осуществления функции внутреннего аудита; </w:t>
      </w:r>
    </w:p>
    <w:p w14:paraId="34257C04" w14:textId="0C99D5B4" w:rsidR="00EB7D7D" w:rsidRPr="0046158E" w:rsidRDefault="000B3E50" w:rsidP="009D3FAF">
      <w:pPr>
        <w:pStyle w:val="a0"/>
        <w:rPr>
          <w:rFonts w:ascii="Times New Roman" w:hAnsi="Times New Roman" w:cs="Times New Roman"/>
          <w:sz w:val="28"/>
          <w:szCs w:val="28"/>
        </w:rPr>
      </w:pPr>
      <w:r>
        <w:rPr>
          <w:rFonts w:ascii="Times New Roman" w:hAnsi="Times New Roman" w:cs="Times New Roman"/>
          <w:sz w:val="28"/>
          <w:szCs w:val="28"/>
        </w:rPr>
        <w:t>2.1.5.</w:t>
      </w:r>
      <w:r w:rsidR="0088393E" w:rsidRPr="0046158E">
        <w:rPr>
          <w:rFonts w:ascii="Times New Roman" w:hAnsi="Times New Roman" w:cs="Times New Roman"/>
          <w:sz w:val="28"/>
          <w:szCs w:val="28"/>
        </w:rPr>
        <w:t xml:space="preserve"> у</w:t>
      </w:r>
      <w:r w:rsidR="00EB7D7D" w:rsidRPr="0046158E">
        <w:rPr>
          <w:rFonts w:ascii="Times New Roman" w:hAnsi="Times New Roman" w:cs="Times New Roman"/>
          <w:sz w:val="28"/>
          <w:szCs w:val="28"/>
        </w:rPr>
        <w:t>тверждение и мониторинг эффективной реализации крупных инвестиционных проектов и других ключевых стратегических проектов компании</w:t>
      </w:r>
      <w:r w:rsidR="0088393E" w:rsidRPr="0046158E">
        <w:rPr>
          <w:rFonts w:ascii="Times New Roman" w:hAnsi="Times New Roman" w:cs="Times New Roman"/>
          <w:sz w:val="28"/>
          <w:szCs w:val="28"/>
        </w:rPr>
        <w:t>;</w:t>
      </w:r>
    </w:p>
    <w:p w14:paraId="1D137C39" w14:textId="24525831" w:rsidR="00EB7D7D" w:rsidRPr="0046158E" w:rsidRDefault="000B3E50" w:rsidP="009D3FAF">
      <w:pPr>
        <w:pStyle w:val="a0"/>
        <w:rPr>
          <w:rFonts w:ascii="Times New Roman" w:hAnsi="Times New Roman" w:cs="Times New Roman"/>
          <w:sz w:val="28"/>
          <w:szCs w:val="28"/>
        </w:rPr>
      </w:pPr>
      <w:r>
        <w:rPr>
          <w:rFonts w:ascii="Times New Roman" w:hAnsi="Times New Roman" w:cs="Times New Roman"/>
          <w:sz w:val="28"/>
          <w:szCs w:val="28"/>
        </w:rPr>
        <w:t xml:space="preserve">2.1.6. </w:t>
      </w:r>
      <w:r w:rsidR="0088393E" w:rsidRPr="0046158E">
        <w:rPr>
          <w:rFonts w:ascii="Times New Roman" w:hAnsi="Times New Roman" w:cs="Times New Roman"/>
          <w:sz w:val="28"/>
          <w:szCs w:val="28"/>
        </w:rPr>
        <w:t>и</w:t>
      </w:r>
      <w:r w:rsidR="00EB7D7D" w:rsidRPr="0046158E">
        <w:rPr>
          <w:rFonts w:ascii="Times New Roman" w:hAnsi="Times New Roman" w:cs="Times New Roman"/>
          <w:sz w:val="28"/>
          <w:szCs w:val="28"/>
        </w:rPr>
        <w:t xml:space="preserve">збрание, контроль деятельности </w:t>
      </w:r>
      <w:r w:rsidR="007C5112" w:rsidRPr="0046158E">
        <w:rPr>
          <w:rFonts w:ascii="Times New Roman" w:hAnsi="Times New Roman" w:cs="Times New Roman"/>
          <w:sz w:val="28"/>
          <w:szCs w:val="28"/>
        </w:rPr>
        <w:t xml:space="preserve">и планирование преемственности </w:t>
      </w:r>
      <w:r w:rsidR="00EB7D7D" w:rsidRPr="0046158E">
        <w:rPr>
          <w:rFonts w:ascii="Times New Roman" w:hAnsi="Times New Roman" w:cs="Times New Roman"/>
          <w:sz w:val="28"/>
          <w:szCs w:val="28"/>
        </w:rPr>
        <w:t>единоличного / коллегиального исполнительного органа</w:t>
      </w:r>
      <w:r w:rsidR="0088393E" w:rsidRPr="0046158E">
        <w:rPr>
          <w:rFonts w:ascii="Times New Roman" w:hAnsi="Times New Roman" w:cs="Times New Roman"/>
          <w:sz w:val="28"/>
          <w:szCs w:val="28"/>
        </w:rPr>
        <w:t>;</w:t>
      </w:r>
    </w:p>
    <w:p w14:paraId="0F915739" w14:textId="5FF739C8" w:rsidR="00EB7D7D" w:rsidRPr="0046158E" w:rsidRDefault="0071183A" w:rsidP="009D3FAF">
      <w:pPr>
        <w:pStyle w:val="a0"/>
        <w:rPr>
          <w:rFonts w:ascii="Times New Roman" w:hAnsi="Times New Roman" w:cs="Times New Roman"/>
          <w:sz w:val="28"/>
          <w:szCs w:val="28"/>
        </w:rPr>
      </w:pPr>
      <w:r>
        <w:rPr>
          <w:rFonts w:ascii="Times New Roman" w:hAnsi="Times New Roman" w:cs="Times New Roman"/>
          <w:sz w:val="28"/>
          <w:szCs w:val="28"/>
        </w:rPr>
        <w:t>2.1.7.</w:t>
      </w:r>
      <w:r w:rsidR="0088393E" w:rsidRPr="0046158E">
        <w:rPr>
          <w:rFonts w:ascii="Times New Roman" w:hAnsi="Times New Roman" w:cs="Times New Roman"/>
          <w:sz w:val="28"/>
          <w:szCs w:val="28"/>
        </w:rPr>
        <w:t xml:space="preserve"> о</w:t>
      </w:r>
      <w:r w:rsidR="00EB7D7D" w:rsidRPr="0046158E">
        <w:rPr>
          <w:rFonts w:ascii="Times New Roman" w:hAnsi="Times New Roman" w:cs="Times New Roman"/>
          <w:sz w:val="28"/>
          <w:szCs w:val="28"/>
        </w:rPr>
        <w:t xml:space="preserve">пределение политики </w:t>
      </w:r>
      <w:r w:rsidR="007C5112" w:rsidRPr="0046158E">
        <w:rPr>
          <w:rFonts w:ascii="Times New Roman" w:hAnsi="Times New Roman" w:cs="Times New Roman"/>
          <w:sz w:val="28"/>
          <w:szCs w:val="28"/>
        </w:rPr>
        <w:t xml:space="preserve">компании </w:t>
      </w:r>
      <w:r w:rsidR="00EB7D7D" w:rsidRPr="0046158E">
        <w:rPr>
          <w:rFonts w:ascii="Times New Roman" w:hAnsi="Times New Roman" w:cs="Times New Roman"/>
          <w:sz w:val="28"/>
          <w:szCs w:val="28"/>
        </w:rPr>
        <w:t xml:space="preserve">по </w:t>
      </w:r>
      <w:r w:rsidR="007C5112" w:rsidRPr="0046158E">
        <w:rPr>
          <w:rFonts w:ascii="Times New Roman" w:hAnsi="Times New Roman" w:cs="Times New Roman"/>
          <w:sz w:val="28"/>
          <w:szCs w:val="28"/>
        </w:rPr>
        <w:t xml:space="preserve">вопросам </w:t>
      </w:r>
      <w:r w:rsidR="00EB7D7D" w:rsidRPr="0046158E">
        <w:rPr>
          <w:rFonts w:ascii="Times New Roman" w:hAnsi="Times New Roman" w:cs="Times New Roman"/>
          <w:sz w:val="28"/>
          <w:szCs w:val="28"/>
        </w:rPr>
        <w:t>вознаграждени</w:t>
      </w:r>
      <w:r w:rsidR="007C5112" w:rsidRPr="0046158E">
        <w:rPr>
          <w:rFonts w:ascii="Times New Roman" w:hAnsi="Times New Roman" w:cs="Times New Roman"/>
          <w:sz w:val="28"/>
          <w:szCs w:val="28"/>
        </w:rPr>
        <w:t>я</w:t>
      </w:r>
      <w:r w:rsidR="00EB7D7D" w:rsidRPr="0046158E">
        <w:rPr>
          <w:rFonts w:ascii="Times New Roman" w:hAnsi="Times New Roman" w:cs="Times New Roman"/>
          <w:sz w:val="28"/>
          <w:szCs w:val="28"/>
        </w:rPr>
        <w:t xml:space="preserve"> членов </w:t>
      </w:r>
      <w:r w:rsidR="007C5112" w:rsidRPr="0046158E">
        <w:rPr>
          <w:rFonts w:ascii="Times New Roman" w:hAnsi="Times New Roman" w:cs="Times New Roman"/>
          <w:sz w:val="28"/>
          <w:szCs w:val="28"/>
        </w:rPr>
        <w:t>С</w:t>
      </w:r>
      <w:r w:rsidR="00EB7D7D" w:rsidRPr="0046158E">
        <w:rPr>
          <w:rFonts w:ascii="Times New Roman" w:hAnsi="Times New Roman" w:cs="Times New Roman"/>
          <w:sz w:val="28"/>
          <w:szCs w:val="28"/>
        </w:rPr>
        <w:t xml:space="preserve">овета, исполнительного органа и иных ключевых работников </w:t>
      </w:r>
      <w:r w:rsidR="007C5112" w:rsidRPr="0046158E">
        <w:rPr>
          <w:rFonts w:ascii="Times New Roman" w:hAnsi="Times New Roman" w:cs="Times New Roman"/>
          <w:sz w:val="28"/>
          <w:szCs w:val="28"/>
        </w:rPr>
        <w:t>компании, а также возмещения расходов членов Совета, связанных с исполнением ими должностных обязанностей</w:t>
      </w:r>
      <w:r w:rsidR="0088393E" w:rsidRPr="0046158E">
        <w:rPr>
          <w:rFonts w:ascii="Times New Roman" w:hAnsi="Times New Roman" w:cs="Times New Roman"/>
          <w:sz w:val="28"/>
          <w:szCs w:val="28"/>
        </w:rPr>
        <w:t>;</w:t>
      </w:r>
    </w:p>
    <w:p w14:paraId="55CBE83E" w14:textId="39FA91DD" w:rsidR="00EB7D7D" w:rsidRPr="0046158E" w:rsidRDefault="0071183A" w:rsidP="009D3FAF">
      <w:pPr>
        <w:pStyle w:val="a0"/>
        <w:rPr>
          <w:rFonts w:ascii="Times New Roman" w:hAnsi="Times New Roman" w:cs="Times New Roman"/>
          <w:sz w:val="28"/>
          <w:szCs w:val="28"/>
        </w:rPr>
      </w:pPr>
      <w:r>
        <w:rPr>
          <w:rFonts w:ascii="Times New Roman" w:hAnsi="Times New Roman" w:cs="Times New Roman"/>
          <w:sz w:val="28"/>
          <w:szCs w:val="28"/>
        </w:rPr>
        <w:t>2.1.8.</w:t>
      </w:r>
      <w:r w:rsidR="0088393E" w:rsidRPr="0046158E">
        <w:rPr>
          <w:rFonts w:ascii="Times New Roman" w:hAnsi="Times New Roman" w:cs="Times New Roman"/>
          <w:sz w:val="28"/>
          <w:szCs w:val="28"/>
        </w:rPr>
        <w:t xml:space="preserve"> п</w:t>
      </w:r>
      <w:r w:rsidR="00EB7D7D" w:rsidRPr="0046158E">
        <w:rPr>
          <w:rFonts w:ascii="Times New Roman" w:hAnsi="Times New Roman" w:cs="Times New Roman"/>
          <w:sz w:val="28"/>
          <w:szCs w:val="28"/>
        </w:rPr>
        <w:t xml:space="preserve">редупреждение, выявление и урегулирование внутренних конфликтов с участием органов </w:t>
      </w:r>
      <w:r w:rsidR="007C5112" w:rsidRPr="0046158E">
        <w:rPr>
          <w:rFonts w:ascii="Times New Roman" w:hAnsi="Times New Roman" w:cs="Times New Roman"/>
          <w:sz w:val="28"/>
          <w:szCs w:val="28"/>
        </w:rPr>
        <w:t>и должностных лиц компании</w:t>
      </w:r>
      <w:r w:rsidR="00EB7D7D" w:rsidRPr="0046158E">
        <w:rPr>
          <w:rFonts w:ascii="Times New Roman" w:hAnsi="Times New Roman" w:cs="Times New Roman"/>
          <w:sz w:val="28"/>
          <w:szCs w:val="28"/>
        </w:rPr>
        <w:t>, акционеров</w:t>
      </w:r>
      <w:r w:rsidR="007C5112" w:rsidRPr="0046158E">
        <w:rPr>
          <w:rFonts w:ascii="Times New Roman" w:hAnsi="Times New Roman" w:cs="Times New Roman"/>
          <w:sz w:val="28"/>
          <w:szCs w:val="28"/>
        </w:rPr>
        <w:t xml:space="preserve"> </w:t>
      </w:r>
      <w:r w:rsidR="00EB7D7D" w:rsidRPr="0046158E">
        <w:rPr>
          <w:rFonts w:ascii="Times New Roman" w:hAnsi="Times New Roman" w:cs="Times New Roman"/>
          <w:sz w:val="28"/>
          <w:szCs w:val="28"/>
        </w:rPr>
        <w:t>и работников</w:t>
      </w:r>
      <w:r w:rsidR="007C5112" w:rsidRPr="0046158E">
        <w:rPr>
          <w:rFonts w:ascii="Times New Roman" w:hAnsi="Times New Roman" w:cs="Times New Roman"/>
          <w:sz w:val="28"/>
          <w:szCs w:val="28"/>
        </w:rPr>
        <w:t xml:space="preserve"> компании</w:t>
      </w:r>
      <w:r w:rsidR="0088393E" w:rsidRPr="0046158E">
        <w:rPr>
          <w:rFonts w:ascii="Times New Roman" w:hAnsi="Times New Roman" w:cs="Times New Roman"/>
          <w:sz w:val="28"/>
          <w:szCs w:val="28"/>
        </w:rPr>
        <w:t>;</w:t>
      </w:r>
    </w:p>
    <w:p w14:paraId="0A9977C1" w14:textId="7310AAA5" w:rsidR="00EB7D7D" w:rsidRPr="0046158E" w:rsidRDefault="0071183A" w:rsidP="009D3FAF">
      <w:pPr>
        <w:pStyle w:val="a0"/>
        <w:rPr>
          <w:rFonts w:ascii="Times New Roman" w:hAnsi="Times New Roman" w:cs="Times New Roman"/>
          <w:sz w:val="28"/>
          <w:szCs w:val="28"/>
        </w:rPr>
      </w:pPr>
      <w:r>
        <w:rPr>
          <w:rFonts w:ascii="Times New Roman" w:hAnsi="Times New Roman" w:cs="Times New Roman"/>
          <w:sz w:val="28"/>
          <w:szCs w:val="28"/>
        </w:rPr>
        <w:lastRenderedPageBreak/>
        <w:t>2.1.9.</w:t>
      </w:r>
      <w:r w:rsidR="0088393E" w:rsidRPr="0046158E">
        <w:rPr>
          <w:rFonts w:ascii="Times New Roman" w:hAnsi="Times New Roman" w:cs="Times New Roman"/>
          <w:sz w:val="28"/>
          <w:szCs w:val="28"/>
        </w:rPr>
        <w:t xml:space="preserve"> о</w:t>
      </w:r>
      <w:r w:rsidR="00EB7D7D" w:rsidRPr="0046158E">
        <w:rPr>
          <w:rFonts w:ascii="Times New Roman" w:hAnsi="Times New Roman" w:cs="Times New Roman"/>
          <w:sz w:val="28"/>
          <w:szCs w:val="28"/>
        </w:rPr>
        <w:t xml:space="preserve">беспечение прозрачности деятельности </w:t>
      </w:r>
      <w:r w:rsidR="007C5112" w:rsidRPr="0046158E">
        <w:rPr>
          <w:rFonts w:ascii="Times New Roman" w:hAnsi="Times New Roman" w:cs="Times New Roman"/>
          <w:sz w:val="28"/>
          <w:szCs w:val="28"/>
        </w:rPr>
        <w:t>компании</w:t>
      </w:r>
      <w:r w:rsidR="00EB7D7D" w:rsidRPr="0046158E">
        <w:rPr>
          <w:rFonts w:ascii="Times New Roman" w:hAnsi="Times New Roman" w:cs="Times New Roman"/>
          <w:sz w:val="28"/>
          <w:szCs w:val="28"/>
        </w:rPr>
        <w:t>, своевременности и полноты раскрытия информации, порядка информирования акционеров</w:t>
      </w:r>
      <w:r w:rsidR="0088393E" w:rsidRPr="0046158E">
        <w:rPr>
          <w:rFonts w:ascii="Times New Roman" w:hAnsi="Times New Roman" w:cs="Times New Roman"/>
          <w:sz w:val="28"/>
          <w:szCs w:val="28"/>
        </w:rPr>
        <w:t>;</w:t>
      </w:r>
    </w:p>
    <w:p w14:paraId="681C0895" w14:textId="140CE453" w:rsidR="00EB7D7D" w:rsidRPr="0046158E" w:rsidRDefault="0071183A" w:rsidP="009D3FAF">
      <w:pPr>
        <w:pStyle w:val="a0"/>
        <w:rPr>
          <w:rFonts w:ascii="Times New Roman" w:hAnsi="Times New Roman" w:cs="Times New Roman"/>
          <w:sz w:val="28"/>
          <w:szCs w:val="28"/>
        </w:rPr>
      </w:pPr>
      <w:r>
        <w:rPr>
          <w:rFonts w:ascii="Times New Roman" w:hAnsi="Times New Roman" w:cs="Times New Roman"/>
          <w:sz w:val="28"/>
          <w:szCs w:val="28"/>
        </w:rPr>
        <w:t xml:space="preserve">2.1.10. </w:t>
      </w:r>
      <w:r w:rsidR="0088393E" w:rsidRPr="0046158E">
        <w:rPr>
          <w:rFonts w:ascii="Times New Roman" w:hAnsi="Times New Roman" w:cs="Times New Roman"/>
          <w:sz w:val="28"/>
          <w:szCs w:val="28"/>
        </w:rPr>
        <w:t>к</w:t>
      </w:r>
      <w:r w:rsidR="00EB7D7D" w:rsidRPr="0046158E">
        <w:rPr>
          <w:rFonts w:ascii="Times New Roman" w:hAnsi="Times New Roman" w:cs="Times New Roman"/>
          <w:sz w:val="28"/>
          <w:szCs w:val="28"/>
        </w:rPr>
        <w:t>онтроль за соблюдением положений настоящего Кодекса</w:t>
      </w:r>
      <w:r w:rsidR="004A514C">
        <w:rPr>
          <w:rFonts w:ascii="Times New Roman" w:hAnsi="Times New Roman" w:cs="Times New Roman"/>
          <w:sz w:val="28"/>
          <w:szCs w:val="28"/>
        </w:rPr>
        <w:t xml:space="preserve"> [кодекса корпоративного управления компании] </w:t>
      </w:r>
      <w:r w:rsidR="00EB7D7D" w:rsidRPr="0046158E">
        <w:rPr>
          <w:rFonts w:ascii="Times New Roman" w:hAnsi="Times New Roman" w:cs="Times New Roman"/>
          <w:sz w:val="28"/>
          <w:szCs w:val="28"/>
        </w:rPr>
        <w:t xml:space="preserve">и корпоративных стандартов </w:t>
      </w:r>
      <w:r w:rsidR="004A514C">
        <w:rPr>
          <w:rFonts w:ascii="Times New Roman" w:hAnsi="Times New Roman" w:cs="Times New Roman"/>
          <w:sz w:val="28"/>
          <w:szCs w:val="28"/>
        </w:rPr>
        <w:t xml:space="preserve">компании </w:t>
      </w:r>
      <w:r w:rsidR="00EB7D7D" w:rsidRPr="0046158E">
        <w:rPr>
          <w:rFonts w:ascii="Times New Roman" w:hAnsi="Times New Roman" w:cs="Times New Roman"/>
          <w:sz w:val="28"/>
          <w:szCs w:val="28"/>
        </w:rPr>
        <w:t xml:space="preserve">в области деловой этики, </w:t>
      </w:r>
      <w:r w:rsidR="007C5112" w:rsidRPr="0046158E">
        <w:rPr>
          <w:rFonts w:ascii="Times New Roman" w:hAnsi="Times New Roman" w:cs="Times New Roman"/>
          <w:sz w:val="28"/>
          <w:szCs w:val="28"/>
        </w:rPr>
        <w:t xml:space="preserve">обеспечение надлежащего уровня </w:t>
      </w:r>
      <w:r w:rsidR="00EB7D7D" w:rsidRPr="0046158E">
        <w:rPr>
          <w:rFonts w:ascii="Times New Roman" w:hAnsi="Times New Roman" w:cs="Times New Roman"/>
          <w:sz w:val="28"/>
          <w:szCs w:val="28"/>
        </w:rPr>
        <w:t>практик</w:t>
      </w:r>
      <w:r w:rsidR="007C5112" w:rsidRPr="0046158E">
        <w:rPr>
          <w:rFonts w:ascii="Times New Roman" w:hAnsi="Times New Roman" w:cs="Times New Roman"/>
          <w:sz w:val="28"/>
          <w:szCs w:val="28"/>
        </w:rPr>
        <w:t>и</w:t>
      </w:r>
      <w:r w:rsidR="00EB7D7D" w:rsidRPr="0046158E">
        <w:rPr>
          <w:rFonts w:ascii="Times New Roman" w:hAnsi="Times New Roman" w:cs="Times New Roman"/>
          <w:sz w:val="28"/>
          <w:szCs w:val="28"/>
        </w:rPr>
        <w:t xml:space="preserve"> корпоративного управления</w:t>
      </w:r>
      <w:r w:rsidR="007C5112" w:rsidRPr="0046158E">
        <w:rPr>
          <w:rFonts w:ascii="Times New Roman" w:hAnsi="Times New Roman" w:cs="Times New Roman"/>
          <w:sz w:val="28"/>
          <w:szCs w:val="28"/>
        </w:rPr>
        <w:t xml:space="preserve"> в компании</w:t>
      </w:r>
      <w:r w:rsidR="004A514C">
        <w:rPr>
          <w:rFonts w:ascii="Times New Roman" w:hAnsi="Times New Roman" w:cs="Times New Roman"/>
          <w:sz w:val="28"/>
          <w:szCs w:val="28"/>
        </w:rPr>
        <w:t>;</w:t>
      </w:r>
    </w:p>
    <w:p w14:paraId="76D10C6E" w14:textId="2D93183F" w:rsidR="003E3A3F" w:rsidRDefault="0071183A" w:rsidP="009D3FAF">
      <w:pPr>
        <w:pStyle w:val="a0"/>
        <w:rPr>
          <w:rFonts w:ascii="Times New Roman" w:hAnsi="Times New Roman" w:cs="Times New Roman"/>
          <w:sz w:val="28"/>
          <w:szCs w:val="28"/>
        </w:rPr>
      </w:pPr>
      <w:r>
        <w:rPr>
          <w:rFonts w:ascii="Times New Roman" w:hAnsi="Times New Roman" w:cs="Times New Roman"/>
          <w:sz w:val="28"/>
          <w:szCs w:val="28"/>
        </w:rPr>
        <w:t>2.1.11.</w:t>
      </w:r>
      <w:r w:rsidR="0088393E" w:rsidRPr="0046158E">
        <w:rPr>
          <w:rFonts w:ascii="Times New Roman" w:hAnsi="Times New Roman" w:cs="Times New Roman"/>
          <w:sz w:val="28"/>
          <w:szCs w:val="28"/>
        </w:rPr>
        <w:t xml:space="preserve"> п</w:t>
      </w:r>
      <w:r w:rsidR="00EB7D7D" w:rsidRPr="0046158E">
        <w:rPr>
          <w:rFonts w:ascii="Times New Roman" w:hAnsi="Times New Roman" w:cs="Times New Roman"/>
          <w:sz w:val="28"/>
          <w:szCs w:val="28"/>
        </w:rPr>
        <w:t xml:space="preserve">ринятие решений о совершении </w:t>
      </w:r>
      <w:r w:rsidR="007C5112" w:rsidRPr="0046158E">
        <w:rPr>
          <w:rFonts w:ascii="Times New Roman" w:hAnsi="Times New Roman" w:cs="Times New Roman"/>
          <w:sz w:val="28"/>
          <w:szCs w:val="28"/>
        </w:rPr>
        <w:t>компанией</w:t>
      </w:r>
      <w:r w:rsidR="00EB7D7D" w:rsidRPr="0046158E">
        <w:rPr>
          <w:rFonts w:ascii="Times New Roman" w:hAnsi="Times New Roman" w:cs="Times New Roman"/>
          <w:sz w:val="28"/>
          <w:szCs w:val="28"/>
        </w:rPr>
        <w:t xml:space="preserve"> крупных сделок, сделок с </w:t>
      </w:r>
      <w:r w:rsidR="004A514C">
        <w:rPr>
          <w:rFonts w:ascii="Times New Roman" w:hAnsi="Times New Roman" w:cs="Times New Roman"/>
          <w:sz w:val="28"/>
          <w:szCs w:val="28"/>
        </w:rPr>
        <w:t xml:space="preserve">наличием </w:t>
      </w:r>
      <w:r w:rsidR="00EB7D7D" w:rsidRPr="0046158E">
        <w:rPr>
          <w:rFonts w:ascii="Times New Roman" w:hAnsi="Times New Roman" w:cs="Times New Roman"/>
          <w:sz w:val="28"/>
          <w:szCs w:val="28"/>
        </w:rPr>
        <w:t>заинтересованност</w:t>
      </w:r>
      <w:r w:rsidR="004A514C">
        <w:rPr>
          <w:rFonts w:ascii="Times New Roman" w:hAnsi="Times New Roman" w:cs="Times New Roman"/>
          <w:sz w:val="28"/>
          <w:szCs w:val="28"/>
        </w:rPr>
        <w:t>и в их совершении компанией</w:t>
      </w:r>
      <w:r w:rsidR="00EB7D7D" w:rsidRPr="0046158E">
        <w:rPr>
          <w:rFonts w:ascii="Times New Roman" w:hAnsi="Times New Roman" w:cs="Times New Roman"/>
          <w:sz w:val="28"/>
          <w:szCs w:val="28"/>
        </w:rPr>
        <w:t xml:space="preserve"> и иных сделок</w:t>
      </w:r>
      <w:r w:rsidR="007C5112" w:rsidRPr="0046158E">
        <w:rPr>
          <w:rFonts w:ascii="Times New Roman" w:hAnsi="Times New Roman" w:cs="Times New Roman"/>
          <w:sz w:val="28"/>
          <w:szCs w:val="28"/>
        </w:rPr>
        <w:t xml:space="preserve">, </w:t>
      </w:r>
      <w:r w:rsidR="006B481C" w:rsidRPr="0046158E">
        <w:rPr>
          <w:rFonts w:ascii="Times New Roman" w:hAnsi="Times New Roman" w:cs="Times New Roman"/>
          <w:sz w:val="28"/>
          <w:szCs w:val="28"/>
        </w:rPr>
        <w:t xml:space="preserve">не являющихся сделками, </w:t>
      </w:r>
      <w:r w:rsidR="007C5112" w:rsidRPr="0046158E">
        <w:rPr>
          <w:rFonts w:ascii="Times New Roman" w:hAnsi="Times New Roman" w:cs="Times New Roman"/>
          <w:sz w:val="28"/>
          <w:szCs w:val="28"/>
        </w:rPr>
        <w:t>заключаемы</w:t>
      </w:r>
      <w:r w:rsidR="006B481C" w:rsidRPr="0046158E">
        <w:rPr>
          <w:rFonts w:ascii="Times New Roman" w:hAnsi="Times New Roman" w:cs="Times New Roman"/>
          <w:sz w:val="28"/>
          <w:szCs w:val="28"/>
        </w:rPr>
        <w:t>ми</w:t>
      </w:r>
      <w:r w:rsidR="00EB7D7D" w:rsidRPr="0046158E">
        <w:rPr>
          <w:rFonts w:ascii="Times New Roman" w:hAnsi="Times New Roman" w:cs="Times New Roman"/>
          <w:sz w:val="28"/>
          <w:szCs w:val="28"/>
        </w:rPr>
        <w:t xml:space="preserve"> </w:t>
      </w:r>
      <w:r w:rsidR="006B481C" w:rsidRPr="0046158E">
        <w:rPr>
          <w:rFonts w:ascii="Times New Roman" w:hAnsi="Times New Roman" w:cs="Times New Roman"/>
          <w:sz w:val="28"/>
          <w:szCs w:val="28"/>
        </w:rPr>
        <w:t>в рамках</w:t>
      </w:r>
      <w:r w:rsidR="00EB7D7D" w:rsidRPr="0046158E">
        <w:rPr>
          <w:rFonts w:ascii="Times New Roman" w:hAnsi="Times New Roman" w:cs="Times New Roman"/>
          <w:sz w:val="28"/>
          <w:szCs w:val="28"/>
        </w:rPr>
        <w:t xml:space="preserve"> обычной хозяйственной деятельности </w:t>
      </w:r>
      <w:r w:rsidR="007C5112" w:rsidRPr="0046158E">
        <w:rPr>
          <w:rFonts w:ascii="Times New Roman" w:hAnsi="Times New Roman" w:cs="Times New Roman"/>
          <w:sz w:val="28"/>
          <w:szCs w:val="28"/>
        </w:rPr>
        <w:t>компании</w:t>
      </w:r>
      <w:r w:rsidR="003E3A3F">
        <w:rPr>
          <w:rFonts w:ascii="Times New Roman" w:hAnsi="Times New Roman" w:cs="Times New Roman"/>
          <w:sz w:val="28"/>
          <w:szCs w:val="28"/>
        </w:rPr>
        <w:t>;</w:t>
      </w:r>
    </w:p>
    <w:p w14:paraId="144ACFA3" w14:textId="5FA307F6" w:rsidR="004D45AE" w:rsidRPr="0046158E" w:rsidRDefault="003E3A3F" w:rsidP="009D3FAF">
      <w:pPr>
        <w:pStyle w:val="a0"/>
        <w:rPr>
          <w:rFonts w:ascii="Times New Roman" w:hAnsi="Times New Roman" w:cs="Times New Roman"/>
          <w:sz w:val="28"/>
          <w:szCs w:val="28"/>
        </w:rPr>
      </w:pPr>
      <w:r>
        <w:rPr>
          <w:rFonts w:ascii="Times New Roman" w:hAnsi="Times New Roman" w:cs="Times New Roman"/>
          <w:sz w:val="28"/>
          <w:szCs w:val="28"/>
        </w:rPr>
        <w:t>2.1.12</w:t>
      </w:r>
      <w:r w:rsidR="00EB7D7D" w:rsidRPr="0046158E">
        <w:rPr>
          <w:rFonts w:ascii="Times New Roman" w:hAnsi="Times New Roman" w:cs="Times New Roman"/>
          <w:sz w:val="28"/>
          <w:szCs w:val="28"/>
        </w:rPr>
        <w:t>.</w:t>
      </w:r>
      <w:r>
        <w:rPr>
          <w:rFonts w:ascii="Times New Roman" w:hAnsi="Times New Roman" w:cs="Times New Roman"/>
          <w:sz w:val="28"/>
          <w:szCs w:val="28"/>
        </w:rPr>
        <w:t xml:space="preserve"> </w:t>
      </w:r>
      <w:r w:rsidRPr="0046158E">
        <w:rPr>
          <w:rFonts w:ascii="Times New Roman" w:hAnsi="Times New Roman" w:cs="Times New Roman"/>
          <w:sz w:val="28"/>
          <w:szCs w:val="28"/>
        </w:rPr>
        <w:t>взаимодействие с [внешним, независимым] аудитором компании</w:t>
      </w:r>
      <w:r>
        <w:rPr>
          <w:rFonts w:ascii="Times New Roman" w:hAnsi="Times New Roman" w:cs="Times New Roman"/>
          <w:sz w:val="28"/>
          <w:szCs w:val="28"/>
        </w:rPr>
        <w:t>.</w:t>
      </w:r>
    </w:p>
    <w:p w14:paraId="7E089CCD" w14:textId="0CC6E99B" w:rsidR="00B45C98" w:rsidRPr="0046158E" w:rsidRDefault="00E6429E" w:rsidP="00C17460">
      <w:pPr>
        <w:pStyle w:val="ListParagraph"/>
        <w:spacing w:after="120"/>
        <w:ind w:left="0"/>
        <w:contextualSpacing w:val="0"/>
        <w:jc w:val="both"/>
        <w:rPr>
          <w:i/>
          <w:sz w:val="28"/>
          <w:szCs w:val="28"/>
          <w:lang w:eastAsia="en-US"/>
        </w:rPr>
      </w:pPr>
      <w:r w:rsidRPr="0046158E">
        <w:rPr>
          <w:b/>
          <w:sz w:val="28"/>
          <w:szCs w:val="28"/>
        </w:rPr>
        <w:t xml:space="preserve">2.2. </w:t>
      </w:r>
      <w:r w:rsidR="00B45C98" w:rsidRPr="0046158E">
        <w:rPr>
          <w:b/>
          <w:sz w:val="28"/>
          <w:szCs w:val="28"/>
        </w:rPr>
        <w:t>Прозрачность деятельности Совета должна обеспечиваться полным, своевременным раскрытием информации и информированием акционеров о работе Совета, а также доступностью председателя и членов Совета для общения с акционерами компании.</w:t>
      </w:r>
    </w:p>
    <w:p w14:paraId="1D876804" w14:textId="7988DCDC" w:rsidR="00CC7335" w:rsidRPr="0046158E" w:rsidRDefault="00CC7335" w:rsidP="009A58F5">
      <w:pPr>
        <w:pStyle w:val="NoSpacing"/>
        <w:numPr>
          <w:ilvl w:val="1"/>
          <w:numId w:val="13"/>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Персональный состав Совета должен формироваться с соблюдением баланса навыков, опыта, знаний, личностных характеристик и гендерного разнообразия состава его членов, обеспечивающи</w:t>
      </w:r>
      <w:r w:rsidR="00A26C38">
        <w:rPr>
          <w:rFonts w:ascii="Times New Roman" w:hAnsi="Times New Roman" w:cs="Times New Roman"/>
          <w:sz w:val="28"/>
          <w:szCs w:val="28"/>
        </w:rPr>
        <w:t>х</w:t>
      </w:r>
      <w:r w:rsidRPr="0046158E">
        <w:rPr>
          <w:rFonts w:ascii="Times New Roman" w:hAnsi="Times New Roman" w:cs="Times New Roman"/>
          <w:sz w:val="28"/>
          <w:szCs w:val="28"/>
        </w:rPr>
        <w:t xml:space="preserve"> независимость суждений каждого из них, а также принятие Советом независимых, объективных и эффективных решений в интересах компании и акционеров. </w:t>
      </w:r>
    </w:p>
    <w:p w14:paraId="6EAE318D" w14:textId="411379EE" w:rsidR="00CC7335" w:rsidRPr="0046158E" w:rsidRDefault="009A58F5"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2.3.1. </w:t>
      </w:r>
      <w:r w:rsidR="00CC7335" w:rsidRPr="0046158E">
        <w:rPr>
          <w:rFonts w:ascii="Times New Roman" w:hAnsi="Times New Roman" w:cs="Times New Roman"/>
          <w:sz w:val="28"/>
          <w:szCs w:val="28"/>
        </w:rPr>
        <w:t>Рекомендуется избирать в Совет лиц, имеющих безупречную деловую и личную репутацию и обладающих необходимыми для осуществления функций Совета знаниями, навыками и опытом.</w:t>
      </w:r>
      <w:r w:rsidR="005D204C">
        <w:rPr>
          <w:rFonts w:ascii="Times New Roman" w:hAnsi="Times New Roman" w:cs="Times New Roman"/>
          <w:sz w:val="28"/>
          <w:szCs w:val="28"/>
        </w:rPr>
        <w:t xml:space="preserve"> </w:t>
      </w:r>
    </w:p>
    <w:p w14:paraId="190212DB" w14:textId="79F461A6" w:rsidR="00061FA9" w:rsidRPr="00000C20" w:rsidRDefault="009A58F5"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2.3.2. </w:t>
      </w:r>
      <w:r w:rsidR="00061FA9">
        <w:rPr>
          <w:rFonts w:ascii="Times New Roman" w:hAnsi="Times New Roman" w:cs="Times New Roman"/>
          <w:sz w:val="28"/>
          <w:szCs w:val="28"/>
        </w:rPr>
        <w:t xml:space="preserve">Избрание членами Совета </w:t>
      </w:r>
      <w:r w:rsidR="00AE5B90">
        <w:rPr>
          <w:rFonts w:ascii="Times New Roman" w:hAnsi="Times New Roman" w:cs="Times New Roman"/>
          <w:sz w:val="28"/>
          <w:szCs w:val="28"/>
        </w:rPr>
        <w:t>представителей обоих полов (</w:t>
      </w:r>
      <w:r w:rsidR="005D204C">
        <w:rPr>
          <w:rFonts w:ascii="Times New Roman" w:hAnsi="Times New Roman" w:cs="Times New Roman"/>
          <w:sz w:val="28"/>
          <w:szCs w:val="28"/>
        </w:rPr>
        <w:t xml:space="preserve">в частности, </w:t>
      </w:r>
      <w:r w:rsidR="00AE5B90">
        <w:rPr>
          <w:rFonts w:ascii="Times New Roman" w:hAnsi="Times New Roman" w:cs="Times New Roman"/>
          <w:sz w:val="28"/>
          <w:szCs w:val="28"/>
        </w:rPr>
        <w:t xml:space="preserve">и </w:t>
      </w:r>
      <w:r w:rsidR="00061FA9">
        <w:rPr>
          <w:rFonts w:ascii="Times New Roman" w:hAnsi="Times New Roman" w:cs="Times New Roman"/>
          <w:sz w:val="28"/>
          <w:szCs w:val="28"/>
        </w:rPr>
        <w:t>мужчин</w:t>
      </w:r>
      <w:r w:rsidR="00AE5B90">
        <w:rPr>
          <w:rFonts w:ascii="Times New Roman" w:hAnsi="Times New Roman" w:cs="Times New Roman"/>
          <w:sz w:val="28"/>
          <w:szCs w:val="28"/>
        </w:rPr>
        <w:t>,</w:t>
      </w:r>
      <w:r w:rsidR="00061FA9">
        <w:rPr>
          <w:rFonts w:ascii="Times New Roman" w:hAnsi="Times New Roman" w:cs="Times New Roman"/>
          <w:sz w:val="28"/>
          <w:szCs w:val="28"/>
        </w:rPr>
        <w:t xml:space="preserve"> и женщин</w:t>
      </w:r>
      <w:r w:rsidR="00AE5B90">
        <w:rPr>
          <w:rFonts w:ascii="Times New Roman" w:hAnsi="Times New Roman" w:cs="Times New Roman"/>
          <w:sz w:val="28"/>
          <w:szCs w:val="28"/>
        </w:rPr>
        <w:t>)</w:t>
      </w:r>
      <w:r w:rsidR="00061FA9">
        <w:rPr>
          <w:rFonts w:ascii="Times New Roman" w:hAnsi="Times New Roman" w:cs="Times New Roman"/>
          <w:sz w:val="28"/>
          <w:szCs w:val="28"/>
        </w:rPr>
        <w:t>, обеспечивая гендерное разнообразие состава Совета</w:t>
      </w:r>
      <w:r w:rsidR="00AE5B90">
        <w:rPr>
          <w:rFonts w:ascii="Times New Roman" w:hAnsi="Times New Roman" w:cs="Times New Roman"/>
          <w:sz w:val="28"/>
          <w:szCs w:val="28"/>
        </w:rPr>
        <w:t xml:space="preserve"> и сопоставимое представительство обоих полов в Совете</w:t>
      </w:r>
      <w:r w:rsidR="00061FA9">
        <w:rPr>
          <w:rFonts w:ascii="Times New Roman" w:hAnsi="Times New Roman" w:cs="Times New Roman"/>
          <w:sz w:val="28"/>
          <w:szCs w:val="28"/>
        </w:rPr>
        <w:t xml:space="preserve">, </w:t>
      </w:r>
      <w:r w:rsidR="00AE5B90">
        <w:rPr>
          <w:rFonts w:ascii="Times New Roman" w:hAnsi="Times New Roman" w:cs="Times New Roman"/>
          <w:sz w:val="28"/>
          <w:szCs w:val="28"/>
        </w:rPr>
        <w:t xml:space="preserve">соответствует рекомендациям </w:t>
      </w:r>
      <w:r w:rsidR="00061FA9">
        <w:rPr>
          <w:rFonts w:ascii="Times New Roman" w:hAnsi="Times New Roman" w:cs="Times New Roman"/>
          <w:sz w:val="28"/>
          <w:szCs w:val="28"/>
        </w:rPr>
        <w:t>передовой практик</w:t>
      </w:r>
      <w:r w:rsidR="00AE5B90">
        <w:rPr>
          <w:rFonts w:ascii="Times New Roman" w:hAnsi="Times New Roman" w:cs="Times New Roman"/>
          <w:sz w:val="28"/>
          <w:szCs w:val="28"/>
        </w:rPr>
        <w:t>и</w:t>
      </w:r>
      <w:r w:rsidR="00061FA9">
        <w:rPr>
          <w:rFonts w:ascii="Times New Roman" w:hAnsi="Times New Roman" w:cs="Times New Roman"/>
          <w:sz w:val="28"/>
          <w:szCs w:val="28"/>
        </w:rPr>
        <w:t xml:space="preserve"> корпоративного управления</w:t>
      </w:r>
      <w:r w:rsidR="00000C20" w:rsidRPr="00FC52D8">
        <w:rPr>
          <w:rFonts w:ascii="Times New Roman" w:hAnsi="Times New Roman" w:cs="Times New Roman"/>
          <w:sz w:val="28"/>
          <w:szCs w:val="28"/>
        </w:rPr>
        <w:t>.</w:t>
      </w:r>
      <w:r w:rsidR="005D204C">
        <w:rPr>
          <w:rFonts w:ascii="Times New Roman" w:hAnsi="Times New Roman" w:cs="Times New Roman"/>
          <w:sz w:val="28"/>
          <w:szCs w:val="28"/>
        </w:rPr>
        <w:t xml:space="preserve"> При сопоставимости уровня образования, </w:t>
      </w:r>
      <w:r w:rsidR="00855317">
        <w:rPr>
          <w:rFonts w:ascii="Times New Roman" w:hAnsi="Times New Roman" w:cs="Times New Roman"/>
          <w:sz w:val="28"/>
          <w:szCs w:val="28"/>
        </w:rPr>
        <w:t>профессиональных навыков и опыта кандидатов в члены Совета рекомендуется при формировании персонального состава Совета делать выбор в пользу сбалансированного гендерного разнообразия персонального состава Совета.</w:t>
      </w:r>
    </w:p>
    <w:p w14:paraId="2BAFCEBB" w14:textId="5E6A5398" w:rsidR="00CC7335" w:rsidRPr="0046158E" w:rsidRDefault="00061FA9" w:rsidP="009D3FAF">
      <w:pPr>
        <w:pStyle w:val="a0"/>
        <w:rPr>
          <w:rFonts w:ascii="Times New Roman" w:hAnsi="Times New Roman" w:cs="Times New Roman"/>
          <w:sz w:val="28"/>
          <w:szCs w:val="28"/>
        </w:rPr>
      </w:pPr>
      <w:r>
        <w:rPr>
          <w:rFonts w:ascii="Times New Roman" w:hAnsi="Times New Roman" w:cs="Times New Roman"/>
          <w:sz w:val="28"/>
          <w:szCs w:val="28"/>
        </w:rPr>
        <w:t xml:space="preserve">2.3.3. </w:t>
      </w:r>
      <w:r w:rsidR="00CC7335" w:rsidRPr="0046158E">
        <w:rPr>
          <w:rFonts w:ascii="Times New Roman" w:hAnsi="Times New Roman" w:cs="Times New Roman"/>
          <w:sz w:val="28"/>
          <w:szCs w:val="28"/>
        </w:rPr>
        <w:t>В компании должна быть создана прозрачная процедура избрания членов Совета, позволяющая акционерам получать информацию о кандидатах, достаточную для принятия решения о голосовании за того или иного кандидата.</w:t>
      </w:r>
    </w:p>
    <w:p w14:paraId="129AB3FA" w14:textId="228C371A" w:rsidR="00CC7335" w:rsidRPr="0046158E" w:rsidRDefault="009A58F5" w:rsidP="009D3FAF">
      <w:pPr>
        <w:pStyle w:val="a0"/>
        <w:rPr>
          <w:rFonts w:ascii="Times New Roman" w:hAnsi="Times New Roman" w:cs="Times New Roman"/>
          <w:sz w:val="28"/>
          <w:szCs w:val="28"/>
        </w:rPr>
      </w:pPr>
      <w:r w:rsidRPr="0046158E">
        <w:rPr>
          <w:rFonts w:ascii="Times New Roman" w:hAnsi="Times New Roman" w:cs="Times New Roman"/>
          <w:sz w:val="28"/>
          <w:szCs w:val="28"/>
        </w:rPr>
        <w:lastRenderedPageBreak/>
        <w:t>2.3.</w:t>
      </w:r>
      <w:r w:rsidR="00061FA9">
        <w:rPr>
          <w:rFonts w:ascii="Times New Roman" w:hAnsi="Times New Roman" w:cs="Times New Roman"/>
          <w:sz w:val="28"/>
          <w:szCs w:val="28"/>
        </w:rPr>
        <w:t>4</w:t>
      </w:r>
      <w:r w:rsidRPr="0046158E">
        <w:rPr>
          <w:rFonts w:ascii="Times New Roman" w:hAnsi="Times New Roman" w:cs="Times New Roman"/>
          <w:sz w:val="28"/>
          <w:szCs w:val="28"/>
        </w:rPr>
        <w:t xml:space="preserve">. </w:t>
      </w:r>
      <w:r w:rsidR="00AE5B90" w:rsidRPr="0046158E">
        <w:rPr>
          <w:rFonts w:ascii="Times New Roman" w:hAnsi="Times New Roman" w:cs="Times New Roman"/>
          <w:sz w:val="28"/>
          <w:szCs w:val="28"/>
        </w:rPr>
        <w:t>Количественный состав Совета должен быть определен таким образом, чтобы обеспечивать возможность миноритарным акционерам компании избирать кандидатов, за которых они голосуют. Количественный состав Совета также должен позволять формировать комитеты Совета в соответствии с установленными в компании количественными и квалификационными требованиями относительно членства в соответствующих комитетах</w:t>
      </w:r>
      <w:r w:rsidR="00CC7335" w:rsidRPr="0046158E">
        <w:rPr>
          <w:rFonts w:ascii="Times New Roman" w:hAnsi="Times New Roman" w:cs="Times New Roman"/>
          <w:sz w:val="28"/>
          <w:szCs w:val="28"/>
        </w:rPr>
        <w:t>.</w:t>
      </w:r>
    </w:p>
    <w:p w14:paraId="53F741B4" w14:textId="6E9FC1A7" w:rsidR="00CC7335" w:rsidRPr="0046158E" w:rsidRDefault="009A58F5" w:rsidP="009D3FAF">
      <w:pPr>
        <w:pStyle w:val="a0"/>
        <w:rPr>
          <w:rFonts w:ascii="Times New Roman" w:hAnsi="Times New Roman" w:cs="Times New Roman"/>
          <w:sz w:val="28"/>
          <w:szCs w:val="28"/>
        </w:rPr>
      </w:pPr>
      <w:r w:rsidRPr="0046158E">
        <w:rPr>
          <w:rFonts w:ascii="Times New Roman" w:hAnsi="Times New Roman" w:cs="Times New Roman"/>
          <w:sz w:val="28"/>
          <w:szCs w:val="28"/>
        </w:rPr>
        <w:t>2.3.</w:t>
      </w:r>
      <w:r w:rsidR="00061FA9">
        <w:rPr>
          <w:rFonts w:ascii="Times New Roman" w:hAnsi="Times New Roman" w:cs="Times New Roman"/>
          <w:sz w:val="28"/>
          <w:szCs w:val="28"/>
        </w:rPr>
        <w:t>5</w:t>
      </w:r>
      <w:r w:rsidRPr="0046158E">
        <w:rPr>
          <w:rFonts w:ascii="Times New Roman" w:hAnsi="Times New Roman" w:cs="Times New Roman"/>
          <w:sz w:val="28"/>
          <w:szCs w:val="28"/>
        </w:rPr>
        <w:t>.</w:t>
      </w:r>
      <w:r w:rsidR="00AE5B90" w:rsidRPr="00AE5B90">
        <w:rPr>
          <w:rFonts w:ascii="Times New Roman" w:hAnsi="Times New Roman" w:cs="Times New Roman"/>
          <w:sz w:val="28"/>
          <w:szCs w:val="28"/>
        </w:rPr>
        <w:t xml:space="preserve"> </w:t>
      </w:r>
      <w:r w:rsidR="00AE5B90" w:rsidRPr="0046158E">
        <w:rPr>
          <w:rFonts w:ascii="Times New Roman" w:hAnsi="Times New Roman" w:cs="Times New Roman"/>
          <w:sz w:val="28"/>
          <w:szCs w:val="28"/>
        </w:rPr>
        <w:t xml:space="preserve">Члены Совета </w:t>
      </w:r>
      <w:r w:rsidR="00855317">
        <w:rPr>
          <w:rFonts w:ascii="Times New Roman" w:hAnsi="Times New Roman" w:cs="Times New Roman"/>
          <w:sz w:val="28"/>
          <w:szCs w:val="28"/>
        </w:rPr>
        <w:t xml:space="preserve">как коллектив, а также каждый из членов Совета в отдельности, </w:t>
      </w:r>
      <w:r w:rsidR="00AE5B90" w:rsidRPr="0046158E">
        <w:rPr>
          <w:rFonts w:ascii="Times New Roman" w:hAnsi="Times New Roman" w:cs="Times New Roman"/>
          <w:sz w:val="28"/>
          <w:szCs w:val="28"/>
        </w:rPr>
        <w:t>должны пользоваться доверием акционеров</w:t>
      </w:r>
      <w:r w:rsidR="00855317">
        <w:rPr>
          <w:rFonts w:ascii="Times New Roman" w:hAnsi="Times New Roman" w:cs="Times New Roman"/>
          <w:sz w:val="28"/>
          <w:szCs w:val="28"/>
        </w:rPr>
        <w:t xml:space="preserve"> в качестве лиц, способных надлежащим образом исполнять должностные обязанности на основе своих профессиональных и независимых суждений и нести ответственность за свои действия / бездействие, связанные с исполнением обязанностей членов Совета</w:t>
      </w:r>
      <w:r w:rsidR="00CC7335" w:rsidRPr="0046158E">
        <w:rPr>
          <w:rFonts w:ascii="Times New Roman" w:hAnsi="Times New Roman" w:cs="Times New Roman"/>
          <w:sz w:val="28"/>
          <w:szCs w:val="28"/>
        </w:rPr>
        <w:t>.</w:t>
      </w:r>
    </w:p>
    <w:p w14:paraId="674642F0" w14:textId="63242F63" w:rsidR="00530858" w:rsidRPr="0046158E" w:rsidRDefault="00530858" w:rsidP="001B01EC">
      <w:pPr>
        <w:pStyle w:val="NoSpacing"/>
        <w:numPr>
          <w:ilvl w:val="1"/>
          <w:numId w:val="7"/>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В состав Совета должны входить независимые директора в количестве, достаточном для обеспечения обоснованности и независимости принимаемых решений и справедливого отношения ко всем акционерам.</w:t>
      </w:r>
    </w:p>
    <w:p w14:paraId="43B6869B" w14:textId="7E2F32AE" w:rsidR="00A25E80"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2.4.1. </w:t>
      </w:r>
      <w:r w:rsidR="00402717" w:rsidRPr="0046158E">
        <w:rPr>
          <w:rFonts w:ascii="Times New Roman" w:hAnsi="Times New Roman" w:cs="Times New Roman"/>
          <w:sz w:val="28"/>
          <w:szCs w:val="28"/>
        </w:rPr>
        <w:t xml:space="preserve">Понятие «независимый директор» не является </w:t>
      </w:r>
      <w:r w:rsidR="00855317">
        <w:rPr>
          <w:rFonts w:ascii="Times New Roman" w:hAnsi="Times New Roman" w:cs="Times New Roman"/>
          <w:sz w:val="28"/>
          <w:szCs w:val="28"/>
        </w:rPr>
        <w:t>определяемым в законе [</w:t>
      </w:r>
      <w:r w:rsidR="00402717" w:rsidRPr="0046158E">
        <w:rPr>
          <w:rFonts w:ascii="Times New Roman" w:hAnsi="Times New Roman" w:cs="Times New Roman"/>
          <w:sz w:val="28"/>
          <w:szCs w:val="28"/>
        </w:rPr>
        <w:t>легальным</w:t>
      </w:r>
      <w:r w:rsidR="00855317">
        <w:rPr>
          <w:rFonts w:ascii="Times New Roman" w:hAnsi="Times New Roman" w:cs="Times New Roman"/>
          <w:sz w:val="28"/>
          <w:szCs w:val="28"/>
        </w:rPr>
        <w:t>]</w:t>
      </w:r>
      <w:r w:rsidR="00402717" w:rsidRPr="0046158E">
        <w:rPr>
          <w:rFonts w:ascii="Times New Roman" w:hAnsi="Times New Roman" w:cs="Times New Roman"/>
          <w:sz w:val="28"/>
          <w:szCs w:val="28"/>
        </w:rPr>
        <w:t xml:space="preserve"> термином, </w:t>
      </w:r>
      <w:r w:rsidR="00855317">
        <w:rPr>
          <w:rFonts w:ascii="Times New Roman" w:hAnsi="Times New Roman" w:cs="Times New Roman"/>
          <w:sz w:val="28"/>
          <w:szCs w:val="28"/>
        </w:rPr>
        <w:t xml:space="preserve">который </w:t>
      </w:r>
      <w:r w:rsidR="00402717" w:rsidRPr="0046158E">
        <w:rPr>
          <w:rFonts w:ascii="Times New Roman" w:hAnsi="Times New Roman" w:cs="Times New Roman"/>
          <w:sz w:val="28"/>
          <w:szCs w:val="28"/>
        </w:rPr>
        <w:t xml:space="preserve">применим в отношении любых компаний, созданных в соответствии с законодательством </w:t>
      </w:r>
      <w:proofErr w:type="spellStart"/>
      <w:r w:rsidR="00402717" w:rsidRPr="0046158E">
        <w:rPr>
          <w:rFonts w:ascii="Times New Roman" w:hAnsi="Times New Roman" w:cs="Times New Roman"/>
          <w:sz w:val="28"/>
          <w:szCs w:val="28"/>
        </w:rPr>
        <w:t>Кыргызской</w:t>
      </w:r>
      <w:proofErr w:type="spellEnd"/>
      <w:r w:rsidR="00402717" w:rsidRPr="0046158E">
        <w:rPr>
          <w:rFonts w:ascii="Times New Roman" w:hAnsi="Times New Roman" w:cs="Times New Roman"/>
          <w:sz w:val="28"/>
          <w:szCs w:val="28"/>
        </w:rPr>
        <w:t xml:space="preserve"> Республики. Однако, Законом о банках требуется, чтобы большинство членов совета директоров банка было независимыми, а также определяются к</w:t>
      </w:r>
      <w:r w:rsidR="00530858" w:rsidRPr="0046158E">
        <w:rPr>
          <w:rFonts w:ascii="Times New Roman" w:hAnsi="Times New Roman" w:cs="Times New Roman"/>
          <w:sz w:val="28"/>
          <w:szCs w:val="28"/>
        </w:rPr>
        <w:t xml:space="preserve">ритерии </w:t>
      </w:r>
      <w:r w:rsidR="00402717" w:rsidRPr="0046158E">
        <w:rPr>
          <w:rFonts w:ascii="Times New Roman" w:hAnsi="Times New Roman" w:cs="Times New Roman"/>
          <w:sz w:val="28"/>
          <w:szCs w:val="28"/>
        </w:rPr>
        <w:t xml:space="preserve">их </w:t>
      </w:r>
      <w:r w:rsidR="00530858" w:rsidRPr="0046158E">
        <w:rPr>
          <w:rFonts w:ascii="Times New Roman" w:hAnsi="Times New Roman" w:cs="Times New Roman"/>
          <w:sz w:val="28"/>
          <w:szCs w:val="28"/>
        </w:rPr>
        <w:t xml:space="preserve">независимости </w:t>
      </w:r>
      <w:r w:rsidR="00402717" w:rsidRPr="0046158E">
        <w:rPr>
          <w:rFonts w:ascii="Times New Roman" w:hAnsi="Times New Roman" w:cs="Times New Roman"/>
          <w:sz w:val="28"/>
          <w:szCs w:val="28"/>
        </w:rPr>
        <w:t>(п. 8-2 ст. 24).</w:t>
      </w:r>
    </w:p>
    <w:p w14:paraId="527BC7E5" w14:textId="49E46191" w:rsidR="00402717" w:rsidRPr="0046158E" w:rsidRDefault="00A25E80" w:rsidP="009D3FAF">
      <w:pPr>
        <w:pStyle w:val="a0"/>
        <w:rPr>
          <w:rFonts w:ascii="Times New Roman" w:hAnsi="Times New Roman" w:cs="Times New Roman"/>
          <w:sz w:val="28"/>
          <w:szCs w:val="28"/>
        </w:rPr>
      </w:pPr>
      <w:r>
        <w:rPr>
          <w:rFonts w:ascii="Times New Roman" w:hAnsi="Times New Roman" w:cs="Times New Roman"/>
          <w:sz w:val="28"/>
          <w:szCs w:val="28"/>
        </w:rPr>
        <w:t>Таким образом, м</w:t>
      </w:r>
      <w:r w:rsidRPr="00A26C38">
        <w:rPr>
          <w:rFonts w:ascii="Times New Roman" w:hAnsi="Times New Roman" w:cs="Times New Roman"/>
          <w:sz w:val="28"/>
          <w:szCs w:val="28"/>
        </w:rPr>
        <w:t>инимальные требования к независимым директорам устанавливаются в соответствии с Законом об акционерных обществах, а дополнительные требования к независимым директорам компании могут быть определены в соответствии с рекомендациями настоящего Кодекса и подлежат закреплению в уставе, а также могут быть закреплены во внутренних документах компании</w:t>
      </w:r>
      <w:r w:rsidR="00530858" w:rsidRPr="0046158E">
        <w:rPr>
          <w:rFonts w:ascii="Times New Roman" w:hAnsi="Times New Roman" w:cs="Times New Roman"/>
          <w:sz w:val="28"/>
          <w:szCs w:val="28"/>
        </w:rPr>
        <w:t xml:space="preserve">. </w:t>
      </w:r>
    </w:p>
    <w:p w14:paraId="0900F85B" w14:textId="73BF3C17" w:rsidR="00A26C38" w:rsidRPr="00A26C38" w:rsidRDefault="008B1C29" w:rsidP="009D3FAF">
      <w:pPr>
        <w:pStyle w:val="a0"/>
        <w:rPr>
          <w:rFonts w:ascii="Times New Roman" w:hAnsi="Times New Roman" w:cs="Times New Roman"/>
          <w:sz w:val="28"/>
          <w:szCs w:val="28"/>
        </w:rPr>
      </w:pPr>
      <w:r w:rsidRPr="00A26C38">
        <w:rPr>
          <w:rFonts w:ascii="Times New Roman" w:hAnsi="Times New Roman" w:cs="Times New Roman"/>
          <w:sz w:val="28"/>
          <w:szCs w:val="28"/>
        </w:rPr>
        <w:t xml:space="preserve">2.4.2. </w:t>
      </w:r>
      <w:r w:rsidR="00A25E80" w:rsidRPr="0046158E">
        <w:rPr>
          <w:rFonts w:ascii="Times New Roman" w:hAnsi="Times New Roman" w:cs="Times New Roman"/>
          <w:sz w:val="28"/>
          <w:szCs w:val="28"/>
        </w:rPr>
        <w:t xml:space="preserve">Вместе с тем, рекомендуется в каждой компании в уставе установить необходимость избрания в состав Совета независимых директоров и определить (а банкам - дополнять и расширять) критерии независимости согласно Кодексу, закрепив их во внутренних документах </w:t>
      </w:r>
      <w:r w:rsidR="008F7E41">
        <w:rPr>
          <w:rFonts w:ascii="Times New Roman" w:hAnsi="Times New Roman" w:cs="Times New Roman"/>
          <w:sz w:val="28"/>
          <w:szCs w:val="28"/>
        </w:rPr>
        <w:t>компании</w:t>
      </w:r>
      <w:r w:rsidR="00A26C38" w:rsidRPr="00A26C38">
        <w:rPr>
          <w:rFonts w:ascii="Times New Roman" w:hAnsi="Times New Roman" w:cs="Times New Roman"/>
          <w:sz w:val="28"/>
          <w:szCs w:val="28"/>
        </w:rPr>
        <w:t>.</w:t>
      </w:r>
    </w:p>
    <w:p w14:paraId="0D82EF4C" w14:textId="71353667" w:rsidR="00530858" w:rsidRPr="0046158E" w:rsidRDefault="00530858"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При этом независимым директором рекомендуется признавать лицо, которое обладает достаточными профессионализмом, опытом и самостоятельностью для формирования собственной позиции, может выносить объективные и добросовестные суждения, независимые от влияния исполнительного органа </w:t>
      </w:r>
      <w:r w:rsidR="008F7E41">
        <w:rPr>
          <w:rFonts w:ascii="Times New Roman" w:hAnsi="Times New Roman" w:cs="Times New Roman"/>
          <w:sz w:val="28"/>
          <w:szCs w:val="28"/>
        </w:rPr>
        <w:t>компании</w:t>
      </w:r>
      <w:r w:rsidRPr="0046158E">
        <w:rPr>
          <w:rFonts w:ascii="Times New Roman" w:hAnsi="Times New Roman" w:cs="Times New Roman"/>
          <w:sz w:val="28"/>
          <w:szCs w:val="28"/>
        </w:rPr>
        <w:t xml:space="preserve">, отдельных групп акционеров </w:t>
      </w:r>
      <w:r w:rsidRPr="0046158E">
        <w:rPr>
          <w:rFonts w:ascii="Times New Roman" w:hAnsi="Times New Roman" w:cs="Times New Roman"/>
          <w:sz w:val="28"/>
          <w:szCs w:val="28"/>
        </w:rPr>
        <w:lastRenderedPageBreak/>
        <w:t xml:space="preserve">или иных заинтересованных </w:t>
      </w:r>
      <w:r w:rsidR="008F7E41">
        <w:rPr>
          <w:rFonts w:ascii="Times New Roman" w:hAnsi="Times New Roman" w:cs="Times New Roman"/>
          <w:sz w:val="28"/>
          <w:szCs w:val="28"/>
        </w:rPr>
        <w:t>лиц</w:t>
      </w:r>
      <w:r w:rsidRPr="0046158E">
        <w:rPr>
          <w:rFonts w:ascii="Times New Roman" w:hAnsi="Times New Roman" w:cs="Times New Roman"/>
          <w:sz w:val="28"/>
          <w:szCs w:val="28"/>
        </w:rPr>
        <w:t xml:space="preserve">. В обычных условиях не может считаться независимым кандидат или член </w:t>
      </w:r>
      <w:r w:rsidR="008F7E41">
        <w:rPr>
          <w:rFonts w:ascii="Times New Roman" w:hAnsi="Times New Roman" w:cs="Times New Roman"/>
          <w:sz w:val="28"/>
          <w:szCs w:val="28"/>
        </w:rPr>
        <w:t>С</w:t>
      </w:r>
      <w:r w:rsidRPr="0046158E">
        <w:rPr>
          <w:rFonts w:ascii="Times New Roman" w:hAnsi="Times New Roman" w:cs="Times New Roman"/>
          <w:sz w:val="28"/>
          <w:szCs w:val="28"/>
        </w:rPr>
        <w:t xml:space="preserve">овета, который связан с </w:t>
      </w:r>
      <w:r w:rsidR="008F7E41">
        <w:rPr>
          <w:rFonts w:ascii="Times New Roman" w:hAnsi="Times New Roman" w:cs="Times New Roman"/>
          <w:sz w:val="28"/>
          <w:szCs w:val="28"/>
        </w:rPr>
        <w:t>компанией</w:t>
      </w:r>
      <w:r w:rsidR="00DE147F">
        <w:rPr>
          <w:rFonts w:ascii="Times New Roman" w:hAnsi="Times New Roman" w:cs="Times New Roman"/>
          <w:sz w:val="28"/>
          <w:szCs w:val="28"/>
        </w:rPr>
        <w:t xml:space="preserve"> (иначе чем в силу занятия должности независимого директора компании)</w:t>
      </w:r>
      <w:r w:rsidRPr="0046158E">
        <w:rPr>
          <w:rFonts w:ascii="Times New Roman" w:hAnsi="Times New Roman" w:cs="Times New Roman"/>
          <w:sz w:val="28"/>
          <w:szCs w:val="28"/>
        </w:rPr>
        <w:t>, е</w:t>
      </w:r>
      <w:r w:rsidR="008F7E41">
        <w:rPr>
          <w:rFonts w:ascii="Times New Roman" w:hAnsi="Times New Roman" w:cs="Times New Roman"/>
          <w:sz w:val="28"/>
          <w:szCs w:val="28"/>
        </w:rPr>
        <w:t>е</w:t>
      </w:r>
      <w:r w:rsidRPr="0046158E">
        <w:rPr>
          <w:rFonts w:ascii="Times New Roman" w:hAnsi="Times New Roman" w:cs="Times New Roman"/>
          <w:sz w:val="28"/>
          <w:szCs w:val="28"/>
        </w:rPr>
        <w:t xml:space="preserve"> крупным </w:t>
      </w:r>
      <w:r w:rsidR="008F7E41">
        <w:rPr>
          <w:rFonts w:ascii="Times New Roman" w:hAnsi="Times New Roman" w:cs="Times New Roman"/>
          <w:sz w:val="28"/>
          <w:szCs w:val="28"/>
        </w:rPr>
        <w:t>(</w:t>
      </w:r>
      <w:r w:rsidRPr="0046158E">
        <w:rPr>
          <w:rFonts w:ascii="Times New Roman" w:hAnsi="Times New Roman" w:cs="Times New Roman"/>
          <w:sz w:val="28"/>
          <w:szCs w:val="28"/>
        </w:rPr>
        <w:t>мажоритарным</w:t>
      </w:r>
      <w:r w:rsidR="008F7E41">
        <w:rPr>
          <w:rFonts w:ascii="Times New Roman" w:hAnsi="Times New Roman" w:cs="Times New Roman"/>
          <w:sz w:val="28"/>
          <w:szCs w:val="28"/>
        </w:rPr>
        <w:t>)</w:t>
      </w:r>
      <w:r w:rsidRPr="0046158E">
        <w:rPr>
          <w:rFonts w:ascii="Times New Roman" w:hAnsi="Times New Roman" w:cs="Times New Roman"/>
          <w:sz w:val="28"/>
          <w:szCs w:val="28"/>
        </w:rPr>
        <w:t xml:space="preserve"> акционером, существенным контрагентом или конкурентом </w:t>
      </w:r>
      <w:r w:rsidR="008F7E41">
        <w:rPr>
          <w:rFonts w:ascii="Times New Roman" w:hAnsi="Times New Roman" w:cs="Times New Roman"/>
          <w:sz w:val="28"/>
          <w:szCs w:val="28"/>
        </w:rPr>
        <w:t>компании</w:t>
      </w:r>
      <w:r w:rsidRPr="0046158E">
        <w:rPr>
          <w:rFonts w:ascii="Times New Roman" w:hAnsi="Times New Roman" w:cs="Times New Roman"/>
          <w:sz w:val="28"/>
          <w:szCs w:val="28"/>
        </w:rPr>
        <w:t>, или связан с государством.</w:t>
      </w:r>
    </w:p>
    <w:p w14:paraId="647C0CC2" w14:textId="56D5BE3A" w:rsidR="00BC6831"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2.4.3.</w:t>
      </w:r>
      <w:r w:rsidR="00530858" w:rsidRPr="0046158E">
        <w:rPr>
          <w:rFonts w:ascii="Times New Roman" w:hAnsi="Times New Roman" w:cs="Times New Roman"/>
          <w:sz w:val="28"/>
          <w:szCs w:val="28"/>
        </w:rPr>
        <w:t xml:space="preserve"> Рекомендуется, чтобы независимые директора составляли не менее одной трети от общего количества членов </w:t>
      </w:r>
      <w:r w:rsidR="0052397C">
        <w:rPr>
          <w:rFonts w:ascii="Times New Roman" w:hAnsi="Times New Roman" w:cs="Times New Roman"/>
          <w:sz w:val="28"/>
          <w:szCs w:val="28"/>
        </w:rPr>
        <w:t>С</w:t>
      </w:r>
      <w:r w:rsidR="00530858" w:rsidRPr="0046158E">
        <w:rPr>
          <w:rFonts w:ascii="Times New Roman" w:hAnsi="Times New Roman" w:cs="Times New Roman"/>
          <w:sz w:val="28"/>
          <w:szCs w:val="28"/>
        </w:rPr>
        <w:t>овета.</w:t>
      </w:r>
    </w:p>
    <w:p w14:paraId="03CE1280" w14:textId="61F1A5B3" w:rsidR="00D04462"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2.4.4. </w:t>
      </w:r>
      <w:r w:rsidR="00530858" w:rsidRPr="0046158E">
        <w:rPr>
          <w:rFonts w:ascii="Times New Roman" w:hAnsi="Times New Roman" w:cs="Times New Roman"/>
          <w:sz w:val="28"/>
          <w:szCs w:val="28"/>
        </w:rPr>
        <w:t xml:space="preserve">Совет директоров (или комитет </w:t>
      </w:r>
      <w:r w:rsidR="00DE147F">
        <w:rPr>
          <w:rFonts w:ascii="Times New Roman" w:hAnsi="Times New Roman" w:cs="Times New Roman"/>
          <w:sz w:val="28"/>
          <w:szCs w:val="28"/>
        </w:rPr>
        <w:t xml:space="preserve">Совета </w:t>
      </w:r>
      <w:r w:rsidR="00530858" w:rsidRPr="0046158E">
        <w:rPr>
          <w:rFonts w:ascii="Times New Roman" w:hAnsi="Times New Roman" w:cs="Times New Roman"/>
          <w:sz w:val="28"/>
          <w:szCs w:val="28"/>
        </w:rPr>
        <w:t xml:space="preserve">по назначениям) должен на регулярной основе проводить оценку соответствия кандидатов в члены </w:t>
      </w:r>
      <w:r w:rsidR="00DE147F">
        <w:rPr>
          <w:rFonts w:ascii="Times New Roman" w:hAnsi="Times New Roman" w:cs="Times New Roman"/>
          <w:sz w:val="28"/>
          <w:szCs w:val="28"/>
        </w:rPr>
        <w:t>С</w:t>
      </w:r>
      <w:r w:rsidR="00530858" w:rsidRPr="0046158E">
        <w:rPr>
          <w:rFonts w:ascii="Times New Roman" w:hAnsi="Times New Roman" w:cs="Times New Roman"/>
          <w:sz w:val="28"/>
          <w:szCs w:val="28"/>
        </w:rPr>
        <w:t xml:space="preserve">овета критериям независимости, а также </w:t>
      </w:r>
      <w:r w:rsidR="0073640D">
        <w:rPr>
          <w:rFonts w:ascii="Times New Roman" w:hAnsi="Times New Roman" w:cs="Times New Roman"/>
          <w:sz w:val="28"/>
          <w:szCs w:val="28"/>
        </w:rPr>
        <w:t>осуще</w:t>
      </w:r>
      <w:r w:rsidR="008A59BA">
        <w:rPr>
          <w:rFonts w:ascii="Times New Roman" w:hAnsi="Times New Roman" w:cs="Times New Roman"/>
          <w:sz w:val="28"/>
          <w:szCs w:val="28"/>
        </w:rPr>
        <w:t xml:space="preserve">ствлять </w:t>
      </w:r>
      <w:r w:rsidR="00530858" w:rsidRPr="0046158E">
        <w:rPr>
          <w:rFonts w:ascii="Times New Roman" w:hAnsi="Times New Roman" w:cs="Times New Roman"/>
          <w:sz w:val="28"/>
          <w:szCs w:val="28"/>
        </w:rPr>
        <w:t>мониторинг соответствия избранных независимых директоров</w:t>
      </w:r>
      <w:r w:rsidR="00DE147F">
        <w:rPr>
          <w:rFonts w:ascii="Times New Roman" w:hAnsi="Times New Roman" w:cs="Times New Roman"/>
          <w:sz w:val="28"/>
          <w:szCs w:val="28"/>
        </w:rPr>
        <w:t xml:space="preserve"> компании</w:t>
      </w:r>
      <w:r w:rsidR="00530858" w:rsidRPr="0046158E">
        <w:rPr>
          <w:rFonts w:ascii="Times New Roman" w:hAnsi="Times New Roman" w:cs="Times New Roman"/>
          <w:sz w:val="28"/>
          <w:szCs w:val="28"/>
        </w:rPr>
        <w:t xml:space="preserve"> таким критериям.</w:t>
      </w:r>
    </w:p>
    <w:p w14:paraId="048AAAEA" w14:textId="64B4819F" w:rsidR="00800C0C"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2.4.5. </w:t>
      </w:r>
      <w:r w:rsidR="00800C0C" w:rsidRPr="0046158E">
        <w:rPr>
          <w:rFonts w:ascii="Times New Roman" w:hAnsi="Times New Roman" w:cs="Times New Roman"/>
          <w:sz w:val="28"/>
          <w:szCs w:val="28"/>
        </w:rPr>
        <w:t>Общее собрание должно избирать членов Совета на основе ясных и прозрачных процедур, на конкурентной основе, с учетом компетенций, навыков, достижений, деловой репутации и профессионального опыта кандидатов.</w:t>
      </w:r>
    </w:p>
    <w:p w14:paraId="058BA6A3" w14:textId="6F818C16" w:rsidR="00E21FB0" w:rsidRPr="0046158E" w:rsidRDefault="00E21FB0" w:rsidP="008B1C29">
      <w:pPr>
        <w:pStyle w:val="NoSpacing"/>
        <w:numPr>
          <w:ilvl w:val="1"/>
          <w:numId w:val="7"/>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 xml:space="preserve">Совет должен разработать и утвердить программу введения в должность вновь избранных членов Совета и программу профессионального развития для каждого члена Совета. Секретарь компании должен </w:t>
      </w:r>
      <w:r w:rsidR="00D578F7">
        <w:rPr>
          <w:rFonts w:ascii="Times New Roman" w:hAnsi="Times New Roman" w:cs="Times New Roman"/>
          <w:sz w:val="28"/>
          <w:szCs w:val="28"/>
        </w:rPr>
        <w:t xml:space="preserve">следить, чтобы </w:t>
      </w:r>
      <w:r w:rsidRPr="0046158E">
        <w:rPr>
          <w:rFonts w:ascii="Times New Roman" w:hAnsi="Times New Roman" w:cs="Times New Roman"/>
          <w:sz w:val="28"/>
          <w:szCs w:val="28"/>
        </w:rPr>
        <w:t>эти программ</w:t>
      </w:r>
      <w:r w:rsidR="00D578F7">
        <w:rPr>
          <w:rFonts w:ascii="Times New Roman" w:hAnsi="Times New Roman" w:cs="Times New Roman"/>
          <w:sz w:val="28"/>
          <w:szCs w:val="28"/>
        </w:rPr>
        <w:t>ы осуществлялись надлежащим образом в соответствии с установленными требованиями</w:t>
      </w:r>
      <w:r w:rsidRPr="0046158E">
        <w:rPr>
          <w:rFonts w:ascii="Times New Roman" w:hAnsi="Times New Roman" w:cs="Times New Roman"/>
          <w:sz w:val="28"/>
          <w:szCs w:val="28"/>
        </w:rPr>
        <w:t>.</w:t>
      </w:r>
    </w:p>
    <w:p w14:paraId="0FECBE6D" w14:textId="580E94C0" w:rsidR="00E158D0" w:rsidRPr="0046158E" w:rsidRDefault="00E158D0" w:rsidP="008B1C29">
      <w:pPr>
        <w:pStyle w:val="NoSpacing"/>
        <w:numPr>
          <w:ilvl w:val="1"/>
          <w:numId w:val="7"/>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Председатель Совета отвечает за организацию деятельности и общее организационное руководство Советом, обеспечивает полную и эффективную реализацию Советом его основных функций и построение конструктивного диалога между членами Совета, акционерами и исполнительным органом компании.</w:t>
      </w:r>
    </w:p>
    <w:p w14:paraId="085217D8" w14:textId="6AAF6B94" w:rsidR="00E158D0"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2.6.1. </w:t>
      </w:r>
      <w:r w:rsidR="00E158D0" w:rsidRPr="0046158E">
        <w:rPr>
          <w:rFonts w:ascii="Times New Roman" w:hAnsi="Times New Roman" w:cs="Times New Roman"/>
          <w:sz w:val="28"/>
          <w:szCs w:val="28"/>
        </w:rPr>
        <w:t xml:space="preserve">Роль и функции председателя </w:t>
      </w:r>
      <w:r w:rsidR="00DD0FB7" w:rsidRPr="0046158E">
        <w:rPr>
          <w:rFonts w:ascii="Times New Roman" w:hAnsi="Times New Roman" w:cs="Times New Roman"/>
          <w:sz w:val="28"/>
          <w:szCs w:val="28"/>
        </w:rPr>
        <w:t>С</w:t>
      </w:r>
      <w:r w:rsidR="00E158D0" w:rsidRPr="0046158E">
        <w:rPr>
          <w:rFonts w:ascii="Times New Roman" w:hAnsi="Times New Roman" w:cs="Times New Roman"/>
          <w:sz w:val="28"/>
          <w:szCs w:val="28"/>
        </w:rPr>
        <w:t xml:space="preserve">овета должны быть закреплены во внутренних документах </w:t>
      </w:r>
      <w:r w:rsidR="00DD0FB7" w:rsidRPr="0046158E">
        <w:rPr>
          <w:rFonts w:ascii="Times New Roman" w:hAnsi="Times New Roman" w:cs="Times New Roman"/>
          <w:sz w:val="28"/>
          <w:szCs w:val="28"/>
        </w:rPr>
        <w:t>компании</w:t>
      </w:r>
      <w:r w:rsidR="00E158D0" w:rsidRPr="0046158E">
        <w:rPr>
          <w:rFonts w:ascii="Times New Roman" w:hAnsi="Times New Roman" w:cs="Times New Roman"/>
          <w:sz w:val="28"/>
          <w:szCs w:val="28"/>
        </w:rPr>
        <w:t>.</w:t>
      </w:r>
    </w:p>
    <w:p w14:paraId="2EEA9366" w14:textId="54D6EB10" w:rsidR="00E21FB0"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2.6.2. </w:t>
      </w:r>
      <w:r w:rsidR="00E158D0" w:rsidRPr="0046158E">
        <w:rPr>
          <w:rFonts w:ascii="Times New Roman" w:hAnsi="Times New Roman" w:cs="Times New Roman"/>
          <w:sz w:val="28"/>
          <w:szCs w:val="28"/>
        </w:rPr>
        <w:t xml:space="preserve">Рекомендуется избирать председателем </w:t>
      </w:r>
      <w:r w:rsidR="00450D87" w:rsidRPr="0046158E">
        <w:rPr>
          <w:rFonts w:ascii="Times New Roman" w:hAnsi="Times New Roman" w:cs="Times New Roman"/>
          <w:sz w:val="28"/>
          <w:szCs w:val="28"/>
        </w:rPr>
        <w:t>С</w:t>
      </w:r>
      <w:r w:rsidR="00E158D0" w:rsidRPr="0046158E">
        <w:rPr>
          <w:rFonts w:ascii="Times New Roman" w:hAnsi="Times New Roman" w:cs="Times New Roman"/>
          <w:sz w:val="28"/>
          <w:szCs w:val="28"/>
        </w:rPr>
        <w:t xml:space="preserve">овета независимого директора. Если же это невозможно в силу объективных причин, </w:t>
      </w:r>
      <w:bookmarkStart w:id="110" w:name="_Hlk43995674"/>
      <w:r w:rsidR="00E158D0" w:rsidRPr="0046158E">
        <w:rPr>
          <w:rFonts w:ascii="Times New Roman" w:hAnsi="Times New Roman" w:cs="Times New Roman"/>
          <w:sz w:val="28"/>
          <w:szCs w:val="28"/>
        </w:rPr>
        <w:t xml:space="preserve">председателем </w:t>
      </w:r>
      <w:r w:rsidR="00450D87" w:rsidRPr="0046158E">
        <w:rPr>
          <w:rFonts w:ascii="Times New Roman" w:hAnsi="Times New Roman" w:cs="Times New Roman"/>
          <w:sz w:val="28"/>
          <w:szCs w:val="28"/>
        </w:rPr>
        <w:t>С</w:t>
      </w:r>
      <w:r w:rsidR="00E158D0" w:rsidRPr="0046158E">
        <w:rPr>
          <w:rFonts w:ascii="Times New Roman" w:hAnsi="Times New Roman" w:cs="Times New Roman"/>
          <w:sz w:val="28"/>
          <w:szCs w:val="28"/>
        </w:rPr>
        <w:t xml:space="preserve">овета должен быть член </w:t>
      </w:r>
      <w:r w:rsidR="00450D87" w:rsidRPr="0046158E">
        <w:rPr>
          <w:rFonts w:ascii="Times New Roman" w:hAnsi="Times New Roman" w:cs="Times New Roman"/>
          <w:sz w:val="28"/>
          <w:szCs w:val="28"/>
        </w:rPr>
        <w:t>С</w:t>
      </w:r>
      <w:r w:rsidR="00E158D0" w:rsidRPr="0046158E">
        <w:rPr>
          <w:rFonts w:ascii="Times New Roman" w:hAnsi="Times New Roman" w:cs="Times New Roman"/>
          <w:sz w:val="28"/>
          <w:szCs w:val="28"/>
        </w:rPr>
        <w:t xml:space="preserve">овета, который не входит в состав исполнительного органа </w:t>
      </w:r>
      <w:r w:rsidR="00030910">
        <w:rPr>
          <w:rFonts w:ascii="Times New Roman" w:hAnsi="Times New Roman" w:cs="Times New Roman"/>
          <w:sz w:val="28"/>
          <w:szCs w:val="28"/>
        </w:rPr>
        <w:t xml:space="preserve">(в частности, не является руководителем исполнительного органа или единоличным исполнительным органом компании, когда законодательство допускает избрание лица, занимающего эту должность, в состав Совета) </w:t>
      </w:r>
      <w:r w:rsidR="00E158D0" w:rsidRPr="0046158E">
        <w:rPr>
          <w:rFonts w:ascii="Times New Roman" w:hAnsi="Times New Roman" w:cs="Times New Roman"/>
          <w:sz w:val="28"/>
          <w:szCs w:val="28"/>
        </w:rPr>
        <w:t xml:space="preserve">и не является работником </w:t>
      </w:r>
      <w:r w:rsidR="00450D87" w:rsidRPr="0046158E">
        <w:rPr>
          <w:rFonts w:ascii="Times New Roman" w:hAnsi="Times New Roman" w:cs="Times New Roman"/>
          <w:sz w:val="28"/>
          <w:szCs w:val="28"/>
        </w:rPr>
        <w:t>компании или какой-либо из ее дочерних организаций</w:t>
      </w:r>
      <w:bookmarkEnd w:id="110"/>
      <w:r w:rsidR="00E158D0" w:rsidRPr="0046158E">
        <w:rPr>
          <w:rFonts w:ascii="Times New Roman" w:hAnsi="Times New Roman" w:cs="Times New Roman"/>
          <w:sz w:val="28"/>
          <w:szCs w:val="28"/>
        </w:rPr>
        <w:t>.</w:t>
      </w:r>
    </w:p>
    <w:p w14:paraId="41671FD7" w14:textId="14C59CE6" w:rsidR="00450D87"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lastRenderedPageBreak/>
        <w:t xml:space="preserve">2.6.3. </w:t>
      </w:r>
      <w:r w:rsidR="00450D87" w:rsidRPr="0046158E">
        <w:rPr>
          <w:rFonts w:ascii="Times New Roman" w:hAnsi="Times New Roman" w:cs="Times New Roman"/>
          <w:sz w:val="28"/>
          <w:szCs w:val="28"/>
        </w:rPr>
        <w:t xml:space="preserve">В компании должна действовать процедура периодической оценки исполнения председателем Совета его </w:t>
      </w:r>
      <w:r w:rsidR="009102A5">
        <w:rPr>
          <w:rFonts w:ascii="Times New Roman" w:hAnsi="Times New Roman" w:cs="Times New Roman"/>
          <w:sz w:val="28"/>
          <w:szCs w:val="28"/>
        </w:rPr>
        <w:t xml:space="preserve">/ ее </w:t>
      </w:r>
      <w:r w:rsidR="00450D87" w:rsidRPr="0046158E">
        <w:rPr>
          <w:rFonts w:ascii="Times New Roman" w:hAnsi="Times New Roman" w:cs="Times New Roman"/>
          <w:sz w:val="28"/>
          <w:szCs w:val="28"/>
        </w:rPr>
        <w:t xml:space="preserve">должностных обязанностей. </w:t>
      </w:r>
      <w:r w:rsidR="002B36D7" w:rsidRPr="0046158E">
        <w:rPr>
          <w:rFonts w:ascii="Times New Roman" w:hAnsi="Times New Roman" w:cs="Times New Roman"/>
          <w:sz w:val="28"/>
          <w:szCs w:val="28"/>
        </w:rPr>
        <w:t>Целесообразно, чтобы т</w:t>
      </w:r>
      <w:r w:rsidR="00450D87" w:rsidRPr="0046158E">
        <w:rPr>
          <w:rFonts w:ascii="Times New Roman" w:hAnsi="Times New Roman" w:cs="Times New Roman"/>
          <w:sz w:val="28"/>
          <w:szCs w:val="28"/>
        </w:rPr>
        <w:t>акая оценка</w:t>
      </w:r>
      <w:r w:rsidR="002B36D7" w:rsidRPr="0046158E">
        <w:rPr>
          <w:rFonts w:ascii="Times New Roman" w:hAnsi="Times New Roman" w:cs="Times New Roman"/>
          <w:sz w:val="28"/>
          <w:szCs w:val="28"/>
        </w:rPr>
        <w:t xml:space="preserve"> осуществлялась в рамках проведения оценки / самооценки деятельности Совета в целом и </w:t>
      </w:r>
      <w:r w:rsidR="00747008">
        <w:rPr>
          <w:rFonts w:ascii="Times New Roman" w:hAnsi="Times New Roman" w:cs="Times New Roman"/>
          <w:sz w:val="28"/>
          <w:szCs w:val="28"/>
        </w:rPr>
        <w:t xml:space="preserve">индивидуальной оценки </w:t>
      </w:r>
      <w:r w:rsidR="002B36D7" w:rsidRPr="0046158E">
        <w:rPr>
          <w:rFonts w:ascii="Times New Roman" w:hAnsi="Times New Roman" w:cs="Times New Roman"/>
          <w:sz w:val="28"/>
          <w:szCs w:val="28"/>
        </w:rPr>
        <w:t>каждого члена Совета.</w:t>
      </w:r>
      <w:r w:rsidR="00450D87" w:rsidRPr="0046158E">
        <w:rPr>
          <w:rFonts w:ascii="Times New Roman" w:hAnsi="Times New Roman" w:cs="Times New Roman"/>
          <w:sz w:val="28"/>
          <w:szCs w:val="28"/>
        </w:rPr>
        <w:t xml:space="preserve"> </w:t>
      </w:r>
    </w:p>
    <w:p w14:paraId="3F53FA3D" w14:textId="4D86829D" w:rsidR="00302F36" w:rsidRPr="0046158E" w:rsidRDefault="00302F36" w:rsidP="008B1C29">
      <w:pPr>
        <w:pStyle w:val="NoSpacing"/>
        <w:numPr>
          <w:ilvl w:val="1"/>
          <w:numId w:val="7"/>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 xml:space="preserve">Члены </w:t>
      </w:r>
      <w:r w:rsidR="00CC777E" w:rsidRPr="0046158E">
        <w:rPr>
          <w:rFonts w:ascii="Times New Roman" w:hAnsi="Times New Roman" w:cs="Times New Roman"/>
          <w:sz w:val="28"/>
          <w:szCs w:val="28"/>
        </w:rPr>
        <w:t>С</w:t>
      </w:r>
      <w:r w:rsidRPr="0046158E">
        <w:rPr>
          <w:rFonts w:ascii="Times New Roman" w:hAnsi="Times New Roman" w:cs="Times New Roman"/>
          <w:sz w:val="28"/>
          <w:szCs w:val="28"/>
        </w:rPr>
        <w:t xml:space="preserve">овета должны действовать добросовестно и разумно в интересах </w:t>
      </w:r>
      <w:r w:rsidR="00CC777E"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и </w:t>
      </w:r>
      <w:bookmarkStart w:id="111" w:name="_Hlk43995940"/>
      <w:r w:rsidRPr="0046158E">
        <w:rPr>
          <w:rFonts w:ascii="Times New Roman" w:hAnsi="Times New Roman" w:cs="Times New Roman"/>
          <w:sz w:val="28"/>
          <w:szCs w:val="28"/>
        </w:rPr>
        <w:t>всех акционеров в равной степени, а также в интересах заинтересованных лиц</w:t>
      </w:r>
      <w:bookmarkEnd w:id="111"/>
      <w:r w:rsidRPr="0046158E">
        <w:rPr>
          <w:rFonts w:ascii="Times New Roman" w:hAnsi="Times New Roman" w:cs="Times New Roman"/>
          <w:sz w:val="28"/>
          <w:szCs w:val="28"/>
        </w:rPr>
        <w:t>, руководствуясь принципом надлежащей информированности, с должной степенью заботливости и осмотрительности.</w:t>
      </w:r>
    </w:p>
    <w:p w14:paraId="13B3BD45" w14:textId="7AE21B50" w:rsidR="00302F36"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2.7.1. </w:t>
      </w:r>
      <w:r w:rsidR="00302F36" w:rsidRPr="0046158E">
        <w:rPr>
          <w:rFonts w:ascii="Times New Roman" w:hAnsi="Times New Roman" w:cs="Times New Roman"/>
          <w:sz w:val="28"/>
          <w:szCs w:val="28"/>
        </w:rPr>
        <w:t xml:space="preserve">Права и обязанности членов </w:t>
      </w:r>
      <w:r w:rsidR="00CC777E" w:rsidRPr="0046158E">
        <w:rPr>
          <w:rFonts w:ascii="Times New Roman" w:hAnsi="Times New Roman" w:cs="Times New Roman"/>
          <w:sz w:val="28"/>
          <w:szCs w:val="28"/>
        </w:rPr>
        <w:t>С</w:t>
      </w:r>
      <w:r w:rsidR="00302F36" w:rsidRPr="0046158E">
        <w:rPr>
          <w:rFonts w:ascii="Times New Roman" w:hAnsi="Times New Roman" w:cs="Times New Roman"/>
          <w:sz w:val="28"/>
          <w:szCs w:val="28"/>
        </w:rPr>
        <w:t xml:space="preserve">овета должны быть четко сформулированы и закреплены в </w:t>
      </w:r>
      <w:r w:rsidR="00CC777E" w:rsidRPr="0046158E">
        <w:rPr>
          <w:rFonts w:ascii="Times New Roman" w:hAnsi="Times New Roman" w:cs="Times New Roman"/>
          <w:sz w:val="28"/>
          <w:szCs w:val="28"/>
        </w:rPr>
        <w:t>п</w:t>
      </w:r>
      <w:r w:rsidR="00302F36" w:rsidRPr="0046158E">
        <w:rPr>
          <w:rFonts w:ascii="Times New Roman" w:hAnsi="Times New Roman" w:cs="Times New Roman"/>
          <w:sz w:val="28"/>
          <w:szCs w:val="28"/>
        </w:rPr>
        <w:t xml:space="preserve">оложении о Совете директоров, которое должно быть принято </w:t>
      </w:r>
      <w:r w:rsidR="00CC777E" w:rsidRPr="0046158E">
        <w:rPr>
          <w:rFonts w:ascii="Times New Roman" w:hAnsi="Times New Roman" w:cs="Times New Roman"/>
          <w:sz w:val="28"/>
          <w:szCs w:val="28"/>
        </w:rPr>
        <w:t>О</w:t>
      </w:r>
      <w:r w:rsidR="00302F36" w:rsidRPr="0046158E">
        <w:rPr>
          <w:rFonts w:ascii="Times New Roman" w:hAnsi="Times New Roman" w:cs="Times New Roman"/>
          <w:sz w:val="28"/>
          <w:szCs w:val="28"/>
        </w:rPr>
        <w:t>бщим собранием.</w:t>
      </w:r>
    </w:p>
    <w:p w14:paraId="7170C200" w14:textId="7128F3A4" w:rsidR="00302F36"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2.7.2. </w:t>
      </w:r>
      <w:r w:rsidR="00302F36" w:rsidRPr="0046158E">
        <w:rPr>
          <w:rFonts w:ascii="Times New Roman" w:hAnsi="Times New Roman" w:cs="Times New Roman"/>
          <w:sz w:val="28"/>
          <w:szCs w:val="28"/>
        </w:rPr>
        <w:t xml:space="preserve">Разумность и добросовестность действий членов </w:t>
      </w:r>
      <w:r w:rsidR="00CC777E" w:rsidRPr="0046158E">
        <w:rPr>
          <w:rFonts w:ascii="Times New Roman" w:hAnsi="Times New Roman" w:cs="Times New Roman"/>
          <w:sz w:val="28"/>
          <w:szCs w:val="28"/>
        </w:rPr>
        <w:t>С</w:t>
      </w:r>
      <w:r w:rsidR="00302F36" w:rsidRPr="0046158E">
        <w:rPr>
          <w:rFonts w:ascii="Times New Roman" w:hAnsi="Times New Roman" w:cs="Times New Roman"/>
          <w:sz w:val="28"/>
          <w:szCs w:val="28"/>
        </w:rPr>
        <w:t>овета предполагает принятие</w:t>
      </w:r>
      <w:r w:rsidR="00CC777E" w:rsidRPr="0046158E">
        <w:rPr>
          <w:rFonts w:ascii="Times New Roman" w:hAnsi="Times New Roman" w:cs="Times New Roman"/>
          <w:sz w:val="28"/>
          <w:szCs w:val="28"/>
        </w:rPr>
        <w:t xml:space="preserve"> ими</w:t>
      </w:r>
      <w:r w:rsidR="00302F36" w:rsidRPr="0046158E">
        <w:rPr>
          <w:rFonts w:ascii="Times New Roman" w:hAnsi="Times New Roman" w:cs="Times New Roman"/>
          <w:sz w:val="28"/>
          <w:szCs w:val="28"/>
        </w:rPr>
        <w:t xml:space="preserve"> решений с учетом </w:t>
      </w:r>
      <w:r w:rsidR="00CC777E" w:rsidRPr="0046158E">
        <w:rPr>
          <w:rFonts w:ascii="Times New Roman" w:hAnsi="Times New Roman" w:cs="Times New Roman"/>
          <w:sz w:val="28"/>
          <w:szCs w:val="28"/>
        </w:rPr>
        <w:t>полноты и актуальности</w:t>
      </w:r>
      <w:r w:rsidR="00302F36" w:rsidRPr="0046158E">
        <w:rPr>
          <w:rFonts w:ascii="Times New Roman" w:hAnsi="Times New Roman" w:cs="Times New Roman"/>
          <w:sz w:val="28"/>
          <w:szCs w:val="28"/>
        </w:rPr>
        <w:t xml:space="preserve"> имеющейся </w:t>
      </w:r>
      <w:r w:rsidR="00CC777E" w:rsidRPr="0046158E">
        <w:rPr>
          <w:rFonts w:ascii="Times New Roman" w:hAnsi="Times New Roman" w:cs="Times New Roman"/>
          <w:sz w:val="28"/>
          <w:szCs w:val="28"/>
        </w:rPr>
        <w:t xml:space="preserve">для этого </w:t>
      </w:r>
      <w:r w:rsidR="00302F36" w:rsidRPr="0046158E">
        <w:rPr>
          <w:rFonts w:ascii="Times New Roman" w:hAnsi="Times New Roman" w:cs="Times New Roman"/>
          <w:sz w:val="28"/>
          <w:szCs w:val="28"/>
        </w:rPr>
        <w:t>информации, в отсутствие конфликта интересов, с учетом равного отношения к</w:t>
      </w:r>
      <w:r w:rsidR="00CC777E" w:rsidRPr="0046158E">
        <w:rPr>
          <w:rFonts w:ascii="Times New Roman" w:hAnsi="Times New Roman" w:cs="Times New Roman"/>
          <w:sz w:val="28"/>
          <w:szCs w:val="28"/>
        </w:rPr>
        <w:t>о всем</w:t>
      </w:r>
      <w:r w:rsidR="00302F36" w:rsidRPr="0046158E">
        <w:rPr>
          <w:rFonts w:ascii="Times New Roman" w:hAnsi="Times New Roman" w:cs="Times New Roman"/>
          <w:sz w:val="28"/>
          <w:szCs w:val="28"/>
        </w:rPr>
        <w:t xml:space="preserve"> акционерам </w:t>
      </w:r>
      <w:r w:rsidR="00CC777E" w:rsidRPr="0046158E">
        <w:rPr>
          <w:rFonts w:ascii="Times New Roman" w:hAnsi="Times New Roman" w:cs="Times New Roman"/>
          <w:sz w:val="28"/>
          <w:szCs w:val="28"/>
        </w:rPr>
        <w:t>компании</w:t>
      </w:r>
      <w:r w:rsidR="00302F36" w:rsidRPr="0046158E">
        <w:rPr>
          <w:rFonts w:ascii="Times New Roman" w:hAnsi="Times New Roman" w:cs="Times New Roman"/>
          <w:sz w:val="28"/>
          <w:szCs w:val="28"/>
        </w:rPr>
        <w:t xml:space="preserve">, в рамках обычного </w:t>
      </w:r>
      <w:r w:rsidR="00CC777E" w:rsidRPr="0046158E">
        <w:rPr>
          <w:rFonts w:ascii="Times New Roman" w:hAnsi="Times New Roman" w:cs="Times New Roman"/>
          <w:sz w:val="28"/>
          <w:szCs w:val="28"/>
        </w:rPr>
        <w:t xml:space="preserve">для компании </w:t>
      </w:r>
      <w:r w:rsidR="00302F36" w:rsidRPr="0046158E">
        <w:rPr>
          <w:rFonts w:ascii="Times New Roman" w:hAnsi="Times New Roman" w:cs="Times New Roman"/>
          <w:sz w:val="28"/>
          <w:szCs w:val="28"/>
        </w:rPr>
        <w:t>предпринимательского риска.</w:t>
      </w:r>
    </w:p>
    <w:p w14:paraId="0DCF7436" w14:textId="34061198" w:rsidR="00302F36"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2.7.3. </w:t>
      </w:r>
      <w:r w:rsidR="00302F36" w:rsidRPr="0046158E">
        <w:rPr>
          <w:rFonts w:ascii="Times New Roman" w:hAnsi="Times New Roman" w:cs="Times New Roman"/>
          <w:sz w:val="28"/>
          <w:szCs w:val="28"/>
        </w:rPr>
        <w:t xml:space="preserve">Каждый член </w:t>
      </w:r>
      <w:r w:rsidR="00CC777E" w:rsidRPr="0046158E">
        <w:rPr>
          <w:rFonts w:ascii="Times New Roman" w:hAnsi="Times New Roman" w:cs="Times New Roman"/>
          <w:sz w:val="28"/>
          <w:szCs w:val="28"/>
        </w:rPr>
        <w:t>С</w:t>
      </w:r>
      <w:r w:rsidR="00302F36" w:rsidRPr="0046158E">
        <w:rPr>
          <w:rFonts w:ascii="Times New Roman" w:hAnsi="Times New Roman" w:cs="Times New Roman"/>
          <w:sz w:val="28"/>
          <w:szCs w:val="28"/>
        </w:rPr>
        <w:t xml:space="preserve">овета должен иметь достаточно времени для надлежащего выполнения своих обязанностей, включая время на подготовку к заседаниям / заочному голосованию по принятию решений </w:t>
      </w:r>
      <w:r w:rsidR="00CC777E" w:rsidRPr="0046158E">
        <w:rPr>
          <w:rFonts w:ascii="Times New Roman" w:hAnsi="Times New Roman" w:cs="Times New Roman"/>
          <w:sz w:val="28"/>
          <w:szCs w:val="28"/>
        </w:rPr>
        <w:t>С</w:t>
      </w:r>
      <w:r w:rsidR="00302F36" w:rsidRPr="0046158E">
        <w:rPr>
          <w:rFonts w:ascii="Times New Roman" w:hAnsi="Times New Roman" w:cs="Times New Roman"/>
          <w:sz w:val="28"/>
          <w:szCs w:val="28"/>
        </w:rPr>
        <w:t>оветом, а также для участия в них.</w:t>
      </w:r>
    </w:p>
    <w:p w14:paraId="6AA9F8FB" w14:textId="5D6E1919" w:rsidR="00302F36"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2.7.4. </w:t>
      </w:r>
      <w:r w:rsidR="00302F36" w:rsidRPr="0046158E">
        <w:rPr>
          <w:rFonts w:ascii="Times New Roman" w:hAnsi="Times New Roman" w:cs="Times New Roman"/>
          <w:sz w:val="28"/>
          <w:szCs w:val="28"/>
        </w:rPr>
        <w:t xml:space="preserve">Всем </w:t>
      </w:r>
      <w:r w:rsidR="00CC777E" w:rsidRPr="0046158E">
        <w:rPr>
          <w:rFonts w:ascii="Times New Roman" w:hAnsi="Times New Roman" w:cs="Times New Roman"/>
          <w:sz w:val="28"/>
          <w:szCs w:val="28"/>
        </w:rPr>
        <w:t>ч</w:t>
      </w:r>
      <w:r w:rsidR="00302F36" w:rsidRPr="0046158E">
        <w:rPr>
          <w:rFonts w:ascii="Times New Roman" w:hAnsi="Times New Roman" w:cs="Times New Roman"/>
          <w:sz w:val="28"/>
          <w:szCs w:val="28"/>
        </w:rPr>
        <w:t xml:space="preserve">ленам </w:t>
      </w:r>
      <w:r w:rsidR="00CC777E" w:rsidRPr="0046158E">
        <w:rPr>
          <w:rFonts w:ascii="Times New Roman" w:hAnsi="Times New Roman" w:cs="Times New Roman"/>
          <w:sz w:val="28"/>
          <w:szCs w:val="28"/>
        </w:rPr>
        <w:t>С</w:t>
      </w:r>
      <w:r w:rsidR="00302F36" w:rsidRPr="0046158E">
        <w:rPr>
          <w:rFonts w:ascii="Times New Roman" w:hAnsi="Times New Roman" w:cs="Times New Roman"/>
          <w:sz w:val="28"/>
          <w:szCs w:val="28"/>
        </w:rPr>
        <w:t xml:space="preserve">овета должна быть в равной степени обеспечена возможность доступа к документам и информации </w:t>
      </w:r>
      <w:r w:rsidR="00CC777E" w:rsidRPr="0046158E">
        <w:rPr>
          <w:rFonts w:ascii="Times New Roman" w:hAnsi="Times New Roman" w:cs="Times New Roman"/>
          <w:sz w:val="28"/>
          <w:szCs w:val="28"/>
        </w:rPr>
        <w:t>компании</w:t>
      </w:r>
      <w:r w:rsidR="00302F36" w:rsidRPr="0046158E">
        <w:rPr>
          <w:rFonts w:ascii="Times New Roman" w:hAnsi="Times New Roman" w:cs="Times New Roman"/>
          <w:sz w:val="28"/>
          <w:szCs w:val="28"/>
        </w:rPr>
        <w:t xml:space="preserve">. Вновь избранным членам </w:t>
      </w:r>
      <w:r w:rsidR="00CC777E" w:rsidRPr="0046158E">
        <w:rPr>
          <w:rFonts w:ascii="Times New Roman" w:hAnsi="Times New Roman" w:cs="Times New Roman"/>
          <w:sz w:val="28"/>
          <w:szCs w:val="28"/>
        </w:rPr>
        <w:t>С</w:t>
      </w:r>
      <w:r w:rsidR="00302F36" w:rsidRPr="0046158E">
        <w:rPr>
          <w:rFonts w:ascii="Times New Roman" w:hAnsi="Times New Roman" w:cs="Times New Roman"/>
          <w:sz w:val="28"/>
          <w:szCs w:val="28"/>
        </w:rPr>
        <w:t>овета в кратчайший срок</w:t>
      </w:r>
      <w:r w:rsidR="00CC777E" w:rsidRPr="0046158E">
        <w:rPr>
          <w:rFonts w:ascii="Times New Roman" w:hAnsi="Times New Roman" w:cs="Times New Roman"/>
          <w:sz w:val="28"/>
          <w:szCs w:val="28"/>
        </w:rPr>
        <w:t xml:space="preserve"> с момента избрания</w:t>
      </w:r>
      <w:r w:rsidR="00302F36" w:rsidRPr="0046158E">
        <w:rPr>
          <w:rFonts w:ascii="Times New Roman" w:hAnsi="Times New Roman" w:cs="Times New Roman"/>
          <w:sz w:val="28"/>
          <w:szCs w:val="28"/>
        </w:rPr>
        <w:t xml:space="preserve"> должна быть предоставлена вся необходимая информация о деятельности </w:t>
      </w:r>
      <w:r w:rsidR="00CC777E" w:rsidRPr="0046158E">
        <w:rPr>
          <w:rFonts w:ascii="Times New Roman" w:hAnsi="Times New Roman" w:cs="Times New Roman"/>
          <w:sz w:val="28"/>
          <w:szCs w:val="28"/>
        </w:rPr>
        <w:t>компании</w:t>
      </w:r>
      <w:r w:rsidR="00302F36" w:rsidRPr="0046158E">
        <w:rPr>
          <w:rFonts w:ascii="Times New Roman" w:hAnsi="Times New Roman" w:cs="Times New Roman"/>
          <w:sz w:val="28"/>
          <w:szCs w:val="28"/>
        </w:rPr>
        <w:t xml:space="preserve"> и о работе </w:t>
      </w:r>
      <w:r w:rsidR="00CC777E" w:rsidRPr="0046158E">
        <w:rPr>
          <w:rFonts w:ascii="Times New Roman" w:hAnsi="Times New Roman" w:cs="Times New Roman"/>
          <w:sz w:val="28"/>
          <w:szCs w:val="28"/>
        </w:rPr>
        <w:t>С</w:t>
      </w:r>
      <w:r w:rsidR="00302F36" w:rsidRPr="0046158E">
        <w:rPr>
          <w:rFonts w:ascii="Times New Roman" w:hAnsi="Times New Roman" w:cs="Times New Roman"/>
          <w:sz w:val="28"/>
          <w:szCs w:val="28"/>
        </w:rPr>
        <w:t>овета.</w:t>
      </w:r>
    </w:p>
    <w:p w14:paraId="5EA0E660" w14:textId="577520C5" w:rsidR="00450A1A" w:rsidRPr="0046158E" w:rsidRDefault="00450A1A" w:rsidP="00C17460">
      <w:pPr>
        <w:pStyle w:val="NoSpacing"/>
        <w:numPr>
          <w:ilvl w:val="1"/>
          <w:numId w:val="7"/>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 xml:space="preserve">Совет должен проводить регулярные заседания для эффективного выполнения своих функций. Заседания Совета рекомендуется проводить в соответствии с надлежащим образом утвержденным графиком заседаний и планом работы. </w:t>
      </w:r>
    </w:p>
    <w:p w14:paraId="5DB2DF65" w14:textId="43605DEE" w:rsidR="00450A1A"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2.8.1. </w:t>
      </w:r>
      <w:r w:rsidR="00450A1A" w:rsidRPr="0046158E">
        <w:rPr>
          <w:rFonts w:ascii="Times New Roman" w:hAnsi="Times New Roman" w:cs="Times New Roman"/>
          <w:sz w:val="28"/>
          <w:szCs w:val="28"/>
        </w:rPr>
        <w:t>Подготовка и проведение заседаний Совета должны способствовать максимальной результативности его деятельности.</w:t>
      </w:r>
    </w:p>
    <w:p w14:paraId="3346B5BB" w14:textId="66F648F4" w:rsidR="0002467E"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2.8.2. </w:t>
      </w:r>
      <w:r w:rsidR="009102A5" w:rsidRPr="0046158E">
        <w:rPr>
          <w:rFonts w:ascii="Times New Roman" w:hAnsi="Times New Roman" w:cs="Times New Roman"/>
          <w:sz w:val="28"/>
          <w:szCs w:val="28"/>
        </w:rPr>
        <w:t xml:space="preserve">Проведение заседаний Совета </w:t>
      </w:r>
      <w:r w:rsidR="00757B6A">
        <w:rPr>
          <w:rFonts w:ascii="Times New Roman" w:hAnsi="Times New Roman" w:cs="Times New Roman"/>
          <w:sz w:val="28"/>
          <w:szCs w:val="28"/>
        </w:rPr>
        <w:t xml:space="preserve">(как </w:t>
      </w:r>
      <w:r w:rsidR="009102A5" w:rsidRPr="0046158E">
        <w:rPr>
          <w:rFonts w:ascii="Times New Roman" w:hAnsi="Times New Roman" w:cs="Times New Roman"/>
          <w:sz w:val="28"/>
          <w:szCs w:val="28"/>
        </w:rPr>
        <w:t>и его комитетов</w:t>
      </w:r>
      <w:r w:rsidR="00757B6A">
        <w:rPr>
          <w:rFonts w:ascii="Times New Roman" w:hAnsi="Times New Roman" w:cs="Times New Roman"/>
          <w:sz w:val="28"/>
          <w:szCs w:val="28"/>
        </w:rPr>
        <w:t>)</w:t>
      </w:r>
      <w:r w:rsidR="009102A5" w:rsidRPr="0046158E">
        <w:rPr>
          <w:rFonts w:ascii="Times New Roman" w:hAnsi="Times New Roman" w:cs="Times New Roman"/>
          <w:sz w:val="28"/>
          <w:szCs w:val="28"/>
        </w:rPr>
        <w:t xml:space="preserve"> должно осуществляться </w:t>
      </w:r>
      <w:r w:rsidR="00CD42CC" w:rsidRPr="0046158E">
        <w:rPr>
          <w:rFonts w:ascii="Times New Roman" w:hAnsi="Times New Roman" w:cs="Times New Roman"/>
          <w:sz w:val="28"/>
          <w:szCs w:val="28"/>
        </w:rPr>
        <w:t xml:space="preserve">в соответствии с установленными процедурами, мерами аутентификации участников и защиты конфиденциальной информации компании </w:t>
      </w:r>
      <w:r w:rsidR="009102A5" w:rsidRPr="0046158E">
        <w:rPr>
          <w:rFonts w:ascii="Times New Roman" w:hAnsi="Times New Roman" w:cs="Times New Roman"/>
          <w:sz w:val="28"/>
          <w:szCs w:val="28"/>
        </w:rPr>
        <w:t>посредством очных заседаний Совета</w:t>
      </w:r>
      <w:r w:rsidR="009102A5">
        <w:rPr>
          <w:rFonts w:ascii="Times New Roman" w:hAnsi="Times New Roman" w:cs="Times New Roman"/>
          <w:sz w:val="28"/>
          <w:szCs w:val="28"/>
        </w:rPr>
        <w:t xml:space="preserve">, комитетов Совета, </w:t>
      </w:r>
      <w:r w:rsidR="009102A5" w:rsidRPr="0046158E">
        <w:rPr>
          <w:rFonts w:ascii="Times New Roman" w:hAnsi="Times New Roman" w:cs="Times New Roman"/>
          <w:sz w:val="28"/>
          <w:szCs w:val="28"/>
        </w:rPr>
        <w:t xml:space="preserve">в том </w:t>
      </w:r>
      <w:r w:rsidR="009102A5" w:rsidRPr="0046158E">
        <w:rPr>
          <w:rFonts w:ascii="Times New Roman" w:hAnsi="Times New Roman" w:cs="Times New Roman"/>
          <w:sz w:val="28"/>
          <w:szCs w:val="28"/>
        </w:rPr>
        <w:lastRenderedPageBreak/>
        <w:t xml:space="preserve">числе с </w:t>
      </w:r>
      <w:r w:rsidR="009102A5">
        <w:rPr>
          <w:rFonts w:ascii="Times New Roman" w:hAnsi="Times New Roman" w:cs="Times New Roman"/>
          <w:sz w:val="28"/>
          <w:szCs w:val="28"/>
        </w:rPr>
        <w:t xml:space="preserve">возможностью </w:t>
      </w:r>
      <w:r w:rsidR="009102A5" w:rsidRPr="0046158E">
        <w:rPr>
          <w:rFonts w:ascii="Times New Roman" w:hAnsi="Times New Roman" w:cs="Times New Roman"/>
          <w:sz w:val="28"/>
          <w:szCs w:val="28"/>
        </w:rPr>
        <w:t>дистанционн</w:t>
      </w:r>
      <w:r w:rsidR="009102A5">
        <w:rPr>
          <w:rFonts w:ascii="Times New Roman" w:hAnsi="Times New Roman" w:cs="Times New Roman"/>
          <w:sz w:val="28"/>
          <w:szCs w:val="28"/>
        </w:rPr>
        <w:t>ого</w:t>
      </w:r>
      <w:r w:rsidR="009102A5" w:rsidRPr="0046158E">
        <w:rPr>
          <w:rFonts w:ascii="Times New Roman" w:hAnsi="Times New Roman" w:cs="Times New Roman"/>
          <w:sz w:val="28"/>
          <w:szCs w:val="28"/>
        </w:rPr>
        <w:t xml:space="preserve"> участи</w:t>
      </w:r>
      <w:r w:rsidR="009102A5">
        <w:rPr>
          <w:rFonts w:ascii="Times New Roman" w:hAnsi="Times New Roman" w:cs="Times New Roman"/>
          <w:sz w:val="28"/>
          <w:szCs w:val="28"/>
        </w:rPr>
        <w:t>я</w:t>
      </w:r>
      <w:r w:rsidR="009102A5" w:rsidRPr="0046158E">
        <w:rPr>
          <w:rFonts w:ascii="Times New Roman" w:hAnsi="Times New Roman" w:cs="Times New Roman"/>
          <w:sz w:val="28"/>
          <w:szCs w:val="28"/>
        </w:rPr>
        <w:t xml:space="preserve"> членов Совета</w:t>
      </w:r>
      <w:r w:rsidR="009102A5">
        <w:rPr>
          <w:rFonts w:ascii="Times New Roman" w:hAnsi="Times New Roman" w:cs="Times New Roman"/>
          <w:sz w:val="28"/>
          <w:szCs w:val="28"/>
        </w:rPr>
        <w:t xml:space="preserve"> / комитет</w:t>
      </w:r>
      <w:r w:rsidR="00CD42CC">
        <w:rPr>
          <w:rFonts w:ascii="Times New Roman" w:hAnsi="Times New Roman" w:cs="Times New Roman"/>
          <w:sz w:val="28"/>
          <w:szCs w:val="28"/>
        </w:rPr>
        <w:t>ов</w:t>
      </w:r>
      <w:r w:rsidR="009102A5">
        <w:rPr>
          <w:rFonts w:ascii="Times New Roman" w:hAnsi="Times New Roman" w:cs="Times New Roman"/>
          <w:sz w:val="28"/>
          <w:szCs w:val="28"/>
        </w:rPr>
        <w:t>, а также в определенных случаях должно быть возможным</w:t>
      </w:r>
      <w:r w:rsidR="009102A5" w:rsidRPr="0046158E">
        <w:rPr>
          <w:rFonts w:ascii="Times New Roman" w:hAnsi="Times New Roman" w:cs="Times New Roman"/>
          <w:sz w:val="28"/>
          <w:szCs w:val="28"/>
        </w:rPr>
        <w:t xml:space="preserve"> </w:t>
      </w:r>
      <w:r w:rsidR="009102A5">
        <w:rPr>
          <w:rFonts w:ascii="Times New Roman" w:hAnsi="Times New Roman" w:cs="Times New Roman"/>
          <w:sz w:val="28"/>
          <w:szCs w:val="28"/>
        </w:rPr>
        <w:t>проведение</w:t>
      </w:r>
      <w:r w:rsidR="009102A5" w:rsidRPr="0046158E">
        <w:rPr>
          <w:rFonts w:ascii="Times New Roman" w:hAnsi="Times New Roman" w:cs="Times New Roman"/>
          <w:sz w:val="28"/>
          <w:szCs w:val="28"/>
        </w:rPr>
        <w:t xml:space="preserve"> заочн</w:t>
      </w:r>
      <w:r w:rsidR="009102A5">
        <w:rPr>
          <w:rFonts w:ascii="Times New Roman" w:hAnsi="Times New Roman" w:cs="Times New Roman"/>
          <w:sz w:val="28"/>
          <w:szCs w:val="28"/>
        </w:rPr>
        <w:t>ого</w:t>
      </w:r>
      <w:r w:rsidR="009102A5" w:rsidRPr="0046158E">
        <w:rPr>
          <w:rFonts w:ascii="Times New Roman" w:hAnsi="Times New Roman" w:cs="Times New Roman"/>
          <w:sz w:val="28"/>
          <w:szCs w:val="28"/>
        </w:rPr>
        <w:t xml:space="preserve"> голосовани</w:t>
      </w:r>
      <w:r w:rsidR="009102A5">
        <w:rPr>
          <w:rFonts w:ascii="Times New Roman" w:hAnsi="Times New Roman" w:cs="Times New Roman"/>
          <w:sz w:val="28"/>
          <w:szCs w:val="28"/>
        </w:rPr>
        <w:t>я</w:t>
      </w:r>
      <w:r w:rsidR="009102A5" w:rsidRPr="0046158E">
        <w:rPr>
          <w:rFonts w:ascii="Times New Roman" w:hAnsi="Times New Roman" w:cs="Times New Roman"/>
          <w:sz w:val="28"/>
          <w:szCs w:val="28"/>
        </w:rPr>
        <w:t xml:space="preserve"> </w:t>
      </w:r>
      <w:r w:rsidR="00CD42CC">
        <w:rPr>
          <w:rFonts w:ascii="Times New Roman" w:hAnsi="Times New Roman" w:cs="Times New Roman"/>
          <w:sz w:val="28"/>
          <w:szCs w:val="28"/>
        </w:rPr>
        <w:t xml:space="preserve">по принятию решений </w:t>
      </w:r>
      <w:r w:rsidR="009102A5" w:rsidRPr="0046158E">
        <w:rPr>
          <w:rFonts w:ascii="Times New Roman" w:hAnsi="Times New Roman" w:cs="Times New Roman"/>
          <w:sz w:val="28"/>
          <w:szCs w:val="28"/>
        </w:rPr>
        <w:t>с использованием бюллетеней. Форму проведения заседания / принятия решений Совета</w:t>
      </w:r>
      <w:r w:rsidR="009102A5">
        <w:rPr>
          <w:rFonts w:ascii="Times New Roman" w:hAnsi="Times New Roman" w:cs="Times New Roman"/>
          <w:sz w:val="28"/>
          <w:szCs w:val="28"/>
        </w:rPr>
        <w:t>, комитетов Совета</w:t>
      </w:r>
      <w:r w:rsidR="009102A5" w:rsidRPr="0046158E">
        <w:rPr>
          <w:rFonts w:ascii="Times New Roman" w:hAnsi="Times New Roman" w:cs="Times New Roman"/>
          <w:sz w:val="28"/>
          <w:szCs w:val="28"/>
        </w:rPr>
        <w:t xml:space="preserve"> в каждом случае следует определять с учетом </w:t>
      </w:r>
      <w:r w:rsidR="00CD42CC" w:rsidRPr="0046158E">
        <w:rPr>
          <w:rFonts w:ascii="Times New Roman" w:hAnsi="Times New Roman" w:cs="Times New Roman"/>
          <w:sz w:val="28"/>
          <w:szCs w:val="28"/>
        </w:rPr>
        <w:t>содержания вопрос</w:t>
      </w:r>
      <w:r w:rsidR="00F93379">
        <w:rPr>
          <w:rFonts w:ascii="Times New Roman" w:hAnsi="Times New Roman" w:cs="Times New Roman"/>
          <w:sz w:val="28"/>
          <w:szCs w:val="28"/>
        </w:rPr>
        <w:t>а</w:t>
      </w:r>
      <w:r w:rsidR="00CD42CC" w:rsidRPr="0046158E">
        <w:rPr>
          <w:rFonts w:ascii="Times New Roman" w:hAnsi="Times New Roman" w:cs="Times New Roman"/>
          <w:sz w:val="28"/>
          <w:szCs w:val="28"/>
        </w:rPr>
        <w:t xml:space="preserve"> повестки дня и </w:t>
      </w:r>
      <w:r w:rsidR="009102A5" w:rsidRPr="0046158E">
        <w:rPr>
          <w:rFonts w:ascii="Times New Roman" w:hAnsi="Times New Roman" w:cs="Times New Roman"/>
          <w:sz w:val="28"/>
          <w:szCs w:val="28"/>
        </w:rPr>
        <w:t xml:space="preserve">необходимости </w:t>
      </w:r>
      <w:r w:rsidR="00F93379">
        <w:rPr>
          <w:rFonts w:ascii="Times New Roman" w:hAnsi="Times New Roman" w:cs="Times New Roman"/>
          <w:sz w:val="28"/>
          <w:szCs w:val="28"/>
        </w:rPr>
        <w:t xml:space="preserve">его </w:t>
      </w:r>
      <w:r w:rsidR="009102A5" w:rsidRPr="0046158E">
        <w:rPr>
          <w:rFonts w:ascii="Times New Roman" w:hAnsi="Times New Roman" w:cs="Times New Roman"/>
          <w:sz w:val="28"/>
          <w:szCs w:val="28"/>
        </w:rPr>
        <w:t>обсуждения</w:t>
      </w:r>
      <w:r w:rsidR="00F93379">
        <w:rPr>
          <w:rFonts w:ascii="Times New Roman" w:hAnsi="Times New Roman" w:cs="Times New Roman"/>
          <w:sz w:val="28"/>
          <w:szCs w:val="28"/>
        </w:rPr>
        <w:t>,</w:t>
      </w:r>
      <w:r w:rsidR="00F93379" w:rsidRPr="00F93379">
        <w:rPr>
          <w:rFonts w:ascii="Times New Roman" w:hAnsi="Times New Roman" w:cs="Times New Roman"/>
          <w:sz w:val="28"/>
          <w:szCs w:val="28"/>
        </w:rPr>
        <w:t xml:space="preserve"> </w:t>
      </w:r>
      <w:r w:rsidR="00F93379" w:rsidRPr="0046158E">
        <w:rPr>
          <w:rFonts w:ascii="Times New Roman" w:hAnsi="Times New Roman" w:cs="Times New Roman"/>
          <w:sz w:val="28"/>
          <w:szCs w:val="28"/>
        </w:rPr>
        <w:t>важности</w:t>
      </w:r>
      <w:r w:rsidR="00F93379">
        <w:rPr>
          <w:rFonts w:ascii="Times New Roman" w:hAnsi="Times New Roman" w:cs="Times New Roman"/>
          <w:sz w:val="28"/>
          <w:szCs w:val="28"/>
        </w:rPr>
        <w:t xml:space="preserve"> (существенности) принимаемого решения</w:t>
      </w:r>
      <w:r w:rsidR="009102A5" w:rsidRPr="0046158E">
        <w:rPr>
          <w:rFonts w:ascii="Times New Roman" w:hAnsi="Times New Roman" w:cs="Times New Roman"/>
          <w:sz w:val="28"/>
          <w:szCs w:val="28"/>
        </w:rPr>
        <w:t>, а также принимая во внимание мнения всех членов Совета</w:t>
      </w:r>
      <w:r w:rsidR="009102A5">
        <w:rPr>
          <w:rFonts w:ascii="Times New Roman" w:hAnsi="Times New Roman" w:cs="Times New Roman"/>
          <w:sz w:val="28"/>
          <w:szCs w:val="28"/>
        </w:rPr>
        <w:t>, комитета Совета</w:t>
      </w:r>
      <w:r w:rsidR="009102A5" w:rsidRPr="0046158E">
        <w:rPr>
          <w:rFonts w:ascii="Times New Roman" w:hAnsi="Times New Roman" w:cs="Times New Roman"/>
          <w:sz w:val="28"/>
          <w:szCs w:val="28"/>
        </w:rPr>
        <w:t xml:space="preserve"> по </w:t>
      </w:r>
      <w:r w:rsidR="00F93379">
        <w:rPr>
          <w:rFonts w:ascii="Times New Roman" w:hAnsi="Times New Roman" w:cs="Times New Roman"/>
          <w:sz w:val="28"/>
          <w:szCs w:val="28"/>
        </w:rPr>
        <w:t>выносимому на рассмотрение</w:t>
      </w:r>
      <w:r w:rsidR="009102A5" w:rsidRPr="0046158E">
        <w:rPr>
          <w:rFonts w:ascii="Times New Roman" w:hAnsi="Times New Roman" w:cs="Times New Roman"/>
          <w:sz w:val="28"/>
          <w:szCs w:val="28"/>
        </w:rPr>
        <w:t xml:space="preserve"> вопрос</w:t>
      </w:r>
      <w:r w:rsidR="00F93379">
        <w:rPr>
          <w:rFonts w:ascii="Times New Roman" w:hAnsi="Times New Roman" w:cs="Times New Roman"/>
          <w:sz w:val="28"/>
          <w:szCs w:val="28"/>
        </w:rPr>
        <w:t>у</w:t>
      </w:r>
      <w:r w:rsidR="00450A1A" w:rsidRPr="0046158E">
        <w:rPr>
          <w:rFonts w:ascii="Times New Roman" w:hAnsi="Times New Roman" w:cs="Times New Roman"/>
          <w:sz w:val="28"/>
          <w:szCs w:val="28"/>
        </w:rPr>
        <w:t>.</w:t>
      </w:r>
    </w:p>
    <w:p w14:paraId="4CFE9B84" w14:textId="48196069" w:rsidR="00450A1A"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2.8.3. </w:t>
      </w:r>
      <w:r w:rsidR="00450A1A" w:rsidRPr="0046158E">
        <w:rPr>
          <w:rFonts w:ascii="Times New Roman" w:hAnsi="Times New Roman" w:cs="Times New Roman"/>
          <w:sz w:val="28"/>
          <w:szCs w:val="28"/>
        </w:rPr>
        <w:t xml:space="preserve">Наиболее важные вопросы должны решаться на заседаниях, проводимых в очной форме. Решения по наиболее важным вопросам рекомендуется принимать квалифицированным большинством или большинством голосов всех избранных членов </w:t>
      </w:r>
      <w:r w:rsidR="0002467E" w:rsidRPr="0046158E">
        <w:rPr>
          <w:rFonts w:ascii="Times New Roman" w:hAnsi="Times New Roman" w:cs="Times New Roman"/>
          <w:sz w:val="28"/>
          <w:szCs w:val="28"/>
        </w:rPr>
        <w:t>С</w:t>
      </w:r>
      <w:r w:rsidR="00450A1A" w:rsidRPr="0046158E">
        <w:rPr>
          <w:rFonts w:ascii="Times New Roman" w:hAnsi="Times New Roman" w:cs="Times New Roman"/>
          <w:sz w:val="28"/>
          <w:szCs w:val="28"/>
        </w:rPr>
        <w:t>овета</w:t>
      </w:r>
      <w:r w:rsidR="0002467E" w:rsidRPr="0046158E">
        <w:rPr>
          <w:rFonts w:ascii="Times New Roman" w:hAnsi="Times New Roman" w:cs="Times New Roman"/>
          <w:sz w:val="28"/>
          <w:szCs w:val="28"/>
        </w:rPr>
        <w:t xml:space="preserve">, что должно быть регламентировано в положении о </w:t>
      </w:r>
      <w:r w:rsidR="009102A5">
        <w:rPr>
          <w:rFonts w:ascii="Times New Roman" w:hAnsi="Times New Roman" w:cs="Times New Roman"/>
          <w:sz w:val="28"/>
          <w:szCs w:val="28"/>
        </w:rPr>
        <w:t>С</w:t>
      </w:r>
      <w:r w:rsidR="0002467E" w:rsidRPr="0046158E">
        <w:rPr>
          <w:rFonts w:ascii="Times New Roman" w:hAnsi="Times New Roman" w:cs="Times New Roman"/>
          <w:sz w:val="28"/>
          <w:szCs w:val="28"/>
        </w:rPr>
        <w:t>овете директоров компании</w:t>
      </w:r>
      <w:r w:rsidR="00450A1A" w:rsidRPr="0046158E">
        <w:rPr>
          <w:rFonts w:ascii="Times New Roman" w:hAnsi="Times New Roman" w:cs="Times New Roman"/>
          <w:sz w:val="28"/>
          <w:szCs w:val="28"/>
        </w:rPr>
        <w:t>.</w:t>
      </w:r>
    </w:p>
    <w:p w14:paraId="5BBEE733" w14:textId="795F418E" w:rsidR="0045358E" w:rsidRPr="0046158E" w:rsidRDefault="0045358E" w:rsidP="008B1C29">
      <w:pPr>
        <w:pStyle w:val="ListParagraph"/>
        <w:numPr>
          <w:ilvl w:val="1"/>
          <w:numId w:val="7"/>
        </w:numPr>
        <w:spacing w:after="120"/>
        <w:ind w:left="0" w:firstLine="0"/>
        <w:contextualSpacing w:val="0"/>
        <w:jc w:val="both"/>
        <w:rPr>
          <w:b/>
          <w:sz w:val="28"/>
          <w:szCs w:val="28"/>
          <w:lang w:eastAsia="en-US"/>
        </w:rPr>
      </w:pPr>
      <w:r w:rsidRPr="0046158E">
        <w:rPr>
          <w:b/>
          <w:sz w:val="28"/>
          <w:szCs w:val="28"/>
        </w:rPr>
        <w:t>Совет директоров должен принимать активное участие в предотвращении и урегулировании корпоративных конфликтов.</w:t>
      </w:r>
    </w:p>
    <w:p w14:paraId="73E3C944" w14:textId="498EEC41" w:rsidR="004560E4" w:rsidRPr="0046158E" w:rsidRDefault="004560E4" w:rsidP="008B1C29">
      <w:pPr>
        <w:pStyle w:val="NoSpacing"/>
        <w:numPr>
          <w:ilvl w:val="1"/>
          <w:numId w:val="7"/>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 xml:space="preserve">Комитеты Совета директоров должны способствовать глубокому и тщательному предварительному рассмотрению вопросов, </w:t>
      </w:r>
      <w:bookmarkStart w:id="112" w:name="_Hlk43996149"/>
      <w:r w:rsidRPr="0046158E">
        <w:rPr>
          <w:rFonts w:ascii="Times New Roman" w:hAnsi="Times New Roman" w:cs="Times New Roman"/>
          <w:sz w:val="28"/>
          <w:szCs w:val="28"/>
        </w:rPr>
        <w:t>которые выносятся на решение</w:t>
      </w:r>
      <w:bookmarkEnd w:id="112"/>
      <w:r w:rsidRPr="0046158E">
        <w:rPr>
          <w:rFonts w:ascii="Times New Roman" w:hAnsi="Times New Roman" w:cs="Times New Roman"/>
          <w:sz w:val="28"/>
          <w:szCs w:val="28"/>
        </w:rPr>
        <w:t xml:space="preserve"> Совета</w:t>
      </w:r>
      <w:r w:rsidR="009102A5">
        <w:rPr>
          <w:rFonts w:ascii="Times New Roman" w:hAnsi="Times New Roman" w:cs="Times New Roman"/>
          <w:sz w:val="28"/>
          <w:szCs w:val="28"/>
        </w:rPr>
        <w:t>,</w:t>
      </w:r>
      <w:r w:rsidRPr="0046158E">
        <w:rPr>
          <w:rFonts w:ascii="Times New Roman" w:hAnsi="Times New Roman" w:cs="Times New Roman"/>
          <w:sz w:val="28"/>
          <w:szCs w:val="28"/>
        </w:rPr>
        <w:t xml:space="preserve"> и повышению качества принимаемых Советом решений. </w:t>
      </w:r>
      <w:r w:rsidR="001808D2">
        <w:rPr>
          <w:rFonts w:ascii="Times New Roman" w:hAnsi="Times New Roman" w:cs="Times New Roman"/>
          <w:sz w:val="28"/>
          <w:szCs w:val="28"/>
        </w:rPr>
        <w:t>Функционирование</w:t>
      </w:r>
      <w:r w:rsidRPr="0046158E">
        <w:rPr>
          <w:rFonts w:ascii="Times New Roman" w:hAnsi="Times New Roman" w:cs="Times New Roman"/>
          <w:sz w:val="28"/>
          <w:szCs w:val="28"/>
        </w:rPr>
        <w:t xml:space="preserve"> комитетов </w:t>
      </w:r>
      <w:r w:rsidR="001808D2">
        <w:rPr>
          <w:rFonts w:ascii="Times New Roman" w:hAnsi="Times New Roman" w:cs="Times New Roman"/>
          <w:sz w:val="28"/>
          <w:szCs w:val="28"/>
        </w:rPr>
        <w:t xml:space="preserve">Совета </w:t>
      </w:r>
      <w:r w:rsidRPr="0046158E">
        <w:rPr>
          <w:rFonts w:ascii="Times New Roman" w:hAnsi="Times New Roman" w:cs="Times New Roman"/>
          <w:sz w:val="28"/>
          <w:szCs w:val="28"/>
        </w:rPr>
        <w:t>и их рекомендации по вопросам повестки дня не освобождает членов Совета от ответственности за принятые решения в рамках компетенции Совета.</w:t>
      </w:r>
    </w:p>
    <w:p w14:paraId="04AD2BB8" w14:textId="4F7D51AE" w:rsidR="004560E4"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2.10.1. </w:t>
      </w:r>
      <w:r w:rsidR="004560E4" w:rsidRPr="0046158E">
        <w:rPr>
          <w:rFonts w:ascii="Times New Roman" w:hAnsi="Times New Roman" w:cs="Times New Roman"/>
          <w:sz w:val="28"/>
          <w:szCs w:val="28"/>
        </w:rPr>
        <w:t xml:space="preserve">Для предварительного рассмотрения вопросов, связанных с контролем за финансово-хозяйственной деятельностью компании, рекомендуется создавать </w:t>
      </w:r>
      <w:r w:rsidR="00DB3C74">
        <w:rPr>
          <w:rFonts w:ascii="Times New Roman" w:hAnsi="Times New Roman" w:cs="Times New Roman"/>
          <w:sz w:val="28"/>
          <w:szCs w:val="28"/>
        </w:rPr>
        <w:t xml:space="preserve">[должен быть создан] </w:t>
      </w:r>
      <w:r w:rsidR="004560E4" w:rsidRPr="0046158E">
        <w:rPr>
          <w:rFonts w:ascii="Times New Roman" w:hAnsi="Times New Roman" w:cs="Times New Roman"/>
          <w:sz w:val="28"/>
          <w:szCs w:val="28"/>
        </w:rPr>
        <w:t>комитет Совета по аудиту. Комитет по аудиту должен состоять из членов Совета, а председателем комитета по аудиту должен быть независимый директор.</w:t>
      </w:r>
    </w:p>
    <w:p w14:paraId="0272E89F" w14:textId="4AC22220" w:rsidR="004560E4"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2.10.2. </w:t>
      </w:r>
      <w:r w:rsidR="004560E4" w:rsidRPr="0046158E">
        <w:rPr>
          <w:rFonts w:ascii="Times New Roman" w:hAnsi="Times New Roman" w:cs="Times New Roman"/>
          <w:sz w:val="28"/>
          <w:szCs w:val="28"/>
        </w:rPr>
        <w:t>Для предварительного рассмотрения вопросов, связанных с формированием эффективной и прозрачной практики вознаграждения, рекомендуется создавать комитет Совета по вознаграждениям.</w:t>
      </w:r>
    </w:p>
    <w:p w14:paraId="0D52C6C6" w14:textId="7CF64F30" w:rsidR="004560E4"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2.10.3. </w:t>
      </w:r>
      <w:r w:rsidR="004560E4" w:rsidRPr="0046158E">
        <w:rPr>
          <w:rFonts w:ascii="Times New Roman" w:hAnsi="Times New Roman" w:cs="Times New Roman"/>
          <w:sz w:val="28"/>
          <w:szCs w:val="28"/>
        </w:rPr>
        <w:t xml:space="preserve">Для предварительного рассмотрения вопросов, связанных с </w:t>
      </w:r>
      <w:r w:rsidR="00A24FD8">
        <w:rPr>
          <w:rFonts w:ascii="Times New Roman" w:hAnsi="Times New Roman" w:cs="Times New Roman"/>
          <w:sz w:val="28"/>
          <w:szCs w:val="28"/>
        </w:rPr>
        <w:t>формированием</w:t>
      </w:r>
      <w:r w:rsidR="004560E4" w:rsidRPr="0046158E">
        <w:rPr>
          <w:rFonts w:ascii="Times New Roman" w:hAnsi="Times New Roman" w:cs="Times New Roman"/>
          <w:sz w:val="28"/>
          <w:szCs w:val="28"/>
        </w:rPr>
        <w:t xml:space="preserve"> состав</w:t>
      </w:r>
      <w:r w:rsidR="00A24FD8">
        <w:rPr>
          <w:rFonts w:ascii="Times New Roman" w:hAnsi="Times New Roman" w:cs="Times New Roman"/>
          <w:sz w:val="28"/>
          <w:szCs w:val="28"/>
        </w:rPr>
        <w:t>а Совета</w:t>
      </w:r>
      <w:r w:rsidR="004560E4" w:rsidRPr="0046158E">
        <w:rPr>
          <w:rFonts w:ascii="Times New Roman" w:hAnsi="Times New Roman" w:cs="Times New Roman"/>
          <w:sz w:val="28"/>
          <w:szCs w:val="28"/>
        </w:rPr>
        <w:t xml:space="preserve"> и эффективностью работы Совета, планированием преемственности членов Совета и исполнительного органа компании, рекомендуется создавать комитет Совета по назначениям.</w:t>
      </w:r>
    </w:p>
    <w:p w14:paraId="0A935B3F" w14:textId="0F549573" w:rsidR="004B2011" w:rsidRPr="006249AF" w:rsidRDefault="004B2011" w:rsidP="00B03457">
      <w:pPr>
        <w:jc w:val="both"/>
        <w:rPr>
          <w:sz w:val="28"/>
          <w:szCs w:val="28"/>
        </w:rPr>
      </w:pPr>
      <w:r w:rsidRPr="00B03457">
        <w:rPr>
          <w:sz w:val="28"/>
          <w:szCs w:val="28"/>
          <w:lang w:eastAsia="en-US"/>
        </w:rPr>
        <w:t xml:space="preserve">2.10.4.  </w:t>
      </w:r>
      <w:r w:rsidRPr="00B03457">
        <w:rPr>
          <w:sz w:val="28"/>
          <w:szCs w:val="28"/>
        </w:rPr>
        <w:t xml:space="preserve">Для предварительного рассмотрения вопросов стратегического развития </w:t>
      </w:r>
      <w:r>
        <w:rPr>
          <w:sz w:val="28"/>
          <w:szCs w:val="28"/>
        </w:rPr>
        <w:t>компании рекомендуется создать [должен быть создан]</w:t>
      </w:r>
      <w:r w:rsidRPr="00B03457">
        <w:rPr>
          <w:sz w:val="28"/>
          <w:szCs w:val="28"/>
        </w:rPr>
        <w:t xml:space="preserve"> комитет </w:t>
      </w:r>
      <w:r>
        <w:rPr>
          <w:sz w:val="28"/>
          <w:szCs w:val="28"/>
        </w:rPr>
        <w:t xml:space="preserve">Совета </w:t>
      </w:r>
      <w:r w:rsidRPr="00B03457">
        <w:rPr>
          <w:sz w:val="28"/>
          <w:szCs w:val="28"/>
        </w:rPr>
        <w:t>по стратегии</w:t>
      </w:r>
      <w:r>
        <w:rPr>
          <w:sz w:val="28"/>
          <w:szCs w:val="28"/>
        </w:rPr>
        <w:t>.</w:t>
      </w:r>
    </w:p>
    <w:p w14:paraId="3BA05773" w14:textId="7B005E63" w:rsidR="004560E4"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lastRenderedPageBreak/>
        <w:t>2.10.</w:t>
      </w:r>
      <w:r w:rsidR="004B2011">
        <w:rPr>
          <w:rFonts w:ascii="Times New Roman" w:hAnsi="Times New Roman" w:cs="Times New Roman"/>
          <w:sz w:val="28"/>
          <w:szCs w:val="28"/>
        </w:rPr>
        <w:t>5</w:t>
      </w:r>
      <w:r w:rsidRPr="0046158E">
        <w:rPr>
          <w:rFonts w:ascii="Times New Roman" w:hAnsi="Times New Roman" w:cs="Times New Roman"/>
          <w:sz w:val="28"/>
          <w:szCs w:val="28"/>
        </w:rPr>
        <w:t xml:space="preserve">. </w:t>
      </w:r>
      <w:r w:rsidR="004560E4" w:rsidRPr="0046158E">
        <w:rPr>
          <w:rFonts w:ascii="Times New Roman" w:hAnsi="Times New Roman" w:cs="Times New Roman"/>
          <w:sz w:val="28"/>
          <w:szCs w:val="28"/>
        </w:rPr>
        <w:t>В компании могут быть созданы иные комитеты Совета (</w:t>
      </w:r>
      <w:r w:rsidR="004B2011">
        <w:rPr>
          <w:rFonts w:ascii="Times New Roman" w:hAnsi="Times New Roman" w:cs="Times New Roman"/>
          <w:sz w:val="28"/>
          <w:szCs w:val="28"/>
        </w:rPr>
        <w:t>например,</w:t>
      </w:r>
      <w:r w:rsidR="004560E4" w:rsidRPr="0046158E">
        <w:rPr>
          <w:rFonts w:ascii="Times New Roman" w:hAnsi="Times New Roman" w:cs="Times New Roman"/>
          <w:sz w:val="28"/>
          <w:szCs w:val="28"/>
        </w:rPr>
        <w:t xml:space="preserve"> комитет по корпоративному управлению, комитет по этике, комитет по бюджету</w:t>
      </w:r>
      <w:r w:rsidR="00030910">
        <w:rPr>
          <w:rFonts w:ascii="Times New Roman" w:hAnsi="Times New Roman" w:cs="Times New Roman"/>
          <w:sz w:val="28"/>
          <w:szCs w:val="28"/>
        </w:rPr>
        <w:t>, комитет по рискам</w:t>
      </w:r>
      <w:r w:rsidR="004560E4" w:rsidRPr="0046158E">
        <w:rPr>
          <w:rFonts w:ascii="Times New Roman" w:hAnsi="Times New Roman" w:cs="Times New Roman"/>
          <w:sz w:val="28"/>
          <w:szCs w:val="28"/>
        </w:rPr>
        <w:t xml:space="preserve"> и </w:t>
      </w:r>
      <w:r w:rsidR="00A24FD8">
        <w:rPr>
          <w:rFonts w:ascii="Times New Roman" w:hAnsi="Times New Roman" w:cs="Times New Roman"/>
          <w:sz w:val="28"/>
          <w:szCs w:val="28"/>
        </w:rPr>
        <w:t>другим важным вопросам</w:t>
      </w:r>
      <w:r w:rsidR="004560E4" w:rsidRPr="0046158E">
        <w:rPr>
          <w:rFonts w:ascii="Times New Roman" w:hAnsi="Times New Roman" w:cs="Times New Roman"/>
          <w:sz w:val="28"/>
          <w:szCs w:val="28"/>
        </w:rPr>
        <w:t>) в зависимости от специфики, масштабов деятельности и потребностей компании.</w:t>
      </w:r>
    </w:p>
    <w:p w14:paraId="1147A61F" w14:textId="536F182D" w:rsidR="004560E4"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2.10.</w:t>
      </w:r>
      <w:r w:rsidR="004B2011">
        <w:rPr>
          <w:rFonts w:ascii="Times New Roman" w:hAnsi="Times New Roman" w:cs="Times New Roman"/>
          <w:sz w:val="28"/>
          <w:szCs w:val="28"/>
        </w:rPr>
        <w:t>6</w:t>
      </w:r>
      <w:r w:rsidRPr="0046158E">
        <w:rPr>
          <w:rFonts w:ascii="Times New Roman" w:hAnsi="Times New Roman" w:cs="Times New Roman"/>
          <w:sz w:val="28"/>
          <w:szCs w:val="28"/>
        </w:rPr>
        <w:t xml:space="preserve">. </w:t>
      </w:r>
      <w:r w:rsidR="004560E4" w:rsidRPr="0046158E">
        <w:rPr>
          <w:rFonts w:ascii="Times New Roman" w:hAnsi="Times New Roman" w:cs="Times New Roman"/>
          <w:sz w:val="28"/>
          <w:szCs w:val="28"/>
        </w:rPr>
        <w:t xml:space="preserve">Членами </w:t>
      </w:r>
      <w:r w:rsidR="00A24FD8">
        <w:rPr>
          <w:rFonts w:ascii="Times New Roman" w:hAnsi="Times New Roman" w:cs="Times New Roman"/>
          <w:sz w:val="28"/>
          <w:szCs w:val="28"/>
        </w:rPr>
        <w:t xml:space="preserve">любого </w:t>
      </w:r>
      <w:r w:rsidR="004560E4" w:rsidRPr="0046158E">
        <w:rPr>
          <w:rFonts w:ascii="Times New Roman" w:hAnsi="Times New Roman" w:cs="Times New Roman"/>
          <w:sz w:val="28"/>
          <w:szCs w:val="28"/>
        </w:rPr>
        <w:t xml:space="preserve">комитета </w:t>
      </w:r>
      <w:r w:rsidR="00A24FD8">
        <w:rPr>
          <w:rFonts w:ascii="Times New Roman" w:hAnsi="Times New Roman" w:cs="Times New Roman"/>
          <w:sz w:val="28"/>
          <w:szCs w:val="28"/>
        </w:rPr>
        <w:t xml:space="preserve">Совета </w:t>
      </w:r>
      <w:r w:rsidR="004560E4" w:rsidRPr="0046158E">
        <w:rPr>
          <w:rFonts w:ascii="Times New Roman" w:hAnsi="Times New Roman" w:cs="Times New Roman"/>
          <w:sz w:val="28"/>
          <w:szCs w:val="28"/>
        </w:rPr>
        <w:t xml:space="preserve">должны быть только члены Совета. Члены комитета </w:t>
      </w:r>
      <w:r w:rsidR="00991427">
        <w:rPr>
          <w:rFonts w:ascii="Times New Roman" w:hAnsi="Times New Roman" w:cs="Times New Roman"/>
          <w:sz w:val="28"/>
          <w:szCs w:val="28"/>
        </w:rPr>
        <w:t xml:space="preserve">Совета </w:t>
      </w:r>
      <w:r w:rsidR="004560E4" w:rsidRPr="0046158E">
        <w:rPr>
          <w:rFonts w:ascii="Times New Roman" w:hAnsi="Times New Roman" w:cs="Times New Roman"/>
          <w:sz w:val="28"/>
          <w:szCs w:val="28"/>
        </w:rPr>
        <w:t>должны обладать компетенциями, опытом и экспертизой, достаточными для проведения всестороннего обсуждения вопросов в рамках компетенции комитета, с учетом разных точек зрения.</w:t>
      </w:r>
    </w:p>
    <w:p w14:paraId="04BCA52B" w14:textId="697D1C77" w:rsidR="004560E4"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2.10.</w:t>
      </w:r>
      <w:r w:rsidR="004B2011">
        <w:rPr>
          <w:rFonts w:ascii="Times New Roman" w:hAnsi="Times New Roman" w:cs="Times New Roman"/>
          <w:sz w:val="28"/>
          <w:szCs w:val="28"/>
        </w:rPr>
        <w:t>7</w:t>
      </w:r>
      <w:r w:rsidRPr="0046158E">
        <w:rPr>
          <w:rFonts w:ascii="Times New Roman" w:hAnsi="Times New Roman" w:cs="Times New Roman"/>
          <w:sz w:val="28"/>
          <w:szCs w:val="28"/>
        </w:rPr>
        <w:t xml:space="preserve">. </w:t>
      </w:r>
      <w:r w:rsidR="004560E4" w:rsidRPr="0046158E">
        <w:rPr>
          <w:rFonts w:ascii="Times New Roman" w:hAnsi="Times New Roman" w:cs="Times New Roman"/>
          <w:sz w:val="28"/>
          <w:szCs w:val="28"/>
        </w:rPr>
        <w:t xml:space="preserve">Председатель комитета должен регулярно информировать Совет и председателя Совета о ходе работы и рекомендациях </w:t>
      </w:r>
      <w:r w:rsidR="004D3E38">
        <w:rPr>
          <w:rFonts w:ascii="Times New Roman" w:hAnsi="Times New Roman" w:cs="Times New Roman"/>
          <w:sz w:val="28"/>
          <w:szCs w:val="28"/>
        </w:rPr>
        <w:t xml:space="preserve">возглавляемого им </w:t>
      </w:r>
      <w:r w:rsidR="004560E4" w:rsidRPr="0046158E">
        <w:rPr>
          <w:rFonts w:ascii="Times New Roman" w:hAnsi="Times New Roman" w:cs="Times New Roman"/>
          <w:sz w:val="28"/>
          <w:szCs w:val="28"/>
        </w:rPr>
        <w:t>комитета.</w:t>
      </w:r>
    </w:p>
    <w:p w14:paraId="41C0C5AF" w14:textId="36D657A5" w:rsidR="001418D2" w:rsidRPr="0046158E" w:rsidRDefault="001418D2" w:rsidP="008B1C29">
      <w:pPr>
        <w:pStyle w:val="NoSpacing"/>
        <w:numPr>
          <w:ilvl w:val="1"/>
          <w:numId w:val="7"/>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Компании рекомендуется создавать условия и установить процедуру, в соответствии с котор</w:t>
      </w:r>
      <w:r w:rsidR="00AF594C">
        <w:rPr>
          <w:rFonts w:ascii="Times New Roman" w:hAnsi="Times New Roman" w:cs="Times New Roman"/>
          <w:sz w:val="28"/>
          <w:szCs w:val="28"/>
        </w:rPr>
        <w:t>ыми</w:t>
      </w:r>
      <w:r w:rsidRPr="0046158E">
        <w:rPr>
          <w:rFonts w:ascii="Times New Roman" w:hAnsi="Times New Roman" w:cs="Times New Roman"/>
          <w:sz w:val="28"/>
          <w:szCs w:val="28"/>
        </w:rPr>
        <w:t xml:space="preserve"> у членов Совета была бы возможность за счет компании обращаться за профессиональными консультациями по вопросам, связанным с компетенцией Совета.</w:t>
      </w:r>
    </w:p>
    <w:p w14:paraId="1ED1BF28" w14:textId="0BF722CD" w:rsidR="001418D2" w:rsidRPr="0046158E" w:rsidRDefault="001418D2" w:rsidP="00C17460">
      <w:pPr>
        <w:pStyle w:val="NoSpacing"/>
        <w:numPr>
          <w:ilvl w:val="1"/>
          <w:numId w:val="7"/>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Совет директоров должен организовывать проведение регулярной оценки качества и эффективности собственной работы, деятельности комитетов, членов Совета и секретаря компании.</w:t>
      </w:r>
    </w:p>
    <w:p w14:paraId="6F9F1B73" w14:textId="354EEE77" w:rsidR="001418D2"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2.12.1. </w:t>
      </w:r>
      <w:r w:rsidR="001418D2" w:rsidRPr="0046158E">
        <w:rPr>
          <w:rFonts w:ascii="Times New Roman" w:hAnsi="Times New Roman" w:cs="Times New Roman"/>
          <w:sz w:val="28"/>
          <w:szCs w:val="28"/>
        </w:rPr>
        <w:t xml:space="preserve">Проведение оценки качества работы </w:t>
      </w:r>
      <w:r w:rsidR="0043032D" w:rsidRPr="0046158E">
        <w:rPr>
          <w:rFonts w:ascii="Times New Roman" w:hAnsi="Times New Roman" w:cs="Times New Roman"/>
          <w:sz w:val="28"/>
          <w:szCs w:val="28"/>
        </w:rPr>
        <w:t>С</w:t>
      </w:r>
      <w:r w:rsidR="001418D2" w:rsidRPr="0046158E">
        <w:rPr>
          <w:rFonts w:ascii="Times New Roman" w:hAnsi="Times New Roman" w:cs="Times New Roman"/>
          <w:sz w:val="28"/>
          <w:szCs w:val="28"/>
        </w:rPr>
        <w:t xml:space="preserve">овета должно быть направлено на определение эффективности работы </w:t>
      </w:r>
      <w:r w:rsidR="0043032D" w:rsidRPr="0046158E">
        <w:rPr>
          <w:rFonts w:ascii="Times New Roman" w:hAnsi="Times New Roman" w:cs="Times New Roman"/>
          <w:sz w:val="28"/>
          <w:szCs w:val="28"/>
        </w:rPr>
        <w:t>С</w:t>
      </w:r>
      <w:r w:rsidR="001418D2" w:rsidRPr="0046158E">
        <w:rPr>
          <w:rFonts w:ascii="Times New Roman" w:hAnsi="Times New Roman" w:cs="Times New Roman"/>
          <w:sz w:val="28"/>
          <w:szCs w:val="28"/>
        </w:rPr>
        <w:t xml:space="preserve">овета, </w:t>
      </w:r>
      <w:r w:rsidR="001505A0">
        <w:rPr>
          <w:rFonts w:ascii="Times New Roman" w:hAnsi="Times New Roman" w:cs="Times New Roman"/>
          <w:sz w:val="28"/>
          <w:szCs w:val="28"/>
        </w:rPr>
        <w:t>взаимодействия</w:t>
      </w:r>
      <w:r w:rsidR="001418D2" w:rsidRPr="0046158E">
        <w:rPr>
          <w:rFonts w:ascii="Times New Roman" w:hAnsi="Times New Roman" w:cs="Times New Roman"/>
          <w:sz w:val="28"/>
          <w:szCs w:val="28"/>
        </w:rPr>
        <w:t xml:space="preserve"> с менеджментом</w:t>
      </w:r>
      <w:r w:rsidR="0043032D" w:rsidRPr="0046158E">
        <w:rPr>
          <w:rFonts w:ascii="Times New Roman" w:hAnsi="Times New Roman" w:cs="Times New Roman"/>
          <w:sz w:val="28"/>
          <w:szCs w:val="28"/>
        </w:rPr>
        <w:t xml:space="preserve"> (исполнительным органом и иными ключевыми работниками компании)</w:t>
      </w:r>
      <w:r w:rsidR="001418D2" w:rsidRPr="0046158E">
        <w:rPr>
          <w:rFonts w:ascii="Times New Roman" w:hAnsi="Times New Roman" w:cs="Times New Roman"/>
          <w:sz w:val="28"/>
          <w:szCs w:val="28"/>
        </w:rPr>
        <w:t xml:space="preserve">, повышение вовлеченности комитетов и членов </w:t>
      </w:r>
      <w:r w:rsidR="0043032D" w:rsidRPr="0046158E">
        <w:rPr>
          <w:rFonts w:ascii="Times New Roman" w:hAnsi="Times New Roman" w:cs="Times New Roman"/>
          <w:sz w:val="28"/>
          <w:szCs w:val="28"/>
        </w:rPr>
        <w:t>С</w:t>
      </w:r>
      <w:r w:rsidR="001418D2" w:rsidRPr="0046158E">
        <w:rPr>
          <w:rFonts w:ascii="Times New Roman" w:hAnsi="Times New Roman" w:cs="Times New Roman"/>
          <w:sz w:val="28"/>
          <w:szCs w:val="28"/>
        </w:rPr>
        <w:t xml:space="preserve">овета в его работу, определение приоритетных направлений улучшения работы </w:t>
      </w:r>
      <w:r w:rsidR="0043032D" w:rsidRPr="0046158E">
        <w:rPr>
          <w:rFonts w:ascii="Times New Roman" w:hAnsi="Times New Roman" w:cs="Times New Roman"/>
          <w:sz w:val="28"/>
          <w:szCs w:val="28"/>
        </w:rPr>
        <w:t>С</w:t>
      </w:r>
      <w:r w:rsidR="001418D2" w:rsidRPr="0046158E">
        <w:rPr>
          <w:rFonts w:ascii="Times New Roman" w:hAnsi="Times New Roman" w:cs="Times New Roman"/>
          <w:sz w:val="28"/>
          <w:szCs w:val="28"/>
        </w:rPr>
        <w:t>овета, комитетов</w:t>
      </w:r>
      <w:r w:rsidR="0043032D" w:rsidRPr="0046158E">
        <w:rPr>
          <w:rFonts w:ascii="Times New Roman" w:hAnsi="Times New Roman" w:cs="Times New Roman"/>
          <w:sz w:val="28"/>
          <w:szCs w:val="28"/>
        </w:rPr>
        <w:t xml:space="preserve"> Советов</w:t>
      </w:r>
      <w:r w:rsidR="001418D2" w:rsidRPr="0046158E">
        <w:rPr>
          <w:rFonts w:ascii="Times New Roman" w:hAnsi="Times New Roman" w:cs="Times New Roman"/>
          <w:sz w:val="28"/>
          <w:szCs w:val="28"/>
        </w:rPr>
        <w:t>, секретаря</w:t>
      </w:r>
      <w:r w:rsidR="0043032D" w:rsidRPr="0046158E">
        <w:rPr>
          <w:rFonts w:ascii="Times New Roman" w:hAnsi="Times New Roman" w:cs="Times New Roman"/>
          <w:sz w:val="28"/>
          <w:szCs w:val="28"/>
        </w:rPr>
        <w:t xml:space="preserve"> компании</w:t>
      </w:r>
      <w:r w:rsidR="001418D2" w:rsidRPr="0046158E">
        <w:rPr>
          <w:rFonts w:ascii="Times New Roman" w:hAnsi="Times New Roman" w:cs="Times New Roman"/>
          <w:sz w:val="28"/>
          <w:szCs w:val="28"/>
        </w:rPr>
        <w:t>.</w:t>
      </w:r>
    </w:p>
    <w:p w14:paraId="4A260457" w14:textId="4654EEC6" w:rsidR="001418D2"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2.12.2. </w:t>
      </w:r>
      <w:r w:rsidR="001418D2" w:rsidRPr="0046158E">
        <w:rPr>
          <w:rFonts w:ascii="Times New Roman" w:hAnsi="Times New Roman" w:cs="Times New Roman"/>
          <w:sz w:val="28"/>
          <w:szCs w:val="28"/>
        </w:rPr>
        <w:t xml:space="preserve">Оценка деятельности </w:t>
      </w:r>
      <w:r w:rsidR="001505A0">
        <w:rPr>
          <w:rFonts w:ascii="Times New Roman" w:hAnsi="Times New Roman" w:cs="Times New Roman"/>
          <w:sz w:val="28"/>
          <w:szCs w:val="28"/>
        </w:rPr>
        <w:t xml:space="preserve">Совета и </w:t>
      </w:r>
      <w:r w:rsidR="001418D2" w:rsidRPr="0046158E">
        <w:rPr>
          <w:rFonts w:ascii="Times New Roman" w:hAnsi="Times New Roman" w:cs="Times New Roman"/>
          <w:sz w:val="28"/>
          <w:szCs w:val="28"/>
        </w:rPr>
        <w:t xml:space="preserve">каждого члена </w:t>
      </w:r>
      <w:r w:rsidR="0043032D" w:rsidRPr="0046158E">
        <w:rPr>
          <w:rFonts w:ascii="Times New Roman" w:hAnsi="Times New Roman" w:cs="Times New Roman"/>
          <w:sz w:val="28"/>
          <w:szCs w:val="28"/>
        </w:rPr>
        <w:t>С</w:t>
      </w:r>
      <w:r w:rsidR="001418D2" w:rsidRPr="0046158E">
        <w:rPr>
          <w:rFonts w:ascii="Times New Roman" w:hAnsi="Times New Roman" w:cs="Times New Roman"/>
          <w:sz w:val="28"/>
          <w:szCs w:val="28"/>
        </w:rPr>
        <w:t xml:space="preserve">овета должна проводиться ежегодно в форме самооценки. </w:t>
      </w:r>
      <w:bookmarkStart w:id="113" w:name="_Hlk43996214"/>
      <w:r w:rsidR="001418D2" w:rsidRPr="0046158E">
        <w:rPr>
          <w:rFonts w:ascii="Times New Roman" w:hAnsi="Times New Roman" w:cs="Times New Roman"/>
          <w:sz w:val="28"/>
          <w:szCs w:val="28"/>
        </w:rPr>
        <w:t xml:space="preserve">Не реже одного раза в три года для проведения независимой оценки деятельности </w:t>
      </w:r>
      <w:r w:rsidR="001505A0">
        <w:rPr>
          <w:rFonts w:ascii="Times New Roman" w:hAnsi="Times New Roman" w:cs="Times New Roman"/>
          <w:sz w:val="28"/>
          <w:szCs w:val="28"/>
        </w:rPr>
        <w:t>С</w:t>
      </w:r>
      <w:r w:rsidR="001418D2" w:rsidRPr="0046158E">
        <w:rPr>
          <w:rFonts w:ascii="Times New Roman" w:hAnsi="Times New Roman" w:cs="Times New Roman"/>
          <w:sz w:val="28"/>
          <w:szCs w:val="28"/>
        </w:rPr>
        <w:t xml:space="preserve">овета </w:t>
      </w:r>
      <w:r w:rsidR="0043032D" w:rsidRPr="0046158E">
        <w:rPr>
          <w:rFonts w:ascii="Times New Roman" w:hAnsi="Times New Roman" w:cs="Times New Roman"/>
          <w:sz w:val="28"/>
          <w:szCs w:val="28"/>
        </w:rPr>
        <w:t>рекомендуется</w:t>
      </w:r>
      <w:r w:rsidR="001418D2" w:rsidRPr="0046158E">
        <w:rPr>
          <w:rFonts w:ascii="Times New Roman" w:hAnsi="Times New Roman" w:cs="Times New Roman"/>
          <w:sz w:val="28"/>
          <w:szCs w:val="28"/>
        </w:rPr>
        <w:t xml:space="preserve"> привлекать внешнего консультанта (эксперта).</w:t>
      </w:r>
      <w:bookmarkEnd w:id="113"/>
    </w:p>
    <w:p w14:paraId="59A80B98" w14:textId="10305562" w:rsidR="001418D2"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2.12.3. </w:t>
      </w:r>
      <w:r w:rsidR="001418D2" w:rsidRPr="0046158E">
        <w:rPr>
          <w:rFonts w:ascii="Times New Roman" w:hAnsi="Times New Roman" w:cs="Times New Roman"/>
          <w:sz w:val="28"/>
          <w:szCs w:val="28"/>
        </w:rPr>
        <w:t xml:space="preserve">Оценка должна определять соответствие требований к составу и структуре </w:t>
      </w:r>
      <w:r w:rsidR="0043032D" w:rsidRPr="0046158E">
        <w:rPr>
          <w:rFonts w:ascii="Times New Roman" w:hAnsi="Times New Roman" w:cs="Times New Roman"/>
          <w:sz w:val="28"/>
          <w:szCs w:val="28"/>
        </w:rPr>
        <w:t>С</w:t>
      </w:r>
      <w:r w:rsidR="001418D2" w:rsidRPr="0046158E">
        <w:rPr>
          <w:rFonts w:ascii="Times New Roman" w:hAnsi="Times New Roman" w:cs="Times New Roman"/>
          <w:sz w:val="28"/>
          <w:szCs w:val="28"/>
        </w:rPr>
        <w:t>овета, наличие необходимых компетенций у членов</w:t>
      </w:r>
      <w:r w:rsidR="0043032D" w:rsidRPr="0046158E">
        <w:rPr>
          <w:rFonts w:ascii="Times New Roman" w:hAnsi="Times New Roman" w:cs="Times New Roman"/>
          <w:sz w:val="28"/>
          <w:szCs w:val="28"/>
        </w:rPr>
        <w:t xml:space="preserve"> Совета</w:t>
      </w:r>
      <w:r w:rsidR="001418D2" w:rsidRPr="0046158E">
        <w:rPr>
          <w:rFonts w:ascii="Times New Roman" w:hAnsi="Times New Roman" w:cs="Times New Roman"/>
          <w:sz w:val="28"/>
          <w:szCs w:val="28"/>
        </w:rPr>
        <w:t xml:space="preserve">, соответствие практики деятельности </w:t>
      </w:r>
      <w:r w:rsidR="0043032D" w:rsidRPr="0046158E">
        <w:rPr>
          <w:rFonts w:ascii="Times New Roman" w:hAnsi="Times New Roman" w:cs="Times New Roman"/>
          <w:sz w:val="28"/>
          <w:szCs w:val="28"/>
        </w:rPr>
        <w:t>С</w:t>
      </w:r>
      <w:r w:rsidR="001418D2" w:rsidRPr="0046158E">
        <w:rPr>
          <w:rFonts w:ascii="Times New Roman" w:hAnsi="Times New Roman" w:cs="Times New Roman"/>
          <w:sz w:val="28"/>
          <w:szCs w:val="28"/>
        </w:rPr>
        <w:t>овета нормам законодательства, устава, внутренни</w:t>
      </w:r>
      <w:r w:rsidR="0043032D" w:rsidRPr="0046158E">
        <w:rPr>
          <w:rFonts w:ascii="Times New Roman" w:hAnsi="Times New Roman" w:cs="Times New Roman"/>
          <w:sz w:val="28"/>
          <w:szCs w:val="28"/>
        </w:rPr>
        <w:t>м</w:t>
      </w:r>
      <w:r w:rsidR="001418D2" w:rsidRPr="0046158E">
        <w:rPr>
          <w:rFonts w:ascii="Times New Roman" w:hAnsi="Times New Roman" w:cs="Times New Roman"/>
          <w:sz w:val="28"/>
          <w:szCs w:val="28"/>
        </w:rPr>
        <w:t xml:space="preserve"> документ</w:t>
      </w:r>
      <w:r w:rsidR="0043032D" w:rsidRPr="0046158E">
        <w:rPr>
          <w:rFonts w:ascii="Times New Roman" w:hAnsi="Times New Roman" w:cs="Times New Roman"/>
          <w:sz w:val="28"/>
          <w:szCs w:val="28"/>
        </w:rPr>
        <w:t>ам компании</w:t>
      </w:r>
      <w:r w:rsidR="001418D2" w:rsidRPr="0046158E">
        <w:rPr>
          <w:rFonts w:ascii="Times New Roman" w:hAnsi="Times New Roman" w:cs="Times New Roman"/>
          <w:sz w:val="28"/>
          <w:szCs w:val="28"/>
        </w:rPr>
        <w:t xml:space="preserve">, </w:t>
      </w:r>
      <w:r w:rsidR="0043032D" w:rsidRPr="0046158E">
        <w:rPr>
          <w:rFonts w:ascii="Times New Roman" w:hAnsi="Times New Roman" w:cs="Times New Roman"/>
          <w:sz w:val="28"/>
          <w:szCs w:val="28"/>
        </w:rPr>
        <w:t xml:space="preserve">оценивать </w:t>
      </w:r>
      <w:r w:rsidR="001418D2" w:rsidRPr="0046158E">
        <w:rPr>
          <w:rFonts w:ascii="Times New Roman" w:hAnsi="Times New Roman" w:cs="Times New Roman"/>
          <w:sz w:val="28"/>
          <w:szCs w:val="28"/>
        </w:rPr>
        <w:t xml:space="preserve">вклад </w:t>
      </w:r>
      <w:r w:rsidR="0043032D" w:rsidRPr="0046158E">
        <w:rPr>
          <w:rFonts w:ascii="Times New Roman" w:hAnsi="Times New Roman" w:cs="Times New Roman"/>
          <w:sz w:val="28"/>
          <w:szCs w:val="28"/>
        </w:rPr>
        <w:t>С</w:t>
      </w:r>
      <w:r w:rsidR="001418D2" w:rsidRPr="0046158E">
        <w:rPr>
          <w:rFonts w:ascii="Times New Roman" w:hAnsi="Times New Roman" w:cs="Times New Roman"/>
          <w:sz w:val="28"/>
          <w:szCs w:val="28"/>
        </w:rPr>
        <w:t xml:space="preserve">овета и каждого из его членов в </w:t>
      </w:r>
      <w:r w:rsidR="0043032D" w:rsidRPr="0046158E">
        <w:rPr>
          <w:rFonts w:ascii="Times New Roman" w:hAnsi="Times New Roman" w:cs="Times New Roman"/>
          <w:sz w:val="28"/>
          <w:szCs w:val="28"/>
        </w:rPr>
        <w:t xml:space="preserve">обеспечение устойчивого развития компании и </w:t>
      </w:r>
      <w:r w:rsidR="001418D2" w:rsidRPr="0046158E">
        <w:rPr>
          <w:rFonts w:ascii="Times New Roman" w:hAnsi="Times New Roman" w:cs="Times New Roman"/>
          <w:sz w:val="28"/>
          <w:szCs w:val="28"/>
        </w:rPr>
        <w:t xml:space="preserve">рост </w:t>
      </w:r>
      <w:r w:rsidR="0043032D" w:rsidRPr="0046158E">
        <w:rPr>
          <w:rFonts w:ascii="Times New Roman" w:hAnsi="Times New Roman" w:cs="Times New Roman"/>
          <w:sz w:val="28"/>
          <w:szCs w:val="28"/>
        </w:rPr>
        <w:t>ее стоимости в долгосрочной перспективе</w:t>
      </w:r>
      <w:r w:rsidR="001418D2" w:rsidRPr="0046158E">
        <w:rPr>
          <w:rFonts w:ascii="Times New Roman" w:hAnsi="Times New Roman" w:cs="Times New Roman"/>
          <w:sz w:val="28"/>
          <w:szCs w:val="28"/>
        </w:rPr>
        <w:t>, а также выявлять направления и рекомендовать меры для улучшений</w:t>
      </w:r>
      <w:r w:rsidR="0043032D" w:rsidRPr="0046158E">
        <w:rPr>
          <w:rFonts w:ascii="Times New Roman" w:hAnsi="Times New Roman" w:cs="Times New Roman"/>
          <w:sz w:val="28"/>
          <w:szCs w:val="28"/>
        </w:rPr>
        <w:t xml:space="preserve"> деятельности Совета по управлению компанией</w:t>
      </w:r>
      <w:r w:rsidR="001418D2" w:rsidRPr="0046158E">
        <w:rPr>
          <w:rFonts w:ascii="Times New Roman" w:hAnsi="Times New Roman" w:cs="Times New Roman"/>
          <w:sz w:val="28"/>
          <w:szCs w:val="28"/>
        </w:rPr>
        <w:t xml:space="preserve">. Результаты оценки должны приниматься во внимание при переизбрании или досрочном прекращении полномочий членов </w:t>
      </w:r>
      <w:r w:rsidR="0043032D" w:rsidRPr="0046158E">
        <w:rPr>
          <w:rFonts w:ascii="Times New Roman" w:hAnsi="Times New Roman" w:cs="Times New Roman"/>
          <w:sz w:val="28"/>
          <w:szCs w:val="28"/>
        </w:rPr>
        <w:t>С</w:t>
      </w:r>
      <w:r w:rsidR="001418D2" w:rsidRPr="0046158E">
        <w:rPr>
          <w:rFonts w:ascii="Times New Roman" w:hAnsi="Times New Roman" w:cs="Times New Roman"/>
          <w:sz w:val="28"/>
          <w:szCs w:val="28"/>
        </w:rPr>
        <w:t>овета.</w:t>
      </w:r>
    </w:p>
    <w:p w14:paraId="09BEF7D7" w14:textId="5D88E119" w:rsidR="000073BD" w:rsidRPr="0046158E" w:rsidRDefault="000073BD" w:rsidP="008B1C29">
      <w:pPr>
        <w:pStyle w:val="NoSpacing"/>
        <w:numPr>
          <w:ilvl w:val="1"/>
          <w:numId w:val="7"/>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lastRenderedPageBreak/>
        <w:t xml:space="preserve">Руководитель и члены исполнительного органа </w:t>
      </w:r>
      <w:r w:rsidR="00E96BB9">
        <w:rPr>
          <w:rFonts w:ascii="Times New Roman" w:hAnsi="Times New Roman" w:cs="Times New Roman"/>
          <w:sz w:val="28"/>
          <w:szCs w:val="28"/>
        </w:rPr>
        <w:t xml:space="preserve">компании </w:t>
      </w:r>
      <w:r w:rsidRPr="0046158E">
        <w:rPr>
          <w:rFonts w:ascii="Times New Roman" w:hAnsi="Times New Roman" w:cs="Times New Roman"/>
          <w:sz w:val="28"/>
          <w:szCs w:val="28"/>
        </w:rPr>
        <w:t>должны обладать высокими профессиональными и личностными характеристиками, а также иметь безупречную деловую репутацию и придерживаться высоких этических стандартов.</w:t>
      </w:r>
    </w:p>
    <w:p w14:paraId="7E369891" w14:textId="028C16F8" w:rsidR="000073BD"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2.13.1. </w:t>
      </w:r>
      <w:r w:rsidR="000073BD" w:rsidRPr="0046158E">
        <w:rPr>
          <w:rFonts w:ascii="Times New Roman" w:hAnsi="Times New Roman" w:cs="Times New Roman"/>
          <w:sz w:val="28"/>
          <w:szCs w:val="28"/>
        </w:rPr>
        <w:t>Исполнительный орган подотчетен Совету и осуществляет руководство текущей деятельностью компании, ведет ее дела, представляет компанию в отношениях с заинтересованными лицами и третьими лицами, несет ответственность за реализацию стратегии, плана развития и решений, принятых Советом директоров и Общим собранием.</w:t>
      </w:r>
    </w:p>
    <w:p w14:paraId="0F87EBFD" w14:textId="05F7465B" w:rsidR="000073BD"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2.13.2. </w:t>
      </w:r>
      <w:r w:rsidR="000073BD" w:rsidRPr="0046158E">
        <w:rPr>
          <w:rFonts w:ascii="Times New Roman" w:hAnsi="Times New Roman" w:cs="Times New Roman"/>
          <w:sz w:val="28"/>
          <w:szCs w:val="28"/>
        </w:rPr>
        <w:t>Совет и исполнительный орган должны взаимодействовать в духе сотрудничества, действовать в интересах компании и принимать решения на основе принципов устойчивого развития, справедливого отношения ко всем акционерам и учета мнений заинтересованных лиц, обеспечивая устойчивое развитие и рост стоимости акций компании в долгосрочной перспективе.</w:t>
      </w:r>
    </w:p>
    <w:p w14:paraId="6C74FF61" w14:textId="542B7D45" w:rsidR="000073BD" w:rsidRPr="0046158E" w:rsidRDefault="008B1C29"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2.13.3. </w:t>
      </w:r>
      <w:r w:rsidR="000073BD" w:rsidRPr="0046158E">
        <w:rPr>
          <w:rFonts w:ascii="Times New Roman" w:hAnsi="Times New Roman" w:cs="Times New Roman"/>
          <w:sz w:val="28"/>
          <w:szCs w:val="28"/>
        </w:rPr>
        <w:t xml:space="preserve">Совет должен проводить регулярную оценку деятельности исполнительного органа. Основными критериями оценки являются реализация стратегии и достижение </w:t>
      </w:r>
      <w:r w:rsidR="00CC315E">
        <w:rPr>
          <w:rFonts w:ascii="Times New Roman" w:hAnsi="Times New Roman" w:cs="Times New Roman"/>
          <w:sz w:val="28"/>
          <w:szCs w:val="28"/>
        </w:rPr>
        <w:t>утвержденных</w:t>
      </w:r>
      <w:r w:rsidR="00CC315E" w:rsidRPr="0046158E">
        <w:rPr>
          <w:rFonts w:ascii="Times New Roman" w:hAnsi="Times New Roman" w:cs="Times New Roman"/>
          <w:sz w:val="28"/>
          <w:szCs w:val="28"/>
        </w:rPr>
        <w:t xml:space="preserve"> </w:t>
      </w:r>
      <w:r w:rsidR="009922C7" w:rsidRPr="0046158E">
        <w:rPr>
          <w:rFonts w:ascii="Times New Roman" w:hAnsi="Times New Roman" w:cs="Times New Roman"/>
          <w:sz w:val="28"/>
          <w:szCs w:val="28"/>
        </w:rPr>
        <w:t>ключевых показателей деятельности (КПД)</w:t>
      </w:r>
      <w:r w:rsidR="000073BD" w:rsidRPr="0046158E">
        <w:rPr>
          <w:rFonts w:ascii="Times New Roman" w:hAnsi="Times New Roman" w:cs="Times New Roman"/>
          <w:sz w:val="28"/>
          <w:szCs w:val="28"/>
        </w:rPr>
        <w:t>.</w:t>
      </w:r>
    </w:p>
    <w:p w14:paraId="5E5EB732" w14:textId="6169510D" w:rsidR="001418D2" w:rsidRPr="0046158E" w:rsidRDefault="008432E0" w:rsidP="00C17460">
      <w:pPr>
        <w:spacing w:after="120"/>
        <w:jc w:val="center"/>
        <w:rPr>
          <w:sz w:val="28"/>
          <w:szCs w:val="28"/>
          <w:lang w:eastAsia="en-US"/>
        </w:rPr>
      </w:pPr>
      <w:r w:rsidRPr="0046158E">
        <w:rPr>
          <w:sz w:val="28"/>
          <w:szCs w:val="28"/>
          <w:lang w:eastAsia="en-US"/>
        </w:rPr>
        <w:t>________</w:t>
      </w:r>
    </w:p>
    <w:p w14:paraId="2057524A" w14:textId="2B2AE5CF" w:rsidR="008432E0" w:rsidRPr="0046158E" w:rsidRDefault="008432E0" w:rsidP="00C17460">
      <w:pPr>
        <w:spacing w:after="120"/>
        <w:jc w:val="center"/>
        <w:rPr>
          <w:sz w:val="28"/>
          <w:szCs w:val="28"/>
          <w:lang w:eastAsia="en-US"/>
        </w:rPr>
      </w:pPr>
    </w:p>
    <w:p w14:paraId="27BF1283" w14:textId="6835FD09" w:rsidR="00503F78" w:rsidRPr="0046158E" w:rsidRDefault="00503F78" w:rsidP="00C17460">
      <w:pPr>
        <w:spacing w:after="120"/>
        <w:jc w:val="center"/>
        <w:rPr>
          <w:sz w:val="28"/>
          <w:szCs w:val="28"/>
          <w:lang w:eastAsia="en-US"/>
        </w:rPr>
      </w:pPr>
    </w:p>
    <w:p w14:paraId="7E84B27C" w14:textId="7907D2D7" w:rsidR="00503F78" w:rsidRPr="0046158E" w:rsidRDefault="00503F78" w:rsidP="00BC1CCF">
      <w:pPr>
        <w:pStyle w:val="a"/>
        <w:outlineLvl w:val="0"/>
      </w:pPr>
      <w:r w:rsidRPr="0046158E">
        <w:lastRenderedPageBreak/>
        <w:t xml:space="preserve"> </w:t>
      </w:r>
      <w:bookmarkStart w:id="114" w:name="_Toc47699290"/>
      <w:r w:rsidRPr="0046158E">
        <w:t>КОРПОРАТИВНЫЙ СЕКРЕТАРЬ (СЕКРЕТАРЬ КОМПАНИИ)</w:t>
      </w:r>
      <w:bookmarkEnd w:id="114"/>
    </w:p>
    <w:p w14:paraId="2C995588" w14:textId="306443E9" w:rsidR="00503F78" w:rsidRPr="0046158E" w:rsidRDefault="00503F78" w:rsidP="00503F78">
      <w:pPr>
        <w:autoSpaceDE w:val="0"/>
        <w:autoSpaceDN w:val="0"/>
        <w:adjustRightInd w:val="0"/>
        <w:spacing w:after="120"/>
        <w:jc w:val="both"/>
        <w:rPr>
          <w:b/>
          <w:i/>
          <w:color w:val="1A1A1A"/>
          <w:sz w:val="28"/>
          <w:szCs w:val="28"/>
        </w:rPr>
      </w:pPr>
      <w:r w:rsidRPr="0046158E">
        <w:rPr>
          <w:b/>
          <w:i/>
          <w:color w:val="1A1A1A"/>
          <w:sz w:val="28"/>
          <w:szCs w:val="28"/>
        </w:rPr>
        <w:t xml:space="preserve">Корпоративный секретарь (в соответствии с терминологией законодательства </w:t>
      </w:r>
      <w:proofErr w:type="spellStart"/>
      <w:r w:rsidRPr="0046158E">
        <w:rPr>
          <w:b/>
          <w:i/>
          <w:color w:val="1A1A1A"/>
          <w:sz w:val="28"/>
          <w:szCs w:val="28"/>
        </w:rPr>
        <w:t>Кыргызской</w:t>
      </w:r>
      <w:proofErr w:type="spellEnd"/>
      <w:r w:rsidRPr="0046158E">
        <w:rPr>
          <w:b/>
          <w:i/>
          <w:color w:val="1A1A1A"/>
          <w:sz w:val="28"/>
          <w:szCs w:val="28"/>
        </w:rPr>
        <w:t xml:space="preserve"> Республики – секретарь компании</w:t>
      </w:r>
      <w:r w:rsidR="00B06386" w:rsidRPr="0046158E">
        <w:rPr>
          <w:rStyle w:val="FootnoteReference"/>
          <w:b/>
          <w:i/>
          <w:color w:val="1A1A1A"/>
          <w:sz w:val="28"/>
          <w:szCs w:val="28"/>
        </w:rPr>
        <w:footnoteReference w:id="9"/>
      </w:r>
      <w:r w:rsidRPr="0046158E">
        <w:rPr>
          <w:b/>
          <w:i/>
          <w:color w:val="1A1A1A"/>
          <w:sz w:val="28"/>
          <w:szCs w:val="28"/>
        </w:rPr>
        <w:t xml:space="preserve">) занимает особое положение в компании и играет важную роль в системе корпоративного управления. </w:t>
      </w:r>
    </w:p>
    <w:p w14:paraId="07D31147" w14:textId="77777777" w:rsidR="00503F78" w:rsidRPr="0046158E" w:rsidRDefault="00503F78" w:rsidP="00503F78">
      <w:pPr>
        <w:autoSpaceDE w:val="0"/>
        <w:autoSpaceDN w:val="0"/>
        <w:adjustRightInd w:val="0"/>
        <w:spacing w:after="120"/>
        <w:jc w:val="both"/>
        <w:rPr>
          <w:b/>
          <w:i/>
          <w:color w:val="1A1A1A"/>
          <w:sz w:val="28"/>
          <w:szCs w:val="28"/>
        </w:rPr>
      </w:pPr>
      <w:r w:rsidRPr="0046158E">
        <w:rPr>
          <w:b/>
          <w:i/>
          <w:color w:val="1A1A1A"/>
          <w:sz w:val="28"/>
          <w:szCs w:val="28"/>
        </w:rPr>
        <w:t xml:space="preserve">Секретарь компании не является членом Совета и, следовательно, не имеет обязанностей, непосредственно связанных с принятием корпоративных решений. Секретарь компании также неподотчетен акционерам и другим заинтересованным лицам. Тем не менее, считается надлежащей практикой, когда секретарь компании посещает каждое заседание Совета, чтобы быть в курсе вопросов, которые там обсуждаются. </w:t>
      </w:r>
    </w:p>
    <w:p w14:paraId="0A21F273" w14:textId="1CC6DCF0" w:rsidR="00503F78" w:rsidRPr="0046158E" w:rsidRDefault="00503F78" w:rsidP="00503F78">
      <w:pPr>
        <w:autoSpaceDE w:val="0"/>
        <w:autoSpaceDN w:val="0"/>
        <w:adjustRightInd w:val="0"/>
        <w:spacing w:after="120"/>
        <w:jc w:val="both"/>
        <w:rPr>
          <w:b/>
          <w:i/>
          <w:color w:val="1A1A1A"/>
          <w:sz w:val="28"/>
          <w:szCs w:val="28"/>
        </w:rPr>
      </w:pPr>
      <w:r w:rsidRPr="0046158E">
        <w:rPr>
          <w:b/>
          <w:i/>
          <w:color w:val="1A1A1A"/>
          <w:sz w:val="28"/>
          <w:szCs w:val="28"/>
        </w:rPr>
        <w:t xml:space="preserve">Секретарь компании также является советником Совета по вопросам корпоративного управления: именно секретарь дает рекомендации и оказывает помощь председателю, членам и комитетам </w:t>
      </w:r>
      <w:r w:rsidR="00D74BD9">
        <w:rPr>
          <w:b/>
          <w:i/>
          <w:color w:val="1A1A1A"/>
          <w:sz w:val="28"/>
          <w:szCs w:val="28"/>
        </w:rPr>
        <w:t>С</w:t>
      </w:r>
      <w:r w:rsidRPr="0046158E">
        <w:rPr>
          <w:b/>
          <w:i/>
          <w:color w:val="1A1A1A"/>
          <w:sz w:val="28"/>
          <w:szCs w:val="28"/>
        </w:rPr>
        <w:t>овет</w:t>
      </w:r>
      <w:r w:rsidR="00D74BD9">
        <w:rPr>
          <w:b/>
          <w:i/>
          <w:color w:val="1A1A1A"/>
          <w:sz w:val="28"/>
          <w:szCs w:val="28"/>
        </w:rPr>
        <w:t>а</w:t>
      </w:r>
      <w:r w:rsidRPr="0046158E">
        <w:rPr>
          <w:b/>
          <w:i/>
          <w:color w:val="1A1A1A"/>
          <w:sz w:val="28"/>
          <w:szCs w:val="28"/>
        </w:rPr>
        <w:t xml:space="preserve"> директоров, а также всему Совету в целом при осуществлении их функций.</w:t>
      </w:r>
    </w:p>
    <w:p w14:paraId="59EEA864" w14:textId="77777777" w:rsidR="00DC3F62" w:rsidRPr="0046158E" w:rsidRDefault="00DC3F62" w:rsidP="00503F78">
      <w:pPr>
        <w:autoSpaceDE w:val="0"/>
        <w:autoSpaceDN w:val="0"/>
        <w:adjustRightInd w:val="0"/>
        <w:spacing w:after="120"/>
        <w:jc w:val="both"/>
        <w:rPr>
          <w:b/>
          <w:i/>
          <w:sz w:val="28"/>
          <w:szCs w:val="28"/>
        </w:rPr>
      </w:pPr>
    </w:p>
    <w:p w14:paraId="43C0301D" w14:textId="77EC5E67" w:rsidR="00503F78" w:rsidRPr="0046158E" w:rsidRDefault="00CB50B0" w:rsidP="00CB50B0">
      <w:pPr>
        <w:pStyle w:val="NoSpacing"/>
        <w:rPr>
          <w:rFonts w:ascii="Times New Roman" w:hAnsi="Times New Roman" w:cs="Times New Roman"/>
          <w:sz w:val="28"/>
          <w:szCs w:val="28"/>
        </w:rPr>
      </w:pPr>
      <w:r w:rsidRPr="0046158E">
        <w:rPr>
          <w:rFonts w:ascii="Times New Roman" w:hAnsi="Times New Roman" w:cs="Times New Roman"/>
          <w:sz w:val="28"/>
          <w:szCs w:val="28"/>
        </w:rPr>
        <w:t xml:space="preserve">3.1. </w:t>
      </w:r>
      <w:r w:rsidR="00503F78" w:rsidRPr="0046158E">
        <w:rPr>
          <w:rFonts w:ascii="Times New Roman" w:hAnsi="Times New Roman" w:cs="Times New Roman"/>
          <w:sz w:val="28"/>
          <w:szCs w:val="28"/>
        </w:rPr>
        <w:t xml:space="preserve">В целях эффективной организации деятельности </w:t>
      </w:r>
      <w:r w:rsidR="00A83DCB" w:rsidRPr="0046158E">
        <w:rPr>
          <w:rFonts w:ascii="Times New Roman" w:hAnsi="Times New Roman" w:cs="Times New Roman"/>
          <w:sz w:val="28"/>
          <w:szCs w:val="28"/>
        </w:rPr>
        <w:t>С</w:t>
      </w:r>
      <w:r w:rsidR="00503F78" w:rsidRPr="0046158E">
        <w:rPr>
          <w:rFonts w:ascii="Times New Roman" w:hAnsi="Times New Roman" w:cs="Times New Roman"/>
          <w:sz w:val="28"/>
          <w:szCs w:val="28"/>
        </w:rPr>
        <w:t xml:space="preserve">овета и взаимодействия </w:t>
      </w:r>
      <w:r w:rsidR="00A83DCB" w:rsidRPr="0046158E">
        <w:rPr>
          <w:rFonts w:ascii="Times New Roman" w:hAnsi="Times New Roman" w:cs="Times New Roman"/>
          <w:sz w:val="28"/>
          <w:szCs w:val="28"/>
        </w:rPr>
        <w:t>С</w:t>
      </w:r>
      <w:r w:rsidR="00503F78" w:rsidRPr="0046158E">
        <w:rPr>
          <w:rFonts w:ascii="Times New Roman" w:hAnsi="Times New Roman" w:cs="Times New Roman"/>
          <w:sz w:val="28"/>
          <w:szCs w:val="28"/>
        </w:rPr>
        <w:t xml:space="preserve">овета, </w:t>
      </w:r>
      <w:r w:rsidR="00A83DCB" w:rsidRPr="0046158E">
        <w:rPr>
          <w:rFonts w:ascii="Times New Roman" w:hAnsi="Times New Roman" w:cs="Times New Roman"/>
          <w:sz w:val="28"/>
          <w:szCs w:val="28"/>
        </w:rPr>
        <w:t xml:space="preserve">а также </w:t>
      </w:r>
      <w:r w:rsidR="00503F78" w:rsidRPr="0046158E">
        <w:rPr>
          <w:rFonts w:ascii="Times New Roman" w:hAnsi="Times New Roman" w:cs="Times New Roman"/>
          <w:sz w:val="28"/>
          <w:szCs w:val="28"/>
        </w:rPr>
        <w:t xml:space="preserve">исполнительного органа с акционерами, </w:t>
      </w:r>
      <w:r w:rsidR="00A83DCB" w:rsidRPr="0046158E">
        <w:rPr>
          <w:rFonts w:ascii="Times New Roman" w:hAnsi="Times New Roman" w:cs="Times New Roman"/>
          <w:sz w:val="28"/>
          <w:szCs w:val="28"/>
        </w:rPr>
        <w:t>С</w:t>
      </w:r>
      <w:r w:rsidR="00503F78" w:rsidRPr="0046158E">
        <w:rPr>
          <w:rFonts w:ascii="Times New Roman" w:hAnsi="Times New Roman" w:cs="Times New Roman"/>
          <w:sz w:val="28"/>
          <w:szCs w:val="28"/>
        </w:rPr>
        <w:t xml:space="preserve">овет должен назначать </w:t>
      </w:r>
      <w:r w:rsidR="00A83DCB" w:rsidRPr="0046158E">
        <w:rPr>
          <w:rFonts w:ascii="Times New Roman" w:hAnsi="Times New Roman" w:cs="Times New Roman"/>
          <w:sz w:val="28"/>
          <w:szCs w:val="28"/>
        </w:rPr>
        <w:t>[</w:t>
      </w:r>
      <w:r w:rsidR="00503F78" w:rsidRPr="0046158E">
        <w:rPr>
          <w:rFonts w:ascii="Times New Roman" w:hAnsi="Times New Roman" w:cs="Times New Roman"/>
          <w:sz w:val="28"/>
          <w:szCs w:val="28"/>
        </w:rPr>
        <w:t>корпоративн</w:t>
      </w:r>
      <w:r w:rsidR="00131A83" w:rsidRPr="0046158E">
        <w:rPr>
          <w:rFonts w:ascii="Times New Roman" w:hAnsi="Times New Roman" w:cs="Times New Roman"/>
          <w:sz w:val="28"/>
          <w:szCs w:val="28"/>
        </w:rPr>
        <w:t>ого</w:t>
      </w:r>
      <w:r w:rsidR="00A83DCB" w:rsidRPr="0046158E">
        <w:rPr>
          <w:rFonts w:ascii="Times New Roman" w:hAnsi="Times New Roman" w:cs="Times New Roman"/>
          <w:sz w:val="28"/>
          <w:szCs w:val="28"/>
        </w:rPr>
        <w:t>]</w:t>
      </w:r>
      <w:r w:rsidR="00503F78" w:rsidRPr="0046158E">
        <w:rPr>
          <w:rFonts w:ascii="Times New Roman" w:hAnsi="Times New Roman" w:cs="Times New Roman"/>
          <w:sz w:val="28"/>
          <w:szCs w:val="28"/>
        </w:rPr>
        <w:t xml:space="preserve"> секретар</w:t>
      </w:r>
      <w:r w:rsidR="00131A83" w:rsidRPr="0046158E">
        <w:rPr>
          <w:rFonts w:ascii="Times New Roman" w:hAnsi="Times New Roman" w:cs="Times New Roman"/>
          <w:sz w:val="28"/>
          <w:szCs w:val="28"/>
        </w:rPr>
        <w:t>я</w:t>
      </w:r>
      <w:r w:rsidR="00503F78" w:rsidRPr="0046158E">
        <w:rPr>
          <w:rFonts w:ascii="Times New Roman" w:hAnsi="Times New Roman" w:cs="Times New Roman"/>
          <w:sz w:val="28"/>
          <w:szCs w:val="28"/>
        </w:rPr>
        <w:t xml:space="preserve"> </w:t>
      </w:r>
      <w:r w:rsidR="00A83DCB" w:rsidRPr="0046158E">
        <w:rPr>
          <w:rFonts w:ascii="Times New Roman" w:hAnsi="Times New Roman" w:cs="Times New Roman"/>
          <w:sz w:val="28"/>
          <w:szCs w:val="28"/>
        </w:rPr>
        <w:t>компании</w:t>
      </w:r>
      <w:r w:rsidR="00503F78" w:rsidRPr="0046158E">
        <w:rPr>
          <w:rFonts w:ascii="Times New Roman" w:hAnsi="Times New Roman" w:cs="Times New Roman"/>
          <w:sz w:val="28"/>
          <w:szCs w:val="28"/>
        </w:rPr>
        <w:t>.</w:t>
      </w:r>
    </w:p>
    <w:p w14:paraId="3F02A61F" w14:textId="323B4B76" w:rsidR="00503F78" w:rsidRPr="0046158E" w:rsidRDefault="00CB50B0" w:rsidP="008B1C29">
      <w:pPr>
        <w:pStyle w:val="NoSpacing"/>
        <w:spacing w:after="120"/>
        <w:rPr>
          <w:rFonts w:ascii="Times New Roman" w:hAnsi="Times New Roman" w:cs="Times New Roman"/>
          <w:sz w:val="28"/>
          <w:szCs w:val="28"/>
        </w:rPr>
      </w:pPr>
      <w:r w:rsidRPr="0046158E">
        <w:rPr>
          <w:rFonts w:ascii="Times New Roman" w:hAnsi="Times New Roman" w:cs="Times New Roman"/>
          <w:sz w:val="28"/>
          <w:szCs w:val="28"/>
        </w:rPr>
        <w:t xml:space="preserve">3.2. </w:t>
      </w:r>
      <w:r w:rsidR="00503F78" w:rsidRPr="0046158E">
        <w:rPr>
          <w:rFonts w:ascii="Times New Roman" w:hAnsi="Times New Roman" w:cs="Times New Roman"/>
          <w:sz w:val="28"/>
          <w:szCs w:val="28"/>
        </w:rPr>
        <w:t>Совет должен определять срок полномочий назначенного секретаря</w:t>
      </w:r>
      <w:r w:rsidR="00A1332B" w:rsidRPr="0046158E">
        <w:rPr>
          <w:rFonts w:ascii="Times New Roman" w:hAnsi="Times New Roman" w:cs="Times New Roman"/>
          <w:sz w:val="28"/>
          <w:szCs w:val="28"/>
        </w:rPr>
        <w:t xml:space="preserve"> компании</w:t>
      </w:r>
      <w:r w:rsidR="00503F78" w:rsidRPr="0046158E">
        <w:rPr>
          <w:rFonts w:ascii="Times New Roman" w:hAnsi="Times New Roman" w:cs="Times New Roman"/>
          <w:sz w:val="28"/>
          <w:szCs w:val="28"/>
        </w:rPr>
        <w:t xml:space="preserve">, </w:t>
      </w:r>
      <w:r w:rsidR="00A1332B" w:rsidRPr="0046158E">
        <w:rPr>
          <w:rFonts w:ascii="Times New Roman" w:hAnsi="Times New Roman" w:cs="Times New Roman"/>
          <w:sz w:val="28"/>
          <w:szCs w:val="28"/>
        </w:rPr>
        <w:t xml:space="preserve">его </w:t>
      </w:r>
      <w:r w:rsidR="00503F78" w:rsidRPr="0046158E">
        <w:rPr>
          <w:rFonts w:ascii="Times New Roman" w:hAnsi="Times New Roman" w:cs="Times New Roman"/>
          <w:sz w:val="28"/>
          <w:szCs w:val="28"/>
        </w:rPr>
        <w:t>функции (</w:t>
      </w:r>
      <w:r w:rsidR="00A1332B" w:rsidRPr="0046158E">
        <w:rPr>
          <w:rFonts w:ascii="Times New Roman" w:hAnsi="Times New Roman" w:cs="Times New Roman"/>
          <w:sz w:val="28"/>
          <w:szCs w:val="28"/>
        </w:rPr>
        <w:t xml:space="preserve">прежде всего, </w:t>
      </w:r>
      <w:r w:rsidR="00503F78" w:rsidRPr="0046158E">
        <w:rPr>
          <w:rFonts w:ascii="Times New Roman" w:hAnsi="Times New Roman" w:cs="Times New Roman"/>
          <w:sz w:val="28"/>
          <w:szCs w:val="28"/>
        </w:rPr>
        <w:t>в соответствии с законом и уставом)</w:t>
      </w:r>
      <w:r w:rsidR="00537836">
        <w:rPr>
          <w:rFonts w:ascii="Times New Roman" w:hAnsi="Times New Roman" w:cs="Times New Roman"/>
          <w:sz w:val="28"/>
          <w:szCs w:val="28"/>
        </w:rPr>
        <w:t>,</w:t>
      </w:r>
      <w:r w:rsidR="00503F78" w:rsidRPr="0046158E">
        <w:rPr>
          <w:rFonts w:ascii="Times New Roman" w:hAnsi="Times New Roman" w:cs="Times New Roman"/>
          <w:sz w:val="28"/>
          <w:szCs w:val="28"/>
        </w:rPr>
        <w:t xml:space="preserve"> </w:t>
      </w:r>
      <w:r w:rsidR="00A1332B" w:rsidRPr="0046158E">
        <w:rPr>
          <w:rFonts w:ascii="Times New Roman" w:hAnsi="Times New Roman" w:cs="Times New Roman"/>
          <w:sz w:val="28"/>
          <w:szCs w:val="28"/>
        </w:rPr>
        <w:t xml:space="preserve">условия </w:t>
      </w:r>
      <w:r w:rsidR="00503F78" w:rsidRPr="0046158E">
        <w:rPr>
          <w:rFonts w:ascii="Times New Roman" w:hAnsi="Times New Roman" w:cs="Times New Roman"/>
          <w:sz w:val="28"/>
          <w:szCs w:val="28"/>
        </w:rPr>
        <w:t xml:space="preserve">и порядок </w:t>
      </w:r>
      <w:r w:rsidR="00A1332B" w:rsidRPr="0046158E">
        <w:rPr>
          <w:rFonts w:ascii="Times New Roman" w:hAnsi="Times New Roman" w:cs="Times New Roman"/>
          <w:sz w:val="28"/>
          <w:szCs w:val="28"/>
        </w:rPr>
        <w:t>исполнения возложенных на него функций</w:t>
      </w:r>
      <w:r w:rsidR="00503F78" w:rsidRPr="0046158E">
        <w:rPr>
          <w:rFonts w:ascii="Times New Roman" w:hAnsi="Times New Roman" w:cs="Times New Roman"/>
          <w:sz w:val="28"/>
          <w:szCs w:val="28"/>
        </w:rPr>
        <w:t>, размер должностного оклада и условия вознаграждения</w:t>
      </w:r>
      <w:r w:rsidR="00A1332B" w:rsidRPr="0046158E">
        <w:rPr>
          <w:rFonts w:ascii="Times New Roman" w:hAnsi="Times New Roman" w:cs="Times New Roman"/>
          <w:sz w:val="28"/>
          <w:szCs w:val="28"/>
        </w:rPr>
        <w:t>. Когда особенности положения или деятельности компании требуют решения этого вопроса, Совет также должен</w:t>
      </w:r>
      <w:r w:rsidR="00503F78" w:rsidRPr="0046158E">
        <w:rPr>
          <w:rFonts w:ascii="Times New Roman" w:hAnsi="Times New Roman" w:cs="Times New Roman"/>
          <w:sz w:val="28"/>
          <w:szCs w:val="28"/>
        </w:rPr>
        <w:t xml:space="preserve"> принимать решение о создании службы секретаря </w:t>
      </w:r>
      <w:r w:rsidR="00A1332B" w:rsidRPr="0046158E">
        <w:rPr>
          <w:rFonts w:ascii="Times New Roman" w:hAnsi="Times New Roman" w:cs="Times New Roman"/>
          <w:sz w:val="28"/>
          <w:szCs w:val="28"/>
        </w:rPr>
        <w:t xml:space="preserve">компании </w:t>
      </w:r>
      <w:r w:rsidR="00503F78" w:rsidRPr="0046158E">
        <w:rPr>
          <w:rFonts w:ascii="Times New Roman" w:hAnsi="Times New Roman" w:cs="Times New Roman"/>
          <w:sz w:val="28"/>
          <w:szCs w:val="28"/>
        </w:rPr>
        <w:t xml:space="preserve">и определять бюджет указанной службы. Совет директоров принимает </w:t>
      </w:r>
      <w:r w:rsidR="007E1273">
        <w:rPr>
          <w:rFonts w:ascii="Times New Roman" w:hAnsi="Times New Roman" w:cs="Times New Roman"/>
          <w:sz w:val="28"/>
          <w:szCs w:val="28"/>
        </w:rPr>
        <w:t>п</w:t>
      </w:r>
      <w:r w:rsidR="00503F78" w:rsidRPr="0046158E">
        <w:rPr>
          <w:rFonts w:ascii="Times New Roman" w:hAnsi="Times New Roman" w:cs="Times New Roman"/>
          <w:sz w:val="28"/>
          <w:szCs w:val="28"/>
        </w:rPr>
        <w:t>оложение о корпоративном секретаре общества</w:t>
      </w:r>
      <w:r w:rsidR="003236D7" w:rsidRPr="0046158E">
        <w:rPr>
          <w:rFonts w:ascii="Times New Roman" w:hAnsi="Times New Roman" w:cs="Times New Roman"/>
          <w:sz w:val="28"/>
          <w:szCs w:val="28"/>
        </w:rPr>
        <w:t xml:space="preserve"> или </w:t>
      </w:r>
      <w:r w:rsidR="007E1273">
        <w:rPr>
          <w:rFonts w:ascii="Times New Roman" w:hAnsi="Times New Roman" w:cs="Times New Roman"/>
          <w:sz w:val="28"/>
          <w:szCs w:val="28"/>
        </w:rPr>
        <w:t>п</w:t>
      </w:r>
      <w:r w:rsidR="003236D7" w:rsidRPr="0046158E">
        <w:rPr>
          <w:rFonts w:ascii="Times New Roman" w:hAnsi="Times New Roman" w:cs="Times New Roman"/>
          <w:sz w:val="28"/>
          <w:szCs w:val="28"/>
        </w:rPr>
        <w:t>оложение о службе секретаря компании</w:t>
      </w:r>
      <w:r w:rsidR="00503F78" w:rsidRPr="0046158E">
        <w:rPr>
          <w:rFonts w:ascii="Times New Roman" w:hAnsi="Times New Roman" w:cs="Times New Roman"/>
          <w:sz w:val="28"/>
          <w:szCs w:val="28"/>
        </w:rPr>
        <w:t>.</w:t>
      </w:r>
    </w:p>
    <w:p w14:paraId="63ABC814" w14:textId="496DA18B" w:rsidR="00503F78" w:rsidRPr="0046158E" w:rsidRDefault="00CB50B0" w:rsidP="008B1C29">
      <w:pPr>
        <w:pStyle w:val="NoSpacing"/>
        <w:spacing w:after="120"/>
        <w:rPr>
          <w:rFonts w:ascii="Times New Roman" w:hAnsi="Times New Roman" w:cs="Times New Roman"/>
          <w:sz w:val="28"/>
          <w:szCs w:val="28"/>
        </w:rPr>
      </w:pPr>
      <w:r w:rsidRPr="0046158E">
        <w:rPr>
          <w:rFonts w:ascii="Times New Roman" w:hAnsi="Times New Roman" w:cs="Times New Roman"/>
          <w:sz w:val="28"/>
          <w:szCs w:val="28"/>
        </w:rPr>
        <w:t xml:space="preserve">3.3. </w:t>
      </w:r>
      <w:r w:rsidR="00D85245" w:rsidRPr="0046158E">
        <w:rPr>
          <w:rFonts w:ascii="Times New Roman" w:hAnsi="Times New Roman" w:cs="Times New Roman"/>
          <w:sz w:val="28"/>
          <w:szCs w:val="28"/>
        </w:rPr>
        <w:t>С</w:t>
      </w:r>
      <w:r w:rsidR="00503F78" w:rsidRPr="0046158E">
        <w:rPr>
          <w:rFonts w:ascii="Times New Roman" w:hAnsi="Times New Roman" w:cs="Times New Roman"/>
          <w:sz w:val="28"/>
          <w:szCs w:val="28"/>
        </w:rPr>
        <w:t xml:space="preserve">екретарь </w:t>
      </w:r>
      <w:r w:rsidR="00D85245" w:rsidRPr="0046158E">
        <w:rPr>
          <w:rFonts w:ascii="Times New Roman" w:hAnsi="Times New Roman" w:cs="Times New Roman"/>
          <w:sz w:val="28"/>
          <w:szCs w:val="28"/>
        </w:rPr>
        <w:t xml:space="preserve">компании </w:t>
      </w:r>
      <w:r w:rsidR="00503F78" w:rsidRPr="0046158E">
        <w:rPr>
          <w:rFonts w:ascii="Times New Roman" w:hAnsi="Times New Roman" w:cs="Times New Roman"/>
          <w:sz w:val="28"/>
          <w:szCs w:val="28"/>
        </w:rPr>
        <w:t>должен обладать опытом, знаниями, квалификацией, необходимыми для выполнения своих обязанностей, безупречной репутацией и пользоваться доверием акционеров.</w:t>
      </w:r>
    </w:p>
    <w:p w14:paraId="502798C8" w14:textId="67FF22A0" w:rsidR="00503F78" w:rsidRPr="0046158E" w:rsidRDefault="00CB50B0" w:rsidP="008B1C29">
      <w:pPr>
        <w:pStyle w:val="NoSpacing"/>
        <w:spacing w:after="120"/>
        <w:rPr>
          <w:rFonts w:ascii="Times New Roman" w:hAnsi="Times New Roman" w:cs="Times New Roman"/>
          <w:sz w:val="28"/>
          <w:szCs w:val="28"/>
        </w:rPr>
      </w:pPr>
      <w:r w:rsidRPr="0046158E">
        <w:rPr>
          <w:rFonts w:ascii="Times New Roman" w:hAnsi="Times New Roman" w:cs="Times New Roman"/>
          <w:sz w:val="28"/>
          <w:szCs w:val="28"/>
        </w:rPr>
        <w:t xml:space="preserve">3.4. </w:t>
      </w:r>
      <w:r w:rsidR="00F359B0" w:rsidRPr="0046158E">
        <w:rPr>
          <w:rFonts w:ascii="Times New Roman" w:hAnsi="Times New Roman" w:cs="Times New Roman"/>
          <w:sz w:val="28"/>
          <w:szCs w:val="28"/>
        </w:rPr>
        <w:t>С</w:t>
      </w:r>
      <w:r w:rsidR="00503F78" w:rsidRPr="0046158E">
        <w:rPr>
          <w:rFonts w:ascii="Times New Roman" w:hAnsi="Times New Roman" w:cs="Times New Roman"/>
          <w:sz w:val="28"/>
          <w:szCs w:val="28"/>
        </w:rPr>
        <w:t xml:space="preserve">екретарь </w:t>
      </w:r>
      <w:r w:rsidR="00F359B0" w:rsidRPr="0046158E">
        <w:rPr>
          <w:rFonts w:ascii="Times New Roman" w:hAnsi="Times New Roman" w:cs="Times New Roman"/>
          <w:sz w:val="28"/>
          <w:szCs w:val="28"/>
        </w:rPr>
        <w:t xml:space="preserve">компании </w:t>
      </w:r>
      <w:r w:rsidR="00503F78" w:rsidRPr="0046158E">
        <w:rPr>
          <w:rFonts w:ascii="Times New Roman" w:hAnsi="Times New Roman" w:cs="Times New Roman"/>
          <w:sz w:val="28"/>
          <w:szCs w:val="28"/>
        </w:rPr>
        <w:t xml:space="preserve">должен быть подотчетен </w:t>
      </w:r>
      <w:r w:rsidR="00F359B0" w:rsidRPr="0046158E">
        <w:rPr>
          <w:rFonts w:ascii="Times New Roman" w:hAnsi="Times New Roman" w:cs="Times New Roman"/>
          <w:sz w:val="28"/>
          <w:szCs w:val="28"/>
        </w:rPr>
        <w:t>С</w:t>
      </w:r>
      <w:r w:rsidR="00503F78" w:rsidRPr="0046158E">
        <w:rPr>
          <w:rFonts w:ascii="Times New Roman" w:hAnsi="Times New Roman" w:cs="Times New Roman"/>
          <w:sz w:val="28"/>
          <w:szCs w:val="28"/>
        </w:rPr>
        <w:t>овету</w:t>
      </w:r>
      <w:r w:rsidR="00537836">
        <w:rPr>
          <w:rFonts w:ascii="Times New Roman" w:hAnsi="Times New Roman" w:cs="Times New Roman"/>
          <w:sz w:val="28"/>
          <w:szCs w:val="28"/>
        </w:rPr>
        <w:t>,</w:t>
      </w:r>
      <w:r w:rsidR="00503F78" w:rsidRPr="0046158E">
        <w:rPr>
          <w:rFonts w:ascii="Times New Roman" w:hAnsi="Times New Roman" w:cs="Times New Roman"/>
          <w:sz w:val="28"/>
          <w:szCs w:val="28"/>
        </w:rPr>
        <w:t xml:space="preserve"> и </w:t>
      </w:r>
      <w:r w:rsidR="00F359B0" w:rsidRPr="0046158E">
        <w:rPr>
          <w:rFonts w:ascii="Times New Roman" w:hAnsi="Times New Roman" w:cs="Times New Roman"/>
          <w:sz w:val="28"/>
          <w:szCs w:val="28"/>
        </w:rPr>
        <w:t>при исполнении своих функций</w:t>
      </w:r>
      <w:r w:rsidR="00537836">
        <w:rPr>
          <w:rFonts w:ascii="Times New Roman" w:hAnsi="Times New Roman" w:cs="Times New Roman"/>
          <w:sz w:val="28"/>
          <w:szCs w:val="28"/>
        </w:rPr>
        <w:t xml:space="preserve"> он должен быть</w:t>
      </w:r>
      <w:r w:rsidR="00F359B0" w:rsidRPr="0046158E">
        <w:rPr>
          <w:rFonts w:ascii="Times New Roman" w:hAnsi="Times New Roman" w:cs="Times New Roman"/>
          <w:sz w:val="28"/>
          <w:szCs w:val="28"/>
        </w:rPr>
        <w:t xml:space="preserve"> </w:t>
      </w:r>
      <w:r w:rsidR="00503F78" w:rsidRPr="0046158E">
        <w:rPr>
          <w:rFonts w:ascii="Times New Roman" w:hAnsi="Times New Roman" w:cs="Times New Roman"/>
          <w:sz w:val="28"/>
          <w:szCs w:val="28"/>
        </w:rPr>
        <w:t>независим</w:t>
      </w:r>
      <w:r w:rsidR="00537836">
        <w:rPr>
          <w:rFonts w:ascii="Times New Roman" w:hAnsi="Times New Roman" w:cs="Times New Roman"/>
          <w:sz w:val="28"/>
          <w:szCs w:val="28"/>
        </w:rPr>
        <w:t>ым</w:t>
      </w:r>
      <w:r w:rsidR="00503F78" w:rsidRPr="0046158E">
        <w:rPr>
          <w:rFonts w:ascii="Times New Roman" w:hAnsi="Times New Roman" w:cs="Times New Roman"/>
          <w:sz w:val="28"/>
          <w:szCs w:val="28"/>
        </w:rPr>
        <w:t xml:space="preserve"> от исполнительного органа</w:t>
      </w:r>
      <w:r w:rsidR="00F359B0" w:rsidRPr="0046158E">
        <w:rPr>
          <w:rFonts w:ascii="Times New Roman" w:hAnsi="Times New Roman" w:cs="Times New Roman"/>
          <w:sz w:val="28"/>
          <w:szCs w:val="28"/>
        </w:rPr>
        <w:t>. Секретарь компании</w:t>
      </w:r>
      <w:r w:rsidR="00503F78" w:rsidRPr="0046158E">
        <w:rPr>
          <w:rFonts w:ascii="Times New Roman" w:hAnsi="Times New Roman" w:cs="Times New Roman"/>
          <w:sz w:val="28"/>
          <w:szCs w:val="28"/>
        </w:rPr>
        <w:t xml:space="preserve"> должен иметь </w:t>
      </w:r>
      <w:r w:rsidR="00503F78" w:rsidRPr="0046158E">
        <w:rPr>
          <w:rFonts w:ascii="Times New Roman" w:hAnsi="Times New Roman" w:cs="Times New Roman"/>
          <w:sz w:val="28"/>
          <w:szCs w:val="28"/>
        </w:rPr>
        <w:lastRenderedPageBreak/>
        <w:t>необходимые полномочия и ресурсы для выполнения поставленных перед ним задач.</w:t>
      </w:r>
    </w:p>
    <w:p w14:paraId="1A1D119E" w14:textId="367D509C" w:rsidR="00503F78" w:rsidRPr="0046158E" w:rsidRDefault="00CB50B0" w:rsidP="008B1C29">
      <w:pPr>
        <w:pStyle w:val="NoSpacing"/>
        <w:spacing w:after="120"/>
        <w:rPr>
          <w:rFonts w:ascii="Times New Roman" w:hAnsi="Times New Roman" w:cs="Times New Roman"/>
          <w:sz w:val="28"/>
          <w:szCs w:val="28"/>
        </w:rPr>
      </w:pPr>
      <w:r w:rsidRPr="0046158E">
        <w:rPr>
          <w:rFonts w:ascii="Times New Roman" w:hAnsi="Times New Roman" w:cs="Times New Roman"/>
          <w:sz w:val="28"/>
          <w:szCs w:val="28"/>
        </w:rPr>
        <w:t xml:space="preserve">3.5. </w:t>
      </w:r>
      <w:r w:rsidR="00AA027F" w:rsidRPr="0046158E">
        <w:rPr>
          <w:rFonts w:ascii="Times New Roman" w:hAnsi="Times New Roman" w:cs="Times New Roman"/>
          <w:sz w:val="28"/>
          <w:szCs w:val="28"/>
        </w:rPr>
        <w:t>С</w:t>
      </w:r>
      <w:r w:rsidR="00503F78" w:rsidRPr="0046158E">
        <w:rPr>
          <w:rFonts w:ascii="Times New Roman" w:hAnsi="Times New Roman" w:cs="Times New Roman"/>
          <w:sz w:val="28"/>
          <w:szCs w:val="28"/>
        </w:rPr>
        <w:t xml:space="preserve">екретарь должен </w:t>
      </w:r>
      <w:r w:rsidR="00BD40FE">
        <w:rPr>
          <w:rFonts w:ascii="Times New Roman" w:hAnsi="Times New Roman" w:cs="Times New Roman"/>
          <w:sz w:val="28"/>
          <w:szCs w:val="28"/>
        </w:rPr>
        <w:t xml:space="preserve">готовить </w:t>
      </w:r>
      <w:r w:rsidR="00BD40FE" w:rsidRPr="0046158E">
        <w:rPr>
          <w:rFonts w:ascii="Times New Roman" w:hAnsi="Times New Roman" w:cs="Times New Roman"/>
          <w:sz w:val="28"/>
          <w:szCs w:val="28"/>
        </w:rPr>
        <w:t>ежегодн</w:t>
      </w:r>
      <w:r w:rsidR="00BD40FE">
        <w:rPr>
          <w:rFonts w:ascii="Times New Roman" w:hAnsi="Times New Roman" w:cs="Times New Roman"/>
          <w:sz w:val="28"/>
          <w:szCs w:val="28"/>
        </w:rPr>
        <w:t>ый</w:t>
      </w:r>
      <w:r w:rsidR="00BD40FE" w:rsidRPr="0046158E">
        <w:rPr>
          <w:rFonts w:ascii="Times New Roman" w:hAnsi="Times New Roman" w:cs="Times New Roman"/>
          <w:sz w:val="28"/>
          <w:szCs w:val="28"/>
        </w:rPr>
        <w:t xml:space="preserve"> </w:t>
      </w:r>
      <w:r w:rsidR="00503F78" w:rsidRPr="0046158E">
        <w:rPr>
          <w:rFonts w:ascii="Times New Roman" w:hAnsi="Times New Roman" w:cs="Times New Roman"/>
          <w:sz w:val="28"/>
          <w:szCs w:val="28"/>
        </w:rPr>
        <w:t>отчет о соблюдении принципов и положений настоящего Кодекса</w:t>
      </w:r>
      <w:r w:rsidR="00537836">
        <w:rPr>
          <w:rFonts w:ascii="Times New Roman" w:hAnsi="Times New Roman" w:cs="Times New Roman"/>
          <w:sz w:val="28"/>
          <w:szCs w:val="28"/>
        </w:rPr>
        <w:t xml:space="preserve"> [кодекса корпоративного управления компании]</w:t>
      </w:r>
      <w:r w:rsidR="00AA027F" w:rsidRPr="0046158E">
        <w:rPr>
          <w:rFonts w:ascii="Times New Roman" w:hAnsi="Times New Roman" w:cs="Times New Roman"/>
          <w:sz w:val="28"/>
          <w:szCs w:val="28"/>
        </w:rPr>
        <w:t>. Такой ежегодный отчет секретаря компании подлежит включению</w:t>
      </w:r>
      <w:r w:rsidR="00503F78" w:rsidRPr="0046158E">
        <w:rPr>
          <w:rFonts w:ascii="Times New Roman" w:hAnsi="Times New Roman" w:cs="Times New Roman"/>
          <w:sz w:val="28"/>
          <w:szCs w:val="28"/>
        </w:rPr>
        <w:t xml:space="preserve"> в </w:t>
      </w:r>
      <w:r w:rsidR="00AA027F" w:rsidRPr="0046158E">
        <w:rPr>
          <w:rFonts w:ascii="Times New Roman" w:hAnsi="Times New Roman" w:cs="Times New Roman"/>
          <w:sz w:val="28"/>
          <w:szCs w:val="28"/>
        </w:rPr>
        <w:t>содержание</w:t>
      </w:r>
      <w:r w:rsidR="00503F78" w:rsidRPr="0046158E">
        <w:rPr>
          <w:rFonts w:ascii="Times New Roman" w:hAnsi="Times New Roman" w:cs="Times New Roman"/>
          <w:sz w:val="28"/>
          <w:szCs w:val="28"/>
        </w:rPr>
        <w:t xml:space="preserve"> годового отчета.</w:t>
      </w:r>
    </w:p>
    <w:p w14:paraId="7A392D1D" w14:textId="04AAFAE1" w:rsidR="00503F78" w:rsidRPr="0046158E" w:rsidRDefault="00AA027F" w:rsidP="00AA027F">
      <w:pPr>
        <w:spacing w:after="120"/>
        <w:jc w:val="center"/>
        <w:rPr>
          <w:sz w:val="28"/>
          <w:szCs w:val="28"/>
          <w:lang w:eastAsia="en-US"/>
        </w:rPr>
      </w:pPr>
      <w:r w:rsidRPr="0046158E">
        <w:rPr>
          <w:sz w:val="28"/>
          <w:szCs w:val="28"/>
          <w:lang w:eastAsia="en-US"/>
        </w:rPr>
        <w:t>____________</w:t>
      </w:r>
    </w:p>
    <w:p w14:paraId="2E673EB7" w14:textId="633EADCE" w:rsidR="00AA027F" w:rsidRPr="0046158E" w:rsidRDefault="00AA027F" w:rsidP="00C17460">
      <w:pPr>
        <w:spacing w:after="120"/>
        <w:jc w:val="center"/>
        <w:rPr>
          <w:sz w:val="28"/>
          <w:szCs w:val="28"/>
          <w:lang w:eastAsia="en-US"/>
        </w:rPr>
      </w:pPr>
    </w:p>
    <w:p w14:paraId="769E97E4" w14:textId="3D3600C9" w:rsidR="00CB50B0" w:rsidRPr="0046158E" w:rsidRDefault="00CB50B0" w:rsidP="00C17460">
      <w:pPr>
        <w:spacing w:after="120"/>
        <w:jc w:val="center"/>
        <w:rPr>
          <w:sz w:val="28"/>
          <w:szCs w:val="28"/>
          <w:lang w:eastAsia="en-US"/>
        </w:rPr>
      </w:pPr>
    </w:p>
    <w:p w14:paraId="486D1CAE" w14:textId="43E1CCBA" w:rsidR="00CB50B0" w:rsidRPr="0046158E" w:rsidRDefault="00CB50B0" w:rsidP="00BC1CCF">
      <w:pPr>
        <w:pStyle w:val="a"/>
        <w:outlineLvl w:val="0"/>
      </w:pPr>
      <w:bookmarkStart w:id="115" w:name="_Toc47699291"/>
      <w:r w:rsidRPr="0046158E">
        <w:lastRenderedPageBreak/>
        <w:t>ВОЗНАГРАЖДЕНИЕ ДИРЕКТОРОВ И ЧЛЕНОВ ИСПОЛНИТЕЛЬНОГО ОРГАНА</w:t>
      </w:r>
      <w:r w:rsidR="00BD40FE">
        <w:t>, ДРУГИХ КЛЮЧЕВЫХ РАБОТНИКОВ КОМПАНИИ</w:t>
      </w:r>
      <w:bookmarkEnd w:id="115"/>
    </w:p>
    <w:p w14:paraId="3CF50061" w14:textId="7F79FFA7" w:rsidR="0000428B" w:rsidRPr="0046158E" w:rsidRDefault="0000428B" w:rsidP="0000428B">
      <w:pPr>
        <w:tabs>
          <w:tab w:val="left" w:pos="7938"/>
          <w:tab w:val="left" w:pos="18711"/>
        </w:tabs>
        <w:spacing w:after="120"/>
        <w:ind w:right="-51"/>
        <w:jc w:val="both"/>
        <w:rPr>
          <w:b/>
          <w:i/>
          <w:sz w:val="28"/>
          <w:szCs w:val="28"/>
        </w:rPr>
      </w:pPr>
      <w:r w:rsidRPr="0046158E">
        <w:rPr>
          <w:b/>
          <w:i/>
          <w:sz w:val="28"/>
          <w:szCs w:val="28"/>
        </w:rPr>
        <w:t>Согласно передовой практике корпоративного управления, надлежащим образом сформированная и применяемая система вознаграждения признается одним из основных элементов эффективной системы корпоративного управления.</w:t>
      </w:r>
    </w:p>
    <w:p w14:paraId="1E1C64CE" w14:textId="77777777" w:rsidR="0000428B" w:rsidRPr="0046158E" w:rsidRDefault="0000428B" w:rsidP="0000428B">
      <w:pPr>
        <w:tabs>
          <w:tab w:val="left" w:pos="7938"/>
          <w:tab w:val="left" w:pos="18711"/>
        </w:tabs>
        <w:spacing w:after="120"/>
        <w:ind w:right="-51"/>
        <w:jc w:val="both"/>
        <w:rPr>
          <w:b/>
          <w:i/>
          <w:sz w:val="28"/>
          <w:szCs w:val="28"/>
        </w:rPr>
      </w:pPr>
      <w:r w:rsidRPr="0046158E">
        <w:rPr>
          <w:b/>
          <w:i/>
          <w:sz w:val="28"/>
          <w:szCs w:val="28"/>
        </w:rPr>
        <w:t xml:space="preserve">В соответствии с Принципами корпоративного управления ОЭСР </w:t>
      </w:r>
      <w:r w:rsidRPr="0046158E">
        <w:rPr>
          <w:b/>
          <w:i/>
          <w:color w:val="000000"/>
          <w:sz w:val="28"/>
          <w:szCs w:val="28"/>
        </w:rPr>
        <w:t>разработка и раскрытие политики в области вознаграждения членов Совета и исполнительного органа считается хорошей практикой. При этом</w:t>
      </w:r>
      <w:r w:rsidRPr="0046158E">
        <w:rPr>
          <w:b/>
          <w:i/>
          <w:sz w:val="28"/>
          <w:szCs w:val="28"/>
        </w:rPr>
        <w:t>, политика компании в области вознаграждений</w:t>
      </w:r>
      <w:r w:rsidRPr="0046158E">
        <w:rPr>
          <w:b/>
          <w:i/>
          <w:color w:val="000000"/>
          <w:sz w:val="28"/>
          <w:szCs w:val="28"/>
        </w:rPr>
        <w:t xml:space="preserve"> должна раскрывать взаимосвязь между вознаграждением (</w:t>
      </w:r>
      <w:r w:rsidRPr="0046158E">
        <w:rPr>
          <w:b/>
          <w:i/>
          <w:sz w:val="28"/>
          <w:szCs w:val="28"/>
        </w:rPr>
        <w:t>его структурой, размером и фактическими выплатами)</w:t>
      </w:r>
      <w:r w:rsidRPr="0046158E">
        <w:rPr>
          <w:b/>
          <w:i/>
          <w:color w:val="000000"/>
          <w:sz w:val="28"/>
          <w:szCs w:val="28"/>
        </w:rPr>
        <w:t xml:space="preserve"> и результатами деятельности, включать измеримые стандарты, ставящие долгосрочные интересы компании над краткосрочными соображениями. </w:t>
      </w:r>
    </w:p>
    <w:p w14:paraId="4253E4F7" w14:textId="0A53D9D9" w:rsidR="0000428B" w:rsidRPr="0046158E" w:rsidRDefault="0000428B" w:rsidP="0000428B">
      <w:pPr>
        <w:tabs>
          <w:tab w:val="left" w:pos="7938"/>
          <w:tab w:val="left" w:pos="18711"/>
        </w:tabs>
        <w:spacing w:after="120"/>
        <w:ind w:right="-51"/>
        <w:jc w:val="both"/>
        <w:rPr>
          <w:b/>
          <w:i/>
          <w:color w:val="000000"/>
          <w:sz w:val="28"/>
          <w:szCs w:val="28"/>
        </w:rPr>
      </w:pPr>
      <w:r w:rsidRPr="0046158E">
        <w:rPr>
          <w:b/>
          <w:i/>
          <w:sz w:val="28"/>
          <w:szCs w:val="28"/>
        </w:rPr>
        <w:t>Следует помнить, что информация о вознаграждении, выплачиваемом членам Совета и исполнительного органа, может стать предметом беспокойства акционеров компании</w:t>
      </w:r>
      <w:r w:rsidR="00A131A9" w:rsidRPr="0046158E">
        <w:rPr>
          <w:b/>
          <w:i/>
          <w:sz w:val="28"/>
          <w:szCs w:val="28"/>
        </w:rPr>
        <w:t>. Т</w:t>
      </w:r>
      <w:r w:rsidRPr="0046158E">
        <w:rPr>
          <w:b/>
          <w:i/>
          <w:sz w:val="28"/>
          <w:szCs w:val="28"/>
        </w:rPr>
        <w:t xml:space="preserve">акже и </w:t>
      </w:r>
      <w:r w:rsidRPr="0046158E">
        <w:rPr>
          <w:rFonts w:eastAsiaTheme="minorHAnsi"/>
          <w:b/>
          <w:i/>
          <w:sz w:val="28"/>
          <w:szCs w:val="28"/>
        </w:rPr>
        <w:t>инвесторы должны иметь возможность оценить издержки и выгоды применяемых в компании планов (схем) выплаты такого вознаграждений</w:t>
      </w:r>
      <w:r w:rsidRPr="0046158E">
        <w:rPr>
          <w:b/>
          <w:i/>
          <w:sz w:val="28"/>
          <w:szCs w:val="28"/>
        </w:rPr>
        <w:t xml:space="preserve">. </w:t>
      </w:r>
      <w:r w:rsidRPr="0046158E">
        <w:rPr>
          <w:b/>
          <w:i/>
          <w:color w:val="000000"/>
          <w:sz w:val="28"/>
          <w:szCs w:val="28"/>
        </w:rPr>
        <w:t>Поэтому вознаграждение, получаемое членами Совета и исполнительного органа компании, устанавливается в соответствии с долгосрочными интересами компании и его акционеров.</w:t>
      </w:r>
    </w:p>
    <w:p w14:paraId="7439F97E" w14:textId="77777777" w:rsidR="00A131A9" w:rsidRPr="0046158E" w:rsidRDefault="00A131A9" w:rsidP="0000428B">
      <w:pPr>
        <w:tabs>
          <w:tab w:val="left" w:pos="7938"/>
          <w:tab w:val="left" w:pos="18711"/>
        </w:tabs>
        <w:spacing w:after="120"/>
        <w:ind w:right="-51"/>
        <w:jc w:val="both"/>
        <w:rPr>
          <w:b/>
          <w:i/>
          <w:sz w:val="28"/>
          <w:szCs w:val="28"/>
        </w:rPr>
      </w:pPr>
    </w:p>
    <w:p w14:paraId="07294CA5" w14:textId="0FB0E165" w:rsidR="0012613E" w:rsidRPr="0046158E" w:rsidRDefault="0000428B" w:rsidP="00CB50B0">
      <w:pPr>
        <w:pStyle w:val="NoSpacing"/>
        <w:rPr>
          <w:rFonts w:ascii="Times New Roman" w:hAnsi="Times New Roman" w:cs="Times New Roman"/>
          <w:sz w:val="28"/>
          <w:szCs w:val="28"/>
        </w:rPr>
      </w:pPr>
      <w:r w:rsidRPr="0046158E">
        <w:rPr>
          <w:rFonts w:ascii="Times New Roman" w:hAnsi="Times New Roman" w:cs="Times New Roman"/>
          <w:sz w:val="28"/>
          <w:szCs w:val="28"/>
        </w:rPr>
        <w:t xml:space="preserve">4.1. </w:t>
      </w:r>
      <w:r w:rsidR="00CB50B0" w:rsidRPr="0046158E">
        <w:rPr>
          <w:rFonts w:ascii="Times New Roman" w:hAnsi="Times New Roman" w:cs="Times New Roman"/>
          <w:sz w:val="28"/>
          <w:szCs w:val="28"/>
        </w:rPr>
        <w:t xml:space="preserve">Уровень вознаграждения членов </w:t>
      </w:r>
      <w:r w:rsidR="0012613E" w:rsidRPr="0046158E">
        <w:rPr>
          <w:rFonts w:ascii="Times New Roman" w:hAnsi="Times New Roman" w:cs="Times New Roman"/>
          <w:sz w:val="28"/>
          <w:szCs w:val="28"/>
        </w:rPr>
        <w:t>С</w:t>
      </w:r>
      <w:r w:rsidR="00CB50B0" w:rsidRPr="0046158E">
        <w:rPr>
          <w:rFonts w:ascii="Times New Roman" w:hAnsi="Times New Roman" w:cs="Times New Roman"/>
          <w:sz w:val="28"/>
          <w:szCs w:val="28"/>
        </w:rPr>
        <w:t xml:space="preserve">овета, членов исполнительного органа и иных ключевых работников </w:t>
      </w:r>
      <w:r w:rsidR="0012613E" w:rsidRPr="0046158E">
        <w:rPr>
          <w:rFonts w:ascii="Times New Roman" w:hAnsi="Times New Roman" w:cs="Times New Roman"/>
          <w:sz w:val="28"/>
          <w:szCs w:val="28"/>
        </w:rPr>
        <w:t xml:space="preserve">компании </w:t>
      </w:r>
      <w:r w:rsidR="00CB50B0" w:rsidRPr="0046158E">
        <w:rPr>
          <w:rFonts w:ascii="Times New Roman" w:hAnsi="Times New Roman" w:cs="Times New Roman"/>
          <w:sz w:val="28"/>
          <w:szCs w:val="28"/>
        </w:rPr>
        <w:t>должен быть достаточным для привлечения, удержания и мотивирования каждого из руководител</w:t>
      </w:r>
      <w:r w:rsidR="007C717E">
        <w:rPr>
          <w:rFonts w:ascii="Times New Roman" w:hAnsi="Times New Roman" w:cs="Times New Roman"/>
          <w:sz w:val="28"/>
          <w:szCs w:val="28"/>
        </w:rPr>
        <w:t>ей</w:t>
      </w:r>
      <w:r w:rsidR="00CB50B0" w:rsidRPr="0046158E">
        <w:rPr>
          <w:rFonts w:ascii="Times New Roman" w:hAnsi="Times New Roman" w:cs="Times New Roman"/>
          <w:sz w:val="28"/>
          <w:szCs w:val="28"/>
        </w:rPr>
        <w:t xml:space="preserve"> </w:t>
      </w:r>
      <w:r w:rsidR="0012613E" w:rsidRPr="0046158E">
        <w:rPr>
          <w:rFonts w:ascii="Times New Roman" w:hAnsi="Times New Roman" w:cs="Times New Roman"/>
          <w:sz w:val="28"/>
          <w:szCs w:val="28"/>
        </w:rPr>
        <w:t>соответствующего</w:t>
      </w:r>
      <w:r w:rsidR="00CB50B0" w:rsidRPr="0046158E">
        <w:rPr>
          <w:rFonts w:ascii="Times New Roman" w:hAnsi="Times New Roman" w:cs="Times New Roman"/>
          <w:sz w:val="28"/>
          <w:szCs w:val="28"/>
        </w:rPr>
        <w:t xml:space="preserve"> уровня и квалификации, которые требуются для успешного управления </w:t>
      </w:r>
      <w:r w:rsidR="0012613E" w:rsidRPr="0046158E">
        <w:rPr>
          <w:rFonts w:ascii="Times New Roman" w:hAnsi="Times New Roman" w:cs="Times New Roman"/>
          <w:sz w:val="28"/>
          <w:szCs w:val="28"/>
        </w:rPr>
        <w:t>компанией</w:t>
      </w:r>
      <w:r w:rsidR="00CB50B0" w:rsidRPr="0046158E">
        <w:rPr>
          <w:rFonts w:ascii="Times New Roman" w:hAnsi="Times New Roman" w:cs="Times New Roman"/>
          <w:sz w:val="28"/>
          <w:szCs w:val="28"/>
        </w:rPr>
        <w:t xml:space="preserve">. При этом </w:t>
      </w:r>
      <w:r w:rsidR="0012613E" w:rsidRPr="0046158E">
        <w:rPr>
          <w:rFonts w:ascii="Times New Roman" w:hAnsi="Times New Roman" w:cs="Times New Roman"/>
          <w:sz w:val="28"/>
          <w:szCs w:val="28"/>
        </w:rPr>
        <w:t>компании</w:t>
      </w:r>
      <w:r w:rsidR="00CB50B0" w:rsidRPr="0046158E">
        <w:rPr>
          <w:rFonts w:ascii="Times New Roman" w:hAnsi="Times New Roman" w:cs="Times New Roman"/>
          <w:sz w:val="28"/>
          <w:szCs w:val="28"/>
        </w:rPr>
        <w:t xml:space="preserve"> следует избегать большего, чем это необходимо, уровня вознаграждения, а также неоправданно большого разрыва между уровнями вознаграждения членов одного и того же органа. </w:t>
      </w:r>
    </w:p>
    <w:p w14:paraId="17B7357C" w14:textId="65E2A1F4" w:rsidR="00F94CF8" w:rsidRPr="00B2474F" w:rsidRDefault="00CB50B0" w:rsidP="00B2474F">
      <w:pPr>
        <w:pStyle w:val="NoSpacing"/>
        <w:rPr>
          <w:rFonts w:ascii="Times New Roman" w:hAnsi="Times New Roman" w:cs="Times New Roman"/>
          <w:sz w:val="28"/>
          <w:szCs w:val="28"/>
        </w:rPr>
      </w:pPr>
      <w:r w:rsidRPr="0046158E">
        <w:rPr>
          <w:rFonts w:ascii="Times New Roman" w:hAnsi="Times New Roman" w:cs="Times New Roman"/>
          <w:sz w:val="28"/>
          <w:szCs w:val="28"/>
        </w:rPr>
        <w:t>Ни одно лицо</w:t>
      </w:r>
      <w:r w:rsidR="0012613E" w:rsidRPr="0046158E">
        <w:rPr>
          <w:rFonts w:ascii="Times New Roman" w:hAnsi="Times New Roman" w:cs="Times New Roman"/>
          <w:sz w:val="28"/>
          <w:szCs w:val="28"/>
        </w:rPr>
        <w:t>, являющееся членом Совета, исполнительного органа или ключевым работником компании,</w:t>
      </w:r>
      <w:r w:rsidRPr="0046158E">
        <w:rPr>
          <w:rFonts w:ascii="Times New Roman" w:hAnsi="Times New Roman" w:cs="Times New Roman"/>
          <w:sz w:val="28"/>
          <w:szCs w:val="28"/>
        </w:rPr>
        <w:t xml:space="preserve"> не должно участвовать в принятии решений, связанных с собственным вознаграждением.</w:t>
      </w:r>
    </w:p>
    <w:p w14:paraId="0E2DDF9B" w14:textId="53FE57CF" w:rsidR="00CB50B0" w:rsidRPr="0046158E" w:rsidRDefault="00CB50B0" w:rsidP="00CB50B0">
      <w:pPr>
        <w:pStyle w:val="NoSpacing"/>
        <w:rPr>
          <w:rFonts w:ascii="Times New Roman" w:hAnsi="Times New Roman" w:cs="Times New Roman"/>
          <w:sz w:val="28"/>
          <w:szCs w:val="28"/>
        </w:rPr>
      </w:pPr>
      <w:r w:rsidRPr="0046158E">
        <w:rPr>
          <w:rFonts w:ascii="Times New Roman" w:hAnsi="Times New Roman" w:cs="Times New Roman"/>
          <w:sz w:val="28"/>
          <w:szCs w:val="28"/>
        </w:rPr>
        <w:t xml:space="preserve">4.2. Установление вознаграждения членам </w:t>
      </w:r>
      <w:r w:rsidR="0012613E" w:rsidRPr="0046158E">
        <w:rPr>
          <w:rFonts w:ascii="Times New Roman" w:hAnsi="Times New Roman" w:cs="Times New Roman"/>
          <w:sz w:val="28"/>
          <w:szCs w:val="28"/>
        </w:rPr>
        <w:t>С</w:t>
      </w:r>
      <w:r w:rsidRPr="0046158E">
        <w:rPr>
          <w:rFonts w:ascii="Times New Roman" w:hAnsi="Times New Roman" w:cs="Times New Roman"/>
          <w:sz w:val="28"/>
          <w:szCs w:val="28"/>
        </w:rPr>
        <w:t xml:space="preserve">овета, исполнительного органа и ключевых работников </w:t>
      </w:r>
      <w:r w:rsidR="0012613E"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должно осуществляться в соответствии с внутренней политикой</w:t>
      </w:r>
      <w:r w:rsidR="0012613E" w:rsidRPr="0046158E">
        <w:rPr>
          <w:rFonts w:ascii="Times New Roman" w:hAnsi="Times New Roman" w:cs="Times New Roman"/>
          <w:sz w:val="28"/>
          <w:szCs w:val="28"/>
        </w:rPr>
        <w:t xml:space="preserve"> компании в </w:t>
      </w:r>
      <w:r w:rsidR="008B3523">
        <w:rPr>
          <w:rFonts w:ascii="Times New Roman" w:hAnsi="Times New Roman" w:cs="Times New Roman"/>
          <w:sz w:val="28"/>
          <w:szCs w:val="28"/>
        </w:rPr>
        <w:t xml:space="preserve">отношении </w:t>
      </w:r>
      <w:r w:rsidR="0012613E" w:rsidRPr="0046158E">
        <w:rPr>
          <w:rFonts w:ascii="Times New Roman" w:hAnsi="Times New Roman" w:cs="Times New Roman"/>
          <w:sz w:val="28"/>
          <w:szCs w:val="28"/>
        </w:rPr>
        <w:t>вознаграждения</w:t>
      </w:r>
      <w:r w:rsidRPr="0046158E">
        <w:rPr>
          <w:rFonts w:ascii="Times New Roman" w:hAnsi="Times New Roman" w:cs="Times New Roman"/>
          <w:sz w:val="28"/>
          <w:szCs w:val="28"/>
        </w:rPr>
        <w:t>.</w:t>
      </w:r>
    </w:p>
    <w:p w14:paraId="10E7F655" w14:textId="0E40F3F0" w:rsidR="00CB50B0" w:rsidRPr="0046158E" w:rsidRDefault="00CB50B0" w:rsidP="009D3FAF">
      <w:pPr>
        <w:pStyle w:val="a0"/>
        <w:rPr>
          <w:rFonts w:ascii="Times New Roman" w:hAnsi="Times New Roman" w:cs="Times New Roman"/>
          <w:sz w:val="28"/>
          <w:szCs w:val="28"/>
        </w:rPr>
      </w:pPr>
      <w:r w:rsidRPr="0046158E">
        <w:rPr>
          <w:rFonts w:ascii="Times New Roman" w:hAnsi="Times New Roman" w:cs="Times New Roman"/>
          <w:sz w:val="28"/>
          <w:szCs w:val="28"/>
        </w:rPr>
        <w:lastRenderedPageBreak/>
        <w:t xml:space="preserve">4.2.1. Политика вознаграждения и возмещения расходов членов </w:t>
      </w:r>
      <w:r w:rsidR="008B0D16" w:rsidRPr="0046158E">
        <w:rPr>
          <w:rFonts w:ascii="Times New Roman" w:hAnsi="Times New Roman" w:cs="Times New Roman"/>
          <w:sz w:val="28"/>
          <w:szCs w:val="28"/>
        </w:rPr>
        <w:t>С</w:t>
      </w:r>
      <w:r w:rsidRPr="0046158E">
        <w:rPr>
          <w:rFonts w:ascii="Times New Roman" w:hAnsi="Times New Roman" w:cs="Times New Roman"/>
          <w:sz w:val="28"/>
          <w:szCs w:val="28"/>
        </w:rPr>
        <w:t xml:space="preserve">овета должна утверждаться </w:t>
      </w:r>
      <w:r w:rsidR="008B0D16" w:rsidRPr="0046158E">
        <w:rPr>
          <w:rFonts w:ascii="Times New Roman" w:hAnsi="Times New Roman" w:cs="Times New Roman"/>
          <w:sz w:val="28"/>
          <w:szCs w:val="28"/>
        </w:rPr>
        <w:t>О</w:t>
      </w:r>
      <w:r w:rsidRPr="0046158E">
        <w:rPr>
          <w:rFonts w:ascii="Times New Roman" w:hAnsi="Times New Roman" w:cs="Times New Roman"/>
          <w:sz w:val="28"/>
          <w:szCs w:val="28"/>
        </w:rPr>
        <w:t xml:space="preserve">бщим собранием. </w:t>
      </w:r>
    </w:p>
    <w:p w14:paraId="2142284B" w14:textId="5196B6C1" w:rsidR="00CB50B0" w:rsidRPr="0046158E" w:rsidRDefault="00CB50B0"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4.2.2. Политика вознаграждения и возмещения расходов членов исполнительного органа, ключевых работников </w:t>
      </w:r>
      <w:r w:rsidR="006A15B8"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должна утверждаться </w:t>
      </w:r>
      <w:r w:rsidR="006A15B8" w:rsidRPr="0046158E">
        <w:rPr>
          <w:rFonts w:ascii="Times New Roman" w:hAnsi="Times New Roman" w:cs="Times New Roman"/>
          <w:sz w:val="28"/>
          <w:szCs w:val="28"/>
        </w:rPr>
        <w:t>С</w:t>
      </w:r>
      <w:r w:rsidRPr="0046158E">
        <w:rPr>
          <w:rFonts w:ascii="Times New Roman" w:hAnsi="Times New Roman" w:cs="Times New Roman"/>
          <w:sz w:val="28"/>
          <w:szCs w:val="28"/>
        </w:rPr>
        <w:t xml:space="preserve">оветом по рекомендации комитета </w:t>
      </w:r>
      <w:r w:rsidR="006A15B8" w:rsidRPr="0046158E">
        <w:rPr>
          <w:rFonts w:ascii="Times New Roman" w:hAnsi="Times New Roman" w:cs="Times New Roman"/>
          <w:sz w:val="28"/>
          <w:szCs w:val="28"/>
        </w:rPr>
        <w:t xml:space="preserve">Совета </w:t>
      </w:r>
      <w:r w:rsidRPr="0046158E">
        <w:rPr>
          <w:rFonts w:ascii="Times New Roman" w:hAnsi="Times New Roman" w:cs="Times New Roman"/>
          <w:sz w:val="28"/>
          <w:szCs w:val="28"/>
        </w:rPr>
        <w:t>по вознаграждениям.</w:t>
      </w:r>
    </w:p>
    <w:p w14:paraId="6AA528BA" w14:textId="56A40961" w:rsidR="00CB50B0" w:rsidRPr="0046158E" w:rsidRDefault="00CB50B0" w:rsidP="009D3FAF">
      <w:pPr>
        <w:pStyle w:val="a0"/>
        <w:rPr>
          <w:rFonts w:ascii="Times New Roman" w:hAnsi="Times New Roman" w:cs="Times New Roman"/>
          <w:sz w:val="28"/>
          <w:szCs w:val="28"/>
        </w:rPr>
      </w:pPr>
      <w:r w:rsidRPr="0046158E">
        <w:rPr>
          <w:rFonts w:ascii="Times New Roman" w:hAnsi="Times New Roman" w:cs="Times New Roman"/>
          <w:sz w:val="28"/>
          <w:szCs w:val="28"/>
        </w:rPr>
        <w:t>4.2.3. Совет должен осуществлять контроль за внедрением и реализацией политики по вознаграждению, а при необходимости — пересматривать и вносить в нее корректировки.</w:t>
      </w:r>
    </w:p>
    <w:p w14:paraId="3E5E8F8E" w14:textId="3C8D6246" w:rsidR="005F0E11" w:rsidRPr="00B2474F" w:rsidRDefault="00CB50B0" w:rsidP="00B2474F">
      <w:pPr>
        <w:pStyle w:val="a0"/>
        <w:rPr>
          <w:rFonts w:ascii="Times New Roman" w:hAnsi="Times New Roman" w:cs="Times New Roman"/>
          <w:sz w:val="28"/>
          <w:szCs w:val="28"/>
        </w:rPr>
      </w:pPr>
      <w:r w:rsidRPr="0046158E">
        <w:rPr>
          <w:rFonts w:ascii="Times New Roman" w:hAnsi="Times New Roman" w:cs="Times New Roman"/>
          <w:sz w:val="28"/>
          <w:szCs w:val="28"/>
        </w:rPr>
        <w:t xml:space="preserve">4.2.4. Политика </w:t>
      </w:r>
      <w:r w:rsidR="005F0E11"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по вознаграждению </w:t>
      </w:r>
      <w:r w:rsidR="005929B7">
        <w:rPr>
          <w:rFonts w:ascii="Times New Roman" w:hAnsi="Times New Roman" w:cs="Times New Roman"/>
          <w:sz w:val="28"/>
          <w:szCs w:val="28"/>
        </w:rPr>
        <w:t xml:space="preserve">ее </w:t>
      </w:r>
      <w:r w:rsidRPr="0046158E">
        <w:rPr>
          <w:rFonts w:ascii="Times New Roman" w:hAnsi="Times New Roman" w:cs="Times New Roman"/>
          <w:sz w:val="28"/>
          <w:szCs w:val="28"/>
        </w:rPr>
        <w:t>должностных лиц должна содержать прозрачные механизмы определения размера вознаграждения, а также регламентировать все виды выплат, льгот и привилегий, предоставляемых должностным лицам.</w:t>
      </w:r>
    </w:p>
    <w:p w14:paraId="7FAF0319" w14:textId="1444ED56" w:rsidR="00CB50B0" w:rsidRPr="0046158E" w:rsidRDefault="00CB50B0"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4.2.5. Схемы вознаграждения, основанные на </w:t>
      </w:r>
      <w:r w:rsidR="005020E8" w:rsidRPr="0046158E">
        <w:rPr>
          <w:rFonts w:ascii="Times New Roman" w:hAnsi="Times New Roman" w:cs="Times New Roman"/>
          <w:sz w:val="28"/>
          <w:szCs w:val="28"/>
        </w:rPr>
        <w:t>предоставлении акций</w:t>
      </w:r>
      <w:r w:rsidR="00DF329F" w:rsidRPr="0046158E">
        <w:rPr>
          <w:rFonts w:ascii="Times New Roman" w:hAnsi="Times New Roman" w:cs="Times New Roman"/>
          <w:sz w:val="28"/>
          <w:szCs w:val="28"/>
        </w:rPr>
        <w:t>, права на получение акций</w:t>
      </w:r>
      <w:r w:rsidR="005020E8" w:rsidRPr="0046158E">
        <w:rPr>
          <w:rFonts w:ascii="Times New Roman" w:hAnsi="Times New Roman" w:cs="Times New Roman"/>
          <w:sz w:val="28"/>
          <w:szCs w:val="28"/>
        </w:rPr>
        <w:t xml:space="preserve"> или выгод от владения</w:t>
      </w:r>
      <w:r w:rsidR="00DF329F" w:rsidRPr="0046158E">
        <w:rPr>
          <w:rFonts w:ascii="Times New Roman" w:hAnsi="Times New Roman" w:cs="Times New Roman"/>
          <w:sz w:val="28"/>
          <w:szCs w:val="28"/>
        </w:rPr>
        <w:t xml:space="preserve"> </w:t>
      </w:r>
      <w:r w:rsidRPr="0046158E">
        <w:rPr>
          <w:rFonts w:ascii="Times New Roman" w:hAnsi="Times New Roman" w:cs="Times New Roman"/>
          <w:sz w:val="28"/>
          <w:szCs w:val="28"/>
        </w:rPr>
        <w:t>акция</w:t>
      </w:r>
      <w:r w:rsidR="00DF329F" w:rsidRPr="0046158E">
        <w:rPr>
          <w:rFonts w:ascii="Times New Roman" w:hAnsi="Times New Roman" w:cs="Times New Roman"/>
          <w:sz w:val="28"/>
          <w:szCs w:val="28"/>
        </w:rPr>
        <w:t>ми</w:t>
      </w:r>
      <w:r w:rsidRPr="0046158E">
        <w:rPr>
          <w:rFonts w:ascii="Times New Roman" w:hAnsi="Times New Roman" w:cs="Times New Roman"/>
          <w:sz w:val="28"/>
          <w:szCs w:val="28"/>
        </w:rPr>
        <w:t xml:space="preserve"> </w:t>
      </w:r>
      <w:r w:rsidR="00DF329F"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w:t>
      </w:r>
      <w:r w:rsidR="00DF329F" w:rsidRPr="0046158E">
        <w:rPr>
          <w:rFonts w:ascii="Times New Roman" w:hAnsi="Times New Roman" w:cs="Times New Roman"/>
          <w:sz w:val="28"/>
          <w:szCs w:val="28"/>
        </w:rPr>
        <w:t xml:space="preserve">(если это допустимо в соответствии с законодательством) </w:t>
      </w:r>
      <w:r w:rsidRPr="0046158E">
        <w:rPr>
          <w:rFonts w:ascii="Times New Roman" w:hAnsi="Times New Roman" w:cs="Times New Roman"/>
          <w:sz w:val="28"/>
          <w:szCs w:val="28"/>
        </w:rPr>
        <w:t xml:space="preserve">должны быть одобрены акционерами путем принятия решения на годовом </w:t>
      </w:r>
      <w:r w:rsidR="005020E8" w:rsidRPr="0046158E">
        <w:rPr>
          <w:rFonts w:ascii="Times New Roman" w:hAnsi="Times New Roman" w:cs="Times New Roman"/>
          <w:sz w:val="28"/>
          <w:szCs w:val="28"/>
        </w:rPr>
        <w:t>О</w:t>
      </w:r>
      <w:r w:rsidRPr="0046158E">
        <w:rPr>
          <w:rFonts w:ascii="Times New Roman" w:hAnsi="Times New Roman" w:cs="Times New Roman"/>
          <w:sz w:val="28"/>
          <w:szCs w:val="28"/>
        </w:rPr>
        <w:t>бщем собрании.</w:t>
      </w:r>
    </w:p>
    <w:p w14:paraId="7816D229" w14:textId="7D517B96" w:rsidR="00CB50B0" w:rsidRPr="0046158E" w:rsidRDefault="00CB50B0" w:rsidP="00CB50B0">
      <w:pPr>
        <w:pStyle w:val="NoSpacing"/>
        <w:rPr>
          <w:rFonts w:ascii="Times New Roman" w:hAnsi="Times New Roman" w:cs="Times New Roman"/>
          <w:sz w:val="28"/>
          <w:szCs w:val="28"/>
        </w:rPr>
      </w:pPr>
      <w:r w:rsidRPr="0046158E">
        <w:rPr>
          <w:rFonts w:ascii="Times New Roman" w:hAnsi="Times New Roman" w:cs="Times New Roman"/>
          <w:sz w:val="28"/>
          <w:szCs w:val="28"/>
        </w:rPr>
        <w:t xml:space="preserve">4.3. Система вознаграждения членов </w:t>
      </w:r>
      <w:r w:rsidR="002F5730" w:rsidRPr="0046158E">
        <w:rPr>
          <w:rFonts w:ascii="Times New Roman" w:hAnsi="Times New Roman" w:cs="Times New Roman"/>
          <w:sz w:val="28"/>
          <w:szCs w:val="28"/>
        </w:rPr>
        <w:t>С</w:t>
      </w:r>
      <w:r w:rsidRPr="0046158E">
        <w:rPr>
          <w:rFonts w:ascii="Times New Roman" w:hAnsi="Times New Roman" w:cs="Times New Roman"/>
          <w:sz w:val="28"/>
          <w:szCs w:val="28"/>
        </w:rPr>
        <w:t>овета должна обеспечивать сближение финансовых интересов директоров с долгосрочными финансовыми интересами акционеров</w:t>
      </w:r>
      <w:r w:rsidR="002F5730" w:rsidRPr="0046158E">
        <w:rPr>
          <w:rFonts w:ascii="Times New Roman" w:hAnsi="Times New Roman" w:cs="Times New Roman"/>
          <w:sz w:val="28"/>
          <w:szCs w:val="28"/>
        </w:rPr>
        <w:t xml:space="preserve"> компании</w:t>
      </w:r>
      <w:r w:rsidRPr="0046158E">
        <w:rPr>
          <w:rFonts w:ascii="Times New Roman" w:hAnsi="Times New Roman" w:cs="Times New Roman"/>
          <w:sz w:val="28"/>
          <w:szCs w:val="28"/>
        </w:rPr>
        <w:t>.</w:t>
      </w:r>
    </w:p>
    <w:p w14:paraId="0FBBCA31" w14:textId="6A8B2D3B" w:rsidR="000C5E62" w:rsidRDefault="00CB50B0"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4.3.1. Предпочтительной формой денежного вознаграждения членов </w:t>
      </w:r>
      <w:r w:rsidR="00E244D8" w:rsidRPr="0046158E">
        <w:rPr>
          <w:rFonts w:ascii="Times New Roman" w:hAnsi="Times New Roman" w:cs="Times New Roman"/>
          <w:sz w:val="28"/>
          <w:szCs w:val="28"/>
        </w:rPr>
        <w:t>С</w:t>
      </w:r>
      <w:r w:rsidRPr="0046158E">
        <w:rPr>
          <w:rFonts w:ascii="Times New Roman" w:hAnsi="Times New Roman" w:cs="Times New Roman"/>
          <w:sz w:val="28"/>
          <w:szCs w:val="28"/>
        </w:rPr>
        <w:t>овета должно являться фиксированное годовое вознаграждение</w:t>
      </w:r>
      <w:r w:rsidR="00695526">
        <w:rPr>
          <w:rFonts w:ascii="Times New Roman" w:hAnsi="Times New Roman" w:cs="Times New Roman"/>
          <w:sz w:val="28"/>
          <w:szCs w:val="28"/>
        </w:rPr>
        <w:t>, которое подлежит выплате согласно установленному компанией графику выплат (в том числе, ежемесячно, ежеквартально или в соответствии с иной установленной периодичностью</w:t>
      </w:r>
      <w:r w:rsidR="00965255">
        <w:rPr>
          <w:rFonts w:ascii="Times New Roman" w:hAnsi="Times New Roman" w:cs="Times New Roman"/>
          <w:sz w:val="28"/>
          <w:szCs w:val="28"/>
        </w:rPr>
        <w:t xml:space="preserve"> в течение соответствующего года исполнения обязанностей члена Совета</w:t>
      </w:r>
      <w:r w:rsidR="00A85B44">
        <w:rPr>
          <w:rFonts w:ascii="Times New Roman" w:hAnsi="Times New Roman" w:cs="Times New Roman"/>
          <w:sz w:val="28"/>
          <w:szCs w:val="28"/>
        </w:rPr>
        <w:t>)</w:t>
      </w:r>
      <w:r w:rsidRPr="0046158E">
        <w:rPr>
          <w:rFonts w:ascii="Times New Roman" w:hAnsi="Times New Roman" w:cs="Times New Roman"/>
          <w:sz w:val="28"/>
          <w:szCs w:val="28"/>
        </w:rPr>
        <w:t xml:space="preserve">. </w:t>
      </w:r>
    </w:p>
    <w:p w14:paraId="09BAF076" w14:textId="5BBB3842" w:rsidR="00E8633C" w:rsidRDefault="00E8633C" w:rsidP="009D3FAF">
      <w:pPr>
        <w:pStyle w:val="a0"/>
        <w:rPr>
          <w:rFonts w:ascii="Times New Roman" w:hAnsi="Times New Roman" w:cs="Times New Roman"/>
          <w:sz w:val="28"/>
          <w:szCs w:val="28"/>
        </w:rPr>
      </w:pPr>
      <w:r w:rsidRPr="0046158E">
        <w:rPr>
          <w:rFonts w:ascii="Times New Roman" w:hAnsi="Times New Roman" w:cs="Times New Roman"/>
          <w:sz w:val="28"/>
          <w:szCs w:val="28"/>
        </w:rPr>
        <w:t>4.3.2.</w:t>
      </w:r>
      <w:r>
        <w:rPr>
          <w:rFonts w:ascii="Times New Roman" w:hAnsi="Times New Roman" w:cs="Times New Roman"/>
          <w:sz w:val="28"/>
          <w:szCs w:val="28"/>
        </w:rPr>
        <w:t xml:space="preserve"> </w:t>
      </w:r>
      <w:r w:rsidR="00695526">
        <w:rPr>
          <w:rFonts w:ascii="Times New Roman" w:hAnsi="Times New Roman" w:cs="Times New Roman"/>
          <w:sz w:val="28"/>
          <w:szCs w:val="28"/>
        </w:rPr>
        <w:t xml:space="preserve">Допускается установление большего (по сравнению с вознаграждением любого другого члена Совета) размера фиксированного вознаграждения председателю Совета, а также члену Совета, который в регулируемых уставом и/или внутренними документами компании и в силу разных причин объективного свойства на протяжении длительного периода (не менее двух [трех] месяцев подряд) исполняет [исполнял] обязанности председателя Совета. </w:t>
      </w:r>
    </w:p>
    <w:p w14:paraId="615A82D8" w14:textId="0370640D" w:rsidR="00CB50B0" w:rsidRPr="0046158E" w:rsidRDefault="00695526" w:rsidP="009D3FAF">
      <w:pPr>
        <w:pStyle w:val="a0"/>
        <w:rPr>
          <w:rFonts w:ascii="Times New Roman" w:hAnsi="Times New Roman" w:cs="Times New Roman"/>
          <w:sz w:val="28"/>
          <w:szCs w:val="28"/>
        </w:rPr>
      </w:pPr>
      <w:r>
        <w:rPr>
          <w:rFonts w:ascii="Times New Roman" w:hAnsi="Times New Roman" w:cs="Times New Roman"/>
          <w:sz w:val="28"/>
          <w:szCs w:val="28"/>
        </w:rPr>
        <w:t>Также д</w:t>
      </w:r>
      <w:r w:rsidRPr="0046158E">
        <w:rPr>
          <w:rFonts w:ascii="Times New Roman" w:hAnsi="Times New Roman" w:cs="Times New Roman"/>
          <w:sz w:val="28"/>
          <w:szCs w:val="28"/>
        </w:rPr>
        <w:t xml:space="preserve">опустима </w:t>
      </w:r>
      <w:r w:rsidR="00E244D8" w:rsidRPr="0046158E">
        <w:rPr>
          <w:rFonts w:ascii="Times New Roman" w:hAnsi="Times New Roman" w:cs="Times New Roman"/>
          <w:sz w:val="28"/>
          <w:szCs w:val="28"/>
        </w:rPr>
        <w:t>фиксированная надбавка за членство одновременно в двух и более комитетах Совета, но н</w:t>
      </w:r>
      <w:r w:rsidR="00CB50B0" w:rsidRPr="0046158E">
        <w:rPr>
          <w:rFonts w:ascii="Times New Roman" w:hAnsi="Times New Roman" w:cs="Times New Roman"/>
          <w:sz w:val="28"/>
          <w:szCs w:val="28"/>
        </w:rPr>
        <w:t xml:space="preserve">ежелательна выплата надбавки за участие в отдельных заседаниях </w:t>
      </w:r>
      <w:r w:rsidR="00E244D8" w:rsidRPr="0046158E">
        <w:rPr>
          <w:rFonts w:ascii="Times New Roman" w:hAnsi="Times New Roman" w:cs="Times New Roman"/>
          <w:sz w:val="28"/>
          <w:szCs w:val="28"/>
        </w:rPr>
        <w:t>С</w:t>
      </w:r>
      <w:r w:rsidR="00CB50B0" w:rsidRPr="0046158E">
        <w:rPr>
          <w:rFonts w:ascii="Times New Roman" w:hAnsi="Times New Roman" w:cs="Times New Roman"/>
          <w:sz w:val="28"/>
          <w:szCs w:val="28"/>
        </w:rPr>
        <w:t xml:space="preserve">овета или комитетов </w:t>
      </w:r>
      <w:r w:rsidR="00E244D8" w:rsidRPr="0046158E">
        <w:rPr>
          <w:rFonts w:ascii="Times New Roman" w:hAnsi="Times New Roman" w:cs="Times New Roman"/>
          <w:sz w:val="28"/>
          <w:szCs w:val="28"/>
        </w:rPr>
        <w:t>С</w:t>
      </w:r>
      <w:r w:rsidR="00CB50B0" w:rsidRPr="0046158E">
        <w:rPr>
          <w:rFonts w:ascii="Times New Roman" w:hAnsi="Times New Roman" w:cs="Times New Roman"/>
          <w:sz w:val="28"/>
          <w:szCs w:val="28"/>
        </w:rPr>
        <w:t>овета.</w:t>
      </w:r>
    </w:p>
    <w:p w14:paraId="6CC5B614" w14:textId="386A2C72" w:rsidR="00CB50B0" w:rsidRPr="0046158E" w:rsidRDefault="00CB50B0" w:rsidP="009D3FAF">
      <w:pPr>
        <w:pStyle w:val="a0"/>
        <w:rPr>
          <w:rFonts w:ascii="Times New Roman" w:hAnsi="Times New Roman" w:cs="Times New Roman"/>
          <w:sz w:val="28"/>
          <w:szCs w:val="28"/>
        </w:rPr>
      </w:pPr>
      <w:r w:rsidRPr="0046158E">
        <w:rPr>
          <w:rFonts w:ascii="Times New Roman" w:hAnsi="Times New Roman" w:cs="Times New Roman"/>
          <w:sz w:val="28"/>
          <w:szCs w:val="28"/>
        </w:rPr>
        <w:lastRenderedPageBreak/>
        <w:t>4.3.</w:t>
      </w:r>
      <w:r w:rsidR="00E8633C">
        <w:rPr>
          <w:rFonts w:ascii="Times New Roman" w:hAnsi="Times New Roman" w:cs="Times New Roman"/>
          <w:sz w:val="28"/>
          <w:szCs w:val="28"/>
        </w:rPr>
        <w:t>3</w:t>
      </w:r>
      <w:r w:rsidRPr="0046158E">
        <w:rPr>
          <w:rFonts w:ascii="Times New Roman" w:hAnsi="Times New Roman" w:cs="Times New Roman"/>
          <w:sz w:val="28"/>
          <w:szCs w:val="28"/>
        </w:rPr>
        <w:t xml:space="preserve">. </w:t>
      </w:r>
      <w:r w:rsidR="00446892" w:rsidRPr="0046158E">
        <w:rPr>
          <w:rFonts w:ascii="Times New Roman" w:hAnsi="Times New Roman" w:cs="Times New Roman"/>
          <w:sz w:val="28"/>
          <w:szCs w:val="28"/>
        </w:rPr>
        <w:t xml:space="preserve">Не рекомендуется </w:t>
      </w:r>
      <w:r w:rsidRPr="0046158E">
        <w:rPr>
          <w:rFonts w:ascii="Times New Roman" w:hAnsi="Times New Roman" w:cs="Times New Roman"/>
          <w:sz w:val="28"/>
          <w:szCs w:val="28"/>
        </w:rPr>
        <w:t xml:space="preserve">применение любых форм краткосрочной мотивации и дополнительного материального стимулирования </w:t>
      </w:r>
      <w:r w:rsidR="00446892" w:rsidRPr="0046158E">
        <w:rPr>
          <w:rFonts w:ascii="Times New Roman" w:hAnsi="Times New Roman" w:cs="Times New Roman"/>
          <w:sz w:val="28"/>
          <w:szCs w:val="28"/>
        </w:rPr>
        <w:t xml:space="preserve">членов Совета </w:t>
      </w:r>
      <w:r w:rsidRPr="0046158E">
        <w:rPr>
          <w:rFonts w:ascii="Times New Roman" w:hAnsi="Times New Roman" w:cs="Times New Roman"/>
          <w:sz w:val="28"/>
          <w:szCs w:val="28"/>
        </w:rPr>
        <w:t xml:space="preserve">с привязкой к показателям деятельности </w:t>
      </w:r>
      <w:r w:rsidR="00446892" w:rsidRPr="0046158E">
        <w:rPr>
          <w:rFonts w:ascii="Times New Roman" w:hAnsi="Times New Roman" w:cs="Times New Roman"/>
          <w:sz w:val="28"/>
          <w:szCs w:val="28"/>
        </w:rPr>
        <w:t>компании</w:t>
      </w:r>
      <w:r w:rsidRPr="0046158E">
        <w:rPr>
          <w:rFonts w:ascii="Times New Roman" w:hAnsi="Times New Roman" w:cs="Times New Roman"/>
          <w:sz w:val="28"/>
          <w:szCs w:val="28"/>
        </w:rPr>
        <w:t>.</w:t>
      </w:r>
    </w:p>
    <w:p w14:paraId="68838DF8" w14:textId="5C37DD8A" w:rsidR="00CB50B0" w:rsidRPr="0046158E" w:rsidRDefault="00CB50B0" w:rsidP="009D3FAF">
      <w:pPr>
        <w:pStyle w:val="a0"/>
        <w:rPr>
          <w:rFonts w:ascii="Times New Roman" w:hAnsi="Times New Roman" w:cs="Times New Roman"/>
          <w:sz w:val="28"/>
          <w:szCs w:val="28"/>
        </w:rPr>
      </w:pPr>
      <w:r w:rsidRPr="0046158E">
        <w:rPr>
          <w:rFonts w:ascii="Times New Roman" w:hAnsi="Times New Roman" w:cs="Times New Roman"/>
          <w:sz w:val="28"/>
          <w:szCs w:val="28"/>
        </w:rPr>
        <w:t>4.3.</w:t>
      </w:r>
      <w:r w:rsidR="00E8633C">
        <w:rPr>
          <w:rFonts w:ascii="Times New Roman" w:hAnsi="Times New Roman" w:cs="Times New Roman"/>
          <w:sz w:val="28"/>
          <w:szCs w:val="28"/>
        </w:rPr>
        <w:t>4</w:t>
      </w:r>
      <w:r w:rsidRPr="0046158E">
        <w:rPr>
          <w:rFonts w:ascii="Times New Roman" w:hAnsi="Times New Roman" w:cs="Times New Roman"/>
          <w:sz w:val="28"/>
          <w:szCs w:val="28"/>
        </w:rPr>
        <w:t xml:space="preserve">. Долгосрочное владение акциями </w:t>
      </w:r>
      <w:r w:rsidR="007B27A6"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в наибольшей степени способствует сближению финансовых интересов членов </w:t>
      </w:r>
      <w:r w:rsidR="007B27A6" w:rsidRPr="0046158E">
        <w:rPr>
          <w:rFonts w:ascii="Times New Roman" w:hAnsi="Times New Roman" w:cs="Times New Roman"/>
          <w:sz w:val="28"/>
          <w:szCs w:val="28"/>
        </w:rPr>
        <w:t>С</w:t>
      </w:r>
      <w:r w:rsidRPr="0046158E">
        <w:rPr>
          <w:rFonts w:ascii="Times New Roman" w:hAnsi="Times New Roman" w:cs="Times New Roman"/>
          <w:sz w:val="28"/>
          <w:szCs w:val="28"/>
        </w:rPr>
        <w:t xml:space="preserve">овета с долгосрочными интересами акционеров. При этом не рекомендуется участие членов </w:t>
      </w:r>
      <w:r w:rsidR="007B27A6" w:rsidRPr="0046158E">
        <w:rPr>
          <w:rFonts w:ascii="Times New Roman" w:hAnsi="Times New Roman" w:cs="Times New Roman"/>
          <w:sz w:val="28"/>
          <w:szCs w:val="28"/>
        </w:rPr>
        <w:t>С</w:t>
      </w:r>
      <w:r w:rsidRPr="0046158E">
        <w:rPr>
          <w:rFonts w:ascii="Times New Roman" w:hAnsi="Times New Roman" w:cs="Times New Roman"/>
          <w:sz w:val="28"/>
          <w:szCs w:val="28"/>
        </w:rPr>
        <w:t>овета в опционных программах</w:t>
      </w:r>
      <w:r w:rsidR="005929B7">
        <w:rPr>
          <w:rFonts w:ascii="Times New Roman" w:hAnsi="Times New Roman" w:cs="Times New Roman"/>
          <w:sz w:val="28"/>
          <w:szCs w:val="28"/>
        </w:rPr>
        <w:t xml:space="preserve"> относительно акций или конвертируемых в акции ценных бумаг (либо иных финансовых инструментов) компании</w:t>
      </w:r>
      <w:r w:rsidRPr="0046158E">
        <w:rPr>
          <w:rFonts w:ascii="Times New Roman" w:hAnsi="Times New Roman" w:cs="Times New Roman"/>
          <w:sz w:val="28"/>
          <w:szCs w:val="28"/>
        </w:rPr>
        <w:t>.</w:t>
      </w:r>
    </w:p>
    <w:p w14:paraId="2288C3E5" w14:textId="663AE5F3" w:rsidR="00CB50B0" w:rsidRPr="0046158E" w:rsidRDefault="00CB50B0" w:rsidP="009D3FAF">
      <w:pPr>
        <w:pStyle w:val="a0"/>
        <w:rPr>
          <w:rFonts w:ascii="Times New Roman" w:hAnsi="Times New Roman" w:cs="Times New Roman"/>
          <w:sz w:val="28"/>
          <w:szCs w:val="28"/>
        </w:rPr>
      </w:pPr>
      <w:r w:rsidRPr="0046158E">
        <w:rPr>
          <w:rFonts w:ascii="Times New Roman" w:hAnsi="Times New Roman" w:cs="Times New Roman"/>
          <w:sz w:val="28"/>
          <w:szCs w:val="28"/>
        </w:rPr>
        <w:t>4.3.</w:t>
      </w:r>
      <w:r w:rsidR="00E8633C">
        <w:rPr>
          <w:rFonts w:ascii="Times New Roman" w:hAnsi="Times New Roman" w:cs="Times New Roman"/>
          <w:sz w:val="28"/>
          <w:szCs w:val="28"/>
        </w:rPr>
        <w:t>5</w:t>
      </w:r>
      <w:r w:rsidRPr="0046158E">
        <w:rPr>
          <w:rFonts w:ascii="Times New Roman" w:hAnsi="Times New Roman" w:cs="Times New Roman"/>
          <w:sz w:val="28"/>
          <w:szCs w:val="28"/>
        </w:rPr>
        <w:t xml:space="preserve">. Не рекомендуется предусматривать какие-либо дополнительные выплаты или компенсации в случае досрочного прекращения полномочий членов </w:t>
      </w:r>
      <w:r w:rsidR="00A6561B" w:rsidRPr="0046158E">
        <w:rPr>
          <w:rFonts w:ascii="Times New Roman" w:hAnsi="Times New Roman" w:cs="Times New Roman"/>
          <w:sz w:val="28"/>
          <w:szCs w:val="28"/>
        </w:rPr>
        <w:t>С</w:t>
      </w:r>
      <w:r w:rsidRPr="0046158E">
        <w:rPr>
          <w:rFonts w:ascii="Times New Roman" w:hAnsi="Times New Roman" w:cs="Times New Roman"/>
          <w:sz w:val="28"/>
          <w:szCs w:val="28"/>
        </w:rPr>
        <w:t xml:space="preserve">овета в связи с переходом контроля над </w:t>
      </w:r>
      <w:r w:rsidR="00A6561B" w:rsidRPr="0046158E">
        <w:rPr>
          <w:rFonts w:ascii="Times New Roman" w:hAnsi="Times New Roman" w:cs="Times New Roman"/>
          <w:sz w:val="28"/>
          <w:szCs w:val="28"/>
        </w:rPr>
        <w:t>компанией</w:t>
      </w:r>
      <w:r w:rsidRPr="0046158E">
        <w:rPr>
          <w:rFonts w:ascii="Times New Roman" w:hAnsi="Times New Roman" w:cs="Times New Roman"/>
          <w:sz w:val="28"/>
          <w:szCs w:val="28"/>
        </w:rPr>
        <w:t xml:space="preserve"> или иными обстоятельствами.</w:t>
      </w:r>
    </w:p>
    <w:p w14:paraId="73CFE2EF" w14:textId="7EFD7C6F" w:rsidR="00CB50B0" w:rsidRPr="0046158E" w:rsidRDefault="00CB50B0" w:rsidP="00CB50B0">
      <w:pPr>
        <w:pStyle w:val="NoSpacing"/>
        <w:rPr>
          <w:rFonts w:ascii="Times New Roman" w:hAnsi="Times New Roman" w:cs="Times New Roman"/>
          <w:sz w:val="28"/>
          <w:szCs w:val="28"/>
        </w:rPr>
      </w:pPr>
      <w:r w:rsidRPr="0046158E">
        <w:rPr>
          <w:rFonts w:ascii="Times New Roman" w:hAnsi="Times New Roman" w:cs="Times New Roman"/>
          <w:sz w:val="28"/>
          <w:szCs w:val="28"/>
        </w:rPr>
        <w:t xml:space="preserve">4.4. Система вознаграждения </w:t>
      </w:r>
      <w:r w:rsidR="00A6561B" w:rsidRPr="0046158E">
        <w:rPr>
          <w:rFonts w:ascii="Times New Roman" w:hAnsi="Times New Roman" w:cs="Times New Roman"/>
          <w:sz w:val="28"/>
          <w:szCs w:val="28"/>
        </w:rPr>
        <w:t xml:space="preserve">членов </w:t>
      </w:r>
      <w:r w:rsidRPr="0046158E">
        <w:rPr>
          <w:rFonts w:ascii="Times New Roman" w:hAnsi="Times New Roman" w:cs="Times New Roman"/>
          <w:sz w:val="28"/>
          <w:szCs w:val="28"/>
        </w:rPr>
        <w:t>исполнительного органа и иных ключевых работников</w:t>
      </w:r>
      <w:r w:rsidR="00A6561B" w:rsidRPr="0046158E">
        <w:rPr>
          <w:rFonts w:ascii="Times New Roman" w:hAnsi="Times New Roman" w:cs="Times New Roman"/>
          <w:sz w:val="28"/>
          <w:szCs w:val="28"/>
        </w:rPr>
        <w:t xml:space="preserve"> компании (согласно </w:t>
      </w:r>
      <w:r w:rsidRPr="0046158E">
        <w:rPr>
          <w:rFonts w:ascii="Times New Roman" w:hAnsi="Times New Roman" w:cs="Times New Roman"/>
          <w:sz w:val="28"/>
          <w:szCs w:val="28"/>
        </w:rPr>
        <w:t>перечн</w:t>
      </w:r>
      <w:r w:rsidR="00A6561B" w:rsidRPr="0046158E">
        <w:rPr>
          <w:rFonts w:ascii="Times New Roman" w:hAnsi="Times New Roman" w:cs="Times New Roman"/>
          <w:sz w:val="28"/>
          <w:szCs w:val="28"/>
        </w:rPr>
        <w:t>ю должностей,</w:t>
      </w:r>
      <w:r w:rsidRPr="0046158E">
        <w:rPr>
          <w:rFonts w:ascii="Times New Roman" w:hAnsi="Times New Roman" w:cs="Times New Roman"/>
          <w:sz w:val="28"/>
          <w:szCs w:val="28"/>
        </w:rPr>
        <w:t xml:space="preserve"> определ</w:t>
      </w:r>
      <w:r w:rsidR="00A6561B" w:rsidRPr="0046158E">
        <w:rPr>
          <w:rFonts w:ascii="Times New Roman" w:hAnsi="Times New Roman" w:cs="Times New Roman"/>
          <w:sz w:val="28"/>
          <w:szCs w:val="28"/>
        </w:rPr>
        <w:t>енному</w:t>
      </w:r>
      <w:r w:rsidRPr="0046158E">
        <w:rPr>
          <w:rFonts w:ascii="Times New Roman" w:hAnsi="Times New Roman" w:cs="Times New Roman"/>
          <w:sz w:val="28"/>
          <w:szCs w:val="28"/>
        </w:rPr>
        <w:t xml:space="preserve"> </w:t>
      </w:r>
      <w:r w:rsidR="00A6561B" w:rsidRPr="0046158E">
        <w:rPr>
          <w:rFonts w:ascii="Times New Roman" w:hAnsi="Times New Roman" w:cs="Times New Roman"/>
          <w:sz w:val="28"/>
          <w:szCs w:val="28"/>
        </w:rPr>
        <w:t>С</w:t>
      </w:r>
      <w:r w:rsidRPr="0046158E">
        <w:rPr>
          <w:rFonts w:ascii="Times New Roman" w:hAnsi="Times New Roman" w:cs="Times New Roman"/>
          <w:sz w:val="28"/>
          <w:szCs w:val="28"/>
        </w:rPr>
        <w:t>овет</w:t>
      </w:r>
      <w:r w:rsidR="00A6561B" w:rsidRPr="0046158E">
        <w:rPr>
          <w:rFonts w:ascii="Times New Roman" w:hAnsi="Times New Roman" w:cs="Times New Roman"/>
          <w:sz w:val="28"/>
          <w:szCs w:val="28"/>
        </w:rPr>
        <w:t>ом)</w:t>
      </w:r>
      <w:r w:rsidRPr="0046158E">
        <w:rPr>
          <w:rFonts w:ascii="Times New Roman" w:hAnsi="Times New Roman" w:cs="Times New Roman"/>
          <w:sz w:val="28"/>
          <w:szCs w:val="28"/>
        </w:rPr>
        <w:t xml:space="preserve">, должна предусматривать зависимость вознаграждения от общих результатов </w:t>
      </w:r>
      <w:r w:rsidR="00A6561B" w:rsidRPr="0046158E">
        <w:rPr>
          <w:rFonts w:ascii="Times New Roman" w:hAnsi="Times New Roman" w:cs="Times New Roman"/>
          <w:sz w:val="28"/>
          <w:szCs w:val="28"/>
        </w:rPr>
        <w:t xml:space="preserve">деятельности компании </w:t>
      </w:r>
      <w:r w:rsidRPr="0046158E">
        <w:rPr>
          <w:rFonts w:ascii="Times New Roman" w:hAnsi="Times New Roman" w:cs="Times New Roman"/>
          <w:sz w:val="28"/>
          <w:szCs w:val="28"/>
        </w:rPr>
        <w:t xml:space="preserve">и личного вклада </w:t>
      </w:r>
      <w:r w:rsidR="00A6561B" w:rsidRPr="0046158E">
        <w:rPr>
          <w:rFonts w:ascii="Times New Roman" w:hAnsi="Times New Roman" w:cs="Times New Roman"/>
          <w:sz w:val="28"/>
          <w:szCs w:val="28"/>
        </w:rPr>
        <w:t xml:space="preserve">каждого из них </w:t>
      </w:r>
      <w:r w:rsidRPr="0046158E">
        <w:rPr>
          <w:rFonts w:ascii="Times New Roman" w:hAnsi="Times New Roman" w:cs="Times New Roman"/>
          <w:sz w:val="28"/>
          <w:szCs w:val="28"/>
        </w:rPr>
        <w:t>в достижение результатов.</w:t>
      </w:r>
    </w:p>
    <w:p w14:paraId="12406D60" w14:textId="604760A0" w:rsidR="009C5729" w:rsidRPr="003A7566" w:rsidRDefault="00CB50B0" w:rsidP="003A7566">
      <w:pPr>
        <w:pStyle w:val="a0"/>
        <w:rPr>
          <w:rFonts w:ascii="Times New Roman" w:hAnsi="Times New Roman" w:cs="Times New Roman"/>
          <w:sz w:val="28"/>
          <w:szCs w:val="28"/>
        </w:rPr>
      </w:pPr>
      <w:r w:rsidRPr="0046158E">
        <w:rPr>
          <w:rFonts w:ascii="Times New Roman" w:hAnsi="Times New Roman" w:cs="Times New Roman"/>
          <w:sz w:val="28"/>
          <w:szCs w:val="28"/>
        </w:rPr>
        <w:t xml:space="preserve">4.4.1. Вознаграждение членов исполнительного органа и иных ключевых работников </w:t>
      </w:r>
      <w:r w:rsidR="00A6561B"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должно включать разумное и обоснованное соотношение фиксированной части и переменной части вознаграждения. Переменная часть вознаграждения должна зависеть от результатов </w:t>
      </w:r>
      <w:r w:rsidR="00BA70A4" w:rsidRPr="0046158E">
        <w:rPr>
          <w:rFonts w:ascii="Times New Roman" w:hAnsi="Times New Roman" w:cs="Times New Roman"/>
          <w:sz w:val="28"/>
          <w:szCs w:val="28"/>
        </w:rPr>
        <w:t>деятельности</w:t>
      </w:r>
      <w:r w:rsidRPr="0046158E">
        <w:rPr>
          <w:rFonts w:ascii="Times New Roman" w:hAnsi="Times New Roman" w:cs="Times New Roman"/>
          <w:sz w:val="28"/>
          <w:szCs w:val="28"/>
        </w:rPr>
        <w:t xml:space="preserve"> </w:t>
      </w:r>
      <w:r w:rsidR="00BA70A4"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и личного вклада работника в конечный результат.</w:t>
      </w:r>
    </w:p>
    <w:p w14:paraId="6EA122F6" w14:textId="60905344" w:rsidR="00CB50B0" w:rsidRPr="0046158E" w:rsidRDefault="00CB50B0"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4.4.2. </w:t>
      </w:r>
      <w:r w:rsidR="00275690" w:rsidRPr="0046158E">
        <w:rPr>
          <w:rFonts w:ascii="Times New Roman" w:hAnsi="Times New Roman" w:cs="Times New Roman"/>
          <w:sz w:val="28"/>
          <w:szCs w:val="28"/>
        </w:rPr>
        <w:t>Если</w:t>
      </w:r>
      <w:r w:rsidRPr="0046158E">
        <w:rPr>
          <w:rFonts w:ascii="Times New Roman" w:hAnsi="Times New Roman" w:cs="Times New Roman"/>
          <w:sz w:val="28"/>
          <w:szCs w:val="28"/>
        </w:rPr>
        <w:t xml:space="preserve"> акции</w:t>
      </w:r>
      <w:r w:rsidR="00275690" w:rsidRPr="0046158E">
        <w:rPr>
          <w:rFonts w:ascii="Times New Roman" w:hAnsi="Times New Roman" w:cs="Times New Roman"/>
          <w:sz w:val="28"/>
          <w:szCs w:val="28"/>
        </w:rPr>
        <w:t xml:space="preserve"> компании</w:t>
      </w:r>
      <w:r w:rsidRPr="0046158E">
        <w:rPr>
          <w:rFonts w:ascii="Times New Roman" w:hAnsi="Times New Roman" w:cs="Times New Roman"/>
          <w:sz w:val="28"/>
          <w:szCs w:val="28"/>
        </w:rPr>
        <w:t xml:space="preserve"> допущены к организованным торгам</w:t>
      </w:r>
      <w:r w:rsidR="00275690" w:rsidRPr="0046158E">
        <w:rPr>
          <w:rFonts w:ascii="Times New Roman" w:hAnsi="Times New Roman" w:cs="Times New Roman"/>
          <w:sz w:val="28"/>
          <w:szCs w:val="28"/>
        </w:rPr>
        <w:t xml:space="preserve"> на рынке ценных бумаг (и если это не противоречит законодательству)</w:t>
      </w:r>
      <w:r w:rsidRPr="0046158E">
        <w:rPr>
          <w:rFonts w:ascii="Times New Roman" w:hAnsi="Times New Roman" w:cs="Times New Roman"/>
          <w:sz w:val="28"/>
          <w:szCs w:val="28"/>
        </w:rPr>
        <w:t xml:space="preserve">, </w:t>
      </w:r>
      <w:r w:rsidR="00275690" w:rsidRPr="0046158E">
        <w:rPr>
          <w:rFonts w:ascii="Times New Roman" w:hAnsi="Times New Roman" w:cs="Times New Roman"/>
          <w:sz w:val="28"/>
          <w:szCs w:val="28"/>
        </w:rPr>
        <w:t xml:space="preserve">компания </w:t>
      </w:r>
      <w:r w:rsidRPr="0046158E">
        <w:rPr>
          <w:rFonts w:ascii="Times New Roman" w:hAnsi="Times New Roman" w:cs="Times New Roman"/>
          <w:sz w:val="28"/>
          <w:szCs w:val="28"/>
        </w:rPr>
        <w:t>мо</w:t>
      </w:r>
      <w:r w:rsidR="00275690" w:rsidRPr="0046158E">
        <w:rPr>
          <w:rFonts w:ascii="Times New Roman" w:hAnsi="Times New Roman" w:cs="Times New Roman"/>
          <w:sz w:val="28"/>
          <w:szCs w:val="28"/>
        </w:rPr>
        <w:t>же</w:t>
      </w:r>
      <w:r w:rsidRPr="0046158E">
        <w:rPr>
          <w:rFonts w:ascii="Times New Roman" w:hAnsi="Times New Roman" w:cs="Times New Roman"/>
          <w:sz w:val="28"/>
          <w:szCs w:val="28"/>
        </w:rPr>
        <w:t xml:space="preserve">т внедрить программу долгосрочной мотивации </w:t>
      </w:r>
      <w:r w:rsidR="00275690" w:rsidRPr="0046158E">
        <w:rPr>
          <w:rFonts w:ascii="Times New Roman" w:hAnsi="Times New Roman" w:cs="Times New Roman"/>
          <w:sz w:val="28"/>
          <w:szCs w:val="28"/>
        </w:rPr>
        <w:t xml:space="preserve">членов </w:t>
      </w:r>
      <w:r w:rsidRPr="0046158E">
        <w:rPr>
          <w:rFonts w:ascii="Times New Roman" w:hAnsi="Times New Roman" w:cs="Times New Roman"/>
          <w:sz w:val="28"/>
          <w:szCs w:val="28"/>
        </w:rPr>
        <w:t xml:space="preserve">исполнительного органа и иных ключевых работников с использованием акций </w:t>
      </w:r>
      <w:r w:rsidR="00275690"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(опционов или других производных финансовых инструментов, базисным активом которых являются акции).</w:t>
      </w:r>
    </w:p>
    <w:p w14:paraId="4EB8617A" w14:textId="3CF4956A" w:rsidR="00CB50B0" w:rsidRPr="0046158E" w:rsidRDefault="00CB50B0"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4.4.3. В </w:t>
      </w:r>
      <w:r w:rsidR="001811DD"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должна быть предусмотрена процедура возврата выплаченных сумм </w:t>
      </w:r>
      <w:bookmarkStart w:id="116" w:name="_Hlk43996669"/>
      <w:r w:rsidRPr="0046158E">
        <w:rPr>
          <w:rFonts w:ascii="Times New Roman" w:hAnsi="Times New Roman" w:cs="Times New Roman"/>
          <w:sz w:val="28"/>
          <w:szCs w:val="28"/>
        </w:rPr>
        <w:t xml:space="preserve">членами исполнительного органа и ключевыми </w:t>
      </w:r>
      <w:bookmarkEnd w:id="116"/>
      <w:r w:rsidRPr="0046158E">
        <w:rPr>
          <w:rFonts w:ascii="Times New Roman" w:hAnsi="Times New Roman" w:cs="Times New Roman"/>
          <w:sz w:val="28"/>
          <w:szCs w:val="28"/>
        </w:rPr>
        <w:t>работниками переменных компонентов вознаграждения, которые были присуждены на основе искаженных</w:t>
      </w:r>
      <w:r w:rsidR="001811DD" w:rsidRPr="0046158E">
        <w:rPr>
          <w:rFonts w:ascii="Times New Roman" w:hAnsi="Times New Roman" w:cs="Times New Roman"/>
          <w:sz w:val="28"/>
          <w:szCs w:val="28"/>
        </w:rPr>
        <w:t xml:space="preserve"> или иным образом заведомо недостоверных</w:t>
      </w:r>
      <w:r w:rsidRPr="0046158E">
        <w:rPr>
          <w:rFonts w:ascii="Times New Roman" w:hAnsi="Times New Roman" w:cs="Times New Roman"/>
          <w:sz w:val="28"/>
          <w:szCs w:val="28"/>
        </w:rPr>
        <w:t xml:space="preserve"> данных.</w:t>
      </w:r>
    </w:p>
    <w:p w14:paraId="128076FD" w14:textId="58698382" w:rsidR="00CB50B0" w:rsidRPr="003A7566" w:rsidRDefault="00CB50B0" w:rsidP="003A7566">
      <w:pPr>
        <w:pStyle w:val="NoSpacing"/>
        <w:spacing w:after="120"/>
        <w:rPr>
          <w:rFonts w:ascii="Times New Roman" w:hAnsi="Times New Roman" w:cs="Times New Roman"/>
          <w:sz w:val="28"/>
          <w:szCs w:val="28"/>
        </w:rPr>
      </w:pPr>
      <w:r w:rsidRPr="0046158E">
        <w:rPr>
          <w:rFonts w:ascii="Times New Roman" w:hAnsi="Times New Roman" w:cs="Times New Roman"/>
          <w:sz w:val="28"/>
          <w:szCs w:val="28"/>
        </w:rPr>
        <w:t xml:space="preserve">4.5. </w:t>
      </w:r>
      <w:r w:rsidR="00753C74" w:rsidRPr="0046158E">
        <w:rPr>
          <w:rFonts w:ascii="Times New Roman" w:hAnsi="Times New Roman" w:cs="Times New Roman"/>
          <w:sz w:val="28"/>
          <w:szCs w:val="28"/>
        </w:rPr>
        <w:t>Компания</w:t>
      </w:r>
      <w:r w:rsidRPr="0046158E">
        <w:rPr>
          <w:rFonts w:ascii="Times New Roman" w:hAnsi="Times New Roman" w:cs="Times New Roman"/>
          <w:sz w:val="28"/>
          <w:szCs w:val="28"/>
        </w:rPr>
        <w:t xml:space="preserve"> должн</w:t>
      </w:r>
      <w:r w:rsidR="00753C74" w:rsidRPr="0046158E">
        <w:rPr>
          <w:rFonts w:ascii="Times New Roman" w:hAnsi="Times New Roman" w:cs="Times New Roman"/>
          <w:sz w:val="28"/>
          <w:szCs w:val="28"/>
        </w:rPr>
        <w:t>а</w:t>
      </w:r>
      <w:r w:rsidRPr="0046158E">
        <w:rPr>
          <w:rFonts w:ascii="Times New Roman" w:hAnsi="Times New Roman" w:cs="Times New Roman"/>
          <w:sz w:val="28"/>
          <w:szCs w:val="28"/>
        </w:rPr>
        <w:t xml:space="preserve"> раскрывать информацию о </w:t>
      </w:r>
      <w:r w:rsidR="00753C74" w:rsidRPr="0046158E">
        <w:rPr>
          <w:rFonts w:ascii="Times New Roman" w:hAnsi="Times New Roman" w:cs="Times New Roman"/>
          <w:sz w:val="28"/>
          <w:szCs w:val="28"/>
        </w:rPr>
        <w:t xml:space="preserve">принятой ею </w:t>
      </w:r>
      <w:r w:rsidRPr="0046158E">
        <w:rPr>
          <w:rFonts w:ascii="Times New Roman" w:hAnsi="Times New Roman" w:cs="Times New Roman"/>
          <w:sz w:val="28"/>
          <w:szCs w:val="28"/>
        </w:rPr>
        <w:t xml:space="preserve">политике вознаграждения в формате отдельного отчета и/или включать </w:t>
      </w:r>
      <w:r w:rsidR="005929B7">
        <w:rPr>
          <w:rFonts w:ascii="Times New Roman" w:hAnsi="Times New Roman" w:cs="Times New Roman"/>
          <w:sz w:val="28"/>
          <w:szCs w:val="28"/>
        </w:rPr>
        <w:t xml:space="preserve">такую информацию </w:t>
      </w:r>
      <w:r w:rsidRPr="0046158E">
        <w:rPr>
          <w:rFonts w:ascii="Times New Roman" w:hAnsi="Times New Roman" w:cs="Times New Roman"/>
          <w:sz w:val="28"/>
          <w:szCs w:val="28"/>
        </w:rPr>
        <w:t>в годовой отчет.</w:t>
      </w:r>
      <w:r w:rsidRPr="0046158E">
        <w:t xml:space="preserve"> </w:t>
      </w:r>
    </w:p>
    <w:p w14:paraId="5BC8FBB4" w14:textId="6107FC26" w:rsidR="00CB50B0" w:rsidRDefault="00CB50B0" w:rsidP="008B1C29">
      <w:pPr>
        <w:spacing w:after="120"/>
        <w:jc w:val="both"/>
        <w:rPr>
          <w:b/>
          <w:sz w:val="28"/>
          <w:szCs w:val="28"/>
        </w:rPr>
      </w:pPr>
      <w:r w:rsidRPr="0046158E">
        <w:rPr>
          <w:b/>
          <w:sz w:val="28"/>
          <w:szCs w:val="28"/>
        </w:rPr>
        <w:lastRenderedPageBreak/>
        <w:t>4.</w:t>
      </w:r>
      <w:r w:rsidR="004F7E9F" w:rsidRPr="0046158E">
        <w:rPr>
          <w:b/>
          <w:sz w:val="28"/>
          <w:szCs w:val="28"/>
        </w:rPr>
        <w:t xml:space="preserve">6. </w:t>
      </w:r>
      <w:r w:rsidRPr="0046158E">
        <w:rPr>
          <w:b/>
          <w:sz w:val="28"/>
          <w:szCs w:val="28"/>
        </w:rPr>
        <w:t>Совет должен контролировать, чтобы сумма компенсации, выплачиваем</w:t>
      </w:r>
      <w:r w:rsidR="008F72A6">
        <w:rPr>
          <w:b/>
          <w:sz w:val="28"/>
          <w:szCs w:val="28"/>
        </w:rPr>
        <w:t>ой</w:t>
      </w:r>
      <w:r w:rsidRPr="0046158E">
        <w:rPr>
          <w:b/>
          <w:sz w:val="28"/>
          <w:szCs w:val="28"/>
        </w:rPr>
        <w:t xml:space="preserve"> </w:t>
      </w:r>
      <w:r w:rsidR="00753C74" w:rsidRPr="0046158E">
        <w:rPr>
          <w:b/>
          <w:sz w:val="28"/>
          <w:szCs w:val="28"/>
        </w:rPr>
        <w:t>компанией</w:t>
      </w:r>
      <w:r w:rsidRPr="0046158E">
        <w:rPr>
          <w:b/>
          <w:sz w:val="28"/>
          <w:szCs w:val="28"/>
        </w:rPr>
        <w:t xml:space="preserve"> в случае досрочного прекращения полномочий членов исполнительного органа или ключевых работников по инициативе </w:t>
      </w:r>
      <w:r w:rsidR="00753C74" w:rsidRPr="0046158E">
        <w:rPr>
          <w:b/>
          <w:sz w:val="28"/>
          <w:szCs w:val="28"/>
        </w:rPr>
        <w:t>компании</w:t>
      </w:r>
      <w:r w:rsidRPr="0046158E">
        <w:rPr>
          <w:b/>
          <w:sz w:val="28"/>
          <w:szCs w:val="28"/>
        </w:rPr>
        <w:t xml:space="preserve"> и при отсутствии с их стороны недобросовестных действий</w:t>
      </w:r>
      <w:r w:rsidR="008F72A6">
        <w:rPr>
          <w:b/>
          <w:sz w:val="28"/>
          <w:szCs w:val="28"/>
        </w:rPr>
        <w:t>,</w:t>
      </w:r>
      <w:r w:rsidRPr="0046158E">
        <w:rPr>
          <w:b/>
          <w:sz w:val="28"/>
          <w:szCs w:val="28"/>
        </w:rPr>
        <w:t xml:space="preserve"> («золотой парашют») не превышала двукратного размера фиксированной части годового вознаграждения соответствующего </w:t>
      </w:r>
      <w:r w:rsidR="00753C74" w:rsidRPr="0046158E">
        <w:rPr>
          <w:b/>
          <w:sz w:val="28"/>
          <w:szCs w:val="28"/>
        </w:rPr>
        <w:t>должностного лица, ключевого работника компании</w:t>
      </w:r>
      <w:r w:rsidRPr="0046158E">
        <w:rPr>
          <w:b/>
          <w:sz w:val="28"/>
          <w:szCs w:val="28"/>
        </w:rPr>
        <w:t>.</w:t>
      </w:r>
    </w:p>
    <w:p w14:paraId="4636C96E" w14:textId="19D1F932" w:rsidR="005227A9" w:rsidRPr="005201E2" w:rsidRDefault="005227A9" w:rsidP="00FC52D8">
      <w:pPr>
        <w:jc w:val="both"/>
        <w:rPr>
          <w:b/>
          <w:sz w:val="28"/>
          <w:szCs w:val="28"/>
        </w:rPr>
      </w:pPr>
      <w:r w:rsidRPr="005227A9">
        <w:rPr>
          <w:b/>
          <w:sz w:val="28"/>
          <w:szCs w:val="28"/>
        </w:rPr>
        <w:t xml:space="preserve">4.7. </w:t>
      </w:r>
      <w:r w:rsidR="00865254">
        <w:rPr>
          <w:b/>
          <w:sz w:val="28"/>
          <w:szCs w:val="28"/>
          <w:lang w:eastAsia="en-US"/>
        </w:rPr>
        <w:t>С</w:t>
      </w:r>
      <w:r w:rsidRPr="00FC52D8">
        <w:rPr>
          <w:b/>
          <w:sz w:val="28"/>
          <w:szCs w:val="28"/>
          <w:lang w:eastAsia="en-US"/>
        </w:rPr>
        <w:t>трахование ответственности членов Совета и исполнительного органа (</w:t>
      </w:r>
      <w:r w:rsidRPr="00FC52D8">
        <w:rPr>
          <w:b/>
          <w:sz w:val="28"/>
          <w:szCs w:val="28"/>
          <w:lang w:val="en-US" w:eastAsia="en-US"/>
        </w:rPr>
        <w:t>D</w:t>
      </w:r>
      <w:r w:rsidRPr="00FC52D8">
        <w:rPr>
          <w:b/>
          <w:sz w:val="28"/>
          <w:szCs w:val="28"/>
          <w:lang w:eastAsia="en-US"/>
        </w:rPr>
        <w:t>&amp;</w:t>
      </w:r>
      <w:r w:rsidRPr="00FC52D8">
        <w:rPr>
          <w:b/>
          <w:sz w:val="28"/>
          <w:szCs w:val="28"/>
          <w:lang w:val="en-US" w:eastAsia="en-US"/>
        </w:rPr>
        <w:t>O</w:t>
      </w:r>
      <w:r w:rsidRPr="00FC52D8">
        <w:rPr>
          <w:b/>
          <w:sz w:val="28"/>
          <w:szCs w:val="28"/>
          <w:lang w:eastAsia="en-US"/>
        </w:rPr>
        <w:t xml:space="preserve"> </w:t>
      </w:r>
      <w:r w:rsidRPr="00FC52D8">
        <w:rPr>
          <w:b/>
          <w:sz w:val="28"/>
          <w:szCs w:val="28"/>
          <w:lang w:val="en-US" w:eastAsia="en-US"/>
        </w:rPr>
        <w:t>insurance</w:t>
      </w:r>
      <w:r w:rsidRPr="00FC52D8">
        <w:rPr>
          <w:b/>
          <w:sz w:val="28"/>
          <w:szCs w:val="28"/>
          <w:lang w:eastAsia="en-US"/>
        </w:rPr>
        <w:t xml:space="preserve">) не является </w:t>
      </w:r>
      <w:r>
        <w:rPr>
          <w:b/>
          <w:sz w:val="28"/>
          <w:szCs w:val="28"/>
          <w:lang w:eastAsia="en-US"/>
        </w:rPr>
        <w:t>составляющей</w:t>
      </w:r>
      <w:r w:rsidRPr="00FC52D8">
        <w:rPr>
          <w:b/>
          <w:sz w:val="28"/>
          <w:szCs w:val="28"/>
          <w:lang w:eastAsia="en-US"/>
        </w:rPr>
        <w:t xml:space="preserve"> вознаграждения </w:t>
      </w:r>
      <w:r>
        <w:rPr>
          <w:b/>
          <w:sz w:val="28"/>
          <w:szCs w:val="28"/>
          <w:lang w:eastAsia="en-US"/>
        </w:rPr>
        <w:t xml:space="preserve">отдельного члена Совета и/или исполнительного органа компании. Однако такое страхование является элементом системы, содействующей эффективности управления компанией, обеспечивая </w:t>
      </w:r>
      <w:r w:rsidR="00865254">
        <w:rPr>
          <w:b/>
          <w:sz w:val="28"/>
          <w:szCs w:val="28"/>
          <w:lang w:eastAsia="en-US"/>
        </w:rPr>
        <w:t xml:space="preserve">страховую </w:t>
      </w:r>
      <w:r w:rsidRPr="00FC52D8">
        <w:rPr>
          <w:rFonts w:cstheme="minorHAnsi"/>
          <w:b/>
          <w:sz w:val="28"/>
          <w:szCs w:val="28"/>
        </w:rPr>
        <w:t>защиту от рисков</w:t>
      </w:r>
      <w:r w:rsidR="005201E2" w:rsidRPr="00FC52D8">
        <w:rPr>
          <w:rFonts w:cstheme="minorHAnsi"/>
          <w:b/>
          <w:sz w:val="28"/>
          <w:szCs w:val="28"/>
        </w:rPr>
        <w:t xml:space="preserve"> привлечения к имущественной ответственности за ущерб, причиненный компании в следствие исполнения ими должностных обязанностей. Осуществление такого страхования за счет компании является хорошей практикой.</w:t>
      </w:r>
    </w:p>
    <w:p w14:paraId="6E38D1B9" w14:textId="2E9CBF21" w:rsidR="004F7E9F" w:rsidRPr="0046158E" w:rsidRDefault="00A00584" w:rsidP="00A00584">
      <w:pPr>
        <w:spacing w:after="120"/>
        <w:jc w:val="center"/>
        <w:rPr>
          <w:sz w:val="28"/>
          <w:szCs w:val="28"/>
          <w:lang w:eastAsia="en-US"/>
        </w:rPr>
      </w:pPr>
      <w:r w:rsidRPr="0046158E">
        <w:rPr>
          <w:sz w:val="28"/>
          <w:szCs w:val="28"/>
          <w:lang w:eastAsia="en-US"/>
        </w:rPr>
        <w:t>_____________</w:t>
      </w:r>
    </w:p>
    <w:p w14:paraId="1DB0E217" w14:textId="25DE6034" w:rsidR="00836C34" w:rsidRPr="0046158E" w:rsidRDefault="00836C34" w:rsidP="00A00584">
      <w:pPr>
        <w:spacing w:after="120"/>
        <w:jc w:val="center"/>
        <w:rPr>
          <w:sz w:val="28"/>
          <w:szCs w:val="28"/>
          <w:lang w:eastAsia="en-US"/>
        </w:rPr>
      </w:pPr>
    </w:p>
    <w:p w14:paraId="5F1D682E" w14:textId="06329CE2" w:rsidR="00836C34" w:rsidRPr="0046158E" w:rsidRDefault="00836C34" w:rsidP="00A00584">
      <w:pPr>
        <w:spacing w:after="120"/>
        <w:jc w:val="center"/>
        <w:rPr>
          <w:sz w:val="28"/>
          <w:szCs w:val="28"/>
          <w:lang w:eastAsia="en-US"/>
        </w:rPr>
      </w:pPr>
    </w:p>
    <w:p w14:paraId="03008E01" w14:textId="29CC706D" w:rsidR="00836C34" w:rsidRPr="0046158E" w:rsidRDefault="00836C34" w:rsidP="00BC1CCF">
      <w:pPr>
        <w:pStyle w:val="a"/>
        <w:outlineLvl w:val="0"/>
      </w:pPr>
      <w:bookmarkStart w:id="117" w:name="_Toc47699292"/>
      <w:r w:rsidRPr="0046158E">
        <w:lastRenderedPageBreak/>
        <w:t>УПРАВЛЕНИЕ РИСКАМИ И ВНУТРЕННИЙ КОНТРОЛЬ. АУДИТ КОМПАНИИ</w:t>
      </w:r>
      <w:bookmarkEnd w:id="117"/>
    </w:p>
    <w:p w14:paraId="5B722FA2" w14:textId="43D1032C" w:rsidR="002B130B" w:rsidRPr="0046158E" w:rsidRDefault="002B130B" w:rsidP="002B130B">
      <w:pPr>
        <w:spacing w:after="120"/>
        <w:jc w:val="both"/>
        <w:rPr>
          <w:rFonts w:eastAsia="Calibri"/>
          <w:b/>
          <w:i/>
          <w:color w:val="000000"/>
          <w:sz w:val="28"/>
          <w:szCs w:val="28"/>
        </w:rPr>
      </w:pPr>
      <w:r w:rsidRPr="0046158E">
        <w:rPr>
          <w:rFonts w:eastAsia="Calibri"/>
          <w:b/>
          <w:i/>
          <w:color w:val="000000"/>
          <w:sz w:val="28"/>
          <w:szCs w:val="28"/>
        </w:rPr>
        <w:t>В компании должна быть создана надлежащая контрольная среда, которая в соответствии с передовой практикой корпоративного управления охватывает</w:t>
      </w:r>
      <w:r w:rsidR="00D270D4">
        <w:rPr>
          <w:rFonts w:eastAsia="Calibri"/>
          <w:b/>
          <w:i/>
          <w:color w:val="000000"/>
          <w:sz w:val="28"/>
          <w:szCs w:val="28"/>
        </w:rPr>
        <w:t>:</w:t>
      </w:r>
      <w:r w:rsidRPr="0046158E">
        <w:rPr>
          <w:rFonts w:eastAsia="Calibri"/>
          <w:b/>
          <w:i/>
          <w:color w:val="000000"/>
          <w:sz w:val="28"/>
          <w:szCs w:val="28"/>
        </w:rPr>
        <w:t xml:space="preserve"> (а) систему внутреннего контроля, (б) систему управления рисками, (в) функцию внутреннего аудита и (г) функцию </w:t>
      </w:r>
      <w:proofErr w:type="spellStart"/>
      <w:r w:rsidRPr="0046158E">
        <w:rPr>
          <w:rFonts w:eastAsia="Calibri"/>
          <w:b/>
          <w:i/>
          <w:color w:val="000000"/>
          <w:sz w:val="28"/>
          <w:szCs w:val="28"/>
        </w:rPr>
        <w:t>комплаенс</w:t>
      </w:r>
      <w:proofErr w:type="spellEnd"/>
      <w:r w:rsidRPr="0046158E">
        <w:rPr>
          <w:rFonts w:eastAsia="Calibri"/>
          <w:b/>
          <w:i/>
          <w:color w:val="000000"/>
          <w:sz w:val="28"/>
          <w:szCs w:val="28"/>
        </w:rPr>
        <w:t>. В целом, это необходимые элементы для обеспечения рационального управления активами компании, ее операционной эффективности, полноты и достоверности отчетности и соблюдения политик, процедур, законодательных и нормативных актов.</w:t>
      </w:r>
    </w:p>
    <w:p w14:paraId="469A37A9" w14:textId="77777777" w:rsidR="002B130B" w:rsidRPr="0046158E" w:rsidRDefault="002B130B" w:rsidP="002B130B">
      <w:pPr>
        <w:pBdr>
          <w:top w:val="nil"/>
          <w:left w:val="nil"/>
          <w:bottom w:val="nil"/>
          <w:right w:val="nil"/>
          <w:between w:val="nil"/>
        </w:pBdr>
        <w:spacing w:after="120"/>
        <w:ind w:right="-14"/>
        <w:jc w:val="both"/>
        <w:rPr>
          <w:rFonts w:eastAsia="Calibri"/>
          <w:b/>
          <w:i/>
          <w:sz w:val="28"/>
          <w:szCs w:val="28"/>
        </w:rPr>
      </w:pPr>
      <w:r w:rsidRPr="0046158E">
        <w:rPr>
          <w:rFonts w:eastAsia="Calibri"/>
          <w:b/>
          <w:i/>
          <w:sz w:val="28"/>
          <w:szCs w:val="28"/>
        </w:rPr>
        <w:t>Адекватная система внутреннего контроля является важнейшим компонентом корпоративного управления. Она лежит в основе обеспечения безопасных и надежных операций, а также является важным аспектом общей контрольной среды.</w:t>
      </w:r>
    </w:p>
    <w:p w14:paraId="2556381F" w14:textId="369C020D" w:rsidR="002B130B" w:rsidRPr="0046158E" w:rsidRDefault="002B130B" w:rsidP="002B130B">
      <w:pPr>
        <w:spacing w:after="120"/>
        <w:jc w:val="both"/>
        <w:rPr>
          <w:rFonts w:eastAsia="Calibri"/>
          <w:b/>
          <w:i/>
          <w:color w:val="000000"/>
          <w:sz w:val="28"/>
          <w:szCs w:val="28"/>
        </w:rPr>
      </w:pPr>
      <w:r w:rsidRPr="0046158E">
        <w:rPr>
          <w:rFonts w:eastAsia="Calibri"/>
          <w:b/>
          <w:i/>
          <w:sz w:val="28"/>
          <w:szCs w:val="28"/>
        </w:rPr>
        <w:t>Наличие эффективной системы управление рисками (СУР) является неотъемлемой частью надлежащей практики корпоративного управления. Передовая практика основывается на важнейшей роли Совета в совершенствовании процесса управления рисками в банках, что включает в себя его более активное участие в оценке и продвижении сильной культуры риска в компании; установление риск-аппетита и раскрытие этих параметров в заявлении о риск-аппетите; а также надзор за соблюдением исполнительным органом параметров риск-аппетита и общей структуры управления рисками. Оценка СУР (</w:t>
      </w:r>
      <w:proofErr w:type="spellStart"/>
      <w:r w:rsidRPr="0046158E">
        <w:rPr>
          <w:rFonts w:eastAsia="Calibri"/>
          <w:b/>
          <w:i/>
          <w:sz w:val="28"/>
          <w:szCs w:val="28"/>
        </w:rPr>
        <w:t>risk</w:t>
      </w:r>
      <w:proofErr w:type="spellEnd"/>
      <w:r w:rsidRPr="0046158E">
        <w:rPr>
          <w:rFonts w:eastAsia="Calibri"/>
          <w:b/>
          <w:i/>
          <w:sz w:val="28"/>
          <w:szCs w:val="28"/>
        </w:rPr>
        <w:t xml:space="preserve"> </w:t>
      </w:r>
      <w:proofErr w:type="spellStart"/>
      <w:r w:rsidRPr="0046158E">
        <w:rPr>
          <w:rFonts w:eastAsia="Calibri"/>
          <w:b/>
          <w:i/>
          <w:sz w:val="28"/>
          <w:szCs w:val="28"/>
        </w:rPr>
        <w:t>governance</w:t>
      </w:r>
      <w:proofErr w:type="spellEnd"/>
      <w:r w:rsidRPr="0046158E">
        <w:rPr>
          <w:rFonts w:eastAsia="Calibri"/>
          <w:b/>
          <w:i/>
          <w:sz w:val="28"/>
          <w:szCs w:val="28"/>
        </w:rPr>
        <w:t>) осуществляется по таким параметрам, как ее формирование, место в организации, полномочия, подотчетность, а также роли и обязанности органов и подразделений компании.</w:t>
      </w:r>
    </w:p>
    <w:p w14:paraId="77B3BC0C" w14:textId="31CD9363" w:rsidR="002B130B" w:rsidRPr="0046158E" w:rsidRDefault="002B130B" w:rsidP="002B130B">
      <w:pPr>
        <w:spacing w:after="120"/>
        <w:jc w:val="both"/>
        <w:rPr>
          <w:b/>
          <w:i/>
          <w:sz w:val="28"/>
          <w:szCs w:val="28"/>
        </w:rPr>
      </w:pPr>
      <w:r w:rsidRPr="0046158E">
        <w:rPr>
          <w:b/>
          <w:i/>
          <w:sz w:val="28"/>
          <w:szCs w:val="28"/>
        </w:rPr>
        <w:t>Внутренний аудит также является одним из важнейших элементов эффективной контрольной среды и надлежащего корпоративного управления в целом.</w:t>
      </w:r>
      <w:r w:rsidR="000C2EF1" w:rsidRPr="0046158E">
        <w:rPr>
          <w:b/>
          <w:i/>
          <w:sz w:val="28"/>
          <w:szCs w:val="28"/>
        </w:rPr>
        <w:t xml:space="preserve"> </w:t>
      </w:r>
      <w:r w:rsidRPr="0046158E">
        <w:rPr>
          <w:b/>
          <w:i/>
          <w:sz w:val="28"/>
          <w:szCs w:val="28"/>
        </w:rPr>
        <w:t xml:space="preserve">Его миссия состоит в сохранении и повышении стоимости организации посредством проведения объективных внутренних аудиторских проверок на основе риск-ориентированного подхода, предоставления рекомендаций и обмена знаниями. Независимость и объективность </w:t>
      </w:r>
      <w:r w:rsidR="000C2EF1" w:rsidRPr="0046158E">
        <w:rPr>
          <w:b/>
          <w:i/>
          <w:sz w:val="28"/>
          <w:szCs w:val="28"/>
        </w:rPr>
        <w:t>внутреннего аудита</w:t>
      </w:r>
      <w:r w:rsidRPr="0046158E">
        <w:rPr>
          <w:b/>
          <w:i/>
          <w:sz w:val="28"/>
          <w:szCs w:val="28"/>
        </w:rPr>
        <w:t xml:space="preserve"> определяется его подотчётностью </w:t>
      </w:r>
      <w:r w:rsidR="000C2EF1" w:rsidRPr="0046158E">
        <w:rPr>
          <w:b/>
          <w:i/>
          <w:sz w:val="28"/>
          <w:szCs w:val="28"/>
        </w:rPr>
        <w:t>С</w:t>
      </w:r>
      <w:r w:rsidRPr="0046158E">
        <w:rPr>
          <w:b/>
          <w:i/>
          <w:sz w:val="28"/>
          <w:szCs w:val="28"/>
        </w:rPr>
        <w:t>овету, а также профессионализмом его сотрудников.</w:t>
      </w:r>
    </w:p>
    <w:p w14:paraId="454220CE" w14:textId="1D43F01F" w:rsidR="002B130B" w:rsidRPr="0046158E" w:rsidRDefault="002B130B" w:rsidP="002B130B">
      <w:pPr>
        <w:pBdr>
          <w:top w:val="nil"/>
          <w:left w:val="nil"/>
          <w:bottom w:val="nil"/>
          <w:right w:val="nil"/>
          <w:between w:val="nil"/>
        </w:pBdr>
        <w:tabs>
          <w:tab w:val="left" w:pos="0"/>
        </w:tabs>
        <w:spacing w:after="120"/>
        <w:ind w:right="-14"/>
        <w:jc w:val="both"/>
        <w:rPr>
          <w:rFonts w:eastAsia="Calibri"/>
          <w:b/>
          <w:i/>
          <w:sz w:val="28"/>
          <w:szCs w:val="28"/>
        </w:rPr>
      </w:pPr>
      <w:r w:rsidRPr="0046158E">
        <w:rPr>
          <w:rFonts w:eastAsia="Calibri"/>
          <w:b/>
          <w:i/>
          <w:sz w:val="28"/>
          <w:szCs w:val="28"/>
        </w:rPr>
        <w:t xml:space="preserve">В свою очередь, </w:t>
      </w:r>
      <w:proofErr w:type="spellStart"/>
      <w:r w:rsidRPr="0046158E">
        <w:rPr>
          <w:rFonts w:eastAsia="Calibri"/>
          <w:b/>
          <w:i/>
          <w:sz w:val="28"/>
          <w:szCs w:val="28"/>
        </w:rPr>
        <w:t>комплаенс</w:t>
      </w:r>
      <w:proofErr w:type="spellEnd"/>
      <w:r w:rsidRPr="0046158E">
        <w:rPr>
          <w:rFonts w:eastAsia="Calibri"/>
          <w:b/>
          <w:i/>
          <w:sz w:val="28"/>
          <w:szCs w:val="28"/>
        </w:rPr>
        <w:t xml:space="preserve"> представляет собой независимую функцию внутри компании, которая идентифицирует, оценивает, контролирует, консультирует и сообщает о практике управления </w:t>
      </w:r>
      <w:proofErr w:type="spellStart"/>
      <w:r w:rsidRPr="0046158E">
        <w:rPr>
          <w:rFonts w:eastAsia="Calibri"/>
          <w:b/>
          <w:i/>
          <w:sz w:val="28"/>
          <w:szCs w:val="28"/>
        </w:rPr>
        <w:t>комплаенс</w:t>
      </w:r>
      <w:proofErr w:type="spellEnd"/>
      <w:r w:rsidR="00D270D4">
        <w:rPr>
          <w:rFonts w:eastAsia="Calibri"/>
          <w:b/>
          <w:i/>
          <w:sz w:val="28"/>
          <w:szCs w:val="28"/>
        </w:rPr>
        <w:t>-</w:t>
      </w:r>
      <w:r w:rsidRPr="0046158E">
        <w:rPr>
          <w:rFonts w:eastAsia="Calibri"/>
          <w:b/>
          <w:i/>
          <w:sz w:val="28"/>
          <w:szCs w:val="28"/>
        </w:rPr>
        <w:t xml:space="preserve">риском компании. Это гарантирует, что компания в целом, </w:t>
      </w:r>
      <w:r w:rsidRPr="0046158E">
        <w:rPr>
          <w:rFonts w:eastAsia="Calibri"/>
          <w:b/>
          <w:i/>
          <w:sz w:val="28"/>
          <w:szCs w:val="28"/>
        </w:rPr>
        <w:lastRenderedPageBreak/>
        <w:t>включая директоров, менеджеров, должностных лиц и работников, а также ее партнёры, клиенты и поставщики, действует в соответствии с правовыми и нормативными требованиями, принятыми стандартами в данной отрасли или стране, а также с внутренними принципами компании, политиками и ценностями.</w:t>
      </w:r>
    </w:p>
    <w:p w14:paraId="14F14FD6" w14:textId="4DD90105" w:rsidR="002B130B" w:rsidRPr="0046158E" w:rsidRDefault="002B130B" w:rsidP="002B130B">
      <w:pPr>
        <w:spacing w:after="120"/>
        <w:jc w:val="both"/>
        <w:rPr>
          <w:rFonts w:eastAsia="Calibri"/>
          <w:b/>
          <w:i/>
          <w:color w:val="000000"/>
          <w:sz w:val="28"/>
          <w:szCs w:val="28"/>
        </w:rPr>
      </w:pPr>
      <w:r w:rsidRPr="0046158E">
        <w:rPr>
          <w:rFonts w:eastAsia="Calibri"/>
          <w:b/>
          <w:i/>
          <w:color w:val="000000"/>
          <w:sz w:val="28"/>
          <w:szCs w:val="28"/>
        </w:rPr>
        <w:t>Функция внешнего аудита также влияет на контрольную среду. В результате возникает необходимость в том, чтобы Совет, при содействии Комитета по аудиту, осуществлял контроль за проведением внешнего аудита, его качеством и эффективностью, а также независимостью аудиторов.</w:t>
      </w:r>
    </w:p>
    <w:p w14:paraId="1908F695" w14:textId="77777777" w:rsidR="00A131A9" w:rsidRPr="0046158E" w:rsidRDefault="00A131A9" w:rsidP="002B130B">
      <w:pPr>
        <w:spacing w:after="120"/>
        <w:jc w:val="both"/>
        <w:rPr>
          <w:rFonts w:eastAsia="Calibri"/>
          <w:b/>
          <w:i/>
          <w:color w:val="000000"/>
          <w:sz w:val="28"/>
          <w:szCs w:val="28"/>
        </w:rPr>
      </w:pPr>
    </w:p>
    <w:p w14:paraId="475460C7" w14:textId="7995270D" w:rsidR="00836C34" w:rsidRPr="0046158E" w:rsidRDefault="002B130B" w:rsidP="00836C34">
      <w:pPr>
        <w:pStyle w:val="NoSpacing"/>
        <w:rPr>
          <w:rFonts w:ascii="Times New Roman" w:hAnsi="Times New Roman" w:cs="Times New Roman"/>
          <w:sz w:val="28"/>
          <w:szCs w:val="28"/>
        </w:rPr>
      </w:pPr>
      <w:r w:rsidRPr="0046158E">
        <w:rPr>
          <w:rFonts w:ascii="Times New Roman" w:hAnsi="Times New Roman" w:cs="Times New Roman"/>
          <w:sz w:val="28"/>
          <w:szCs w:val="28"/>
        </w:rPr>
        <w:t xml:space="preserve">5.1. </w:t>
      </w:r>
      <w:r w:rsidR="00836C34" w:rsidRPr="0046158E">
        <w:rPr>
          <w:rFonts w:ascii="Times New Roman" w:hAnsi="Times New Roman" w:cs="Times New Roman"/>
          <w:sz w:val="28"/>
          <w:szCs w:val="28"/>
        </w:rPr>
        <w:t>В компании должны быть созданы системы управления рисками и внутреннего контроля, обеспечивающие эффективность и результативность деятельности компании, достижение ее стратегических и операционных целей, достоверность бухгалтерской (финансовой) и иной отчетности, а также соблюдение требований законодательства, этических норм, внутренних документов и процедур компании.</w:t>
      </w:r>
    </w:p>
    <w:p w14:paraId="0B1196C7" w14:textId="1AB8BF31" w:rsidR="00836C34" w:rsidRPr="0046158E" w:rsidRDefault="00836C34"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5.1.1. </w:t>
      </w:r>
      <w:r w:rsidR="00525290" w:rsidRPr="0046158E">
        <w:rPr>
          <w:rFonts w:ascii="Times New Roman" w:hAnsi="Times New Roman" w:cs="Times New Roman"/>
          <w:sz w:val="28"/>
          <w:szCs w:val="28"/>
        </w:rPr>
        <w:t xml:space="preserve">В целях обеспечения устойчивого, согласованного и сбалансированного управления рисками и </w:t>
      </w:r>
      <w:r w:rsidR="00525290">
        <w:rPr>
          <w:rFonts w:ascii="Times New Roman" w:hAnsi="Times New Roman" w:cs="Times New Roman"/>
          <w:sz w:val="28"/>
          <w:szCs w:val="28"/>
        </w:rPr>
        <w:t xml:space="preserve">осуществления </w:t>
      </w:r>
      <w:r w:rsidR="00525290" w:rsidRPr="0046158E">
        <w:rPr>
          <w:rFonts w:ascii="Times New Roman" w:hAnsi="Times New Roman" w:cs="Times New Roman"/>
          <w:sz w:val="28"/>
          <w:szCs w:val="28"/>
        </w:rPr>
        <w:t xml:space="preserve">внутреннего контроля </w:t>
      </w:r>
      <w:r w:rsidR="00525290">
        <w:rPr>
          <w:rFonts w:ascii="Times New Roman" w:hAnsi="Times New Roman" w:cs="Times New Roman"/>
          <w:sz w:val="28"/>
          <w:szCs w:val="28"/>
        </w:rPr>
        <w:t>создаваемые в компании системы управления рисками и внутреннего контроля как согласованно и взаимообусловленной функционирующие компоненты сформированной в компании единой (нераздельной) контрольной среды.</w:t>
      </w:r>
    </w:p>
    <w:p w14:paraId="3CD20AAA" w14:textId="34FFAE34" w:rsidR="00836C34" w:rsidRPr="0046158E" w:rsidRDefault="00836C34"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5.1.2. Системы управления рисками и внутреннего контроля должны быть </w:t>
      </w:r>
      <w:r w:rsidR="00793839" w:rsidRPr="0046158E">
        <w:rPr>
          <w:rFonts w:ascii="Times New Roman" w:hAnsi="Times New Roman" w:cs="Times New Roman"/>
          <w:sz w:val="28"/>
          <w:szCs w:val="28"/>
        </w:rPr>
        <w:t>предусмотрены</w:t>
      </w:r>
      <w:r w:rsidRPr="0046158E">
        <w:rPr>
          <w:rFonts w:ascii="Times New Roman" w:hAnsi="Times New Roman" w:cs="Times New Roman"/>
          <w:sz w:val="28"/>
          <w:szCs w:val="28"/>
        </w:rPr>
        <w:t xml:space="preserve"> стратеги</w:t>
      </w:r>
      <w:r w:rsidR="00793839" w:rsidRPr="0046158E">
        <w:rPr>
          <w:rFonts w:ascii="Times New Roman" w:hAnsi="Times New Roman" w:cs="Times New Roman"/>
          <w:sz w:val="28"/>
          <w:szCs w:val="28"/>
        </w:rPr>
        <w:t>ей компании</w:t>
      </w:r>
      <w:r w:rsidRPr="0046158E">
        <w:rPr>
          <w:rFonts w:ascii="Times New Roman" w:hAnsi="Times New Roman" w:cs="Times New Roman"/>
          <w:sz w:val="28"/>
          <w:szCs w:val="28"/>
        </w:rPr>
        <w:t xml:space="preserve">, </w:t>
      </w:r>
      <w:r w:rsidR="00793839" w:rsidRPr="0046158E">
        <w:rPr>
          <w:rFonts w:ascii="Times New Roman" w:hAnsi="Times New Roman" w:cs="Times New Roman"/>
          <w:sz w:val="28"/>
          <w:szCs w:val="28"/>
        </w:rPr>
        <w:t xml:space="preserve">регламентированы ее </w:t>
      </w:r>
      <w:r w:rsidRPr="0046158E">
        <w:rPr>
          <w:rFonts w:ascii="Times New Roman" w:hAnsi="Times New Roman" w:cs="Times New Roman"/>
          <w:sz w:val="28"/>
          <w:szCs w:val="28"/>
        </w:rPr>
        <w:t>политик</w:t>
      </w:r>
      <w:r w:rsidR="00793839" w:rsidRPr="0046158E">
        <w:rPr>
          <w:rFonts w:ascii="Times New Roman" w:hAnsi="Times New Roman" w:cs="Times New Roman"/>
          <w:sz w:val="28"/>
          <w:szCs w:val="28"/>
        </w:rPr>
        <w:t>ами</w:t>
      </w:r>
      <w:r w:rsidRPr="0046158E">
        <w:rPr>
          <w:rFonts w:ascii="Times New Roman" w:hAnsi="Times New Roman" w:cs="Times New Roman"/>
          <w:sz w:val="28"/>
          <w:szCs w:val="28"/>
        </w:rPr>
        <w:t xml:space="preserve"> и </w:t>
      </w:r>
      <w:r w:rsidR="00793839" w:rsidRPr="0046158E">
        <w:rPr>
          <w:rFonts w:ascii="Times New Roman" w:hAnsi="Times New Roman" w:cs="Times New Roman"/>
          <w:sz w:val="28"/>
          <w:szCs w:val="28"/>
        </w:rPr>
        <w:t xml:space="preserve">другими внутренними документами, а также реализовываться в процессе ежедневной </w:t>
      </w:r>
      <w:r w:rsidRPr="0046158E">
        <w:rPr>
          <w:rFonts w:ascii="Times New Roman" w:hAnsi="Times New Roman" w:cs="Times New Roman"/>
          <w:sz w:val="28"/>
          <w:szCs w:val="28"/>
        </w:rPr>
        <w:t>практическ</w:t>
      </w:r>
      <w:r w:rsidR="00793839" w:rsidRPr="0046158E">
        <w:rPr>
          <w:rFonts w:ascii="Times New Roman" w:hAnsi="Times New Roman" w:cs="Times New Roman"/>
          <w:sz w:val="28"/>
          <w:szCs w:val="28"/>
        </w:rPr>
        <w:t>ой</w:t>
      </w:r>
      <w:r w:rsidRPr="0046158E">
        <w:rPr>
          <w:rFonts w:ascii="Times New Roman" w:hAnsi="Times New Roman" w:cs="Times New Roman"/>
          <w:sz w:val="28"/>
          <w:szCs w:val="28"/>
        </w:rPr>
        <w:t xml:space="preserve"> деятельност</w:t>
      </w:r>
      <w:r w:rsidR="00793839" w:rsidRPr="0046158E">
        <w:rPr>
          <w:rFonts w:ascii="Times New Roman" w:hAnsi="Times New Roman" w:cs="Times New Roman"/>
          <w:sz w:val="28"/>
          <w:szCs w:val="28"/>
        </w:rPr>
        <w:t>и компании</w:t>
      </w:r>
      <w:r w:rsidRPr="0046158E">
        <w:rPr>
          <w:rFonts w:ascii="Times New Roman" w:hAnsi="Times New Roman" w:cs="Times New Roman"/>
          <w:sz w:val="28"/>
          <w:szCs w:val="28"/>
        </w:rPr>
        <w:t>.</w:t>
      </w:r>
    </w:p>
    <w:p w14:paraId="14175755" w14:textId="0F3D414F" w:rsidR="00836C34" w:rsidRDefault="00836C34" w:rsidP="008B1C29">
      <w:pPr>
        <w:pStyle w:val="NoSpacing"/>
        <w:spacing w:after="120"/>
        <w:rPr>
          <w:rFonts w:ascii="Times New Roman" w:hAnsi="Times New Roman"/>
          <w:sz w:val="28"/>
          <w:szCs w:val="28"/>
        </w:rPr>
      </w:pPr>
      <w:r w:rsidRPr="0046158E">
        <w:rPr>
          <w:rFonts w:ascii="Times New Roman" w:hAnsi="Times New Roman" w:cs="Times New Roman"/>
          <w:sz w:val="28"/>
          <w:szCs w:val="28"/>
        </w:rPr>
        <w:t xml:space="preserve">5.2. </w:t>
      </w:r>
      <w:r w:rsidR="00793839"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рекомендуется определить и закрепить во внутренних документах принципы и подходы к организации систем управления рисками и внутреннего контроля, состав участников</w:t>
      </w:r>
      <w:r w:rsidR="00793839" w:rsidRPr="0046158E">
        <w:rPr>
          <w:rFonts w:ascii="Times New Roman" w:hAnsi="Times New Roman" w:cs="Times New Roman"/>
          <w:sz w:val="28"/>
          <w:szCs w:val="28"/>
        </w:rPr>
        <w:t xml:space="preserve"> этих систем</w:t>
      </w:r>
      <w:r w:rsidRPr="0046158E">
        <w:rPr>
          <w:rFonts w:ascii="Times New Roman" w:hAnsi="Times New Roman" w:cs="Times New Roman"/>
          <w:sz w:val="28"/>
          <w:szCs w:val="28"/>
        </w:rPr>
        <w:t>, распределение их обязанностей и ответственности</w:t>
      </w:r>
      <w:r w:rsidR="00793839" w:rsidRPr="0046158E">
        <w:rPr>
          <w:rFonts w:ascii="Times New Roman" w:hAnsi="Times New Roman" w:cs="Times New Roman"/>
          <w:sz w:val="28"/>
          <w:szCs w:val="28"/>
        </w:rPr>
        <w:t>, а также</w:t>
      </w:r>
      <w:r w:rsidRPr="0046158E">
        <w:rPr>
          <w:rFonts w:ascii="Times New Roman" w:hAnsi="Times New Roman" w:cs="Times New Roman"/>
          <w:sz w:val="28"/>
          <w:szCs w:val="28"/>
        </w:rPr>
        <w:t xml:space="preserve"> иные основные </w:t>
      </w:r>
      <w:r w:rsidR="00793839" w:rsidRPr="0046158E">
        <w:rPr>
          <w:rFonts w:ascii="Times New Roman" w:hAnsi="Times New Roman" w:cs="Times New Roman"/>
          <w:sz w:val="28"/>
          <w:szCs w:val="28"/>
        </w:rPr>
        <w:t>функционирования этих систем</w:t>
      </w:r>
      <w:r w:rsidRPr="0046158E">
        <w:rPr>
          <w:rFonts w:ascii="Times New Roman" w:hAnsi="Times New Roman" w:cs="Times New Roman"/>
          <w:sz w:val="28"/>
          <w:szCs w:val="28"/>
        </w:rPr>
        <w:t>.</w:t>
      </w:r>
      <w:r w:rsidR="001C12D1">
        <w:rPr>
          <w:rFonts w:ascii="Times New Roman" w:hAnsi="Times New Roman" w:cs="Times New Roman"/>
          <w:sz w:val="28"/>
          <w:szCs w:val="28"/>
        </w:rPr>
        <w:t xml:space="preserve"> </w:t>
      </w:r>
      <w:r w:rsidR="001C12D1">
        <w:rPr>
          <w:rFonts w:ascii="Times New Roman" w:hAnsi="Times New Roman"/>
          <w:sz w:val="28"/>
          <w:szCs w:val="28"/>
          <w:lang w:val="uz-Cyrl-UZ"/>
        </w:rPr>
        <w:t xml:space="preserve">Важным источником внутреннего регулирования, принятие которого направлено на </w:t>
      </w:r>
      <w:r w:rsidR="001C12D1" w:rsidRPr="00423CDF">
        <w:rPr>
          <w:rFonts w:ascii="Times New Roman" w:hAnsi="Times New Roman" w:cs="Times New Roman"/>
          <w:sz w:val="28"/>
          <w:szCs w:val="28"/>
        </w:rPr>
        <w:t>укрепл</w:t>
      </w:r>
      <w:r w:rsidR="00A85B44">
        <w:rPr>
          <w:rFonts w:ascii="Times New Roman" w:hAnsi="Times New Roman" w:cs="Times New Roman"/>
          <w:sz w:val="28"/>
          <w:szCs w:val="28"/>
        </w:rPr>
        <w:t>ение</w:t>
      </w:r>
      <w:r w:rsidR="001C12D1" w:rsidRPr="00423CDF">
        <w:rPr>
          <w:rFonts w:ascii="Times New Roman" w:hAnsi="Times New Roman" w:cs="Times New Roman"/>
          <w:sz w:val="28"/>
          <w:szCs w:val="28"/>
        </w:rPr>
        <w:t xml:space="preserve"> целостност</w:t>
      </w:r>
      <w:r w:rsidR="001C12D1">
        <w:rPr>
          <w:rFonts w:ascii="Times New Roman" w:hAnsi="Times New Roman"/>
          <w:sz w:val="28"/>
          <w:szCs w:val="28"/>
        </w:rPr>
        <w:t>и</w:t>
      </w:r>
      <w:r w:rsidR="001C12D1" w:rsidRPr="00423CDF">
        <w:rPr>
          <w:rFonts w:ascii="Times New Roman" w:hAnsi="Times New Roman" w:cs="Times New Roman"/>
          <w:sz w:val="28"/>
          <w:szCs w:val="28"/>
        </w:rPr>
        <w:t xml:space="preserve"> руководства, сотрудников и компании в целом</w:t>
      </w:r>
      <w:r w:rsidR="001C12D1">
        <w:rPr>
          <w:rFonts w:ascii="Times New Roman" w:hAnsi="Times New Roman"/>
          <w:sz w:val="28"/>
          <w:szCs w:val="28"/>
        </w:rPr>
        <w:t>, является кодекс корпоративной этики, подлежащий утверждению Советом</w:t>
      </w:r>
      <w:r w:rsidR="00C8683A">
        <w:rPr>
          <w:rFonts w:ascii="Times New Roman" w:hAnsi="Times New Roman"/>
          <w:sz w:val="28"/>
          <w:szCs w:val="28"/>
        </w:rPr>
        <w:t>.</w:t>
      </w:r>
    </w:p>
    <w:p w14:paraId="0728FC3D" w14:textId="03688237" w:rsidR="00C8683A" w:rsidRPr="00182D1B" w:rsidRDefault="00C8683A" w:rsidP="00FC52D8">
      <w:pPr>
        <w:spacing w:after="120"/>
        <w:jc w:val="both"/>
        <w:rPr>
          <w:sz w:val="28"/>
          <w:szCs w:val="28"/>
        </w:rPr>
      </w:pPr>
      <w:r w:rsidRPr="00FC52D8">
        <w:rPr>
          <w:sz w:val="28"/>
          <w:szCs w:val="28"/>
          <w:lang w:eastAsia="en-US"/>
        </w:rPr>
        <w:t xml:space="preserve">5.2.1. </w:t>
      </w:r>
      <w:r w:rsidRPr="00FC52D8">
        <w:rPr>
          <w:sz w:val="28"/>
          <w:szCs w:val="28"/>
        </w:rPr>
        <w:t xml:space="preserve">Целью принятия кодекса корпоративной этики является демонстрация приверженности компании самым высоким стандартам </w:t>
      </w:r>
      <w:r w:rsidRPr="00FC52D8">
        <w:rPr>
          <w:sz w:val="28"/>
          <w:szCs w:val="28"/>
        </w:rPr>
        <w:lastRenderedPageBreak/>
        <w:t xml:space="preserve">этического поведения через установление «правильного тона со стороны высшего руководства» в отношении профессиональных стандартов и корпоративных ценностей, неуклонное соблюдение которых позволяет обеспечить </w:t>
      </w:r>
      <w:r w:rsidRPr="001F57FA">
        <w:rPr>
          <w:sz w:val="28"/>
          <w:szCs w:val="28"/>
          <w:lang w:val="uz-Cyrl-UZ"/>
        </w:rPr>
        <w:t>недопущение такой практики компании и деятельности ее структурных подразделений, должностных лиц и работников, которая может привести к юридическим и репутационным рискам для компании, нарушению прав акционеров, клиентов, партнеров и работников компании.</w:t>
      </w:r>
    </w:p>
    <w:p w14:paraId="6E16FBE8" w14:textId="1E478B25" w:rsidR="00836C34" w:rsidRPr="0046158E" w:rsidRDefault="00836C34" w:rsidP="00FC52D8">
      <w:pPr>
        <w:pStyle w:val="NoSpacing"/>
        <w:spacing w:after="120"/>
        <w:rPr>
          <w:rFonts w:ascii="Times New Roman" w:hAnsi="Times New Roman" w:cs="Times New Roman"/>
          <w:sz w:val="28"/>
          <w:szCs w:val="28"/>
        </w:rPr>
      </w:pPr>
      <w:r w:rsidRPr="0046158E">
        <w:rPr>
          <w:rFonts w:ascii="Times New Roman" w:hAnsi="Times New Roman" w:cs="Times New Roman"/>
          <w:sz w:val="28"/>
          <w:szCs w:val="28"/>
        </w:rPr>
        <w:t xml:space="preserve">5.3. Отчеты по </w:t>
      </w:r>
      <w:r w:rsidR="00793839" w:rsidRPr="0046158E">
        <w:rPr>
          <w:rFonts w:ascii="Times New Roman" w:hAnsi="Times New Roman" w:cs="Times New Roman"/>
          <w:sz w:val="28"/>
          <w:szCs w:val="28"/>
        </w:rPr>
        <w:t xml:space="preserve">вопросам управления </w:t>
      </w:r>
      <w:r w:rsidRPr="0046158E">
        <w:rPr>
          <w:rFonts w:ascii="Times New Roman" w:hAnsi="Times New Roman" w:cs="Times New Roman"/>
          <w:sz w:val="28"/>
          <w:szCs w:val="28"/>
        </w:rPr>
        <w:t>рискам</w:t>
      </w:r>
      <w:r w:rsidR="00793839" w:rsidRPr="0046158E">
        <w:rPr>
          <w:rFonts w:ascii="Times New Roman" w:hAnsi="Times New Roman" w:cs="Times New Roman"/>
          <w:sz w:val="28"/>
          <w:szCs w:val="28"/>
        </w:rPr>
        <w:t>и</w:t>
      </w:r>
      <w:r w:rsidRPr="0046158E">
        <w:rPr>
          <w:rFonts w:ascii="Times New Roman" w:hAnsi="Times New Roman" w:cs="Times New Roman"/>
          <w:sz w:val="28"/>
          <w:szCs w:val="28"/>
        </w:rPr>
        <w:t xml:space="preserve"> и </w:t>
      </w:r>
      <w:r w:rsidR="00793839" w:rsidRPr="0046158E">
        <w:rPr>
          <w:rFonts w:ascii="Times New Roman" w:hAnsi="Times New Roman" w:cs="Times New Roman"/>
          <w:sz w:val="28"/>
          <w:szCs w:val="28"/>
        </w:rPr>
        <w:t xml:space="preserve">осуществлению </w:t>
      </w:r>
      <w:r w:rsidRPr="0046158E">
        <w:rPr>
          <w:rFonts w:ascii="Times New Roman" w:hAnsi="Times New Roman" w:cs="Times New Roman"/>
          <w:sz w:val="28"/>
          <w:szCs w:val="28"/>
        </w:rPr>
        <w:t>внутренне</w:t>
      </w:r>
      <w:r w:rsidR="00793839" w:rsidRPr="0046158E">
        <w:rPr>
          <w:rFonts w:ascii="Times New Roman" w:hAnsi="Times New Roman" w:cs="Times New Roman"/>
          <w:sz w:val="28"/>
          <w:szCs w:val="28"/>
        </w:rPr>
        <w:t>го</w:t>
      </w:r>
      <w:r w:rsidRPr="0046158E">
        <w:rPr>
          <w:rFonts w:ascii="Times New Roman" w:hAnsi="Times New Roman" w:cs="Times New Roman"/>
          <w:sz w:val="28"/>
          <w:szCs w:val="28"/>
        </w:rPr>
        <w:t xml:space="preserve"> контрол</w:t>
      </w:r>
      <w:r w:rsidR="00793839" w:rsidRPr="0046158E">
        <w:rPr>
          <w:rFonts w:ascii="Times New Roman" w:hAnsi="Times New Roman" w:cs="Times New Roman"/>
          <w:sz w:val="28"/>
          <w:szCs w:val="28"/>
        </w:rPr>
        <w:t>я</w:t>
      </w:r>
      <w:r w:rsidRPr="0046158E">
        <w:rPr>
          <w:rFonts w:ascii="Times New Roman" w:hAnsi="Times New Roman" w:cs="Times New Roman"/>
          <w:sz w:val="28"/>
          <w:szCs w:val="28"/>
        </w:rPr>
        <w:t xml:space="preserve"> должны выноситься на </w:t>
      </w:r>
      <w:r w:rsidR="00793839" w:rsidRPr="0046158E">
        <w:rPr>
          <w:rFonts w:ascii="Times New Roman" w:hAnsi="Times New Roman" w:cs="Times New Roman"/>
          <w:sz w:val="28"/>
          <w:szCs w:val="28"/>
        </w:rPr>
        <w:t>рассмотрение</w:t>
      </w:r>
      <w:r w:rsidRPr="0046158E">
        <w:rPr>
          <w:rFonts w:ascii="Times New Roman" w:hAnsi="Times New Roman" w:cs="Times New Roman"/>
          <w:sz w:val="28"/>
          <w:szCs w:val="28"/>
        </w:rPr>
        <w:t xml:space="preserve"> </w:t>
      </w:r>
      <w:r w:rsidR="00793839" w:rsidRPr="0046158E">
        <w:rPr>
          <w:rFonts w:ascii="Times New Roman" w:hAnsi="Times New Roman" w:cs="Times New Roman"/>
          <w:sz w:val="28"/>
          <w:szCs w:val="28"/>
        </w:rPr>
        <w:t>С</w:t>
      </w:r>
      <w:r w:rsidRPr="0046158E">
        <w:rPr>
          <w:rFonts w:ascii="Times New Roman" w:hAnsi="Times New Roman" w:cs="Times New Roman"/>
          <w:sz w:val="28"/>
          <w:szCs w:val="28"/>
        </w:rPr>
        <w:t xml:space="preserve">овета </w:t>
      </w:r>
      <w:r w:rsidR="00793839" w:rsidRPr="0046158E">
        <w:rPr>
          <w:rFonts w:ascii="Times New Roman" w:hAnsi="Times New Roman" w:cs="Times New Roman"/>
          <w:sz w:val="28"/>
          <w:szCs w:val="28"/>
        </w:rPr>
        <w:t>в рамках очных заседани</w:t>
      </w:r>
      <w:r w:rsidR="007E11F2">
        <w:rPr>
          <w:rFonts w:ascii="Times New Roman" w:hAnsi="Times New Roman" w:cs="Times New Roman"/>
          <w:sz w:val="28"/>
          <w:szCs w:val="28"/>
        </w:rPr>
        <w:t>й Совета</w:t>
      </w:r>
      <w:r w:rsidRPr="0046158E">
        <w:rPr>
          <w:rFonts w:ascii="Times New Roman" w:hAnsi="Times New Roman" w:cs="Times New Roman"/>
          <w:sz w:val="28"/>
          <w:szCs w:val="28"/>
        </w:rPr>
        <w:t xml:space="preserve"> в объеме и в сроки</w:t>
      </w:r>
      <w:r w:rsidR="00793839" w:rsidRPr="0046158E">
        <w:rPr>
          <w:rFonts w:ascii="Times New Roman" w:hAnsi="Times New Roman" w:cs="Times New Roman"/>
          <w:sz w:val="28"/>
          <w:szCs w:val="28"/>
        </w:rPr>
        <w:t>, установленные</w:t>
      </w:r>
      <w:r w:rsidRPr="0046158E">
        <w:rPr>
          <w:rFonts w:ascii="Times New Roman" w:hAnsi="Times New Roman" w:cs="Times New Roman"/>
          <w:sz w:val="28"/>
          <w:szCs w:val="28"/>
        </w:rPr>
        <w:t xml:space="preserve"> </w:t>
      </w:r>
      <w:r w:rsidR="00793839" w:rsidRPr="0046158E">
        <w:rPr>
          <w:rFonts w:ascii="Times New Roman" w:hAnsi="Times New Roman" w:cs="Times New Roman"/>
          <w:sz w:val="28"/>
          <w:szCs w:val="28"/>
        </w:rPr>
        <w:t>внутренними документами компании</w:t>
      </w:r>
      <w:r w:rsidRPr="0046158E">
        <w:rPr>
          <w:rFonts w:ascii="Times New Roman" w:hAnsi="Times New Roman" w:cs="Times New Roman"/>
          <w:sz w:val="28"/>
          <w:szCs w:val="28"/>
        </w:rPr>
        <w:t>.</w:t>
      </w:r>
    </w:p>
    <w:p w14:paraId="348D5264" w14:textId="0B6C9B1F" w:rsidR="00836C34" w:rsidRPr="0046158E" w:rsidRDefault="00836C34" w:rsidP="008B1C29">
      <w:pPr>
        <w:pStyle w:val="NoSpacing"/>
        <w:spacing w:after="120"/>
        <w:rPr>
          <w:rFonts w:ascii="Times New Roman" w:hAnsi="Times New Roman" w:cs="Times New Roman"/>
          <w:sz w:val="28"/>
          <w:szCs w:val="28"/>
        </w:rPr>
      </w:pPr>
      <w:r w:rsidRPr="0046158E">
        <w:rPr>
          <w:rFonts w:ascii="Times New Roman" w:hAnsi="Times New Roman" w:cs="Times New Roman"/>
          <w:sz w:val="28"/>
          <w:szCs w:val="28"/>
        </w:rPr>
        <w:t>5.4. Исполнительный орган должен обеспечить функционировани</w:t>
      </w:r>
      <w:r w:rsidR="00BD40FE">
        <w:rPr>
          <w:rFonts w:ascii="Times New Roman" w:hAnsi="Times New Roman" w:cs="Times New Roman"/>
          <w:sz w:val="28"/>
          <w:szCs w:val="28"/>
        </w:rPr>
        <w:t>е</w:t>
      </w:r>
      <w:r w:rsidRPr="0046158E">
        <w:rPr>
          <w:rFonts w:ascii="Times New Roman" w:hAnsi="Times New Roman" w:cs="Times New Roman"/>
          <w:sz w:val="28"/>
          <w:szCs w:val="28"/>
        </w:rPr>
        <w:t xml:space="preserve"> эффективн</w:t>
      </w:r>
      <w:r w:rsidR="00BD40FE">
        <w:rPr>
          <w:rFonts w:ascii="Times New Roman" w:hAnsi="Times New Roman" w:cs="Times New Roman"/>
          <w:sz w:val="28"/>
          <w:szCs w:val="28"/>
        </w:rPr>
        <w:t>ых</w:t>
      </w:r>
      <w:r w:rsidRPr="0046158E">
        <w:rPr>
          <w:rFonts w:ascii="Times New Roman" w:hAnsi="Times New Roman" w:cs="Times New Roman"/>
          <w:sz w:val="28"/>
          <w:szCs w:val="28"/>
        </w:rPr>
        <w:t xml:space="preserve"> систем управления рисками и внутреннего контроля. </w:t>
      </w:r>
    </w:p>
    <w:p w14:paraId="2FC60877" w14:textId="7E7E35F3" w:rsidR="00836C34" w:rsidRPr="0046158E" w:rsidRDefault="00836C34" w:rsidP="008B1C29">
      <w:pPr>
        <w:pStyle w:val="NoSpacing"/>
        <w:spacing w:after="120"/>
        <w:rPr>
          <w:rFonts w:ascii="Times New Roman" w:hAnsi="Times New Roman" w:cs="Times New Roman"/>
          <w:sz w:val="28"/>
          <w:szCs w:val="28"/>
        </w:rPr>
      </w:pPr>
      <w:r w:rsidRPr="0046158E">
        <w:rPr>
          <w:rFonts w:ascii="Times New Roman" w:hAnsi="Times New Roman" w:cs="Times New Roman"/>
          <w:sz w:val="28"/>
          <w:szCs w:val="28"/>
        </w:rPr>
        <w:t>5.5. Систем</w:t>
      </w:r>
      <w:r w:rsidR="00793839" w:rsidRPr="0046158E">
        <w:rPr>
          <w:rFonts w:ascii="Times New Roman" w:hAnsi="Times New Roman" w:cs="Times New Roman"/>
          <w:sz w:val="28"/>
          <w:szCs w:val="28"/>
        </w:rPr>
        <w:t>ы</w:t>
      </w:r>
      <w:r w:rsidRPr="0046158E">
        <w:rPr>
          <w:rFonts w:ascii="Times New Roman" w:hAnsi="Times New Roman" w:cs="Times New Roman"/>
          <w:sz w:val="28"/>
          <w:szCs w:val="28"/>
        </w:rPr>
        <w:t xml:space="preserve"> управления рисками и внутреннего контроля должн</w:t>
      </w:r>
      <w:r w:rsidR="00793839" w:rsidRPr="0046158E">
        <w:rPr>
          <w:rFonts w:ascii="Times New Roman" w:hAnsi="Times New Roman" w:cs="Times New Roman"/>
          <w:sz w:val="28"/>
          <w:szCs w:val="28"/>
        </w:rPr>
        <w:t>ы</w:t>
      </w:r>
      <w:r w:rsidRPr="0046158E">
        <w:rPr>
          <w:rFonts w:ascii="Times New Roman" w:hAnsi="Times New Roman" w:cs="Times New Roman"/>
          <w:sz w:val="28"/>
          <w:szCs w:val="28"/>
        </w:rPr>
        <w:t xml:space="preserve"> </w:t>
      </w:r>
      <w:r w:rsidR="00793839" w:rsidRPr="0046158E">
        <w:rPr>
          <w:rFonts w:ascii="Times New Roman" w:hAnsi="Times New Roman" w:cs="Times New Roman"/>
          <w:sz w:val="28"/>
          <w:szCs w:val="28"/>
        </w:rPr>
        <w:t>основываться</w:t>
      </w:r>
      <w:r w:rsidRPr="0046158E">
        <w:rPr>
          <w:rFonts w:ascii="Times New Roman" w:hAnsi="Times New Roman" w:cs="Times New Roman"/>
          <w:sz w:val="28"/>
          <w:szCs w:val="28"/>
        </w:rPr>
        <w:t xml:space="preserve"> на высокой культуре риск-менеджмента, </w:t>
      </w:r>
      <w:r w:rsidR="00793839" w:rsidRPr="0046158E">
        <w:rPr>
          <w:rFonts w:ascii="Times New Roman" w:hAnsi="Times New Roman" w:cs="Times New Roman"/>
          <w:sz w:val="28"/>
          <w:szCs w:val="28"/>
        </w:rPr>
        <w:t xml:space="preserve">устойчивой и последовательной практике </w:t>
      </w:r>
      <w:r w:rsidRPr="0046158E">
        <w:rPr>
          <w:rFonts w:ascii="Times New Roman" w:hAnsi="Times New Roman" w:cs="Times New Roman"/>
          <w:sz w:val="28"/>
          <w:szCs w:val="28"/>
        </w:rPr>
        <w:t>приняти</w:t>
      </w:r>
      <w:r w:rsidR="00793839" w:rsidRPr="0046158E">
        <w:rPr>
          <w:rFonts w:ascii="Times New Roman" w:hAnsi="Times New Roman" w:cs="Times New Roman"/>
          <w:sz w:val="28"/>
          <w:szCs w:val="28"/>
        </w:rPr>
        <w:t xml:space="preserve">я </w:t>
      </w:r>
      <w:r w:rsidRPr="0046158E">
        <w:rPr>
          <w:rFonts w:ascii="Times New Roman" w:hAnsi="Times New Roman" w:cs="Times New Roman"/>
          <w:sz w:val="28"/>
          <w:szCs w:val="28"/>
        </w:rPr>
        <w:t xml:space="preserve">своевременных и адекватных мер по снижению уровня рисков, которые могут негативно влиять на достижение стратегических целей, реализацию операционных задач и </w:t>
      </w:r>
      <w:r w:rsidR="00793839" w:rsidRPr="0046158E">
        <w:rPr>
          <w:rFonts w:ascii="Times New Roman" w:hAnsi="Times New Roman" w:cs="Times New Roman"/>
          <w:sz w:val="28"/>
          <w:szCs w:val="28"/>
        </w:rPr>
        <w:t xml:space="preserve">деловую </w:t>
      </w:r>
      <w:r w:rsidRPr="0046158E">
        <w:rPr>
          <w:rFonts w:ascii="Times New Roman" w:hAnsi="Times New Roman" w:cs="Times New Roman"/>
          <w:sz w:val="28"/>
          <w:szCs w:val="28"/>
        </w:rPr>
        <w:t xml:space="preserve">репутацию </w:t>
      </w:r>
      <w:r w:rsidR="00793839" w:rsidRPr="0046158E">
        <w:rPr>
          <w:rFonts w:ascii="Times New Roman" w:hAnsi="Times New Roman" w:cs="Times New Roman"/>
          <w:sz w:val="28"/>
          <w:szCs w:val="28"/>
        </w:rPr>
        <w:t>компании</w:t>
      </w:r>
      <w:r w:rsidRPr="0046158E">
        <w:rPr>
          <w:rFonts w:ascii="Times New Roman" w:hAnsi="Times New Roman" w:cs="Times New Roman"/>
          <w:sz w:val="28"/>
          <w:szCs w:val="28"/>
        </w:rPr>
        <w:t>.</w:t>
      </w:r>
    </w:p>
    <w:p w14:paraId="634C40DB" w14:textId="5BAEEFAB" w:rsidR="001B04EE" w:rsidRPr="0046158E" w:rsidRDefault="00836C34" w:rsidP="008B1C29">
      <w:pPr>
        <w:pStyle w:val="NoSpacing"/>
        <w:spacing w:after="120"/>
        <w:rPr>
          <w:rFonts w:ascii="Times New Roman" w:hAnsi="Times New Roman" w:cs="Times New Roman"/>
          <w:sz w:val="28"/>
          <w:szCs w:val="28"/>
        </w:rPr>
      </w:pPr>
      <w:r w:rsidRPr="0046158E">
        <w:rPr>
          <w:rFonts w:ascii="Times New Roman" w:hAnsi="Times New Roman" w:cs="Times New Roman"/>
          <w:sz w:val="28"/>
          <w:szCs w:val="28"/>
        </w:rPr>
        <w:t xml:space="preserve">5.6. Процедуры по управлению рисками должны обеспечивать быстрое реагирование на </w:t>
      </w:r>
      <w:r w:rsidR="00793839" w:rsidRPr="0046158E">
        <w:rPr>
          <w:rFonts w:ascii="Times New Roman" w:hAnsi="Times New Roman" w:cs="Times New Roman"/>
          <w:sz w:val="28"/>
          <w:szCs w:val="28"/>
        </w:rPr>
        <w:t xml:space="preserve">появление </w:t>
      </w:r>
      <w:r w:rsidRPr="0046158E">
        <w:rPr>
          <w:rFonts w:ascii="Times New Roman" w:hAnsi="Times New Roman" w:cs="Times New Roman"/>
          <w:sz w:val="28"/>
          <w:szCs w:val="28"/>
        </w:rPr>
        <w:t>новы</w:t>
      </w:r>
      <w:r w:rsidR="00793839" w:rsidRPr="0046158E">
        <w:rPr>
          <w:rFonts w:ascii="Times New Roman" w:hAnsi="Times New Roman" w:cs="Times New Roman"/>
          <w:sz w:val="28"/>
          <w:szCs w:val="28"/>
        </w:rPr>
        <w:t>х</w:t>
      </w:r>
      <w:r w:rsidRPr="0046158E">
        <w:rPr>
          <w:rFonts w:ascii="Times New Roman" w:hAnsi="Times New Roman" w:cs="Times New Roman"/>
          <w:sz w:val="28"/>
          <w:szCs w:val="28"/>
        </w:rPr>
        <w:t xml:space="preserve"> риск</w:t>
      </w:r>
      <w:r w:rsidR="00793839" w:rsidRPr="0046158E">
        <w:rPr>
          <w:rFonts w:ascii="Times New Roman" w:hAnsi="Times New Roman" w:cs="Times New Roman"/>
          <w:sz w:val="28"/>
          <w:szCs w:val="28"/>
        </w:rPr>
        <w:t>ов</w:t>
      </w:r>
      <w:r w:rsidRPr="0046158E">
        <w:rPr>
          <w:rFonts w:ascii="Times New Roman" w:hAnsi="Times New Roman" w:cs="Times New Roman"/>
          <w:sz w:val="28"/>
          <w:szCs w:val="28"/>
        </w:rPr>
        <w:t xml:space="preserve">, их четкую идентификацию и определение </w:t>
      </w:r>
      <w:r w:rsidR="00793839" w:rsidRPr="0046158E">
        <w:rPr>
          <w:rFonts w:ascii="Times New Roman" w:hAnsi="Times New Roman" w:cs="Times New Roman"/>
          <w:sz w:val="28"/>
          <w:szCs w:val="28"/>
        </w:rPr>
        <w:t>«</w:t>
      </w:r>
      <w:r w:rsidRPr="0046158E">
        <w:rPr>
          <w:rFonts w:ascii="Times New Roman" w:hAnsi="Times New Roman" w:cs="Times New Roman"/>
          <w:sz w:val="28"/>
          <w:szCs w:val="28"/>
        </w:rPr>
        <w:t xml:space="preserve">владельцев </w:t>
      </w:r>
      <w:r w:rsidR="00793839" w:rsidRPr="0046158E">
        <w:rPr>
          <w:rFonts w:ascii="Times New Roman" w:hAnsi="Times New Roman" w:cs="Times New Roman"/>
          <w:sz w:val="28"/>
          <w:szCs w:val="28"/>
        </w:rPr>
        <w:t>риска» - орган</w:t>
      </w:r>
      <w:r w:rsidR="007E11F2">
        <w:rPr>
          <w:rFonts w:ascii="Times New Roman" w:hAnsi="Times New Roman" w:cs="Times New Roman"/>
          <w:sz w:val="28"/>
          <w:szCs w:val="28"/>
        </w:rPr>
        <w:t>а</w:t>
      </w:r>
      <w:r w:rsidR="00793839" w:rsidRPr="0046158E">
        <w:rPr>
          <w:rFonts w:ascii="Times New Roman" w:hAnsi="Times New Roman" w:cs="Times New Roman"/>
          <w:sz w:val="28"/>
          <w:szCs w:val="28"/>
        </w:rPr>
        <w:t>, должностно</w:t>
      </w:r>
      <w:r w:rsidR="007E11F2">
        <w:rPr>
          <w:rFonts w:ascii="Times New Roman" w:hAnsi="Times New Roman" w:cs="Times New Roman"/>
          <w:sz w:val="28"/>
          <w:szCs w:val="28"/>
        </w:rPr>
        <w:t>го</w:t>
      </w:r>
      <w:r w:rsidR="00793839" w:rsidRPr="0046158E">
        <w:rPr>
          <w:rFonts w:ascii="Times New Roman" w:hAnsi="Times New Roman" w:cs="Times New Roman"/>
          <w:sz w:val="28"/>
          <w:szCs w:val="28"/>
        </w:rPr>
        <w:t xml:space="preserve"> лиц</w:t>
      </w:r>
      <w:r w:rsidR="007E11F2">
        <w:rPr>
          <w:rFonts w:ascii="Times New Roman" w:hAnsi="Times New Roman" w:cs="Times New Roman"/>
          <w:sz w:val="28"/>
          <w:szCs w:val="28"/>
        </w:rPr>
        <w:t>а</w:t>
      </w:r>
      <w:r w:rsidR="00793839" w:rsidRPr="0046158E">
        <w:rPr>
          <w:rFonts w:ascii="Times New Roman" w:hAnsi="Times New Roman" w:cs="Times New Roman"/>
          <w:sz w:val="28"/>
          <w:szCs w:val="28"/>
        </w:rPr>
        <w:t xml:space="preserve"> и / или структурно</w:t>
      </w:r>
      <w:r w:rsidR="007E11F2">
        <w:rPr>
          <w:rFonts w:ascii="Times New Roman" w:hAnsi="Times New Roman" w:cs="Times New Roman"/>
          <w:sz w:val="28"/>
          <w:szCs w:val="28"/>
        </w:rPr>
        <w:t>го</w:t>
      </w:r>
      <w:r w:rsidR="00793839" w:rsidRPr="0046158E">
        <w:rPr>
          <w:rFonts w:ascii="Times New Roman" w:hAnsi="Times New Roman" w:cs="Times New Roman"/>
          <w:sz w:val="28"/>
          <w:szCs w:val="28"/>
        </w:rPr>
        <w:t xml:space="preserve"> подразделени</w:t>
      </w:r>
      <w:r w:rsidR="007E11F2">
        <w:rPr>
          <w:rFonts w:ascii="Times New Roman" w:hAnsi="Times New Roman" w:cs="Times New Roman"/>
          <w:sz w:val="28"/>
          <w:szCs w:val="28"/>
        </w:rPr>
        <w:t>я</w:t>
      </w:r>
      <w:r w:rsidR="00793839" w:rsidRPr="0046158E">
        <w:rPr>
          <w:rFonts w:ascii="Times New Roman" w:hAnsi="Times New Roman" w:cs="Times New Roman"/>
          <w:sz w:val="28"/>
          <w:szCs w:val="28"/>
        </w:rPr>
        <w:t xml:space="preserve"> компании, ответственных за контроль уровня риска, минимизацию его проявления, предупреждение и устранение негативных последствий его проявления</w:t>
      </w:r>
      <w:r w:rsidRPr="0046158E">
        <w:rPr>
          <w:rFonts w:ascii="Times New Roman" w:hAnsi="Times New Roman" w:cs="Times New Roman"/>
          <w:sz w:val="28"/>
          <w:szCs w:val="28"/>
        </w:rPr>
        <w:t xml:space="preserve">. </w:t>
      </w:r>
    </w:p>
    <w:p w14:paraId="2FFF24BC" w14:textId="6C52F48C" w:rsidR="00836C34" w:rsidRPr="00BD40FE" w:rsidRDefault="00836C34" w:rsidP="00836C34">
      <w:pPr>
        <w:pStyle w:val="NoSpacing"/>
        <w:rPr>
          <w:rFonts w:ascii="Times New Roman" w:hAnsi="Times New Roman" w:cs="Times New Roman"/>
          <w:sz w:val="28"/>
          <w:szCs w:val="28"/>
        </w:rPr>
      </w:pPr>
      <w:r w:rsidRPr="00BD40FE">
        <w:rPr>
          <w:rFonts w:ascii="Times New Roman" w:hAnsi="Times New Roman" w:cs="Times New Roman"/>
          <w:sz w:val="28"/>
          <w:szCs w:val="28"/>
        </w:rPr>
        <w:t>В</w:t>
      </w:r>
      <w:r w:rsidR="00793839" w:rsidRPr="005B0341">
        <w:rPr>
          <w:rFonts w:ascii="Times New Roman" w:hAnsi="Times New Roman" w:cs="Times New Roman"/>
          <w:sz w:val="28"/>
          <w:szCs w:val="28"/>
        </w:rPr>
        <w:t xml:space="preserve"> компании следует разработать карту</w:t>
      </w:r>
      <w:r w:rsidR="00BD40FE" w:rsidRPr="00BD40FE">
        <w:rPr>
          <w:rFonts w:ascii="Times New Roman" w:hAnsi="Times New Roman" w:cs="Times New Roman"/>
          <w:sz w:val="28"/>
          <w:szCs w:val="28"/>
        </w:rPr>
        <w:t xml:space="preserve"> [матрицу]</w:t>
      </w:r>
      <w:r w:rsidR="00793839" w:rsidRPr="00BD40FE">
        <w:rPr>
          <w:rFonts w:ascii="Times New Roman" w:hAnsi="Times New Roman" w:cs="Times New Roman"/>
          <w:sz w:val="28"/>
          <w:szCs w:val="28"/>
        </w:rPr>
        <w:t xml:space="preserve"> рисков, а в</w:t>
      </w:r>
      <w:r w:rsidRPr="00BD40FE">
        <w:rPr>
          <w:rFonts w:ascii="Times New Roman" w:hAnsi="Times New Roman" w:cs="Times New Roman"/>
          <w:sz w:val="28"/>
          <w:szCs w:val="28"/>
        </w:rPr>
        <w:t xml:space="preserve"> случае значительных непредвиденных изменений в экономической среде</w:t>
      </w:r>
      <w:r w:rsidR="00793839" w:rsidRPr="00BD40FE">
        <w:rPr>
          <w:rFonts w:ascii="Times New Roman" w:hAnsi="Times New Roman" w:cs="Times New Roman"/>
          <w:sz w:val="28"/>
          <w:szCs w:val="28"/>
        </w:rPr>
        <w:t xml:space="preserve"> или иных условиях деятельности компании</w:t>
      </w:r>
      <w:r w:rsidRPr="00BD40FE">
        <w:rPr>
          <w:rFonts w:ascii="Times New Roman" w:hAnsi="Times New Roman" w:cs="Times New Roman"/>
          <w:sz w:val="28"/>
          <w:szCs w:val="28"/>
        </w:rPr>
        <w:t xml:space="preserve"> должна осуществляться срочная</w:t>
      </w:r>
      <w:r w:rsidR="00793839" w:rsidRPr="00BD40FE">
        <w:rPr>
          <w:rFonts w:ascii="Times New Roman" w:hAnsi="Times New Roman" w:cs="Times New Roman"/>
          <w:sz w:val="28"/>
          <w:szCs w:val="28"/>
        </w:rPr>
        <w:t xml:space="preserve"> </w:t>
      </w:r>
      <w:r w:rsidR="00BD40FE" w:rsidRPr="00B03457">
        <w:rPr>
          <w:rFonts w:ascii="Times New Roman" w:hAnsi="Times New Roman" w:cs="Times New Roman"/>
          <w:sz w:val="28"/>
          <w:szCs w:val="28"/>
        </w:rPr>
        <w:t xml:space="preserve">оценка влияния </w:t>
      </w:r>
      <w:r w:rsidR="00ED151A">
        <w:rPr>
          <w:rFonts w:ascii="Times New Roman" w:hAnsi="Times New Roman" w:cs="Times New Roman"/>
          <w:sz w:val="28"/>
          <w:szCs w:val="28"/>
        </w:rPr>
        <w:t xml:space="preserve">таких </w:t>
      </w:r>
      <w:r w:rsidR="00BD40FE" w:rsidRPr="00B03457">
        <w:rPr>
          <w:rFonts w:ascii="Times New Roman" w:hAnsi="Times New Roman" w:cs="Times New Roman"/>
          <w:sz w:val="28"/>
          <w:szCs w:val="28"/>
        </w:rPr>
        <w:t>изменений на деятельность компании и соответствие уровням риск-аппетита</w:t>
      </w:r>
      <w:r w:rsidR="00BD40FE" w:rsidRPr="00BD40FE">
        <w:rPr>
          <w:rFonts w:ascii="Times New Roman" w:hAnsi="Times New Roman" w:cs="Times New Roman"/>
          <w:sz w:val="28"/>
          <w:szCs w:val="28"/>
        </w:rPr>
        <w:t xml:space="preserve"> [</w:t>
      </w:r>
      <w:r w:rsidR="00793839" w:rsidRPr="00BD40FE">
        <w:rPr>
          <w:rFonts w:ascii="Times New Roman" w:hAnsi="Times New Roman" w:cs="Times New Roman"/>
          <w:sz w:val="28"/>
          <w:szCs w:val="28"/>
        </w:rPr>
        <w:t xml:space="preserve">утвержденному </w:t>
      </w:r>
      <w:r w:rsidRPr="00BD40FE">
        <w:rPr>
          <w:rFonts w:ascii="Times New Roman" w:hAnsi="Times New Roman" w:cs="Times New Roman"/>
          <w:sz w:val="28"/>
          <w:szCs w:val="28"/>
        </w:rPr>
        <w:t>риск-аппетиту</w:t>
      </w:r>
      <w:r w:rsidR="00793839" w:rsidRPr="00BD40FE">
        <w:rPr>
          <w:rFonts w:ascii="Times New Roman" w:hAnsi="Times New Roman" w:cs="Times New Roman"/>
          <w:sz w:val="28"/>
          <w:szCs w:val="28"/>
        </w:rPr>
        <w:t xml:space="preserve"> компании</w:t>
      </w:r>
      <w:r w:rsidR="00BD40FE" w:rsidRPr="00BD40FE">
        <w:rPr>
          <w:rFonts w:ascii="Times New Roman" w:hAnsi="Times New Roman" w:cs="Times New Roman"/>
          <w:sz w:val="28"/>
          <w:szCs w:val="28"/>
        </w:rPr>
        <w:t>]</w:t>
      </w:r>
      <w:r w:rsidRPr="00BD40FE">
        <w:rPr>
          <w:rFonts w:ascii="Times New Roman" w:hAnsi="Times New Roman" w:cs="Times New Roman"/>
          <w:sz w:val="28"/>
          <w:szCs w:val="28"/>
        </w:rPr>
        <w:t>.</w:t>
      </w:r>
    </w:p>
    <w:p w14:paraId="66D0F50D" w14:textId="76703811" w:rsidR="00836C34" w:rsidRPr="0046158E" w:rsidRDefault="00836C34" w:rsidP="008B1C29">
      <w:pPr>
        <w:pStyle w:val="NoSpacing"/>
        <w:spacing w:after="120"/>
        <w:rPr>
          <w:rFonts w:ascii="Times New Roman" w:hAnsi="Times New Roman" w:cs="Times New Roman"/>
          <w:sz w:val="28"/>
          <w:szCs w:val="28"/>
        </w:rPr>
      </w:pPr>
      <w:r w:rsidRPr="0046158E">
        <w:rPr>
          <w:rFonts w:ascii="Times New Roman" w:hAnsi="Times New Roman" w:cs="Times New Roman"/>
          <w:sz w:val="28"/>
          <w:szCs w:val="28"/>
        </w:rPr>
        <w:t xml:space="preserve">5.7. В </w:t>
      </w:r>
      <w:r w:rsidR="00793839"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должны быть внедрены обучающие программы </w:t>
      </w:r>
      <w:r w:rsidR="00793839" w:rsidRPr="0046158E">
        <w:rPr>
          <w:rFonts w:ascii="Times New Roman" w:hAnsi="Times New Roman" w:cs="Times New Roman"/>
          <w:sz w:val="28"/>
          <w:szCs w:val="28"/>
        </w:rPr>
        <w:t xml:space="preserve">для ее работников и должностных лиц </w:t>
      </w:r>
      <w:r w:rsidRPr="0046158E">
        <w:rPr>
          <w:rFonts w:ascii="Times New Roman" w:hAnsi="Times New Roman" w:cs="Times New Roman"/>
          <w:sz w:val="28"/>
          <w:szCs w:val="28"/>
        </w:rPr>
        <w:t xml:space="preserve">о </w:t>
      </w:r>
      <w:r w:rsidR="00793839" w:rsidRPr="0046158E">
        <w:rPr>
          <w:rFonts w:ascii="Times New Roman" w:hAnsi="Times New Roman" w:cs="Times New Roman"/>
          <w:sz w:val="28"/>
          <w:szCs w:val="28"/>
        </w:rPr>
        <w:t xml:space="preserve">содержании и функционировании сформированной в компании </w:t>
      </w:r>
      <w:r w:rsidRPr="0046158E">
        <w:rPr>
          <w:rFonts w:ascii="Times New Roman" w:hAnsi="Times New Roman" w:cs="Times New Roman"/>
          <w:sz w:val="28"/>
          <w:szCs w:val="28"/>
        </w:rPr>
        <w:t>систем</w:t>
      </w:r>
      <w:r w:rsidR="00793839" w:rsidRPr="0046158E">
        <w:rPr>
          <w:rFonts w:ascii="Times New Roman" w:hAnsi="Times New Roman" w:cs="Times New Roman"/>
          <w:sz w:val="28"/>
          <w:szCs w:val="28"/>
        </w:rPr>
        <w:t>ы</w:t>
      </w:r>
      <w:r w:rsidRPr="0046158E">
        <w:rPr>
          <w:rFonts w:ascii="Times New Roman" w:hAnsi="Times New Roman" w:cs="Times New Roman"/>
          <w:sz w:val="28"/>
          <w:szCs w:val="28"/>
        </w:rPr>
        <w:t xml:space="preserve"> управления рисками.</w:t>
      </w:r>
    </w:p>
    <w:p w14:paraId="4A23D923" w14:textId="2E56D102" w:rsidR="009432C9" w:rsidRPr="0046158E" w:rsidRDefault="009432C9" w:rsidP="008B1C29">
      <w:pPr>
        <w:spacing w:after="120"/>
        <w:jc w:val="both"/>
        <w:rPr>
          <w:b/>
          <w:sz w:val="28"/>
          <w:szCs w:val="28"/>
          <w:lang w:eastAsia="en-US"/>
        </w:rPr>
      </w:pPr>
      <w:r w:rsidRPr="0046158E">
        <w:rPr>
          <w:rFonts w:eastAsia="Calibri"/>
          <w:b/>
          <w:sz w:val="28"/>
          <w:szCs w:val="28"/>
        </w:rPr>
        <w:t>Целесообразным является внедрение в компании механизма информирования руководства компании со стороны ее работников о злоупотреблениях и мошеннических действиях.</w:t>
      </w:r>
    </w:p>
    <w:p w14:paraId="4C93D32C" w14:textId="3F8F8F6D" w:rsidR="00836C34" w:rsidRPr="0046158E" w:rsidRDefault="00836C34" w:rsidP="00836C34">
      <w:pPr>
        <w:pStyle w:val="NoSpacing"/>
        <w:rPr>
          <w:rFonts w:ascii="Times New Roman" w:hAnsi="Times New Roman" w:cs="Times New Roman"/>
          <w:sz w:val="28"/>
          <w:szCs w:val="28"/>
        </w:rPr>
      </w:pPr>
      <w:r w:rsidRPr="0046158E">
        <w:rPr>
          <w:rFonts w:ascii="Times New Roman" w:hAnsi="Times New Roman" w:cs="Times New Roman"/>
          <w:sz w:val="28"/>
          <w:szCs w:val="28"/>
        </w:rPr>
        <w:t xml:space="preserve">5.8. В </w:t>
      </w:r>
      <w:r w:rsidR="00A37502"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должны осуществляться формализация</w:t>
      </w:r>
      <w:r w:rsidR="00A37502" w:rsidRPr="0046158E">
        <w:rPr>
          <w:rFonts w:ascii="Times New Roman" w:hAnsi="Times New Roman" w:cs="Times New Roman"/>
          <w:sz w:val="28"/>
          <w:szCs w:val="28"/>
        </w:rPr>
        <w:t>,</w:t>
      </w:r>
      <w:r w:rsidRPr="0046158E">
        <w:rPr>
          <w:rFonts w:ascii="Times New Roman" w:hAnsi="Times New Roman" w:cs="Times New Roman"/>
          <w:sz w:val="28"/>
          <w:szCs w:val="28"/>
        </w:rPr>
        <w:t xml:space="preserve"> документирование </w:t>
      </w:r>
      <w:r w:rsidR="00A37502" w:rsidRPr="0046158E">
        <w:rPr>
          <w:rFonts w:ascii="Times New Roman" w:hAnsi="Times New Roman" w:cs="Times New Roman"/>
          <w:sz w:val="28"/>
          <w:szCs w:val="28"/>
        </w:rPr>
        <w:t xml:space="preserve">(разработка и утверждение внутренних документов и соответствующих бизнес-процессов) и осуществление в </w:t>
      </w:r>
      <w:r w:rsidR="00A37502" w:rsidRPr="0046158E">
        <w:rPr>
          <w:rFonts w:ascii="Times New Roman" w:hAnsi="Times New Roman" w:cs="Times New Roman"/>
          <w:sz w:val="28"/>
          <w:szCs w:val="28"/>
        </w:rPr>
        <w:lastRenderedPageBreak/>
        <w:t xml:space="preserve">каждодневной практике компании </w:t>
      </w:r>
      <w:r w:rsidRPr="0046158E">
        <w:rPr>
          <w:rFonts w:ascii="Times New Roman" w:hAnsi="Times New Roman" w:cs="Times New Roman"/>
          <w:sz w:val="28"/>
          <w:szCs w:val="28"/>
        </w:rPr>
        <w:t>контрольных процедур по</w:t>
      </w:r>
      <w:r w:rsidR="00A37502" w:rsidRPr="0046158E">
        <w:rPr>
          <w:rFonts w:ascii="Times New Roman" w:hAnsi="Times New Roman" w:cs="Times New Roman"/>
          <w:sz w:val="28"/>
          <w:szCs w:val="28"/>
        </w:rPr>
        <w:t xml:space="preserve"> следующим</w:t>
      </w:r>
      <w:r w:rsidRPr="0046158E">
        <w:rPr>
          <w:rFonts w:ascii="Times New Roman" w:hAnsi="Times New Roman" w:cs="Times New Roman"/>
          <w:sz w:val="28"/>
          <w:szCs w:val="28"/>
        </w:rPr>
        <w:t xml:space="preserve"> трем ключевым </w:t>
      </w:r>
      <w:r w:rsidR="00A37502" w:rsidRPr="0046158E">
        <w:rPr>
          <w:rFonts w:ascii="Times New Roman" w:hAnsi="Times New Roman" w:cs="Times New Roman"/>
          <w:sz w:val="28"/>
          <w:szCs w:val="28"/>
        </w:rPr>
        <w:t>направлениям ее деятельности</w:t>
      </w:r>
      <w:r w:rsidRPr="0046158E">
        <w:rPr>
          <w:rFonts w:ascii="Times New Roman" w:hAnsi="Times New Roman" w:cs="Times New Roman"/>
          <w:sz w:val="28"/>
          <w:szCs w:val="28"/>
        </w:rPr>
        <w:t>: операционная деятельность, подготовка финансовой отчетности и соблюдение требований законодательства и внутренних документов</w:t>
      </w:r>
      <w:r w:rsidR="00A37502" w:rsidRPr="0046158E">
        <w:rPr>
          <w:rFonts w:ascii="Times New Roman" w:hAnsi="Times New Roman" w:cs="Times New Roman"/>
          <w:sz w:val="28"/>
          <w:szCs w:val="28"/>
        </w:rPr>
        <w:t xml:space="preserve"> компании</w:t>
      </w:r>
      <w:r w:rsidRPr="0046158E">
        <w:rPr>
          <w:rFonts w:ascii="Times New Roman" w:hAnsi="Times New Roman" w:cs="Times New Roman"/>
          <w:sz w:val="28"/>
          <w:szCs w:val="28"/>
        </w:rPr>
        <w:t>.</w:t>
      </w:r>
    </w:p>
    <w:p w14:paraId="29B9D2E3" w14:textId="7F976448" w:rsidR="00836C34" w:rsidRPr="0046158E" w:rsidRDefault="00836C34" w:rsidP="008B1C29">
      <w:pPr>
        <w:pStyle w:val="NoSpacing"/>
        <w:spacing w:after="120"/>
        <w:rPr>
          <w:rFonts w:ascii="Times New Roman" w:hAnsi="Times New Roman" w:cs="Times New Roman"/>
          <w:sz w:val="28"/>
          <w:szCs w:val="28"/>
        </w:rPr>
      </w:pPr>
      <w:r w:rsidRPr="0046158E">
        <w:rPr>
          <w:rFonts w:ascii="Times New Roman" w:hAnsi="Times New Roman" w:cs="Times New Roman"/>
          <w:sz w:val="28"/>
          <w:szCs w:val="28"/>
        </w:rPr>
        <w:t xml:space="preserve">5.9. В целях содействия </w:t>
      </w:r>
      <w:r w:rsidR="00A37502" w:rsidRPr="0046158E">
        <w:rPr>
          <w:rFonts w:ascii="Times New Roman" w:hAnsi="Times New Roman" w:cs="Times New Roman"/>
          <w:sz w:val="28"/>
          <w:szCs w:val="28"/>
        </w:rPr>
        <w:t>С</w:t>
      </w:r>
      <w:r w:rsidRPr="0046158E">
        <w:rPr>
          <w:rFonts w:ascii="Times New Roman" w:hAnsi="Times New Roman" w:cs="Times New Roman"/>
          <w:sz w:val="28"/>
          <w:szCs w:val="28"/>
        </w:rPr>
        <w:t xml:space="preserve">овету и исполнительному органу в сохранении и повышении стоимости </w:t>
      </w:r>
      <w:r w:rsidR="00A37502"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и достижении поставленных перед </w:t>
      </w:r>
      <w:r w:rsidR="00A37502" w:rsidRPr="0046158E">
        <w:rPr>
          <w:rFonts w:ascii="Times New Roman" w:hAnsi="Times New Roman" w:cs="Times New Roman"/>
          <w:sz w:val="28"/>
          <w:szCs w:val="28"/>
        </w:rPr>
        <w:t>ней</w:t>
      </w:r>
      <w:r w:rsidRPr="0046158E">
        <w:rPr>
          <w:rFonts w:ascii="Times New Roman" w:hAnsi="Times New Roman" w:cs="Times New Roman"/>
          <w:sz w:val="28"/>
          <w:szCs w:val="28"/>
        </w:rPr>
        <w:t xml:space="preserve"> целей</w:t>
      </w:r>
      <w:r w:rsidR="00A37502" w:rsidRPr="0046158E">
        <w:rPr>
          <w:rFonts w:ascii="Times New Roman" w:hAnsi="Times New Roman" w:cs="Times New Roman"/>
          <w:sz w:val="28"/>
          <w:szCs w:val="28"/>
        </w:rPr>
        <w:t xml:space="preserve"> компания</w:t>
      </w:r>
      <w:r w:rsidRPr="0046158E">
        <w:rPr>
          <w:rFonts w:ascii="Times New Roman" w:hAnsi="Times New Roman" w:cs="Times New Roman"/>
          <w:sz w:val="28"/>
          <w:szCs w:val="28"/>
        </w:rPr>
        <w:t xml:space="preserve"> должн</w:t>
      </w:r>
      <w:r w:rsidR="00A37502" w:rsidRPr="0046158E">
        <w:rPr>
          <w:rFonts w:ascii="Times New Roman" w:hAnsi="Times New Roman" w:cs="Times New Roman"/>
          <w:sz w:val="28"/>
          <w:szCs w:val="28"/>
        </w:rPr>
        <w:t>а</w:t>
      </w:r>
      <w:r w:rsidRPr="0046158E">
        <w:rPr>
          <w:rFonts w:ascii="Times New Roman" w:hAnsi="Times New Roman" w:cs="Times New Roman"/>
          <w:sz w:val="28"/>
          <w:szCs w:val="28"/>
        </w:rPr>
        <w:t xml:space="preserve"> </w:t>
      </w:r>
      <w:r w:rsidR="00A37502" w:rsidRPr="0046158E">
        <w:rPr>
          <w:rFonts w:ascii="Times New Roman" w:hAnsi="Times New Roman" w:cs="Times New Roman"/>
          <w:sz w:val="28"/>
          <w:szCs w:val="28"/>
        </w:rPr>
        <w:t>обеспечить наличие в ней функции</w:t>
      </w:r>
      <w:r w:rsidRPr="0046158E">
        <w:rPr>
          <w:rFonts w:ascii="Times New Roman" w:hAnsi="Times New Roman" w:cs="Times New Roman"/>
          <w:sz w:val="28"/>
          <w:szCs w:val="28"/>
        </w:rPr>
        <w:t xml:space="preserve"> внутреннего аудита.</w:t>
      </w:r>
    </w:p>
    <w:p w14:paraId="32FA3389" w14:textId="74C4389F" w:rsidR="00836C34" w:rsidRPr="0046158E" w:rsidRDefault="00836C34"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5.9.1. Совет </w:t>
      </w:r>
      <w:r w:rsidR="00A37502" w:rsidRPr="0046158E">
        <w:rPr>
          <w:rFonts w:ascii="Times New Roman" w:hAnsi="Times New Roman" w:cs="Times New Roman"/>
          <w:sz w:val="28"/>
          <w:szCs w:val="28"/>
        </w:rPr>
        <w:t xml:space="preserve">должен принять решение о введение в компании </w:t>
      </w:r>
      <w:r w:rsidR="00ED151A">
        <w:rPr>
          <w:rFonts w:ascii="Times New Roman" w:hAnsi="Times New Roman" w:cs="Times New Roman"/>
          <w:sz w:val="28"/>
          <w:szCs w:val="28"/>
        </w:rPr>
        <w:t xml:space="preserve">должности </w:t>
      </w:r>
      <w:r w:rsidR="00A37502" w:rsidRPr="0046158E">
        <w:rPr>
          <w:rFonts w:ascii="Times New Roman" w:hAnsi="Times New Roman" w:cs="Times New Roman"/>
          <w:sz w:val="28"/>
          <w:szCs w:val="28"/>
        </w:rPr>
        <w:t>внутреннего аудитора либо создании службы внутреннего аудита</w:t>
      </w:r>
      <w:r w:rsidR="001C4A3B" w:rsidRPr="0046158E">
        <w:rPr>
          <w:rFonts w:ascii="Times New Roman" w:hAnsi="Times New Roman" w:cs="Times New Roman"/>
          <w:sz w:val="28"/>
          <w:szCs w:val="28"/>
        </w:rPr>
        <w:t xml:space="preserve"> (СВА)</w:t>
      </w:r>
      <w:r w:rsidR="00A37502" w:rsidRPr="0046158E">
        <w:rPr>
          <w:rFonts w:ascii="Times New Roman" w:hAnsi="Times New Roman" w:cs="Times New Roman"/>
          <w:sz w:val="28"/>
          <w:szCs w:val="28"/>
        </w:rPr>
        <w:t xml:space="preserve">, подотчётного (подотчётной) непосредственно Совету. Также Совет реализует исключительную компетенцию по вопросам назначения, </w:t>
      </w:r>
      <w:r w:rsidR="00724F08" w:rsidRPr="0046158E">
        <w:rPr>
          <w:rFonts w:ascii="Times New Roman" w:hAnsi="Times New Roman" w:cs="Times New Roman"/>
          <w:sz w:val="28"/>
          <w:szCs w:val="28"/>
        </w:rPr>
        <w:t>поощрения, привлечения к дисциплинарной ответственности и прекращения трудовых отношений с внутренним аудитором / руководителем службы внутреннего аудита</w:t>
      </w:r>
      <w:r w:rsidRPr="0046158E">
        <w:rPr>
          <w:rFonts w:ascii="Times New Roman" w:hAnsi="Times New Roman" w:cs="Times New Roman"/>
          <w:sz w:val="28"/>
          <w:szCs w:val="28"/>
        </w:rPr>
        <w:t>.</w:t>
      </w:r>
    </w:p>
    <w:p w14:paraId="23F55408" w14:textId="3ACF75D9" w:rsidR="001C4A3B" w:rsidRPr="003F79F1" w:rsidRDefault="00836C34" w:rsidP="003F79F1">
      <w:pPr>
        <w:pStyle w:val="a0"/>
        <w:rPr>
          <w:rFonts w:ascii="Times New Roman" w:hAnsi="Times New Roman" w:cs="Times New Roman"/>
          <w:sz w:val="28"/>
          <w:szCs w:val="28"/>
        </w:rPr>
      </w:pPr>
      <w:r w:rsidRPr="0046158E">
        <w:rPr>
          <w:rFonts w:ascii="Times New Roman" w:hAnsi="Times New Roman" w:cs="Times New Roman"/>
          <w:sz w:val="28"/>
          <w:szCs w:val="28"/>
        </w:rPr>
        <w:t xml:space="preserve">5.9.2. Цели, задачи, полномочия и обязанности </w:t>
      </w:r>
      <w:r w:rsidR="00724F08" w:rsidRPr="0046158E">
        <w:rPr>
          <w:rFonts w:ascii="Times New Roman" w:hAnsi="Times New Roman" w:cs="Times New Roman"/>
          <w:sz w:val="28"/>
          <w:szCs w:val="28"/>
        </w:rPr>
        <w:t xml:space="preserve">внутреннего аудитора </w:t>
      </w:r>
      <w:r w:rsidR="00123800" w:rsidRPr="0046158E">
        <w:rPr>
          <w:rFonts w:ascii="Times New Roman" w:hAnsi="Times New Roman" w:cs="Times New Roman"/>
          <w:sz w:val="28"/>
          <w:szCs w:val="28"/>
        </w:rPr>
        <w:t>/ службы</w:t>
      </w:r>
      <w:r w:rsidR="00724F08" w:rsidRPr="0046158E">
        <w:rPr>
          <w:rFonts w:ascii="Times New Roman" w:hAnsi="Times New Roman" w:cs="Times New Roman"/>
          <w:sz w:val="28"/>
          <w:szCs w:val="28"/>
        </w:rPr>
        <w:t xml:space="preserve"> внутреннего аудита</w:t>
      </w:r>
      <w:r w:rsidRPr="0046158E">
        <w:rPr>
          <w:rFonts w:ascii="Times New Roman" w:hAnsi="Times New Roman" w:cs="Times New Roman"/>
          <w:sz w:val="28"/>
          <w:szCs w:val="28"/>
        </w:rPr>
        <w:t xml:space="preserve"> должны определяться в</w:t>
      </w:r>
      <w:r w:rsidR="00724F08" w:rsidRPr="0046158E">
        <w:rPr>
          <w:rFonts w:ascii="Times New Roman" w:hAnsi="Times New Roman" w:cs="Times New Roman"/>
          <w:sz w:val="28"/>
          <w:szCs w:val="28"/>
        </w:rPr>
        <w:t xml:space="preserve"> </w:t>
      </w:r>
      <w:r w:rsidR="00C801D1">
        <w:rPr>
          <w:rFonts w:ascii="Times New Roman" w:hAnsi="Times New Roman" w:cs="Times New Roman"/>
          <w:sz w:val="28"/>
          <w:szCs w:val="28"/>
        </w:rPr>
        <w:t>п</w:t>
      </w:r>
      <w:r w:rsidR="00724F08" w:rsidRPr="0046158E">
        <w:rPr>
          <w:rFonts w:ascii="Times New Roman" w:hAnsi="Times New Roman" w:cs="Times New Roman"/>
          <w:sz w:val="28"/>
          <w:szCs w:val="28"/>
        </w:rPr>
        <w:t>оложении о внутреннем аудите / службе внутреннего аудита, а должностные обязанности внутреннего аудитора, руководителя службы внутреннего аудита должны определяться в должностных инструкциях, подлежащих утверждению Советом</w:t>
      </w:r>
      <w:r w:rsidRPr="0046158E">
        <w:rPr>
          <w:rFonts w:ascii="Times New Roman" w:hAnsi="Times New Roman" w:cs="Times New Roman"/>
          <w:sz w:val="28"/>
          <w:szCs w:val="28"/>
        </w:rPr>
        <w:t>.</w:t>
      </w:r>
    </w:p>
    <w:p w14:paraId="468393C2" w14:textId="73FB882B" w:rsidR="00836C34" w:rsidRPr="005E75CB" w:rsidRDefault="00836C34" w:rsidP="008B1C29">
      <w:pPr>
        <w:pStyle w:val="NoSpacing"/>
        <w:spacing w:after="120"/>
        <w:rPr>
          <w:rFonts w:ascii="Times New Roman" w:hAnsi="Times New Roman" w:cs="Times New Roman"/>
          <w:sz w:val="28"/>
          <w:szCs w:val="28"/>
        </w:rPr>
      </w:pPr>
      <w:r w:rsidRPr="005E75CB">
        <w:rPr>
          <w:rFonts w:ascii="Times New Roman" w:hAnsi="Times New Roman" w:cs="Times New Roman"/>
          <w:sz w:val="28"/>
          <w:szCs w:val="28"/>
        </w:rPr>
        <w:t>5.10. Служба внутреннего аудита</w:t>
      </w:r>
      <w:r w:rsidR="00724F08" w:rsidRPr="005E75CB">
        <w:rPr>
          <w:rFonts w:ascii="Times New Roman" w:hAnsi="Times New Roman" w:cs="Times New Roman"/>
          <w:sz w:val="28"/>
          <w:szCs w:val="28"/>
        </w:rPr>
        <w:t xml:space="preserve">, внутренний аудитор компании </w:t>
      </w:r>
      <w:r w:rsidRPr="005E75CB">
        <w:rPr>
          <w:rFonts w:ascii="Times New Roman" w:hAnsi="Times New Roman" w:cs="Times New Roman"/>
          <w:sz w:val="28"/>
          <w:szCs w:val="28"/>
        </w:rPr>
        <w:t xml:space="preserve">осуществляет свою деятельность на основе риск-ориентированного </w:t>
      </w:r>
      <w:r w:rsidR="003E3A3F">
        <w:rPr>
          <w:rFonts w:ascii="Times New Roman" w:hAnsi="Times New Roman" w:cs="Times New Roman"/>
          <w:sz w:val="28"/>
          <w:szCs w:val="28"/>
        </w:rPr>
        <w:t xml:space="preserve">планирования, а </w:t>
      </w:r>
      <w:r w:rsidRPr="005E75CB">
        <w:rPr>
          <w:rFonts w:ascii="Times New Roman" w:hAnsi="Times New Roman" w:cs="Times New Roman"/>
          <w:sz w:val="28"/>
          <w:szCs w:val="28"/>
        </w:rPr>
        <w:t>годового план</w:t>
      </w:r>
      <w:r w:rsidR="003E3A3F">
        <w:rPr>
          <w:rFonts w:ascii="Times New Roman" w:hAnsi="Times New Roman" w:cs="Times New Roman"/>
          <w:sz w:val="28"/>
          <w:szCs w:val="28"/>
        </w:rPr>
        <w:t xml:space="preserve"> проверок подлежит</w:t>
      </w:r>
      <w:r w:rsidRPr="005E75CB">
        <w:rPr>
          <w:rFonts w:ascii="Times New Roman" w:hAnsi="Times New Roman" w:cs="Times New Roman"/>
          <w:sz w:val="28"/>
          <w:szCs w:val="28"/>
        </w:rPr>
        <w:t xml:space="preserve"> утвержден</w:t>
      </w:r>
      <w:r w:rsidR="003E3A3F">
        <w:rPr>
          <w:rFonts w:ascii="Times New Roman" w:hAnsi="Times New Roman" w:cs="Times New Roman"/>
          <w:sz w:val="28"/>
          <w:szCs w:val="28"/>
        </w:rPr>
        <w:t>ию</w:t>
      </w:r>
      <w:r w:rsidRPr="005E75CB">
        <w:rPr>
          <w:rFonts w:ascii="Times New Roman" w:hAnsi="Times New Roman" w:cs="Times New Roman"/>
          <w:sz w:val="28"/>
          <w:szCs w:val="28"/>
        </w:rPr>
        <w:t xml:space="preserve"> </w:t>
      </w:r>
      <w:r w:rsidR="00A37502" w:rsidRPr="005E75CB">
        <w:rPr>
          <w:rFonts w:ascii="Times New Roman" w:hAnsi="Times New Roman" w:cs="Times New Roman"/>
          <w:sz w:val="28"/>
          <w:szCs w:val="28"/>
        </w:rPr>
        <w:t>С</w:t>
      </w:r>
      <w:r w:rsidRPr="005E75CB">
        <w:rPr>
          <w:rFonts w:ascii="Times New Roman" w:hAnsi="Times New Roman" w:cs="Times New Roman"/>
          <w:sz w:val="28"/>
          <w:szCs w:val="28"/>
        </w:rPr>
        <w:t xml:space="preserve">оветом. </w:t>
      </w:r>
      <w:r w:rsidR="005E75CB" w:rsidRPr="00B03457">
        <w:rPr>
          <w:rFonts w:ascii="Times New Roman" w:hAnsi="Times New Roman" w:cs="Times New Roman"/>
          <w:sz w:val="28"/>
          <w:szCs w:val="28"/>
        </w:rPr>
        <w:t>Сводные (существенные) результаты отчетов</w:t>
      </w:r>
      <w:r w:rsidR="003E3A3F">
        <w:rPr>
          <w:rFonts w:ascii="Times New Roman" w:hAnsi="Times New Roman" w:cs="Times New Roman"/>
          <w:sz w:val="28"/>
          <w:szCs w:val="28"/>
        </w:rPr>
        <w:t xml:space="preserve"> службы внутреннего аудита по результатам проведенных проверок</w:t>
      </w:r>
      <w:r w:rsidR="003C2FD5">
        <w:rPr>
          <w:rFonts w:ascii="Times New Roman" w:hAnsi="Times New Roman" w:cs="Times New Roman"/>
          <w:sz w:val="28"/>
          <w:szCs w:val="28"/>
        </w:rPr>
        <w:t>, включая (помимо прочего) результаты проведенного анализа состояния систем внутреннего контроля и управления рисками,</w:t>
      </w:r>
      <w:r w:rsidR="005E75CB" w:rsidRPr="00B03457">
        <w:rPr>
          <w:rFonts w:ascii="Times New Roman" w:hAnsi="Times New Roman" w:cs="Times New Roman"/>
          <w:sz w:val="28"/>
          <w:szCs w:val="28"/>
        </w:rPr>
        <w:t xml:space="preserve"> должны выноситься на рассмотрение Совета не реже, чем один раз в квартал</w:t>
      </w:r>
      <w:r w:rsidRPr="005E75CB">
        <w:rPr>
          <w:rFonts w:ascii="Times New Roman" w:hAnsi="Times New Roman" w:cs="Times New Roman"/>
          <w:sz w:val="28"/>
          <w:szCs w:val="28"/>
        </w:rPr>
        <w:t>.</w:t>
      </w:r>
    </w:p>
    <w:p w14:paraId="200CDE25" w14:textId="74233D85" w:rsidR="00836C34" w:rsidRPr="0046158E" w:rsidRDefault="00836C34" w:rsidP="009D3FAF">
      <w:pPr>
        <w:pStyle w:val="a0"/>
        <w:rPr>
          <w:rFonts w:ascii="Times New Roman" w:hAnsi="Times New Roman" w:cs="Times New Roman"/>
          <w:sz w:val="28"/>
          <w:szCs w:val="28"/>
        </w:rPr>
      </w:pPr>
      <w:r w:rsidRPr="0046158E">
        <w:rPr>
          <w:rFonts w:ascii="Times New Roman" w:hAnsi="Times New Roman" w:cs="Times New Roman"/>
          <w:sz w:val="28"/>
          <w:szCs w:val="28"/>
        </w:rPr>
        <w:t>5.10.1. При осуществлении внутреннего аудита рекомендуется проводить оценку эффективности системы внутреннего контроля, оценку эффективности системы управления рисками, оценку корпоративного управления</w:t>
      </w:r>
      <w:r w:rsidR="005E75CB">
        <w:rPr>
          <w:rFonts w:ascii="Times New Roman" w:hAnsi="Times New Roman" w:cs="Times New Roman"/>
          <w:sz w:val="28"/>
          <w:szCs w:val="28"/>
        </w:rPr>
        <w:t xml:space="preserve"> компании</w:t>
      </w:r>
      <w:r w:rsidRPr="0046158E">
        <w:rPr>
          <w:rFonts w:ascii="Times New Roman" w:hAnsi="Times New Roman" w:cs="Times New Roman"/>
          <w:sz w:val="28"/>
          <w:szCs w:val="28"/>
        </w:rPr>
        <w:t>.</w:t>
      </w:r>
    </w:p>
    <w:p w14:paraId="4154B9E7" w14:textId="10B73C17" w:rsidR="00836C34" w:rsidRPr="0046158E" w:rsidRDefault="00836C34"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5.10.2. Для обеспечения независимости внутреннего аудита функциональная </w:t>
      </w:r>
      <w:r w:rsidR="00724F08" w:rsidRPr="0046158E">
        <w:rPr>
          <w:rFonts w:ascii="Times New Roman" w:hAnsi="Times New Roman" w:cs="Times New Roman"/>
          <w:sz w:val="28"/>
          <w:szCs w:val="28"/>
        </w:rPr>
        <w:t xml:space="preserve">(по вопросам осуществления функций внутреннего аудита) </w:t>
      </w:r>
      <w:r w:rsidRPr="0046158E">
        <w:rPr>
          <w:rFonts w:ascii="Times New Roman" w:hAnsi="Times New Roman" w:cs="Times New Roman"/>
          <w:sz w:val="28"/>
          <w:szCs w:val="28"/>
        </w:rPr>
        <w:t xml:space="preserve">и </w:t>
      </w:r>
      <w:r w:rsidR="00724F08" w:rsidRPr="0046158E">
        <w:rPr>
          <w:rFonts w:ascii="Times New Roman" w:hAnsi="Times New Roman" w:cs="Times New Roman"/>
          <w:sz w:val="28"/>
          <w:szCs w:val="28"/>
        </w:rPr>
        <w:t>организационная</w:t>
      </w:r>
      <w:r w:rsidRPr="0046158E">
        <w:rPr>
          <w:rFonts w:ascii="Times New Roman" w:hAnsi="Times New Roman" w:cs="Times New Roman"/>
          <w:sz w:val="28"/>
          <w:szCs w:val="28"/>
        </w:rPr>
        <w:t xml:space="preserve"> </w:t>
      </w:r>
      <w:r w:rsidR="00724F08" w:rsidRPr="0046158E">
        <w:rPr>
          <w:rFonts w:ascii="Times New Roman" w:hAnsi="Times New Roman" w:cs="Times New Roman"/>
          <w:sz w:val="28"/>
          <w:szCs w:val="28"/>
        </w:rPr>
        <w:t xml:space="preserve">(по вопросам обеспечения деятельности внутреннего аудитора, службы внутреннего аудита) </w:t>
      </w:r>
      <w:r w:rsidRPr="0046158E">
        <w:rPr>
          <w:rFonts w:ascii="Times New Roman" w:hAnsi="Times New Roman" w:cs="Times New Roman"/>
          <w:sz w:val="28"/>
          <w:szCs w:val="28"/>
        </w:rPr>
        <w:t>подотчетность</w:t>
      </w:r>
      <w:r w:rsidR="00724F08" w:rsidRPr="0046158E">
        <w:rPr>
          <w:rFonts w:ascii="Times New Roman" w:hAnsi="Times New Roman" w:cs="Times New Roman"/>
          <w:sz w:val="28"/>
          <w:szCs w:val="28"/>
        </w:rPr>
        <w:t xml:space="preserve"> </w:t>
      </w:r>
      <w:r w:rsidR="00724F08" w:rsidRPr="0046158E">
        <w:rPr>
          <w:rFonts w:ascii="Times New Roman" w:hAnsi="Times New Roman" w:cs="Times New Roman"/>
          <w:sz w:val="28"/>
          <w:szCs w:val="28"/>
        </w:rPr>
        <w:lastRenderedPageBreak/>
        <w:t>внутреннего аудитора / службы внутреннего аудита</w:t>
      </w:r>
      <w:r w:rsidRPr="0046158E">
        <w:rPr>
          <w:rFonts w:ascii="Times New Roman" w:hAnsi="Times New Roman" w:cs="Times New Roman"/>
          <w:sz w:val="28"/>
          <w:szCs w:val="28"/>
        </w:rPr>
        <w:t xml:space="preserve"> </w:t>
      </w:r>
      <w:r w:rsidR="003E3A3F">
        <w:rPr>
          <w:rFonts w:ascii="Times New Roman" w:hAnsi="Times New Roman" w:cs="Times New Roman"/>
          <w:sz w:val="28"/>
          <w:szCs w:val="28"/>
        </w:rPr>
        <w:t>могут</w:t>
      </w:r>
      <w:r w:rsidR="003E3A3F" w:rsidRPr="0046158E">
        <w:rPr>
          <w:rFonts w:ascii="Times New Roman" w:hAnsi="Times New Roman" w:cs="Times New Roman"/>
          <w:sz w:val="28"/>
          <w:szCs w:val="28"/>
        </w:rPr>
        <w:t xml:space="preserve"> </w:t>
      </w:r>
      <w:r w:rsidRPr="0046158E">
        <w:rPr>
          <w:rFonts w:ascii="Times New Roman" w:hAnsi="Times New Roman" w:cs="Times New Roman"/>
          <w:sz w:val="28"/>
          <w:szCs w:val="28"/>
        </w:rPr>
        <w:t xml:space="preserve">быть </w:t>
      </w:r>
      <w:r w:rsidR="005910EE" w:rsidRPr="0046158E">
        <w:rPr>
          <w:rFonts w:ascii="Times New Roman" w:hAnsi="Times New Roman" w:cs="Times New Roman"/>
          <w:sz w:val="28"/>
          <w:szCs w:val="28"/>
        </w:rPr>
        <w:t>раз</w:t>
      </w:r>
      <w:r w:rsidR="005910EE">
        <w:rPr>
          <w:rFonts w:ascii="Times New Roman" w:hAnsi="Times New Roman" w:cs="Times New Roman"/>
          <w:sz w:val="28"/>
          <w:szCs w:val="28"/>
        </w:rPr>
        <w:t>дел</w:t>
      </w:r>
      <w:r w:rsidR="005910EE" w:rsidRPr="0046158E">
        <w:rPr>
          <w:rFonts w:ascii="Times New Roman" w:hAnsi="Times New Roman" w:cs="Times New Roman"/>
          <w:sz w:val="28"/>
          <w:szCs w:val="28"/>
        </w:rPr>
        <w:t>ены</w:t>
      </w:r>
      <w:r w:rsidR="005910EE">
        <w:rPr>
          <w:rFonts w:ascii="Times New Roman" w:hAnsi="Times New Roman" w:cs="Times New Roman"/>
          <w:sz w:val="28"/>
          <w:szCs w:val="28"/>
        </w:rPr>
        <w:t xml:space="preserve"> </w:t>
      </w:r>
      <w:r w:rsidR="003E3A3F">
        <w:rPr>
          <w:rFonts w:ascii="Times New Roman" w:hAnsi="Times New Roman" w:cs="Times New Roman"/>
          <w:sz w:val="28"/>
          <w:szCs w:val="28"/>
        </w:rPr>
        <w:t xml:space="preserve">при условии, что всегда должна соблюдаться функциональная подотчетность службы внутреннего аудита </w:t>
      </w:r>
      <w:r w:rsidR="005910EE">
        <w:rPr>
          <w:rFonts w:ascii="Times New Roman" w:hAnsi="Times New Roman" w:cs="Times New Roman"/>
          <w:sz w:val="28"/>
          <w:szCs w:val="28"/>
        </w:rPr>
        <w:t>Совету</w:t>
      </w:r>
      <w:r w:rsidRPr="0046158E">
        <w:rPr>
          <w:rFonts w:ascii="Times New Roman" w:hAnsi="Times New Roman" w:cs="Times New Roman"/>
          <w:sz w:val="28"/>
          <w:szCs w:val="28"/>
        </w:rPr>
        <w:t>.</w:t>
      </w:r>
    </w:p>
    <w:p w14:paraId="43CCA19E" w14:textId="705AFE90" w:rsidR="00836C34" w:rsidRPr="0046158E" w:rsidRDefault="00836C34" w:rsidP="009D3FAF">
      <w:pPr>
        <w:pStyle w:val="a0"/>
        <w:rPr>
          <w:rFonts w:ascii="Times New Roman" w:hAnsi="Times New Roman" w:cs="Times New Roman"/>
          <w:sz w:val="28"/>
          <w:szCs w:val="28"/>
        </w:rPr>
      </w:pPr>
      <w:r w:rsidRPr="0046158E">
        <w:rPr>
          <w:rFonts w:ascii="Times New Roman" w:hAnsi="Times New Roman" w:cs="Times New Roman"/>
          <w:sz w:val="28"/>
          <w:szCs w:val="28"/>
        </w:rPr>
        <w:t xml:space="preserve">5.10.3. </w:t>
      </w:r>
      <w:r w:rsidR="00724F08" w:rsidRPr="0046158E">
        <w:rPr>
          <w:rFonts w:ascii="Times New Roman" w:hAnsi="Times New Roman" w:cs="Times New Roman"/>
          <w:sz w:val="28"/>
          <w:szCs w:val="28"/>
        </w:rPr>
        <w:t>Внутренний аудитор, р</w:t>
      </w:r>
      <w:r w:rsidRPr="0046158E">
        <w:rPr>
          <w:rFonts w:ascii="Times New Roman" w:hAnsi="Times New Roman" w:cs="Times New Roman"/>
          <w:sz w:val="28"/>
          <w:szCs w:val="28"/>
        </w:rPr>
        <w:t>уководитель</w:t>
      </w:r>
      <w:r w:rsidR="00724F08" w:rsidRPr="0046158E">
        <w:rPr>
          <w:rFonts w:ascii="Times New Roman" w:hAnsi="Times New Roman" w:cs="Times New Roman"/>
          <w:sz w:val="28"/>
          <w:szCs w:val="28"/>
        </w:rPr>
        <w:t xml:space="preserve"> службы</w:t>
      </w:r>
      <w:r w:rsidRPr="0046158E">
        <w:rPr>
          <w:rFonts w:ascii="Times New Roman" w:hAnsi="Times New Roman" w:cs="Times New Roman"/>
          <w:sz w:val="28"/>
          <w:szCs w:val="28"/>
        </w:rPr>
        <w:t xml:space="preserve"> внутреннего аудита может координировать </w:t>
      </w:r>
      <w:r w:rsidR="00724F08" w:rsidRPr="0046158E">
        <w:rPr>
          <w:rFonts w:ascii="Times New Roman" w:hAnsi="Times New Roman" w:cs="Times New Roman"/>
          <w:sz w:val="28"/>
          <w:szCs w:val="28"/>
        </w:rPr>
        <w:t>свою деятельность</w:t>
      </w:r>
      <w:r w:rsidRPr="0046158E">
        <w:rPr>
          <w:rFonts w:ascii="Times New Roman" w:hAnsi="Times New Roman" w:cs="Times New Roman"/>
          <w:sz w:val="28"/>
          <w:szCs w:val="28"/>
        </w:rPr>
        <w:t xml:space="preserve"> </w:t>
      </w:r>
      <w:r w:rsidR="00724F08" w:rsidRPr="0046158E">
        <w:rPr>
          <w:rFonts w:ascii="Times New Roman" w:hAnsi="Times New Roman" w:cs="Times New Roman"/>
          <w:sz w:val="28"/>
          <w:szCs w:val="28"/>
        </w:rPr>
        <w:t xml:space="preserve">(деятельность возглавляемой им службы внутреннего аудита) </w:t>
      </w:r>
      <w:r w:rsidRPr="0046158E">
        <w:rPr>
          <w:rFonts w:ascii="Times New Roman" w:hAnsi="Times New Roman" w:cs="Times New Roman"/>
          <w:sz w:val="28"/>
          <w:szCs w:val="28"/>
        </w:rPr>
        <w:t xml:space="preserve">с внешним аудитором </w:t>
      </w:r>
      <w:r w:rsidR="00724F08"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и </w:t>
      </w:r>
      <w:r w:rsidR="00724F08" w:rsidRPr="0046158E">
        <w:rPr>
          <w:rFonts w:ascii="Times New Roman" w:hAnsi="Times New Roman" w:cs="Times New Roman"/>
          <w:sz w:val="28"/>
          <w:szCs w:val="28"/>
        </w:rPr>
        <w:t>структурными</w:t>
      </w:r>
      <w:r w:rsidRPr="0046158E">
        <w:rPr>
          <w:rFonts w:ascii="Times New Roman" w:hAnsi="Times New Roman" w:cs="Times New Roman"/>
          <w:sz w:val="28"/>
          <w:szCs w:val="28"/>
        </w:rPr>
        <w:t xml:space="preserve"> подразделениями </w:t>
      </w:r>
      <w:r w:rsidR="00724F08" w:rsidRPr="0046158E">
        <w:rPr>
          <w:rFonts w:ascii="Times New Roman" w:hAnsi="Times New Roman" w:cs="Times New Roman"/>
          <w:sz w:val="28"/>
          <w:szCs w:val="28"/>
        </w:rPr>
        <w:t>компании</w:t>
      </w:r>
      <w:r w:rsidRPr="0046158E">
        <w:rPr>
          <w:rFonts w:ascii="Times New Roman" w:hAnsi="Times New Roman" w:cs="Times New Roman"/>
          <w:sz w:val="28"/>
          <w:szCs w:val="28"/>
        </w:rPr>
        <w:t>, которые осуществляют проверки и контроль за надежностью и эффективностью процедур управления рисками и внутреннего контроля.</w:t>
      </w:r>
    </w:p>
    <w:p w14:paraId="180F0E7B" w14:textId="1F043424" w:rsidR="00836C34" w:rsidRPr="0046158E" w:rsidRDefault="00836C34" w:rsidP="00987219">
      <w:pPr>
        <w:pStyle w:val="NoSpacing"/>
        <w:spacing w:after="120"/>
        <w:rPr>
          <w:rFonts w:ascii="Times New Roman" w:hAnsi="Times New Roman" w:cs="Times New Roman"/>
          <w:sz w:val="28"/>
          <w:szCs w:val="28"/>
        </w:rPr>
      </w:pPr>
      <w:r w:rsidRPr="0046158E">
        <w:rPr>
          <w:rFonts w:ascii="Times New Roman" w:hAnsi="Times New Roman" w:cs="Times New Roman"/>
          <w:sz w:val="28"/>
          <w:szCs w:val="28"/>
        </w:rPr>
        <w:t>5.11. Оценка эффективности внутреннего аудита</w:t>
      </w:r>
      <w:r w:rsidR="005910EE">
        <w:rPr>
          <w:rFonts w:ascii="Times New Roman" w:hAnsi="Times New Roman" w:cs="Times New Roman"/>
          <w:sz w:val="28"/>
          <w:szCs w:val="28"/>
        </w:rPr>
        <w:t xml:space="preserve"> [функции внутреннего аудита]</w:t>
      </w:r>
      <w:r w:rsidRPr="0046158E">
        <w:rPr>
          <w:rFonts w:ascii="Times New Roman" w:hAnsi="Times New Roman" w:cs="Times New Roman"/>
          <w:sz w:val="28"/>
          <w:szCs w:val="28"/>
        </w:rPr>
        <w:t xml:space="preserve">, </w:t>
      </w:r>
      <w:r w:rsidR="005910EE">
        <w:rPr>
          <w:rFonts w:ascii="Times New Roman" w:hAnsi="Times New Roman" w:cs="Times New Roman"/>
          <w:sz w:val="28"/>
          <w:szCs w:val="28"/>
        </w:rPr>
        <w:t xml:space="preserve">а также оценка деятельности </w:t>
      </w:r>
      <w:r w:rsidR="00724F08" w:rsidRPr="0046158E">
        <w:rPr>
          <w:rFonts w:ascii="Times New Roman" w:hAnsi="Times New Roman" w:cs="Times New Roman"/>
          <w:sz w:val="28"/>
          <w:szCs w:val="28"/>
        </w:rPr>
        <w:t xml:space="preserve">внутреннего аудитора, </w:t>
      </w:r>
      <w:r w:rsidRPr="0046158E">
        <w:rPr>
          <w:rFonts w:ascii="Times New Roman" w:hAnsi="Times New Roman" w:cs="Times New Roman"/>
          <w:sz w:val="28"/>
          <w:szCs w:val="28"/>
        </w:rPr>
        <w:t xml:space="preserve">руководителя и работников </w:t>
      </w:r>
      <w:r w:rsidR="00724F08" w:rsidRPr="0046158E">
        <w:rPr>
          <w:rFonts w:ascii="Times New Roman" w:hAnsi="Times New Roman" w:cs="Times New Roman"/>
          <w:sz w:val="28"/>
          <w:szCs w:val="28"/>
        </w:rPr>
        <w:t xml:space="preserve">службы </w:t>
      </w:r>
      <w:r w:rsidRPr="0046158E">
        <w:rPr>
          <w:rFonts w:ascii="Times New Roman" w:hAnsi="Times New Roman" w:cs="Times New Roman"/>
          <w:sz w:val="28"/>
          <w:szCs w:val="28"/>
        </w:rPr>
        <w:t xml:space="preserve">внутреннего аудита должна проводиться </w:t>
      </w:r>
      <w:r w:rsidR="00724F08" w:rsidRPr="0046158E">
        <w:rPr>
          <w:rFonts w:ascii="Times New Roman" w:hAnsi="Times New Roman" w:cs="Times New Roman"/>
          <w:sz w:val="28"/>
          <w:szCs w:val="28"/>
        </w:rPr>
        <w:t>С</w:t>
      </w:r>
      <w:r w:rsidRPr="0046158E">
        <w:rPr>
          <w:rFonts w:ascii="Times New Roman" w:hAnsi="Times New Roman" w:cs="Times New Roman"/>
          <w:sz w:val="28"/>
          <w:szCs w:val="28"/>
        </w:rPr>
        <w:t xml:space="preserve">оветом ежегодно. </w:t>
      </w:r>
      <w:r w:rsidR="005910EE">
        <w:rPr>
          <w:rFonts w:ascii="Times New Roman" w:hAnsi="Times New Roman" w:cs="Times New Roman"/>
          <w:sz w:val="28"/>
          <w:szCs w:val="28"/>
        </w:rPr>
        <w:t>Проведение внешней (независимой) оценки внутреннего аудита должна осуществляться не реже одного раза в пять лет.</w:t>
      </w:r>
    </w:p>
    <w:p w14:paraId="511809AC" w14:textId="6152EB41" w:rsidR="00836C34" w:rsidRPr="0046158E" w:rsidRDefault="00836C34" w:rsidP="00987219">
      <w:pPr>
        <w:pStyle w:val="NoSpacing"/>
        <w:spacing w:after="120"/>
        <w:rPr>
          <w:rFonts w:ascii="Times New Roman" w:hAnsi="Times New Roman" w:cs="Times New Roman"/>
          <w:sz w:val="28"/>
          <w:szCs w:val="28"/>
        </w:rPr>
      </w:pPr>
      <w:r w:rsidRPr="0046158E">
        <w:rPr>
          <w:rFonts w:ascii="Times New Roman" w:hAnsi="Times New Roman" w:cs="Times New Roman"/>
          <w:sz w:val="28"/>
          <w:szCs w:val="28"/>
        </w:rPr>
        <w:t xml:space="preserve">5.12. </w:t>
      </w:r>
      <w:r w:rsidR="00724F08" w:rsidRPr="0046158E">
        <w:rPr>
          <w:rFonts w:ascii="Times New Roman" w:hAnsi="Times New Roman" w:cs="Times New Roman"/>
          <w:sz w:val="28"/>
          <w:szCs w:val="28"/>
        </w:rPr>
        <w:t>Компания</w:t>
      </w:r>
      <w:r w:rsidRPr="0046158E">
        <w:rPr>
          <w:rFonts w:ascii="Times New Roman" w:hAnsi="Times New Roman" w:cs="Times New Roman"/>
          <w:sz w:val="28"/>
          <w:szCs w:val="28"/>
        </w:rPr>
        <w:t xml:space="preserve"> должн</w:t>
      </w:r>
      <w:r w:rsidR="00724F08" w:rsidRPr="0046158E">
        <w:rPr>
          <w:rFonts w:ascii="Times New Roman" w:hAnsi="Times New Roman" w:cs="Times New Roman"/>
          <w:sz w:val="28"/>
          <w:szCs w:val="28"/>
        </w:rPr>
        <w:t>а</w:t>
      </w:r>
      <w:r w:rsidRPr="0046158E">
        <w:rPr>
          <w:rFonts w:ascii="Times New Roman" w:hAnsi="Times New Roman" w:cs="Times New Roman"/>
          <w:sz w:val="28"/>
          <w:szCs w:val="28"/>
        </w:rPr>
        <w:t xml:space="preserve"> проводить ежегодный аудит финансовой отчетности посредством привлечения независимого и квалифицированного </w:t>
      </w:r>
      <w:r w:rsidR="00724F08" w:rsidRPr="0046158E">
        <w:rPr>
          <w:rFonts w:ascii="Times New Roman" w:hAnsi="Times New Roman" w:cs="Times New Roman"/>
          <w:sz w:val="28"/>
          <w:szCs w:val="28"/>
        </w:rPr>
        <w:t xml:space="preserve">лицензированного </w:t>
      </w:r>
      <w:r w:rsidRPr="0046158E">
        <w:rPr>
          <w:rFonts w:ascii="Times New Roman" w:hAnsi="Times New Roman" w:cs="Times New Roman"/>
          <w:sz w:val="28"/>
          <w:szCs w:val="28"/>
        </w:rPr>
        <w:t>аудитора</w:t>
      </w:r>
      <w:r w:rsidR="007C7C75">
        <w:rPr>
          <w:rFonts w:ascii="Times New Roman" w:hAnsi="Times New Roman" w:cs="Times New Roman"/>
          <w:sz w:val="28"/>
          <w:szCs w:val="28"/>
        </w:rPr>
        <w:t xml:space="preserve"> (аудиторской организации)</w:t>
      </w:r>
      <w:r w:rsidRPr="0046158E">
        <w:rPr>
          <w:rFonts w:ascii="Times New Roman" w:hAnsi="Times New Roman" w:cs="Times New Roman"/>
          <w:sz w:val="28"/>
          <w:szCs w:val="28"/>
        </w:rPr>
        <w:t xml:space="preserve">, который как стороннее лицо предоставляет объективное мнение заинтересованным </w:t>
      </w:r>
      <w:r w:rsidR="00724F08" w:rsidRPr="0046158E">
        <w:rPr>
          <w:rFonts w:ascii="Times New Roman" w:hAnsi="Times New Roman" w:cs="Times New Roman"/>
          <w:sz w:val="28"/>
          <w:szCs w:val="28"/>
        </w:rPr>
        <w:t>лицам</w:t>
      </w:r>
      <w:r w:rsidRPr="0046158E">
        <w:rPr>
          <w:rFonts w:ascii="Times New Roman" w:hAnsi="Times New Roman" w:cs="Times New Roman"/>
          <w:sz w:val="28"/>
          <w:szCs w:val="28"/>
        </w:rPr>
        <w:t xml:space="preserve"> о достоверности финансовой отчетности </w:t>
      </w:r>
      <w:r w:rsidR="00724F08" w:rsidRPr="0046158E">
        <w:rPr>
          <w:rFonts w:ascii="Times New Roman" w:hAnsi="Times New Roman" w:cs="Times New Roman"/>
          <w:sz w:val="28"/>
          <w:szCs w:val="28"/>
        </w:rPr>
        <w:t xml:space="preserve">компании </w:t>
      </w:r>
      <w:r w:rsidRPr="0046158E">
        <w:rPr>
          <w:rFonts w:ascii="Times New Roman" w:hAnsi="Times New Roman" w:cs="Times New Roman"/>
          <w:sz w:val="28"/>
          <w:szCs w:val="28"/>
        </w:rPr>
        <w:t xml:space="preserve">и ее соответствия требованиям МСФО. </w:t>
      </w:r>
      <w:r w:rsidR="00724F08" w:rsidRPr="0046158E">
        <w:rPr>
          <w:rFonts w:ascii="Times New Roman" w:hAnsi="Times New Roman" w:cs="Times New Roman"/>
          <w:sz w:val="28"/>
          <w:szCs w:val="28"/>
        </w:rPr>
        <w:t>Правила о проведении</w:t>
      </w:r>
      <w:r w:rsidRPr="0046158E">
        <w:rPr>
          <w:rFonts w:ascii="Times New Roman" w:hAnsi="Times New Roman" w:cs="Times New Roman"/>
          <w:sz w:val="28"/>
          <w:szCs w:val="28"/>
        </w:rPr>
        <w:t xml:space="preserve"> ежегодного </w:t>
      </w:r>
      <w:r w:rsidR="00724F08" w:rsidRPr="0046158E">
        <w:rPr>
          <w:rFonts w:ascii="Times New Roman" w:hAnsi="Times New Roman" w:cs="Times New Roman"/>
          <w:sz w:val="28"/>
          <w:szCs w:val="28"/>
        </w:rPr>
        <w:t xml:space="preserve">независимого </w:t>
      </w:r>
      <w:r w:rsidRPr="0046158E">
        <w:rPr>
          <w:rFonts w:ascii="Times New Roman" w:hAnsi="Times New Roman" w:cs="Times New Roman"/>
          <w:sz w:val="28"/>
          <w:szCs w:val="28"/>
        </w:rPr>
        <w:t xml:space="preserve">аудита применяются, если проведение аудита годовой финансовой отчетности </w:t>
      </w:r>
      <w:r w:rsidR="003B3034" w:rsidRPr="0046158E">
        <w:rPr>
          <w:rFonts w:ascii="Times New Roman" w:hAnsi="Times New Roman" w:cs="Times New Roman"/>
          <w:sz w:val="28"/>
          <w:szCs w:val="28"/>
        </w:rPr>
        <w:t>требуется</w:t>
      </w:r>
      <w:r w:rsidRPr="0046158E">
        <w:rPr>
          <w:rFonts w:ascii="Times New Roman" w:hAnsi="Times New Roman" w:cs="Times New Roman"/>
          <w:sz w:val="28"/>
          <w:szCs w:val="28"/>
        </w:rPr>
        <w:t xml:space="preserve"> законодательством и/или </w:t>
      </w:r>
      <w:r w:rsidR="003B3034" w:rsidRPr="0046158E">
        <w:rPr>
          <w:rFonts w:ascii="Times New Roman" w:hAnsi="Times New Roman" w:cs="Times New Roman"/>
          <w:sz w:val="28"/>
          <w:szCs w:val="28"/>
        </w:rPr>
        <w:t xml:space="preserve">предусмотрено </w:t>
      </w:r>
      <w:r w:rsidRPr="0046158E">
        <w:rPr>
          <w:rFonts w:ascii="Times New Roman" w:hAnsi="Times New Roman" w:cs="Times New Roman"/>
          <w:sz w:val="28"/>
          <w:szCs w:val="28"/>
        </w:rPr>
        <w:t xml:space="preserve">внутренними документами </w:t>
      </w:r>
      <w:r w:rsidR="003B3034" w:rsidRPr="0046158E">
        <w:rPr>
          <w:rFonts w:ascii="Times New Roman" w:hAnsi="Times New Roman" w:cs="Times New Roman"/>
          <w:sz w:val="28"/>
          <w:szCs w:val="28"/>
        </w:rPr>
        <w:t>компании</w:t>
      </w:r>
      <w:r w:rsidRPr="0046158E">
        <w:rPr>
          <w:rFonts w:ascii="Times New Roman" w:hAnsi="Times New Roman" w:cs="Times New Roman"/>
          <w:sz w:val="28"/>
          <w:szCs w:val="28"/>
        </w:rPr>
        <w:t>.</w:t>
      </w:r>
    </w:p>
    <w:p w14:paraId="5EB93A5B" w14:textId="3A7BD580" w:rsidR="00836C34" w:rsidRPr="00A70114" w:rsidRDefault="00836C34" w:rsidP="00836C34">
      <w:pPr>
        <w:pStyle w:val="NoSpacing"/>
        <w:rPr>
          <w:rFonts w:ascii="Times New Roman" w:hAnsi="Times New Roman" w:cs="Times New Roman"/>
          <w:sz w:val="28"/>
          <w:szCs w:val="28"/>
        </w:rPr>
      </w:pPr>
      <w:r w:rsidRPr="0046158E">
        <w:rPr>
          <w:rFonts w:ascii="Times New Roman" w:hAnsi="Times New Roman" w:cs="Times New Roman"/>
          <w:sz w:val="28"/>
          <w:szCs w:val="28"/>
        </w:rPr>
        <w:t>5.13. Для проведения независимого внешнего аудита</w:t>
      </w:r>
      <w:r w:rsidR="003B3034" w:rsidRPr="0046158E">
        <w:rPr>
          <w:rFonts w:ascii="Times New Roman" w:hAnsi="Times New Roman" w:cs="Times New Roman"/>
          <w:sz w:val="28"/>
          <w:szCs w:val="28"/>
        </w:rPr>
        <w:t xml:space="preserve"> привлечение</w:t>
      </w:r>
      <w:r w:rsidRPr="0046158E">
        <w:rPr>
          <w:rFonts w:ascii="Times New Roman" w:hAnsi="Times New Roman" w:cs="Times New Roman"/>
          <w:sz w:val="28"/>
          <w:szCs w:val="28"/>
        </w:rPr>
        <w:t xml:space="preserve"> </w:t>
      </w:r>
      <w:r w:rsidR="003B3034" w:rsidRPr="0046158E">
        <w:rPr>
          <w:rFonts w:ascii="Times New Roman" w:hAnsi="Times New Roman" w:cs="Times New Roman"/>
          <w:sz w:val="28"/>
          <w:szCs w:val="28"/>
        </w:rPr>
        <w:t xml:space="preserve">внешнего аудитора </w:t>
      </w:r>
      <w:r w:rsidRPr="0046158E">
        <w:rPr>
          <w:rFonts w:ascii="Times New Roman" w:hAnsi="Times New Roman" w:cs="Times New Roman"/>
          <w:sz w:val="28"/>
          <w:szCs w:val="28"/>
        </w:rPr>
        <w:t xml:space="preserve">рекомендуется </w:t>
      </w:r>
      <w:r w:rsidR="003B3034" w:rsidRPr="0046158E">
        <w:rPr>
          <w:rFonts w:ascii="Times New Roman" w:hAnsi="Times New Roman" w:cs="Times New Roman"/>
          <w:sz w:val="28"/>
          <w:szCs w:val="28"/>
        </w:rPr>
        <w:t>осуществлять</w:t>
      </w:r>
      <w:r w:rsidRPr="0046158E">
        <w:rPr>
          <w:rFonts w:ascii="Times New Roman" w:hAnsi="Times New Roman" w:cs="Times New Roman"/>
          <w:sz w:val="28"/>
          <w:szCs w:val="28"/>
        </w:rPr>
        <w:t xml:space="preserve"> на конкурсной основе</w:t>
      </w:r>
      <w:r w:rsidR="003B3034" w:rsidRPr="0046158E">
        <w:rPr>
          <w:rFonts w:ascii="Times New Roman" w:hAnsi="Times New Roman" w:cs="Times New Roman"/>
          <w:sz w:val="28"/>
          <w:szCs w:val="28"/>
        </w:rPr>
        <w:t xml:space="preserve"> в соответствии с утвержденными правилами компании</w:t>
      </w:r>
      <w:r w:rsidRPr="0046158E">
        <w:rPr>
          <w:rFonts w:ascii="Times New Roman" w:hAnsi="Times New Roman" w:cs="Times New Roman"/>
          <w:sz w:val="28"/>
          <w:szCs w:val="28"/>
        </w:rPr>
        <w:t>.</w:t>
      </w:r>
      <w:r w:rsidR="005E75CB">
        <w:rPr>
          <w:rFonts w:ascii="Times New Roman" w:hAnsi="Times New Roman" w:cs="Times New Roman"/>
          <w:sz w:val="28"/>
          <w:szCs w:val="28"/>
        </w:rPr>
        <w:t xml:space="preserve"> </w:t>
      </w:r>
      <w:r w:rsidR="00B61A93">
        <w:rPr>
          <w:rFonts w:ascii="Times New Roman" w:hAnsi="Times New Roman" w:cs="Times New Roman"/>
          <w:sz w:val="28"/>
          <w:szCs w:val="28"/>
        </w:rPr>
        <w:t>Также рекомендуется, чтобы к</w:t>
      </w:r>
      <w:r w:rsidR="005E75CB">
        <w:rPr>
          <w:rFonts w:ascii="Times New Roman" w:hAnsi="Times New Roman" w:cs="Times New Roman"/>
          <w:sz w:val="28"/>
          <w:szCs w:val="28"/>
        </w:rPr>
        <w:t xml:space="preserve">омпания периодически (например, раз в </w:t>
      </w:r>
      <w:r w:rsidR="00A70114">
        <w:rPr>
          <w:rFonts w:ascii="Times New Roman" w:hAnsi="Times New Roman" w:cs="Times New Roman"/>
          <w:sz w:val="28"/>
          <w:szCs w:val="28"/>
        </w:rPr>
        <w:t>пять лет, но не реже одного раза в десять</w:t>
      </w:r>
      <w:r w:rsidR="00A70114" w:rsidDel="00A70114">
        <w:rPr>
          <w:rFonts w:ascii="Times New Roman" w:hAnsi="Times New Roman" w:cs="Times New Roman"/>
          <w:sz w:val="28"/>
          <w:szCs w:val="28"/>
        </w:rPr>
        <w:t xml:space="preserve"> </w:t>
      </w:r>
      <w:r w:rsidR="006249AF">
        <w:rPr>
          <w:rFonts w:ascii="Times New Roman" w:hAnsi="Times New Roman" w:cs="Times New Roman"/>
          <w:sz w:val="28"/>
          <w:szCs w:val="28"/>
        </w:rPr>
        <w:t>лет</w:t>
      </w:r>
      <w:r w:rsidR="005E75CB">
        <w:rPr>
          <w:rFonts w:ascii="Times New Roman" w:hAnsi="Times New Roman" w:cs="Times New Roman"/>
          <w:sz w:val="28"/>
          <w:szCs w:val="28"/>
        </w:rPr>
        <w:t xml:space="preserve">) </w:t>
      </w:r>
      <w:r w:rsidR="00B61A93">
        <w:rPr>
          <w:rFonts w:ascii="Times New Roman" w:hAnsi="Times New Roman" w:cs="Times New Roman"/>
          <w:sz w:val="28"/>
          <w:szCs w:val="28"/>
        </w:rPr>
        <w:t>заменяла своего внешнего аудитора, выбирая нового внешнего аудитора также на конкурсной основе.</w:t>
      </w:r>
      <w:r w:rsidR="00A70114" w:rsidRPr="002121BE">
        <w:rPr>
          <w:rFonts w:ascii="Times New Roman" w:hAnsi="Times New Roman" w:cs="Times New Roman"/>
          <w:sz w:val="28"/>
          <w:szCs w:val="28"/>
        </w:rPr>
        <w:t xml:space="preserve"> </w:t>
      </w:r>
      <w:r w:rsidR="00A70114">
        <w:rPr>
          <w:rFonts w:ascii="Times New Roman" w:hAnsi="Times New Roman" w:cs="Times New Roman"/>
          <w:sz w:val="28"/>
          <w:szCs w:val="28"/>
        </w:rPr>
        <w:t>Отдельной рекомендацией является целесообразность того, чтобы компания могла обеспечить периодическую замену (ротацию) партнера или иного уполномоченного лица ее внешнего аудитора, непосредственно взаимодействующего с компанией по вопросам внешнего аудита компании (например, раз в три года, но не реже одного раза в пять лет), особенно в случаях, когда рекомендуемая замена (ротация) внешнего аудитора является невозможной или существенно затрудняется.</w:t>
      </w:r>
      <w:bookmarkStart w:id="118" w:name="_GoBack"/>
      <w:bookmarkEnd w:id="118"/>
    </w:p>
    <w:p w14:paraId="4BCCE2ED" w14:textId="0FF9433E" w:rsidR="00E4366A" w:rsidRPr="0046158E" w:rsidRDefault="00E4366A" w:rsidP="00BC1CCF">
      <w:pPr>
        <w:pStyle w:val="a"/>
        <w:outlineLvl w:val="0"/>
      </w:pPr>
      <w:bookmarkStart w:id="119" w:name="_Toc47699293"/>
      <w:r w:rsidRPr="0046158E">
        <w:lastRenderedPageBreak/>
        <w:t>СУЩЕСТВЕННЫЕ КОРПОРАТИВНЫЕ СОБЫТИЯ</w:t>
      </w:r>
      <w:bookmarkEnd w:id="119"/>
    </w:p>
    <w:p w14:paraId="22D06841" w14:textId="71C7812B" w:rsidR="004527F2" w:rsidRPr="0046158E" w:rsidRDefault="004527F2" w:rsidP="004527F2">
      <w:pPr>
        <w:autoSpaceDE w:val="0"/>
        <w:autoSpaceDN w:val="0"/>
        <w:adjustRightInd w:val="0"/>
        <w:spacing w:after="120"/>
        <w:jc w:val="both"/>
        <w:rPr>
          <w:rFonts w:eastAsiaTheme="minorHAnsi"/>
          <w:b/>
          <w:i/>
          <w:sz w:val="28"/>
          <w:szCs w:val="28"/>
        </w:rPr>
      </w:pPr>
      <w:r w:rsidRPr="0046158E">
        <w:rPr>
          <w:rFonts w:eastAsiaTheme="minorHAnsi"/>
          <w:b/>
          <w:i/>
          <w:sz w:val="28"/>
          <w:szCs w:val="28"/>
        </w:rPr>
        <w:t>Надлежащая практика корпоративного управления предполагает своевременное и доступное одновременно для всех акционеров и других заинтересованных лиц раскрытие информации о всех существенных фактах, которые возникают в промежутке между подачами компанией регулярных отчётов.</w:t>
      </w:r>
    </w:p>
    <w:p w14:paraId="594291AC" w14:textId="164DD579" w:rsidR="004527F2" w:rsidRPr="0046158E" w:rsidRDefault="004527F2" w:rsidP="004527F2">
      <w:pPr>
        <w:pStyle w:val="NoSpacing"/>
        <w:rPr>
          <w:rFonts w:ascii="Times New Roman" w:hAnsi="Times New Roman" w:cs="Times New Roman"/>
          <w:sz w:val="28"/>
          <w:szCs w:val="28"/>
        </w:rPr>
      </w:pPr>
      <w:r w:rsidRPr="0046158E">
        <w:rPr>
          <w:rFonts w:ascii="Times New Roman" w:hAnsi="Times New Roman" w:cs="Times New Roman"/>
          <w:i/>
          <w:sz w:val="28"/>
          <w:szCs w:val="28"/>
        </w:rPr>
        <w:t>Концепция существенности применяется для того, чтобы определить, какой минимальный объем информации должен быть в таких случаях раскрыт. Как указывается в Принципах ОЭСР «существенная информация может быть определена как информация, сокрытие или искажение которой может повлиять на экономические решения, принимаемые пользователями информации. Существенная информация также может быть определена как информация, которую разумный инвестор посчитает важной для принятия инвестиционного решения или голосования».</w:t>
      </w:r>
      <w:r w:rsidRPr="0046158E">
        <w:rPr>
          <w:rStyle w:val="FootnoteReference"/>
          <w:rFonts w:ascii="Times New Roman" w:hAnsi="Times New Roman" w:cs="Times New Roman"/>
          <w:i/>
          <w:sz w:val="28"/>
          <w:szCs w:val="28"/>
        </w:rPr>
        <w:footnoteReference w:id="10"/>
      </w:r>
    </w:p>
    <w:p w14:paraId="3D8A5A74" w14:textId="77777777" w:rsidR="004527F2" w:rsidRPr="0046158E" w:rsidRDefault="004527F2" w:rsidP="004527F2">
      <w:pPr>
        <w:rPr>
          <w:lang w:eastAsia="en-US"/>
        </w:rPr>
      </w:pPr>
    </w:p>
    <w:p w14:paraId="58097FC3" w14:textId="130B9F96" w:rsidR="00BA12DB" w:rsidRPr="00D64424" w:rsidRDefault="00A45942" w:rsidP="00D64424">
      <w:pPr>
        <w:pStyle w:val="NoSpacing"/>
        <w:numPr>
          <w:ilvl w:val="1"/>
          <w:numId w:val="17"/>
        </w:numPr>
        <w:ind w:left="0" w:firstLine="0"/>
        <w:rPr>
          <w:rFonts w:ascii="Times New Roman" w:hAnsi="Times New Roman" w:cs="Times New Roman"/>
          <w:sz w:val="28"/>
          <w:szCs w:val="28"/>
        </w:rPr>
      </w:pPr>
      <w:r w:rsidRPr="0046158E">
        <w:rPr>
          <w:rFonts w:ascii="Times New Roman" w:hAnsi="Times New Roman" w:cs="Times New Roman"/>
          <w:sz w:val="28"/>
          <w:szCs w:val="28"/>
        </w:rPr>
        <w:t>Компания должна контролировать (стремиться к тому), чтобы с</w:t>
      </w:r>
      <w:r w:rsidR="00E4366A" w:rsidRPr="0046158E">
        <w:rPr>
          <w:rFonts w:ascii="Times New Roman" w:hAnsi="Times New Roman" w:cs="Times New Roman"/>
          <w:sz w:val="28"/>
          <w:szCs w:val="28"/>
        </w:rPr>
        <w:t xml:space="preserve">обытия, которые могут привести к фундаментальным изменениям в деятельности </w:t>
      </w:r>
      <w:r w:rsidR="00D53857" w:rsidRPr="0046158E">
        <w:rPr>
          <w:rFonts w:ascii="Times New Roman" w:hAnsi="Times New Roman" w:cs="Times New Roman"/>
          <w:sz w:val="28"/>
          <w:szCs w:val="28"/>
        </w:rPr>
        <w:t>компании</w:t>
      </w:r>
      <w:r w:rsidR="00E4366A" w:rsidRPr="0046158E">
        <w:rPr>
          <w:rFonts w:ascii="Times New Roman" w:hAnsi="Times New Roman" w:cs="Times New Roman"/>
          <w:sz w:val="28"/>
          <w:szCs w:val="28"/>
        </w:rPr>
        <w:t xml:space="preserve">, </w:t>
      </w:r>
      <w:r w:rsidRPr="0046158E">
        <w:rPr>
          <w:rFonts w:ascii="Times New Roman" w:hAnsi="Times New Roman" w:cs="Times New Roman"/>
          <w:sz w:val="28"/>
          <w:szCs w:val="28"/>
        </w:rPr>
        <w:t>развивались</w:t>
      </w:r>
      <w:r w:rsidR="00E4366A" w:rsidRPr="0046158E">
        <w:rPr>
          <w:rFonts w:ascii="Times New Roman" w:hAnsi="Times New Roman" w:cs="Times New Roman"/>
          <w:sz w:val="28"/>
          <w:szCs w:val="28"/>
        </w:rPr>
        <w:t xml:space="preserve"> на справедливых </w:t>
      </w:r>
      <w:r w:rsidR="00D16902" w:rsidRPr="0046158E">
        <w:rPr>
          <w:rFonts w:ascii="Times New Roman" w:hAnsi="Times New Roman" w:cs="Times New Roman"/>
          <w:sz w:val="28"/>
          <w:szCs w:val="28"/>
        </w:rPr>
        <w:t xml:space="preserve">для компании и ее заинтересованных лиц </w:t>
      </w:r>
      <w:r w:rsidR="00E4366A" w:rsidRPr="0046158E">
        <w:rPr>
          <w:rFonts w:ascii="Times New Roman" w:hAnsi="Times New Roman" w:cs="Times New Roman"/>
          <w:sz w:val="28"/>
          <w:szCs w:val="28"/>
        </w:rPr>
        <w:t xml:space="preserve">условиях, обеспечивающих соблюдение прав и интересов акционеров, а также иных заинтересованных </w:t>
      </w:r>
      <w:r w:rsidRPr="0046158E">
        <w:rPr>
          <w:rFonts w:ascii="Times New Roman" w:hAnsi="Times New Roman" w:cs="Times New Roman"/>
          <w:sz w:val="28"/>
          <w:szCs w:val="28"/>
        </w:rPr>
        <w:t>лиц</w:t>
      </w:r>
      <w:r w:rsidR="00E4366A" w:rsidRPr="0046158E">
        <w:rPr>
          <w:rFonts w:ascii="Times New Roman" w:hAnsi="Times New Roman" w:cs="Times New Roman"/>
          <w:sz w:val="28"/>
          <w:szCs w:val="28"/>
        </w:rPr>
        <w:t>.</w:t>
      </w:r>
    </w:p>
    <w:p w14:paraId="1105644F" w14:textId="5439BA59" w:rsidR="00E4366A" w:rsidRPr="0046158E" w:rsidRDefault="00D16902" w:rsidP="00E4366A">
      <w:pPr>
        <w:pStyle w:val="a0"/>
        <w:numPr>
          <w:ilvl w:val="2"/>
          <w:numId w:val="17"/>
        </w:numPr>
        <w:ind w:left="0" w:firstLine="0"/>
        <w:rPr>
          <w:rFonts w:ascii="Times New Roman" w:hAnsi="Times New Roman" w:cs="Times New Roman"/>
          <w:sz w:val="28"/>
          <w:szCs w:val="28"/>
        </w:rPr>
      </w:pPr>
      <w:r w:rsidRPr="0046158E">
        <w:rPr>
          <w:rFonts w:ascii="Times New Roman" w:hAnsi="Times New Roman" w:cs="Times New Roman"/>
          <w:sz w:val="28"/>
          <w:szCs w:val="28"/>
        </w:rPr>
        <w:t>Р</w:t>
      </w:r>
      <w:r w:rsidR="00E4366A" w:rsidRPr="0046158E">
        <w:rPr>
          <w:rFonts w:ascii="Times New Roman" w:hAnsi="Times New Roman" w:cs="Times New Roman"/>
          <w:sz w:val="28"/>
          <w:szCs w:val="28"/>
        </w:rPr>
        <w:t>екомендуется</w:t>
      </w:r>
      <w:r w:rsidRPr="0046158E">
        <w:rPr>
          <w:rFonts w:ascii="Times New Roman" w:hAnsi="Times New Roman" w:cs="Times New Roman"/>
          <w:sz w:val="28"/>
          <w:szCs w:val="28"/>
        </w:rPr>
        <w:t>, чтобы в уставе компании был</w:t>
      </w:r>
      <w:r w:rsidR="00E4366A" w:rsidRPr="0046158E">
        <w:rPr>
          <w:rFonts w:ascii="Times New Roman" w:hAnsi="Times New Roman" w:cs="Times New Roman"/>
          <w:sz w:val="28"/>
          <w:szCs w:val="28"/>
        </w:rPr>
        <w:t xml:space="preserve"> определ</w:t>
      </w:r>
      <w:r w:rsidRPr="0046158E">
        <w:rPr>
          <w:rFonts w:ascii="Times New Roman" w:hAnsi="Times New Roman" w:cs="Times New Roman"/>
          <w:sz w:val="28"/>
          <w:szCs w:val="28"/>
        </w:rPr>
        <w:t>ен</w:t>
      </w:r>
      <w:r w:rsidR="00E4366A" w:rsidRPr="0046158E">
        <w:rPr>
          <w:rFonts w:ascii="Times New Roman" w:hAnsi="Times New Roman" w:cs="Times New Roman"/>
          <w:sz w:val="28"/>
          <w:szCs w:val="28"/>
        </w:rPr>
        <w:t xml:space="preserve"> перечень (критерии) сделок</w:t>
      </w:r>
      <w:r w:rsidRPr="0046158E">
        <w:rPr>
          <w:rFonts w:ascii="Times New Roman" w:hAnsi="Times New Roman" w:cs="Times New Roman"/>
          <w:sz w:val="28"/>
          <w:szCs w:val="28"/>
        </w:rPr>
        <w:t xml:space="preserve"> компании</w:t>
      </w:r>
      <w:r w:rsidR="00E4366A" w:rsidRPr="0046158E">
        <w:rPr>
          <w:rFonts w:ascii="Times New Roman" w:hAnsi="Times New Roman" w:cs="Times New Roman"/>
          <w:sz w:val="28"/>
          <w:szCs w:val="28"/>
        </w:rPr>
        <w:t xml:space="preserve"> или иных действий</w:t>
      </w:r>
      <w:r w:rsidR="00A1459D" w:rsidRPr="0046158E">
        <w:rPr>
          <w:rFonts w:ascii="Times New Roman" w:hAnsi="Times New Roman" w:cs="Times New Roman"/>
          <w:sz w:val="28"/>
          <w:szCs w:val="28"/>
        </w:rPr>
        <w:t xml:space="preserve"> компании</w:t>
      </w:r>
      <w:r w:rsidR="00285D0F">
        <w:rPr>
          <w:rFonts w:ascii="Times New Roman" w:hAnsi="Times New Roman" w:cs="Times New Roman"/>
          <w:sz w:val="28"/>
          <w:szCs w:val="28"/>
        </w:rPr>
        <w:t xml:space="preserve">, решений </w:t>
      </w:r>
      <w:r w:rsidR="00A1459D" w:rsidRPr="0046158E">
        <w:rPr>
          <w:rFonts w:ascii="Times New Roman" w:hAnsi="Times New Roman" w:cs="Times New Roman"/>
          <w:sz w:val="28"/>
          <w:szCs w:val="28"/>
        </w:rPr>
        <w:t>ее орган</w:t>
      </w:r>
      <w:r w:rsidR="00285D0F">
        <w:rPr>
          <w:rFonts w:ascii="Times New Roman" w:hAnsi="Times New Roman" w:cs="Times New Roman"/>
          <w:sz w:val="28"/>
          <w:szCs w:val="28"/>
        </w:rPr>
        <w:t>ов</w:t>
      </w:r>
      <w:r w:rsidR="00E4366A" w:rsidRPr="0046158E">
        <w:rPr>
          <w:rFonts w:ascii="Times New Roman" w:hAnsi="Times New Roman" w:cs="Times New Roman"/>
          <w:sz w:val="28"/>
          <w:szCs w:val="28"/>
        </w:rPr>
        <w:t xml:space="preserve">, </w:t>
      </w:r>
      <w:r w:rsidR="00285D0F">
        <w:rPr>
          <w:rFonts w:ascii="Times New Roman" w:hAnsi="Times New Roman" w:cs="Times New Roman"/>
          <w:sz w:val="28"/>
          <w:szCs w:val="28"/>
        </w:rPr>
        <w:t xml:space="preserve">которые </w:t>
      </w:r>
      <w:r w:rsidR="00E4366A" w:rsidRPr="0046158E">
        <w:rPr>
          <w:rFonts w:ascii="Times New Roman" w:hAnsi="Times New Roman" w:cs="Times New Roman"/>
          <w:sz w:val="28"/>
          <w:szCs w:val="28"/>
        </w:rPr>
        <w:t>являю</w:t>
      </w:r>
      <w:r w:rsidR="00285D0F">
        <w:rPr>
          <w:rFonts w:ascii="Times New Roman" w:hAnsi="Times New Roman" w:cs="Times New Roman"/>
          <w:sz w:val="28"/>
          <w:szCs w:val="28"/>
        </w:rPr>
        <w:t>т</w:t>
      </w:r>
      <w:r w:rsidR="00E4366A" w:rsidRPr="0046158E">
        <w:rPr>
          <w:rFonts w:ascii="Times New Roman" w:hAnsi="Times New Roman" w:cs="Times New Roman"/>
          <w:sz w:val="28"/>
          <w:szCs w:val="28"/>
        </w:rPr>
        <w:t xml:space="preserve">ся существенными корпоративными событиями, и </w:t>
      </w:r>
      <w:r w:rsidR="00285D0F">
        <w:rPr>
          <w:rFonts w:ascii="Times New Roman" w:hAnsi="Times New Roman" w:cs="Times New Roman"/>
          <w:sz w:val="28"/>
          <w:szCs w:val="28"/>
        </w:rPr>
        <w:t xml:space="preserve">чтобы </w:t>
      </w:r>
      <w:r w:rsidRPr="0046158E">
        <w:rPr>
          <w:rFonts w:ascii="Times New Roman" w:hAnsi="Times New Roman" w:cs="Times New Roman"/>
          <w:sz w:val="28"/>
          <w:szCs w:val="28"/>
        </w:rPr>
        <w:t>принятие соответствующих корпоративных решений было отнесено</w:t>
      </w:r>
      <w:r w:rsidR="00E4366A" w:rsidRPr="0046158E">
        <w:rPr>
          <w:rFonts w:ascii="Times New Roman" w:hAnsi="Times New Roman" w:cs="Times New Roman"/>
          <w:sz w:val="28"/>
          <w:szCs w:val="28"/>
        </w:rPr>
        <w:t xml:space="preserve"> к компетенции </w:t>
      </w:r>
      <w:r w:rsidRPr="0046158E">
        <w:rPr>
          <w:rFonts w:ascii="Times New Roman" w:hAnsi="Times New Roman" w:cs="Times New Roman"/>
          <w:sz w:val="28"/>
          <w:szCs w:val="28"/>
        </w:rPr>
        <w:t>С</w:t>
      </w:r>
      <w:r w:rsidR="00E4366A" w:rsidRPr="0046158E">
        <w:rPr>
          <w:rFonts w:ascii="Times New Roman" w:hAnsi="Times New Roman" w:cs="Times New Roman"/>
          <w:sz w:val="28"/>
          <w:szCs w:val="28"/>
        </w:rPr>
        <w:t>овета.</w:t>
      </w:r>
    </w:p>
    <w:p w14:paraId="16E5D5A3" w14:textId="4ED2E921" w:rsidR="00E4366A" w:rsidRPr="0046158E" w:rsidRDefault="00E4366A" w:rsidP="00E4366A">
      <w:pPr>
        <w:pStyle w:val="NoSpacing"/>
        <w:numPr>
          <w:ilvl w:val="1"/>
          <w:numId w:val="17"/>
        </w:numPr>
        <w:ind w:left="0" w:firstLine="0"/>
        <w:rPr>
          <w:rFonts w:ascii="Times New Roman" w:hAnsi="Times New Roman" w:cs="Times New Roman"/>
          <w:sz w:val="28"/>
          <w:szCs w:val="28"/>
        </w:rPr>
      </w:pPr>
      <w:r w:rsidRPr="0046158E">
        <w:rPr>
          <w:rFonts w:ascii="Times New Roman" w:hAnsi="Times New Roman" w:cs="Times New Roman"/>
          <w:sz w:val="28"/>
          <w:szCs w:val="28"/>
        </w:rPr>
        <w:t>Совет должен играть ключевую роль в принятии решений или выработке рекомендаций в отношении существенных корпоративных событий, опираясь на позицию независимых директоров.</w:t>
      </w:r>
    </w:p>
    <w:p w14:paraId="0A4184C4" w14:textId="02FAF5DB" w:rsidR="00E4366A" w:rsidRPr="0046158E" w:rsidRDefault="00E4366A" w:rsidP="00E4366A">
      <w:pPr>
        <w:pStyle w:val="a0"/>
        <w:numPr>
          <w:ilvl w:val="2"/>
          <w:numId w:val="17"/>
        </w:numPr>
        <w:ind w:left="0" w:firstLine="0"/>
        <w:rPr>
          <w:rFonts w:ascii="Times New Roman" w:hAnsi="Times New Roman" w:cs="Times New Roman"/>
          <w:sz w:val="28"/>
          <w:szCs w:val="28"/>
        </w:rPr>
      </w:pPr>
      <w:r w:rsidRPr="0046158E">
        <w:rPr>
          <w:rFonts w:ascii="Times New Roman" w:hAnsi="Times New Roman" w:cs="Times New Roman"/>
          <w:sz w:val="28"/>
          <w:szCs w:val="28"/>
        </w:rPr>
        <w:t xml:space="preserve">При принятии решений, которые могут привести к возникновению существенных корпоративных событий, </w:t>
      </w:r>
      <w:r w:rsidR="00A1459D" w:rsidRPr="0046158E">
        <w:rPr>
          <w:rFonts w:ascii="Times New Roman" w:hAnsi="Times New Roman" w:cs="Times New Roman"/>
          <w:sz w:val="28"/>
          <w:szCs w:val="28"/>
        </w:rPr>
        <w:t>С</w:t>
      </w:r>
      <w:r w:rsidRPr="0046158E">
        <w:rPr>
          <w:rFonts w:ascii="Times New Roman" w:hAnsi="Times New Roman" w:cs="Times New Roman"/>
          <w:sz w:val="28"/>
          <w:szCs w:val="28"/>
        </w:rPr>
        <w:t xml:space="preserve">овет должен предоставить акционерам и другим заинтересованным </w:t>
      </w:r>
      <w:r w:rsidR="00A1459D" w:rsidRPr="0046158E">
        <w:rPr>
          <w:rFonts w:ascii="Times New Roman" w:hAnsi="Times New Roman" w:cs="Times New Roman"/>
          <w:sz w:val="28"/>
          <w:szCs w:val="28"/>
        </w:rPr>
        <w:t>лицам</w:t>
      </w:r>
      <w:r w:rsidRPr="0046158E">
        <w:rPr>
          <w:rFonts w:ascii="Times New Roman" w:hAnsi="Times New Roman" w:cs="Times New Roman"/>
          <w:sz w:val="28"/>
          <w:szCs w:val="28"/>
        </w:rPr>
        <w:t xml:space="preserve"> обоснование необходимости </w:t>
      </w:r>
      <w:r w:rsidR="008939C8" w:rsidRPr="0046158E">
        <w:rPr>
          <w:rFonts w:ascii="Times New Roman" w:hAnsi="Times New Roman" w:cs="Times New Roman"/>
          <w:sz w:val="28"/>
          <w:szCs w:val="28"/>
        </w:rPr>
        <w:t>их принятия и осуществления соответствующих существенных корпоративных событий</w:t>
      </w:r>
      <w:r w:rsidRPr="0046158E">
        <w:rPr>
          <w:rFonts w:ascii="Times New Roman" w:hAnsi="Times New Roman" w:cs="Times New Roman"/>
          <w:sz w:val="28"/>
          <w:szCs w:val="28"/>
        </w:rPr>
        <w:t>.</w:t>
      </w:r>
    </w:p>
    <w:p w14:paraId="0E8F0FAC" w14:textId="79F460D5" w:rsidR="00E4366A" w:rsidRPr="0046158E" w:rsidRDefault="002E533C" w:rsidP="00CD5E2F">
      <w:pPr>
        <w:pStyle w:val="NoSpacing"/>
        <w:numPr>
          <w:ilvl w:val="1"/>
          <w:numId w:val="17"/>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lastRenderedPageBreak/>
        <w:t>Компания</w:t>
      </w:r>
      <w:r w:rsidR="00E4366A" w:rsidRPr="0046158E">
        <w:rPr>
          <w:rFonts w:ascii="Times New Roman" w:hAnsi="Times New Roman" w:cs="Times New Roman"/>
          <w:sz w:val="28"/>
          <w:szCs w:val="28"/>
        </w:rPr>
        <w:t xml:space="preserve"> должн</w:t>
      </w:r>
      <w:r w:rsidRPr="0046158E">
        <w:rPr>
          <w:rFonts w:ascii="Times New Roman" w:hAnsi="Times New Roman" w:cs="Times New Roman"/>
          <w:sz w:val="28"/>
          <w:szCs w:val="28"/>
        </w:rPr>
        <w:t>а</w:t>
      </w:r>
      <w:r w:rsidR="00E4366A" w:rsidRPr="0046158E">
        <w:rPr>
          <w:rFonts w:ascii="Times New Roman" w:hAnsi="Times New Roman" w:cs="Times New Roman"/>
          <w:sz w:val="28"/>
          <w:szCs w:val="28"/>
        </w:rPr>
        <w:t xml:space="preserve"> регулярно предоставлять информацию о существенных корпоративных событиях с объяснением причин, условий и последствий совершения таких событий.</w:t>
      </w:r>
    </w:p>
    <w:p w14:paraId="2159035E" w14:textId="297FC322" w:rsidR="00E4366A" w:rsidRPr="0046158E" w:rsidRDefault="003109A5" w:rsidP="00BA12DB">
      <w:pPr>
        <w:pStyle w:val="NoSpacing"/>
        <w:numPr>
          <w:ilvl w:val="1"/>
          <w:numId w:val="17"/>
        </w:numPr>
        <w:ind w:left="0" w:firstLine="0"/>
        <w:rPr>
          <w:rFonts w:ascii="Times New Roman" w:hAnsi="Times New Roman" w:cs="Times New Roman"/>
          <w:sz w:val="28"/>
          <w:szCs w:val="28"/>
        </w:rPr>
      </w:pPr>
      <w:r w:rsidRPr="0046158E">
        <w:rPr>
          <w:rFonts w:ascii="Times New Roman" w:hAnsi="Times New Roman" w:cs="Times New Roman"/>
          <w:sz w:val="28"/>
          <w:szCs w:val="28"/>
        </w:rPr>
        <w:t>Любые предусматриваемые уставом или внутренними документами компании, корпоративными договорами или иными способами м</w:t>
      </w:r>
      <w:r w:rsidR="00E4366A" w:rsidRPr="0046158E">
        <w:rPr>
          <w:rFonts w:ascii="Times New Roman" w:hAnsi="Times New Roman" w:cs="Times New Roman"/>
          <w:sz w:val="28"/>
          <w:szCs w:val="28"/>
        </w:rPr>
        <w:t>еханизмы защиты от поглощения</w:t>
      </w:r>
      <w:r w:rsidRPr="0046158E">
        <w:rPr>
          <w:rFonts w:ascii="Times New Roman" w:hAnsi="Times New Roman" w:cs="Times New Roman"/>
          <w:sz w:val="28"/>
          <w:szCs w:val="28"/>
        </w:rPr>
        <w:t xml:space="preserve"> компании, </w:t>
      </w:r>
      <w:proofErr w:type="spellStart"/>
      <w:r w:rsidRPr="0046158E">
        <w:rPr>
          <w:rFonts w:ascii="Times New Roman" w:hAnsi="Times New Roman" w:cs="Times New Roman"/>
          <w:sz w:val="28"/>
          <w:szCs w:val="28"/>
        </w:rPr>
        <w:t>рейдерства</w:t>
      </w:r>
      <w:proofErr w:type="spellEnd"/>
      <w:r w:rsidRPr="0046158E">
        <w:rPr>
          <w:rFonts w:ascii="Times New Roman" w:hAnsi="Times New Roman" w:cs="Times New Roman"/>
          <w:sz w:val="28"/>
          <w:szCs w:val="28"/>
        </w:rPr>
        <w:t xml:space="preserve"> или иного недружественного (несогласованного) проявления по отношению к компании и/или ее акционерам </w:t>
      </w:r>
      <w:r w:rsidR="00E4366A" w:rsidRPr="0046158E">
        <w:rPr>
          <w:rFonts w:ascii="Times New Roman" w:hAnsi="Times New Roman" w:cs="Times New Roman"/>
          <w:sz w:val="28"/>
          <w:szCs w:val="28"/>
        </w:rPr>
        <w:t xml:space="preserve">не должны использоваться для </w:t>
      </w:r>
      <w:r w:rsidR="00285D0F">
        <w:rPr>
          <w:rFonts w:ascii="Times New Roman" w:hAnsi="Times New Roman" w:cs="Times New Roman"/>
          <w:sz w:val="28"/>
          <w:szCs w:val="28"/>
        </w:rPr>
        <w:t>освобождения</w:t>
      </w:r>
      <w:r w:rsidR="00E4366A" w:rsidRPr="0046158E">
        <w:rPr>
          <w:rFonts w:ascii="Times New Roman" w:hAnsi="Times New Roman" w:cs="Times New Roman"/>
          <w:sz w:val="28"/>
          <w:szCs w:val="28"/>
        </w:rPr>
        <w:t xml:space="preserve"> членов </w:t>
      </w:r>
      <w:r w:rsidRPr="0046158E">
        <w:rPr>
          <w:rFonts w:ascii="Times New Roman" w:hAnsi="Times New Roman" w:cs="Times New Roman"/>
          <w:sz w:val="28"/>
          <w:szCs w:val="28"/>
        </w:rPr>
        <w:t>С</w:t>
      </w:r>
      <w:r w:rsidR="00E4366A" w:rsidRPr="0046158E">
        <w:rPr>
          <w:rFonts w:ascii="Times New Roman" w:hAnsi="Times New Roman" w:cs="Times New Roman"/>
          <w:sz w:val="28"/>
          <w:szCs w:val="28"/>
        </w:rPr>
        <w:t>овета</w:t>
      </w:r>
      <w:r w:rsidRPr="0046158E">
        <w:rPr>
          <w:rFonts w:ascii="Times New Roman" w:hAnsi="Times New Roman" w:cs="Times New Roman"/>
          <w:sz w:val="28"/>
          <w:szCs w:val="28"/>
        </w:rPr>
        <w:t xml:space="preserve">, исполнительного органа и иных ключевых работников компании </w:t>
      </w:r>
      <w:r w:rsidR="00E4366A" w:rsidRPr="0046158E">
        <w:rPr>
          <w:rFonts w:ascii="Times New Roman" w:hAnsi="Times New Roman" w:cs="Times New Roman"/>
          <w:sz w:val="28"/>
          <w:szCs w:val="28"/>
        </w:rPr>
        <w:t xml:space="preserve">от </w:t>
      </w:r>
      <w:r w:rsidRPr="0046158E">
        <w:rPr>
          <w:rFonts w:ascii="Times New Roman" w:hAnsi="Times New Roman" w:cs="Times New Roman"/>
          <w:sz w:val="28"/>
          <w:szCs w:val="28"/>
        </w:rPr>
        <w:t xml:space="preserve">обязанности лояльного отношения к компании и </w:t>
      </w:r>
      <w:r w:rsidR="00E4366A" w:rsidRPr="0046158E">
        <w:rPr>
          <w:rFonts w:ascii="Times New Roman" w:hAnsi="Times New Roman" w:cs="Times New Roman"/>
          <w:sz w:val="28"/>
          <w:szCs w:val="28"/>
        </w:rPr>
        <w:t>ответственности</w:t>
      </w:r>
      <w:r w:rsidRPr="0046158E">
        <w:rPr>
          <w:rFonts w:ascii="Times New Roman" w:hAnsi="Times New Roman" w:cs="Times New Roman"/>
          <w:sz w:val="28"/>
          <w:szCs w:val="28"/>
        </w:rPr>
        <w:t xml:space="preserve"> за </w:t>
      </w:r>
      <w:r w:rsidR="002632FA">
        <w:rPr>
          <w:rFonts w:ascii="Times New Roman" w:hAnsi="Times New Roman" w:cs="Times New Roman"/>
          <w:sz w:val="28"/>
          <w:szCs w:val="28"/>
        </w:rPr>
        <w:t>не</w:t>
      </w:r>
      <w:r w:rsidRPr="0046158E">
        <w:rPr>
          <w:rFonts w:ascii="Times New Roman" w:hAnsi="Times New Roman" w:cs="Times New Roman"/>
          <w:sz w:val="28"/>
          <w:szCs w:val="28"/>
        </w:rPr>
        <w:t>надлежащее раскрытие информации о существенных корпоративных событиях компании</w:t>
      </w:r>
      <w:r w:rsidR="00E4366A" w:rsidRPr="0046158E">
        <w:rPr>
          <w:rFonts w:ascii="Times New Roman" w:hAnsi="Times New Roman" w:cs="Times New Roman"/>
          <w:sz w:val="28"/>
          <w:szCs w:val="28"/>
        </w:rPr>
        <w:t>.</w:t>
      </w:r>
    </w:p>
    <w:p w14:paraId="1AF1EC5D" w14:textId="682C406B" w:rsidR="00BA12DB" w:rsidRPr="0046158E" w:rsidRDefault="003109A5" w:rsidP="003109A5">
      <w:pPr>
        <w:jc w:val="center"/>
        <w:rPr>
          <w:sz w:val="28"/>
          <w:szCs w:val="28"/>
          <w:lang w:eastAsia="en-US"/>
        </w:rPr>
      </w:pPr>
      <w:r w:rsidRPr="0046158E">
        <w:rPr>
          <w:sz w:val="28"/>
          <w:szCs w:val="28"/>
          <w:lang w:eastAsia="en-US"/>
        </w:rPr>
        <w:t>__________</w:t>
      </w:r>
    </w:p>
    <w:p w14:paraId="65971FC6" w14:textId="77777777" w:rsidR="00BA12DB" w:rsidRPr="0046158E" w:rsidRDefault="00BA12DB" w:rsidP="00BC1CCF">
      <w:pPr>
        <w:pStyle w:val="a"/>
        <w:outlineLvl w:val="0"/>
      </w:pPr>
      <w:bookmarkStart w:id="120" w:name="_Toc47699294"/>
      <w:r w:rsidRPr="0046158E">
        <w:lastRenderedPageBreak/>
        <w:t>РАСКРЫТИЕ ИНФОРМАЦИИ И ПРОЗРАЧНОСТЬ</w:t>
      </w:r>
      <w:bookmarkEnd w:id="120"/>
    </w:p>
    <w:p w14:paraId="4DBE7FB8" w14:textId="05F5B46B" w:rsidR="00D25ADF" w:rsidRPr="0046158E" w:rsidRDefault="00D25ADF" w:rsidP="00D25ADF">
      <w:pPr>
        <w:pBdr>
          <w:top w:val="nil"/>
          <w:left w:val="nil"/>
          <w:bottom w:val="nil"/>
          <w:right w:val="nil"/>
          <w:between w:val="nil"/>
        </w:pBdr>
        <w:spacing w:after="120"/>
        <w:ind w:right="-14"/>
        <w:jc w:val="both"/>
        <w:rPr>
          <w:rFonts w:eastAsia="Calibri"/>
          <w:b/>
          <w:i/>
          <w:sz w:val="28"/>
          <w:szCs w:val="28"/>
        </w:rPr>
      </w:pPr>
      <w:r w:rsidRPr="0046158E">
        <w:rPr>
          <w:rFonts w:eastAsia="Calibri"/>
          <w:b/>
          <w:i/>
          <w:sz w:val="28"/>
          <w:szCs w:val="28"/>
        </w:rPr>
        <w:t xml:space="preserve">Раскрытие информации гарантирует, что все заинтересованные лица могут получить доступ к информации о компании прозрачным, ясным и простым способом, независимо от цели получения информации. Комплексная политика раскрытия информации позволяет оценивать и контролировать органы </w:t>
      </w:r>
      <w:r w:rsidR="00D61CF6">
        <w:rPr>
          <w:rFonts w:eastAsia="Calibri"/>
          <w:b/>
          <w:i/>
          <w:sz w:val="28"/>
          <w:szCs w:val="28"/>
        </w:rPr>
        <w:t>компании</w:t>
      </w:r>
      <w:r w:rsidRPr="0046158E">
        <w:rPr>
          <w:rFonts w:eastAsia="Calibri"/>
          <w:b/>
          <w:i/>
          <w:sz w:val="28"/>
          <w:szCs w:val="28"/>
        </w:rPr>
        <w:t xml:space="preserve"> и, самое главное, обеспечивать их подотчетность. Напротив, слабое раскрытие информации и непрозрачная практика могут привести к неэтичному поведению или потере репутации на рынке, что вредит стоимости компании и, следовательно, ее акционеров.</w:t>
      </w:r>
    </w:p>
    <w:p w14:paraId="694411F5" w14:textId="51BE9408" w:rsidR="00D25ADF" w:rsidRPr="0046158E" w:rsidRDefault="00D25ADF" w:rsidP="00D25ADF">
      <w:pPr>
        <w:pBdr>
          <w:top w:val="nil"/>
          <w:left w:val="nil"/>
          <w:bottom w:val="nil"/>
          <w:right w:val="nil"/>
          <w:between w:val="nil"/>
        </w:pBdr>
        <w:spacing w:after="120"/>
        <w:ind w:right="-14"/>
        <w:jc w:val="both"/>
        <w:rPr>
          <w:rFonts w:eastAsia="Calibri"/>
          <w:b/>
          <w:i/>
          <w:sz w:val="28"/>
          <w:szCs w:val="28"/>
        </w:rPr>
      </w:pPr>
      <w:r w:rsidRPr="0046158E">
        <w:rPr>
          <w:rFonts w:eastAsia="Calibri"/>
          <w:b/>
          <w:i/>
          <w:sz w:val="28"/>
          <w:szCs w:val="28"/>
        </w:rPr>
        <w:t>Рекомендации передовой практики корпоративного управления относятся к раскрытию как финансовой отечности, так и нефинансовой отчетности компании.</w:t>
      </w:r>
    </w:p>
    <w:p w14:paraId="720D8547" w14:textId="1C1C52D1" w:rsidR="00D25ADF" w:rsidRPr="0046158E" w:rsidRDefault="00D25ADF" w:rsidP="00D25ADF">
      <w:pPr>
        <w:spacing w:after="120"/>
        <w:jc w:val="both"/>
        <w:rPr>
          <w:b/>
          <w:i/>
          <w:sz w:val="28"/>
          <w:szCs w:val="28"/>
        </w:rPr>
      </w:pPr>
      <w:r w:rsidRPr="0046158E">
        <w:rPr>
          <w:rFonts w:eastAsia="Calibri"/>
          <w:b/>
          <w:i/>
          <w:sz w:val="28"/>
          <w:szCs w:val="28"/>
        </w:rPr>
        <w:t xml:space="preserve">Наилучшая международная практика требует, чтобы финансовая отчетность соответствовала </w:t>
      </w:r>
      <w:proofErr w:type="spellStart"/>
      <w:r w:rsidRPr="0046158E">
        <w:rPr>
          <w:rFonts w:eastAsia="Calibri"/>
          <w:b/>
          <w:i/>
          <w:sz w:val="28"/>
          <w:szCs w:val="28"/>
        </w:rPr>
        <w:t>международно</w:t>
      </w:r>
      <w:proofErr w:type="spellEnd"/>
      <w:r w:rsidRPr="0046158E">
        <w:rPr>
          <w:rFonts w:eastAsia="Calibri"/>
          <w:b/>
          <w:i/>
          <w:sz w:val="28"/>
          <w:szCs w:val="28"/>
        </w:rPr>
        <w:t xml:space="preserve"> признанной системе бухгалтерского учета, такой как </w:t>
      </w:r>
      <w:r w:rsidR="00BB740F" w:rsidRPr="00FC52D8">
        <w:rPr>
          <w:b/>
          <w:i/>
          <w:sz w:val="28"/>
          <w:szCs w:val="28"/>
        </w:rPr>
        <w:t>Международные стандарты финансовой отчетности</w:t>
      </w:r>
      <w:r w:rsidR="00BB740F" w:rsidRPr="0046158E">
        <w:rPr>
          <w:rFonts w:eastAsia="Calibri"/>
          <w:b/>
          <w:i/>
          <w:sz w:val="28"/>
          <w:szCs w:val="28"/>
        </w:rPr>
        <w:t xml:space="preserve"> </w:t>
      </w:r>
      <w:r w:rsidR="00BB740F">
        <w:rPr>
          <w:rFonts w:eastAsia="Calibri"/>
          <w:b/>
          <w:i/>
          <w:sz w:val="28"/>
          <w:szCs w:val="28"/>
        </w:rPr>
        <w:t>(</w:t>
      </w:r>
      <w:r w:rsidRPr="0046158E">
        <w:rPr>
          <w:rFonts w:eastAsia="Calibri"/>
          <w:b/>
          <w:i/>
          <w:sz w:val="28"/>
          <w:szCs w:val="28"/>
        </w:rPr>
        <w:t>МСФО</w:t>
      </w:r>
      <w:r w:rsidR="00BB740F">
        <w:rPr>
          <w:rFonts w:eastAsia="Calibri"/>
          <w:b/>
          <w:i/>
          <w:sz w:val="28"/>
          <w:szCs w:val="28"/>
        </w:rPr>
        <w:t>)</w:t>
      </w:r>
      <w:r w:rsidRPr="0046158E">
        <w:rPr>
          <w:rFonts w:eastAsia="Calibri"/>
          <w:b/>
          <w:i/>
          <w:sz w:val="28"/>
          <w:szCs w:val="28"/>
        </w:rPr>
        <w:t>, и проверялась признанной независимой аудиторской фирмой в соответствии с Международными Стандартами Аудита (МСА). Надзор за процессом подготовки финансовой отчетности должен осуществлять Совет при содействии комитета Совета по аудиту</w:t>
      </w:r>
    </w:p>
    <w:p w14:paraId="0BBEF1B4" w14:textId="77777777" w:rsidR="00D25ADF" w:rsidRPr="0046158E" w:rsidRDefault="00D25ADF" w:rsidP="00D25ADF">
      <w:pPr>
        <w:pBdr>
          <w:top w:val="nil"/>
          <w:left w:val="nil"/>
          <w:bottom w:val="nil"/>
          <w:right w:val="nil"/>
          <w:between w:val="nil"/>
        </w:pBdr>
        <w:spacing w:after="120"/>
        <w:ind w:right="-14"/>
        <w:jc w:val="both"/>
        <w:rPr>
          <w:rFonts w:eastAsia="Calibri"/>
          <w:b/>
          <w:i/>
          <w:sz w:val="28"/>
          <w:szCs w:val="28"/>
        </w:rPr>
      </w:pPr>
      <w:r w:rsidRPr="0046158E">
        <w:rPr>
          <w:rFonts w:eastAsia="Calibri"/>
          <w:b/>
          <w:i/>
          <w:sz w:val="28"/>
          <w:szCs w:val="28"/>
        </w:rPr>
        <w:t xml:space="preserve">Полная финансовая отчетность позволяет акционерам принимать обоснованные решения и позволяет компании эффективно передавать всю соответствующую финансовую информацию на рынок, завоевывать доверие инвесторов и улучшать корпоративное управление компании. </w:t>
      </w:r>
    </w:p>
    <w:p w14:paraId="0A89D28A" w14:textId="77777777" w:rsidR="00BD6C6D" w:rsidRPr="0046158E" w:rsidRDefault="00D25ADF" w:rsidP="00D25ADF">
      <w:pPr>
        <w:pBdr>
          <w:top w:val="nil"/>
          <w:left w:val="nil"/>
          <w:bottom w:val="nil"/>
          <w:right w:val="nil"/>
          <w:between w:val="nil"/>
        </w:pBdr>
        <w:spacing w:after="120"/>
        <w:ind w:right="-14"/>
        <w:jc w:val="both"/>
        <w:rPr>
          <w:rFonts w:eastAsia="Calibri"/>
          <w:b/>
          <w:i/>
          <w:sz w:val="28"/>
          <w:szCs w:val="28"/>
        </w:rPr>
      </w:pPr>
      <w:r w:rsidRPr="0046158E">
        <w:rPr>
          <w:rFonts w:eastAsia="Calibri"/>
          <w:b/>
          <w:i/>
          <w:sz w:val="28"/>
          <w:szCs w:val="28"/>
        </w:rPr>
        <w:t xml:space="preserve">Раскрытие нефинансовой информации о компании указывает на хорошее корпоративное управление, а также дополняет и повышает ценность финансовой информации компании посредством более полного понимания и интерпретации цифр. </w:t>
      </w:r>
    </w:p>
    <w:p w14:paraId="1E952C01" w14:textId="1586894C" w:rsidR="00D25ADF" w:rsidRPr="0046158E" w:rsidRDefault="00D25ADF" w:rsidP="00D25ADF">
      <w:pPr>
        <w:pBdr>
          <w:top w:val="nil"/>
          <w:left w:val="nil"/>
          <w:bottom w:val="nil"/>
          <w:right w:val="nil"/>
          <w:between w:val="nil"/>
        </w:pBdr>
        <w:spacing w:after="120"/>
        <w:ind w:right="-14"/>
        <w:jc w:val="both"/>
        <w:rPr>
          <w:rFonts w:eastAsia="Calibri"/>
          <w:b/>
          <w:i/>
          <w:sz w:val="28"/>
          <w:szCs w:val="28"/>
        </w:rPr>
      </w:pPr>
      <w:r w:rsidRPr="0046158E">
        <w:rPr>
          <w:rFonts w:eastAsia="Calibri"/>
          <w:b/>
          <w:i/>
          <w:sz w:val="28"/>
          <w:szCs w:val="28"/>
        </w:rPr>
        <w:t>Наиболее важными</w:t>
      </w:r>
      <w:r w:rsidR="00BD6C6D" w:rsidRPr="0046158E">
        <w:rPr>
          <w:rFonts w:eastAsia="Calibri"/>
          <w:b/>
          <w:i/>
          <w:sz w:val="28"/>
          <w:szCs w:val="28"/>
        </w:rPr>
        <w:t>, но не единственными,</w:t>
      </w:r>
      <w:r w:rsidRPr="0046158E">
        <w:rPr>
          <w:rFonts w:eastAsia="Calibri"/>
          <w:b/>
          <w:i/>
          <w:sz w:val="28"/>
          <w:szCs w:val="28"/>
        </w:rPr>
        <w:t xml:space="preserve"> способами раскрытия нефинансовой отчетности являются публичный годовой отчет и корпоративный </w:t>
      </w:r>
      <w:proofErr w:type="spellStart"/>
      <w:r w:rsidRPr="0046158E">
        <w:rPr>
          <w:rFonts w:eastAsia="Calibri"/>
          <w:b/>
          <w:i/>
          <w:sz w:val="28"/>
          <w:szCs w:val="28"/>
        </w:rPr>
        <w:t>интернет-ресурс</w:t>
      </w:r>
      <w:proofErr w:type="spellEnd"/>
      <w:r w:rsidRPr="0046158E">
        <w:rPr>
          <w:rFonts w:eastAsia="Calibri"/>
          <w:b/>
          <w:i/>
          <w:sz w:val="28"/>
          <w:szCs w:val="28"/>
        </w:rPr>
        <w:t xml:space="preserve"> (веб-сайт) компании.</w:t>
      </w:r>
    </w:p>
    <w:p w14:paraId="6E799F31" w14:textId="77777777" w:rsidR="00D25ADF" w:rsidRPr="0046158E" w:rsidRDefault="00D25ADF" w:rsidP="00D25ADF">
      <w:pPr>
        <w:pBdr>
          <w:top w:val="nil"/>
          <w:left w:val="nil"/>
          <w:bottom w:val="nil"/>
          <w:right w:val="nil"/>
          <w:between w:val="nil"/>
        </w:pBdr>
        <w:spacing w:after="120"/>
        <w:ind w:right="-14"/>
        <w:jc w:val="both"/>
        <w:rPr>
          <w:b/>
          <w:i/>
          <w:sz w:val="28"/>
          <w:szCs w:val="28"/>
        </w:rPr>
      </w:pPr>
      <w:r w:rsidRPr="0046158E">
        <w:rPr>
          <w:b/>
          <w:i/>
          <w:sz w:val="28"/>
          <w:szCs w:val="28"/>
        </w:rPr>
        <w:t xml:space="preserve">Наличие публичного годового отчёта, составленного в соответствии с международной практикой, демонстрирует приверженность компании надлежащей практике корпоративного управления. </w:t>
      </w:r>
    </w:p>
    <w:p w14:paraId="2363FBC5" w14:textId="477366E4" w:rsidR="00D25ADF" w:rsidRPr="0046158E" w:rsidRDefault="00D25ADF" w:rsidP="00D25ADF">
      <w:pPr>
        <w:spacing w:after="120"/>
        <w:jc w:val="both"/>
        <w:rPr>
          <w:rFonts w:eastAsia="Calibri"/>
          <w:b/>
          <w:i/>
          <w:sz w:val="28"/>
          <w:szCs w:val="28"/>
        </w:rPr>
      </w:pPr>
      <w:r w:rsidRPr="0046158E">
        <w:rPr>
          <w:rFonts w:eastAsia="Calibri"/>
          <w:b/>
          <w:i/>
          <w:sz w:val="28"/>
          <w:szCs w:val="28"/>
        </w:rPr>
        <w:t xml:space="preserve">Веб-сайт </w:t>
      </w:r>
      <w:r w:rsidR="00BD6C6D" w:rsidRPr="0046158E">
        <w:rPr>
          <w:rFonts w:eastAsia="Calibri"/>
          <w:b/>
          <w:i/>
          <w:sz w:val="28"/>
          <w:szCs w:val="28"/>
        </w:rPr>
        <w:t xml:space="preserve">компании </w:t>
      </w:r>
      <w:r w:rsidRPr="0046158E">
        <w:rPr>
          <w:rFonts w:eastAsia="Calibri"/>
          <w:b/>
          <w:i/>
          <w:sz w:val="28"/>
          <w:szCs w:val="28"/>
        </w:rPr>
        <w:t xml:space="preserve">также служит важным инструментом для раскрытия соответствующей финансовой и нефинансовой информации. Веб-сайт обеспечивает регулярное и своевременное </w:t>
      </w:r>
      <w:r w:rsidRPr="0046158E">
        <w:rPr>
          <w:rFonts w:eastAsia="Calibri"/>
          <w:b/>
          <w:i/>
          <w:sz w:val="28"/>
          <w:szCs w:val="28"/>
        </w:rPr>
        <w:lastRenderedPageBreak/>
        <w:t>раскрытие информации и предоставляет всем заинтересованным сторонам неограниченный доступ к соответствующей информации, не требуя чрезмерных затрат для компании.</w:t>
      </w:r>
    </w:p>
    <w:p w14:paraId="313F0BC6" w14:textId="77777777" w:rsidR="00F437DC" w:rsidRPr="0046158E" w:rsidRDefault="00F437DC" w:rsidP="00D25ADF">
      <w:pPr>
        <w:spacing w:after="120"/>
        <w:jc w:val="both"/>
        <w:rPr>
          <w:sz w:val="28"/>
          <w:szCs w:val="28"/>
          <w:lang w:eastAsia="en-US"/>
        </w:rPr>
      </w:pPr>
    </w:p>
    <w:p w14:paraId="220C7FCF" w14:textId="2476659F" w:rsidR="00BA12DB" w:rsidRPr="0046158E" w:rsidRDefault="005E2E89" w:rsidP="00D25ADF">
      <w:pPr>
        <w:pStyle w:val="NoSpacing"/>
        <w:numPr>
          <w:ilvl w:val="1"/>
          <w:numId w:val="18"/>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Компания</w:t>
      </w:r>
      <w:r w:rsidR="00BA12DB" w:rsidRPr="0046158E">
        <w:rPr>
          <w:rFonts w:ascii="Times New Roman" w:hAnsi="Times New Roman" w:cs="Times New Roman"/>
          <w:sz w:val="28"/>
          <w:szCs w:val="28"/>
        </w:rPr>
        <w:t xml:space="preserve"> должн</w:t>
      </w:r>
      <w:r w:rsidRPr="0046158E">
        <w:rPr>
          <w:rFonts w:ascii="Times New Roman" w:hAnsi="Times New Roman" w:cs="Times New Roman"/>
          <w:sz w:val="28"/>
          <w:szCs w:val="28"/>
        </w:rPr>
        <w:t>а</w:t>
      </w:r>
      <w:r w:rsidR="00BA12DB" w:rsidRPr="0046158E">
        <w:rPr>
          <w:rFonts w:ascii="Times New Roman" w:hAnsi="Times New Roman" w:cs="Times New Roman"/>
          <w:sz w:val="28"/>
          <w:szCs w:val="28"/>
        </w:rPr>
        <w:t xml:space="preserve"> своевременно и достоверно раскрывать информацию о всех важных аспектах своей деятельности, включая финансовое состояние, результаты деятельности, структуру </w:t>
      </w:r>
      <w:r w:rsidRPr="0046158E">
        <w:rPr>
          <w:rFonts w:ascii="Times New Roman" w:hAnsi="Times New Roman" w:cs="Times New Roman"/>
          <w:sz w:val="28"/>
          <w:szCs w:val="28"/>
        </w:rPr>
        <w:t xml:space="preserve">капитала </w:t>
      </w:r>
      <w:r w:rsidR="00BA12DB" w:rsidRPr="0046158E">
        <w:rPr>
          <w:rFonts w:ascii="Times New Roman" w:hAnsi="Times New Roman" w:cs="Times New Roman"/>
          <w:sz w:val="28"/>
          <w:szCs w:val="28"/>
        </w:rPr>
        <w:t>и управления</w:t>
      </w:r>
      <w:r w:rsidRPr="0046158E">
        <w:rPr>
          <w:rFonts w:ascii="Times New Roman" w:hAnsi="Times New Roman" w:cs="Times New Roman"/>
          <w:sz w:val="28"/>
          <w:szCs w:val="28"/>
        </w:rPr>
        <w:t xml:space="preserve"> компанией</w:t>
      </w:r>
      <w:r w:rsidR="0014073F">
        <w:rPr>
          <w:rFonts w:ascii="Times New Roman" w:hAnsi="Times New Roman" w:cs="Times New Roman"/>
          <w:sz w:val="28"/>
          <w:szCs w:val="28"/>
        </w:rPr>
        <w:t>,</w:t>
      </w:r>
      <w:r w:rsidR="0014073F" w:rsidRPr="0014073F">
        <w:rPr>
          <w:rFonts w:ascii="Times New Roman" w:hAnsi="Times New Roman" w:cs="Times New Roman"/>
          <w:sz w:val="28"/>
          <w:szCs w:val="28"/>
        </w:rPr>
        <w:t xml:space="preserve"> </w:t>
      </w:r>
      <w:r w:rsidR="0014073F" w:rsidRPr="0046158E">
        <w:rPr>
          <w:rFonts w:ascii="Times New Roman" w:hAnsi="Times New Roman" w:cs="Times New Roman"/>
          <w:sz w:val="28"/>
          <w:szCs w:val="28"/>
        </w:rPr>
        <w:t>состав акционеров</w:t>
      </w:r>
      <w:r w:rsidR="0014073F">
        <w:rPr>
          <w:rFonts w:ascii="Times New Roman" w:hAnsi="Times New Roman" w:cs="Times New Roman"/>
          <w:sz w:val="28"/>
          <w:szCs w:val="28"/>
        </w:rPr>
        <w:t xml:space="preserve"> и органов компании</w:t>
      </w:r>
      <w:r w:rsidR="00BA12DB" w:rsidRPr="0046158E">
        <w:rPr>
          <w:rFonts w:ascii="Times New Roman" w:hAnsi="Times New Roman" w:cs="Times New Roman"/>
          <w:sz w:val="28"/>
          <w:szCs w:val="28"/>
        </w:rPr>
        <w:t>.</w:t>
      </w:r>
    </w:p>
    <w:p w14:paraId="2859F2CF" w14:textId="490D8099" w:rsidR="00C52FB9" w:rsidRPr="0046158E" w:rsidRDefault="00C52FB9" w:rsidP="00D11F24">
      <w:pPr>
        <w:pStyle w:val="NoSpacing"/>
        <w:numPr>
          <w:ilvl w:val="1"/>
          <w:numId w:val="18"/>
        </w:numPr>
        <w:ind w:left="0" w:firstLine="0"/>
        <w:rPr>
          <w:rFonts w:ascii="Times New Roman" w:hAnsi="Times New Roman" w:cs="Times New Roman"/>
          <w:sz w:val="28"/>
          <w:szCs w:val="28"/>
        </w:rPr>
      </w:pPr>
      <w:r w:rsidRPr="0046158E">
        <w:rPr>
          <w:rFonts w:ascii="Times New Roman" w:hAnsi="Times New Roman" w:cs="Times New Roman"/>
          <w:sz w:val="28"/>
          <w:szCs w:val="28"/>
        </w:rPr>
        <w:t>Компания</w:t>
      </w:r>
      <w:r w:rsidR="00BA12DB" w:rsidRPr="0046158E">
        <w:rPr>
          <w:rFonts w:ascii="Times New Roman" w:hAnsi="Times New Roman" w:cs="Times New Roman"/>
          <w:sz w:val="28"/>
          <w:szCs w:val="28"/>
        </w:rPr>
        <w:t xml:space="preserve"> должн</w:t>
      </w:r>
      <w:r w:rsidRPr="0046158E">
        <w:rPr>
          <w:rFonts w:ascii="Times New Roman" w:hAnsi="Times New Roman" w:cs="Times New Roman"/>
          <w:sz w:val="28"/>
          <w:szCs w:val="28"/>
        </w:rPr>
        <w:t>а</w:t>
      </w:r>
      <w:r w:rsidR="00BA12DB" w:rsidRPr="0046158E">
        <w:rPr>
          <w:rFonts w:ascii="Times New Roman" w:hAnsi="Times New Roman" w:cs="Times New Roman"/>
          <w:sz w:val="28"/>
          <w:szCs w:val="28"/>
        </w:rPr>
        <w:t xml:space="preserve"> своевременно раскрывать информацию, предусмотренную законодательством и внутренними документами</w:t>
      </w:r>
      <w:r w:rsidRPr="0046158E">
        <w:rPr>
          <w:rFonts w:ascii="Times New Roman" w:hAnsi="Times New Roman" w:cs="Times New Roman"/>
          <w:sz w:val="28"/>
          <w:szCs w:val="28"/>
        </w:rPr>
        <w:t xml:space="preserve"> компании</w:t>
      </w:r>
      <w:r w:rsidR="00BA12DB" w:rsidRPr="0046158E">
        <w:rPr>
          <w:rFonts w:ascii="Times New Roman" w:hAnsi="Times New Roman" w:cs="Times New Roman"/>
          <w:sz w:val="28"/>
          <w:szCs w:val="28"/>
        </w:rPr>
        <w:t xml:space="preserve">. В </w:t>
      </w:r>
      <w:r w:rsidRPr="0046158E">
        <w:rPr>
          <w:rFonts w:ascii="Times New Roman" w:hAnsi="Times New Roman" w:cs="Times New Roman"/>
          <w:sz w:val="28"/>
          <w:szCs w:val="28"/>
        </w:rPr>
        <w:t>компании</w:t>
      </w:r>
      <w:r w:rsidR="00BA12DB" w:rsidRPr="0046158E">
        <w:rPr>
          <w:rFonts w:ascii="Times New Roman" w:hAnsi="Times New Roman" w:cs="Times New Roman"/>
          <w:sz w:val="28"/>
          <w:szCs w:val="28"/>
        </w:rPr>
        <w:t xml:space="preserve"> должны быть утверждены внутренние документы, определяющие принципы и подходы к раскрытию и защите информации, а также перечень информации, раскрываемой заинтересованным </w:t>
      </w:r>
      <w:r w:rsidR="0014073F">
        <w:rPr>
          <w:rFonts w:ascii="Times New Roman" w:hAnsi="Times New Roman" w:cs="Times New Roman"/>
          <w:sz w:val="28"/>
          <w:szCs w:val="28"/>
        </w:rPr>
        <w:t>лицам</w:t>
      </w:r>
      <w:r w:rsidR="00BA12DB" w:rsidRPr="0046158E">
        <w:rPr>
          <w:rFonts w:ascii="Times New Roman" w:hAnsi="Times New Roman" w:cs="Times New Roman"/>
          <w:sz w:val="28"/>
          <w:szCs w:val="28"/>
        </w:rPr>
        <w:t>.</w:t>
      </w:r>
      <w:r w:rsidRPr="0046158E">
        <w:rPr>
          <w:rFonts w:ascii="Times New Roman" w:hAnsi="Times New Roman" w:cs="Times New Roman"/>
          <w:sz w:val="28"/>
          <w:szCs w:val="28"/>
        </w:rPr>
        <w:t xml:space="preserve"> В </w:t>
      </w:r>
      <w:r w:rsidR="00D11F24" w:rsidRPr="0046158E">
        <w:rPr>
          <w:rFonts w:ascii="Times New Roman" w:hAnsi="Times New Roman" w:cs="Times New Roman"/>
          <w:sz w:val="28"/>
          <w:szCs w:val="28"/>
        </w:rPr>
        <w:t xml:space="preserve">том числе, </w:t>
      </w:r>
      <w:r w:rsidRPr="0046158E">
        <w:rPr>
          <w:rFonts w:ascii="Times New Roman" w:hAnsi="Times New Roman" w:cs="Times New Roman"/>
          <w:sz w:val="28"/>
          <w:szCs w:val="28"/>
        </w:rPr>
        <w:t>Советом должна быть принята информационная политика компании и обеспечено ее соблюдение.</w:t>
      </w:r>
    </w:p>
    <w:p w14:paraId="1DC4B1BD" w14:textId="03ED42DA" w:rsidR="00C52FB9" w:rsidRPr="0046158E" w:rsidRDefault="00C52FB9" w:rsidP="00D11F24">
      <w:pPr>
        <w:pBdr>
          <w:top w:val="nil"/>
          <w:left w:val="nil"/>
          <w:bottom w:val="nil"/>
          <w:right w:val="nil"/>
          <w:between w:val="nil"/>
        </w:pBdr>
        <w:spacing w:after="120"/>
        <w:ind w:right="-14"/>
        <w:jc w:val="both"/>
        <w:rPr>
          <w:rFonts w:eastAsia="Calibri"/>
          <w:sz w:val="28"/>
          <w:szCs w:val="28"/>
        </w:rPr>
      </w:pPr>
      <w:r w:rsidRPr="0046158E">
        <w:rPr>
          <w:rFonts w:eastAsia="Calibri"/>
          <w:sz w:val="28"/>
          <w:szCs w:val="28"/>
        </w:rPr>
        <w:t>7.</w:t>
      </w:r>
      <w:r w:rsidR="00AF0169">
        <w:rPr>
          <w:rFonts w:eastAsia="Calibri"/>
          <w:sz w:val="28"/>
          <w:szCs w:val="28"/>
        </w:rPr>
        <w:t>2</w:t>
      </w:r>
      <w:r w:rsidRPr="0046158E">
        <w:rPr>
          <w:rFonts w:eastAsia="Calibri"/>
          <w:sz w:val="28"/>
          <w:szCs w:val="28"/>
        </w:rPr>
        <w:t xml:space="preserve">.1. Информационная политика позволяет компании определить, как она будет раскрывать информацию, особенно существенную информацию (информацию о существенных корпоративных событиях), чтобы такое раскрытие осуществлялось справедливым, своевременным и надлежащим образом. </w:t>
      </w:r>
    </w:p>
    <w:p w14:paraId="1ECA9EE3" w14:textId="064FE947" w:rsidR="00BA12DB" w:rsidRPr="0046158E" w:rsidRDefault="00C52FB9" w:rsidP="00AF0169">
      <w:pPr>
        <w:pBdr>
          <w:top w:val="nil"/>
          <w:left w:val="nil"/>
          <w:bottom w:val="nil"/>
          <w:right w:val="nil"/>
          <w:between w:val="nil"/>
        </w:pBdr>
        <w:spacing w:after="120"/>
        <w:ind w:right="-14"/>
        <w:jc w:val="both"/>
        <w:rPr>
          <w:sz w:val="28"/>
          <w:szCs w:val="28"/>
        </w:rPr>
      </w:pPr>
      <w:r w:rsidRPr="0046158E">
        <w:rPr>
          <w:rFonts w:eastAsia="Calibri"/>
          <w:sz w:val="28"/>
          <w:szCs w:val="28"/>
        </w:rPr>
        <w:t>7.</w:t>
      </w:r>
      <w:r w:rsidR="00AF0169">
        <w:rPr>
          <w:rFonts w:eastAsia="Calibri"/>
          <w:sz w:val="28"/>
          <w:szCs w:val="28"/>
        </w:rPr>
        <w:t>2</w:t>
      </w:r>
      <w:r w:rsidRPr="0046158E">
        <w:rPr>
          <w:rFonts w:eastAsia="Calibri"/>
          <w:sz w:val="28"/>
          <w:szCs w:val="28"/>
        </w:rPr>
        <w:t>.2. Информационная политика устанавливает каналы внутренней и внешней коммуникации, предотвращает конфликты, связанные с асимметрично</w:t>
      </w:r>
      <w:r w:rsidR="004A46A9">
        <w:rPr>
          <w:rFonts w:eastAsia="Calibri"/>
          <w:sz w:val="28"/>
          <w:szCs w:val="28"/>
        </w:rPr>
        <w:t>стью раскрытия информации (раскрываемой</w:t>
      </w:r>
      <w:r w:rsidRPr="0046158E">
        <w:rPr>
          <w:rFonts w:eastAsia="Calibri"/>
          <w:sz w:val="28"/>
          <w:szCs w:val="28"/>
        </w:rPr>
        <w:t xml:space="preserve"> информаци</w:t>
      </w:r>
      <w:r w:rsidR="004A46A9">
        <w:rPr>
          <w:rFonts w:eastAsia="Calibri"/>
          <w:sz w:val="28"/>
          <w:szCs w:val="28"/>
        </w:rPr>
        <w:t>и)</w:t>
      </w:r>
      <w:r w:rsidRPr="0046158E">
        <w:rPr>
          <w:rFonts w:eastAsia="Calibri"/>
          <w:sz w:val="28"/>
          <w:szCs w:val="28"/>
        </w:rPr>
        <w:t>, и снижает риски, связанные с некорректным использованием информации. Компании, которые регулируют раскрытие информации в</w:t>
      </w:r>
      <w:r w:rsidR="00931461">
        <w:rPr>
          <w:rFonts w:eastAsia="Calibri"/>
          <w:sz w:val="28"/>
          <w:szCs w:val="28"/>
        </w:rPr>
        <w:t xml:space="preserve"> своих внутренних </w:t>
      </w:r>
      <w:r w:rsidRPr="0046158E">
        <w:rPr>
          <w:rFonts w:eastAsia="Calibri"/>
          <w:sz w:val="28"/>
          <w:szCs w:val="28"/>
        </w:rPr>
        <w:t>документ</w:t>
      </w:r>
      <w:r w:rsidR="00931461">
        <w:rPr>
          <w:rFonts w:eastAsia="Calibri"/>
          <w:sz w:val="28"/>
          <w:szCs w:val="28"/>
        </w:rPr>
        <w:t>ах</w:t>
      </w:r>
      <w:r w:rsidRPr="0046158E">
        <w:rPr>
          <w:rFonts w:eastAsia="Calibri"/>
          <w:sz w:val="28"/>
          <w:szCs w:val="28"/>
        </w:rPr>
        <w:t xml:space="preserve"> и публикуют </w:t>
      </w:r>
      <w:r w:rsidR="00931461">
        <w:rPr>
          <w:rFonts w:eastAsia="Calibri"/>
          <w:sz w:val="28"/>
          <w:szCs w:val="28"/>
        </w:rPr>
        <w:t xml:space="preserve">свою информационную </w:t>
      </w:r>
      <w:r w:rsidRPr="0046158E">
        <w:rPr>
          <w:rFonts w:eastAsia="Calibri"/>
          <w:sz w:val="28"/>
          <w:szCs w:val="28"/>
        </w:rPr>
        <w:t xml:space="preserve">политику на своем </w:t>
      </w:r>
      <w:r w:rsidR="00931461">
        <w:rPr>
          <w:rFonts w:eastAsia="Calibri"/>
          <w:sz w:val="28"/>
          <w:szCs w:val="28"/>
        </w:rPr>
        <w:t xml:space="preserve">корпоративном </w:t>
      </w:r>
      <w:r w:rsidRPr="0046158E">
        <w:rPr>
          <w:rFonts w:eastAsia="Calibri"/>
          <w:sz w:val="28"/>
          <w:szCs w:val="28"/>
        </w:rPr>
        <w:t>веб-сайте, могут улучшить отношения с акционерами, укрепить доверие и облегчить принятие решений, не ставя под угрозу конфиденциальность информации.</w:t>
      </w:r>
    </w:p>
    <w:p w14:paraId="7CAAEF14" w14:textId="629FE918" w:rsidR="00BA12DB" w:rsidRPr="00AF0169" w:rsidRDefault="00BA12DB" w:rsidP="00AF0169">
      <w:pPr>
        <w:pStyle w:val="NoSpacing"/>
        <w:numPr>
          <w:ilvl w:val="1"/>
          <w:numId w:val="18"/>
        </w:numPr>
        <w:ind w:left="0" w:firstLine="0"/>
        <w:rPr>
          <w:rFonts w:ascii="Times New Roman" w:hAnsi="Times New Roman" w:cs="Times New Roman"/>
          <w:sz w:val="28"/>
          <w:szCs w:val="28"/>
        </w:rPr>
      </w:pPr>
      <w:r w:rsidRPr="0046158E">
        <w:rPr>
          <w:rFonts w:ascii="Times New Roman" w:hAnsi="Times New Roman" w:cs="Times New Roman"/>
          <w:sz w:val="28"/>
          <w:szCs w:val="28"/>
        </w:rPr>
        <w:t>Информация должна готовиться, проверяться и раскрываться в соответствии с высокими стандартами качества ведения бухгалтерского учета</w:t>
      </w:r>
      <w:r w:rsidR="00CB573A" w:rsidRPr="0046158E">
        <w:rPr>
          <w:rFonts w:ascii="Times New Roman" w:hAnsi="Times New Roman" w:cs="Times New Roman"/>
          <w:sz w:val="28"/>
          <w:szCs w:val="28"/>
        </w:rPr>
        <w:t>, осуществления</w:t>
      </w:r>
      <w:r w:rsidRPr="0046158E">
        <w:rPr>
          <w:rFonts w:ascii="Times New Roman" w:hAnsi="Times New Roman" w:cs="Times New Roman"/>
          <w:sz w:val="28"/>
          <w:szCs w:val="28"/>
        </w:rPr>
        <w:t xml:space="preserve"> и раскрытия финансовой и нефинансовой информации.</w:t>
      </w:r>
    </w:p>
    <w:p w14:paraId="1D5FC88D" w14:textId="6E501394" w:rsidR="00BA12DB" w:rsidRPr="00761354" w:rsidRDefault="00BA12DB" w:rsidP="00BA12DB">
      <w:pPr>
        <w:pStyle w:val="NoSpacing"/>
        <w:numPr>
          <w:ilvl w:val="1"/>
          <w:numId w:val="18"/>
        </w:numPr>
        <w:ind w:left="0" w:firstLine="0"/>
        <w:rPr>
          <w:rFonts w:ascii="Times New Roman" w:hAnsi="Times New Roman" w:cs="Times New Roman"/>
          <w:sz w:val="28"/>
          <w:szCs w:val="28"/>
        </w:rPr>
      </w:pPr>
      <w:r w:rsidRPr="0046158E">
        <w:rPr>
          <w:rFonts w:ascii="Times New Roman" w:hAnsi="Times New Roman" w:cs="Times New Roman"/>
          <w:sz w:val="28"/>
          <w:szCs w:val="28"/>
        </w:rPr>
        <w:t xml:space="preserve">Необходимо раскрывать информацию о структуре капитала </w:t>
      </w:r>
      <w:r w:rsidR="009267D4" w:rsidRPr="0046158E">
        <w:rPr>
          <w:rFonts w:ascii="Times New Roman" w:hAnsi="Times New Roman" w:cs="Times New Roman"/>
          <w:sz w:val="28"/>
          <w:szCs w:val="28"/>
        </w:rPr>
        <w:t xml:space="preserve">компании </w:t>
      </w:r>
      <w:r w:rsidRPr="0046158E">
        <w:rPr>
          <w:rFonts w:ascii="Times New Roman" w:hAnsi="Times New Roman" w:cs="Times New Roman"/>
          <w:sz w:val="28"/>
          <w:szCs w:val="28"/>
        </w:rPr>
        <w:t xml:space="preserve">и </w:t>
      </w:r>
      <w:r w:rsidR="009267D4" w:rsidRPr="0046158E">
        <w:rPr>
          <w:rFonts w:ascii="Times New Roman" w:hAnsi="Times New Roman" w:cs="Times New Roman"/>
          <w:sz w:val="28"/>
          <w:szCs w:val="28"/>
        </w:rPr>
        <w:t>возможностях (договорных конструкциях, фактически сложившихся обстоятельствах, особенностях законодательного регулирования и тому подобное)</w:t>
      </w:r>
      <w:r w:rsidRPr="0046158E">
        <w:rPr>
          <w:rFonts w:ascii="Times New Roman" w:hAnsi="Times New Roman" w:cs="Times New Roman"/>
          <w:sz w:val="28"/>
          <w:szCs w:val="28"/>
        </w:rPr>
        <w:t xml:space="preserve">, </w:t>
      </w:r>
      <w:r w:rsidR="009267D4" w:rsidRPr="0046158E">
        <w:rPr>
          <w:rFonts w:ascii="Times New Roman" w:hAnsi="Times New Roman" w:cs="Times New Roman"/>
          <w:sz w:val="28"/>
          <w:szCs w:val="28"/>
        </w:rPr>
        <w:t>в соответствии с которыми</w:t>
      </w:r>
      <w:r w:rsidRPr="0046158E">
        <w:rPr>
          <w:rFonts w:ascii="Times New Roman" w:hAnsi="Times New Roman" w:cs="Times New Roman"/>
          <w:sz w:val="28"/>
          <w:szCs w:val="28"/>
        </w:rPr>
        <w:t xml:space="preserve"> определенны</w:t>
      </w:r>
      <w:r w:rsidR="009267D4" w:rsidRPr="0046158E">
        <w:rPr>
          <w:rFonts w:ascii="Times New Roman" w:hAnsi="Times New Roman" w:cs="Times New Roman"/>
          <w:sz w:val="28"/>
          <w:szCs w:val="28"/>
        </w:rPr>
        <w:t>е</w:t>
      </w:r>
      <w:r w:rsidRPr="0046158E">
        <w:rPr>
          <w:rFonts w:ascii="Times New Roman" w:hAnsi="Times New Roman" w:cs="Times New Roman"/>
          <w:sz w:val="28"/>
          <w:szCs w:val="28"/>
        </w:rPr>
        <w:t xml:space="preserve"> акционер</w:t>
      </w:r>
      <w:r w:rsidR="009267D4" w:rsidRPr="0046158E">
        <w:rPr>
          <w:rFonts w:ascii="Times New Roman" w:hAnsi="Times New Roman" w:cs="Times New Roman"/>
          <w:sz w:val="28"/>
          <w:szCs w:val="28"/>
        </w:rPr>
        <w:t>ы могут</w:t>
      </w:r>
      <w:r w:rsidRPr="0046158E">
        <w:rPr>
          <w:rFonts w:ascii="Times New Roman" w:hAnsi="Times New Roman" w:cs="Times New Roman"/>
          <w:sz w:val="28"/>
          <w:szCs w:val="28"/>
        </w:rPr>
        <w:t xml:space="preserve"> получ</w:t>
      </w:r>
      <w:r w:rsidR="009267D4" w:rsidRPr="0046158E">
        <w:rPr>
          <w:rFonts w:ascii="Times New Roman" w:hAnsi="Times New Roman" w:cs="Times New Roman"/>
          <w:sz w:val="28"/>
          <w:szCs w:val="28"/>
        </w:rPr>
        <w:t>и</w:t>
      </w:r>
      <w:r w:rsidRPr="0046158E">
        <w:rPr>
          <w:rFonts w:ascii="Times New Roman" w:hAnsi="Times New Roman" w:cs="Times New Roman"/>
          <w:sz w:val="28"/>
          <w:szCs w:val="28"/>
        </w:rPr>
        <w:t>ть контроль</w:t>
      </w:r>
      <w:r w:rsidR="009267D4" w:rsidRPr="0046158E">
        <w:rPr>
          <w:rFonts w:ascii="Times New Roman" w:hAnsi="Times New Roman" w:cs="Times New Roman"/>
          <w:sz w:val="28"/>
          <w:szCs w:val="28"/>
        </w:rPr>
        <w:t xml:space="preserve"> над компанией</w:t>
      </w:r>
      <w:r w:rsidRPr="0046158E">
        <w:rPr>
          <w:rFonts w:ascii="Times New Roman" w:hAnsi="Times New Roman" w:cs="Times New Roman"/>
          <w:sz w:val="28"/>
          <w:szCs w:val="28"/>
        </w:rPr>
        <w:t>, несоразмерный принадлежаще</w:t>
      </w:r>
      <w:r w:rsidR="009267D4" w:rsidRPr="0046158E">
        <w:rPr>
          <w:rFonts w:ascii="Times New Roman" w:hAnsi="Times New Roman" w:cs="Times New Roman"/>
          <w:sz w:val="28"/>
          <w:szCs w:val="28"/>
        </w:rPr>
        <w:t xml:space="preserve">му </w:t>
      </w:r>
      <w:r w:rsidRPr="0046158E">
        <w:rPr>
          <w:rFonts w:ascii="Times New Roman" w:hAnsi="Times New Roman" w:cs="Times New Roman"/>
          <w:sz w:val="28"/>
          <w:szCs w:val="28"/>
        </w:rPr>
        <w:t xml:space="preserve">им </w:t>
      </w:r>
      <w:r w:rsidR="009267D4" w:rsidRPr="0046158E">
        <w:rPr>
          <w:rFonts w:ascii="Times New Roman" w:hAnsi="Times New Roman" w:cs="Times New Roman"/>
          <w:sz w:val="28"/>
          <w:szCs w:val="28"/>
        </w:rPr>
        <w:t>количеству голосующих</w:t>
      </w:r>
      <w:r w:rsidRPr="0046158E">
        <w:rPr>
          <w:rFonts w:ascii="Times New Roman" w:hAnsi="Times New Roman" w:cs="Times New Roman"/>
          <w:sz w:val="28"/>
          <w:szCs w:val="28"/>
        </w:rPr>
        <w:t xml:space="preserve"> акций </w:t>
      </w:r>
      <w:r w:rsidR="009267D4" w:rsidRPr="0046158E">
        <w:rPr>
          <w:rFonts w:ascii="Times New Roman" w:hAnsi="Times New Roman" w:cs="Times New Roman"/>
          <w:sz w:val="28"/>
          <w:szCs w:val="28"/>
        </w:rPr>
        <w:t>компании</w:t>
      </w:r>
      <w:r w:rsidRPr="0046158E">
        <w:rPr>
          <w:rFonts w:ascii="Times New Roman" w:hAnsi="Times New Roman" w:cs="Times New Roman"/>
          <w:sz w:val="28"/>
          <w:szCs w:val="28"/>
        </w:rPr>
        <w:t>.</w:t>
      </w:r>
    </w:p>
    <w:p w14:paraId="42216716" w14:textId="5816CFAA" w:rsidR="00BA12DB" w:rsidRPr="0046158E" w:rsidRDefault="00E93775" w:rsidP="00BA12DB">
      <w:pPr>
        <w:pStyle w:val="NoSpacing"/>
        <w:numPr>
          <w:ilvl w:val="1"/>
          <w:numId w:val="18"/>
        </w:numPr>
        <w:ind w:left="0" w:firstLine="0"/>
        <w:rPr>
          <w:rFonts w:ascii="Times New Roman" w:hAnsi="Times New Roman" w:cs="Times New Roman"/>
          <w:sz w:val="28"/>
          <w:szCs w:val="28"/>
        </w:rPr>
      </w:pPr>
      <w:r w:rsidRPr="0046158E">
        <w:rPr>
          <w:rFonts w:ascii="Times New Roman" w:hAnsi="Times New Roman" w:cs="Times New Roman"/>
          <w:sz w:val="28"/>
          <w:szCs w:val="28"/>
        </w:rPr>
        <w:lastRenderedPageBreak/>
        <w:t>Компания</w:t>
      </w:r>
      <w:r w:rsidR="00BA12DB" w:rsidRPr="0046158E">
        <w:rPr>
          <w:rFonts w:ascii="Times New Roman" w:hAnsi="Times New Roman" w:cs="Times New Roman"/>
          <w:sz w:val="28"/>
          <w:szCs w:val="28"/>
        </w:rPr>
        <w:t xml:space="preserve"> должн</w:t>
      </w:r>
      <w:r w:rsidRPr="0046158E">
        <w:rPr>
          <w:rFonts w:ascii="Times New Roman" w:hAnsi="Times New Roman" w:cs="Times New Roman"/>
          <w:sz w:val="28"/>
          <w:szCs w:val="28"/>
        </w:rPr>
        <w:t>а</w:t>
      </w:r>
      <w:r w:rsidR="00BA12DB" w:rsidRPr="0046158E">
        <w:rPr>
          <w:rFonts w:ascii="Times New Roman" w:hAnsi="Times New Roman" w:cs="Times New Roman"/>
          <w:sz w:val="28"/>
          <w:szCs w:val="28"/>
        </w:rPr>
        <w:t xml:space="preserve"> своевременно размещать на </w:t>
      </w:r>
      <w:r w:rsidRPr="0046158E">
        <w:rPr>
          <w:rFonts w:ascii="Times New Roman" w:hAnsi="Times New Roman" w:cs="Times New Roman"/>
          <w:sz w:val="28"/>
          <w:szCs w:val="28"/>
        </w:rPr>
        <w:t xml:space="preserve">своем корпоративном </w:t>
      </w:r>
      <w:proofErr w:type="spellStart"/>
      <w:r w:rsidRPr="0046158E">
        <w:rPr>
          <w:rFonts w:ascii="Times New Roman" w:hAnsi="Times New Roman" w:cs="Times New Roman"/>
          <w:sz w:val="28"/>
          <w:szCs w:val="28"/>
        </w:rPr>
        <w:t>интернет-ресурсе</w:t>
      </w:r>
      <w:proofErr w:type="spellEnd"/>
      <w:r w:rsidR="00BA12DB" w:rsidRPr="0046158E">
        <w:rPr>
          <w:rFonts w:ascii="Times New Roman" w:hAnsi="Times New Roman" w:cs="Times New Roman"/>
          <w:sz w:val="28"/>
          <w:szCs w:val="28"/>
        </w:rPr>
        <w:t xml:space="preserve"> </w:t>
      </w:r>
      <w:proofErr w:type="spellStart"/>
      <w:r w:rsidR="00BA12DB" w:rsidRPr="0046158E">
        <w:rPr>
          <w:rFonts w:ascii="Times New Roman" w:hAnsi="Times New Roman" w:cs="Times New Roman"/>
          <w:sz w:val="28"/>
          <w:szCs w:val="28"/>
        </w:rPr>
        <w:t>аудированную</w:t>
      </w:r>
      <w:proofErr w:type="spellEnd"/>
      <w:r w:rsidR="00BA12DB" w:rsidRPr="0046158E">
        <w:rPr>
          <w:rFonts w:ascii="Times New Roman" w:hAnsi="Times New Roman" w:cs="Times New Roman"/>
          <w:sz w:val="28"/>
          <w:szCs w:val="28"/>
        </w:rPr>
        <w:t xml:space="preserve"> годовую финансовую отчетность, подготовленную в соответствии с Международными стандартами финансовой отчетности (МСФО).</w:t>
      </w:r>
    </w:p>
    <w:p w14:paraId="17695D93" w14:textId="100F423D" w:rsidR="00BA12DB" w:rsidRPr="0046158E" w:rsidRDefault="00660ECB" w:rsidP="00BA12DB">
      <w:pPr>
        <w:pStyle w:val="NoSpacing"/>
        <w:numPr>
          <w:ilvl w:val="1"/>
          <w:numId w:val="18"/>
        </w:numPr>
        <w:ind w:left="0" w:firstLine="0"/>
        <w:rPr>
          <w:rFonts w:ascii="Times New Roman" w:hAnsi="Times New Roman" w:cs="Times New Roman"/>
          <w:sz w:val="28"/>
          <w:szCs w:val="28"/>
        </w:rPr>
      </w:pPr>
      <w:r w:rsidRPr="0046158E">
        <w:rPr>
          <w:rFonts w:ascii="Times New Roman" w:hAnsi="Times New Roman" w:cs="Times New Roman"/>
          <w:sz w:val="28"/>
          <w:szCs w:val="28"/>
        </w:rPr>
        <w:t>Компания</w:t>
      </w:r>
      <w:r w:rsidR="00BA12DB" w:rsidRPr="0046158E">
        <w:rPr>
          <w:rFonts w:ascii="Times New Roman" w:hAnsi="Times New Roman" w:cs="Times New Roman"/>
          <w:sz w:val="28"/>
          <w:szCs w:val="28"/>
        </w:rPr>
        <w:t xml:space="preserve"> должно готовить годовой отчет в соответствии с положениями настоящего Кодекса и лучшей практикой раскрытия информации. </w:t>
      </w:r>
      <w:r w:rsidRPr="0046158E">
        <w:rPr>
          <w:rFonts w:ascii="Times New Roman" w:hAnsi="Times New Roman" w:cs="Times New Roman"/>
          <w:sz w:val="28"/>
          <w:szCs w:val="28"/>
        </w:rPr>
        <w:t>Компания</w:t>
      </w:r>
      <w:r w:rsidR="00BA12DB" w:rsidRPr="0046158E">
        <w:rPr>
          <w:rFonts w:ascii="Times New Roman" w:hAnsi="Times New Roman" w:cs="Times New Roman"/>
          <w:sz w:val="28"/>
          <w:szCs w:val="28"/>
        </w:rPr>
        <w:t>, декларирующ</w:t>
      </w:r>
      <w:r w:rsidRPr="0046158E">
        <w:rPr>
          <w:rFonts w:ascii="Times New Roman" w:hAnsi="Times New Roman" w:cs="Times New Roman"/>
          <w:sz w:val="28"/>
          <w:szCs w:val="28"/>
        </w:rPr>
        <w:t>ая</w:t>
      </w:r>
      <w:r w:rsidR="00BA12DB" w:rsidRPr="0046158E">
        <w:rPr>
          <w:rFonts w:ascii="Times New Roman" w:hAnsi="Times New Roman" w:cs="Times New Roman"/>
          <w:sz w:val="28"/>
          <w:szCs w:val="28"/>
        </w:rPr>
        <w:t xml:space="preserve"> соблюдение настоящего Кодекса, должн</w:t>
      </w:r>
      <w:r w:rsidRPr="0046158E">
        <w:rPr>
          <w:rFonts w:ascii="Times New Roman" w:hAnsi="Times New Roman" w:cs="Times New Roman"/>
          <w:sz w:val="28"/>
          <w:szCs w:val="28"/>
        </w:rPr>
        <w:t>а</w:t>
      </w:r>
      <w:r w:rsidR="00BA12DB" w:rsidRPr="0046158E">
        <w:rPr>
          <w:rFonts w:ascii="Times New Roman" w:hAnsi="Times New Roman" w:cs="Times New Roman"/>
          <w:sz w:val="28"/>
          <w:szCs w:val="28"/>
        </w:rPr>
        <w:t xml:space="preserve"> ежегодно раскрывать информацию о полном или частичном соблюдении, или несоблюдении принципов Кодекса в годовом отчете.</w:t>
      </w:r>
    </w:p>
    <w:p w14:paraId="38DB9020" w14:textId="2D656604" w:rsidR="00660ECB" w:rsidRPr="0046158E" w:rsidRDefault="00660ECB" w:rsidP="00761354">
      <w:pPr>
        <w:pBdr>
          <w:top w:val="nil"/>
          <w:left w:val="nil"/>
          <w:bottom w:val="nil"/>
          <w:right w:val="nil"/>
          <w:between w:val="nil"/>
        </w:pBdr>
        <w:spacing w:after="120"/>
        <w:ind w:right="-14"/>
        <w:jc w:val="both"/>
        <w:rPr>
          <w:rFonts w:eastAsia="Calibri"/>
          <w:sz w:val="28"/>
          <w:szCs w:val="28"/>
        </w:rPr>
      </w:pPr>
      <w:r w:rsidRPr="0046158E">
        <w:rPr>
          <w:rFonts w:eastAsia="Calibri"/>
          <w:sz w:val="28"/>
          <w:szCs w:val="28"/>
        </w:rPr>
        <w:t xml:space="preserve">7.6.1. Годовой отчет должен включать финансовую отчетность компании; информацию о сделках со связанными сторонами (включая конечного </w:t>
      </w:r>
      <w:proofErr w:type="spellStart"/>
      <w:r w:rsidRPr="0046158E">
        <w:rPr>
          <w:rFonts w:eastAsia="Calibri"/>
          <w:sz w:val="28"/>
          <w:szCs w:val="28"/>
        </w:rPr>
        <w:t>бенефициарного</w:t>
      </w:r>
      <w:proofErr w:type="spellEnd"/>
      <w:r w:rsidRPr="0046158E">
        <w:rPr>
          <w:rFonts w:eastAsia="Calibri"/>
          <w:sz w:val="28"/>
          <w:szCs w:val="28"/>
        </w:rPr>
        <w:t xml:space="preserve"> владельца</w:t>
      </w:r>
      <w:r w:rsidR="00B61A93">
        <w:rPr>
          <w:rFonts w:eastAsia="Calibri"/>
          <w:sz w:val="28"/>
          <w:szCs w:val="28"/>
        </w:rPr>
        <w:t>, выгодоприобретателя</w:t>
      </w:r>
      <w:r w:rsidRPr="0046158E">
        <w:rPr>
          <w:rFonts w:eastAsia="Calibri"/>
          <w:sz w:val="28"/>
          <w:szCs w:val="28"/>
        </w:rPr>
        <w:t>); разделы о корпоративном управлении, экологической и социальной ответственности; излагать содержание внутренних политик компании (включая дивидендную политику, политику вознаграждения и управление рисками). Он также должен содержать показатели эффективности (включая существенные факторы, которые повлияли на финансовые результаты), а также прогнозируемые риски. Лучшие практики также предусматривают необходимость раскрытия информации о риск-аппетите и в целом о системе управления рисками</w:t>
      </w:r>
      <w:r w:rsidR="008A25A6">
        <w:rPr>
          <w:rFonts w:eastAsia="Calibri"/>
          <w:sz w:val="28"/>
          <w:szCs w:val="28"/>
        </w:rPr>
        <w:t xml:space="preserve"> компании</w:t>
      </w:r>
      <w:r w:rsidRPr="0046158E">
        <w:rPr>
          <w:rFonts w:eastAsia="Calibri"/>
          <w:sz w:val="28"/>
          <w:szCs w:val="28"/>
        </w:rPr>
        <w:t>.</w:t>
      </w:r>
    </w:p>
    <w:p w14:paraId="08AB6918" w14:textId="260771EF" w:rsidR="00BA12DB" w:rsidRPr="0046158E" w:rsidRDefault="008B7E73" w:rsidP="00761354">
      <w:pPr>
        <w:pStyle w:val="NoSpacing"/>
        <w:numPr>
          <w:ilvl w:val="1"/>
          <w:numId w:val="18"/>
        </w:numPr>
        <w:spacing w:after="120"/>
        <w:ind w:left="0" w:firstLine="0"/>
        <w:rPr>
          <w:rFonts w:ascii="Times New Roman" w:hAnsi="Times New Roman" w:cs="Times New Roman"/>
          <w:sz w:val="28"/>
          <w:szCs w:val="28"/>
        </w:rPr>
      </w:pPr>
      <w:r w:rsidRPr="0046158E">
        <w:rPr>
          <w:rFonts w:ascii="Times New Roman" w:hAnsi="Times New Roman" w:cs="Times New Roman"/>
          <w:sz w:val="28"/>
          <w:szCs w:val="28"/>
        </w:rPr>
        <w:t xml:space="preserve">Корпоративный </w:t>
      </w:r>
      <w:proofErr w:type="spellStart"/>
      <w:r w:rsidRPr="0046158E">
        <w:rPr>
          <w:rFonts w:ascii="Times New Roman" w:hAnsi="Times New Roman" w:cs="Times New Roman"/>
          <w:sz w:val="28"/>
          <w:szCs w:val="28"/>
        </w:rPr>
        <w:t>интернет-ресурс</w:t>
      </w:r>
      <w:proofErr w:type="spellEnd"/>
      <w:r w:rsidRPr="0046158E">
        <w:rPr>
          <w:rFonts w:ascii="Times New Roman" w:hAnsi="Times New Roman" w:cs="Times New Roman"/>
          <w:sz w:val="28"/>
          <w:szCs w:val="28"/>
        </w:rPr>
        <w:t xml:space="preserve"> (веб-сайт) компании</w:t>
      </w:r>
      <w:r w:rsidR="00BA12DB" w:rsidRPr="0046158E">
        <w:rPr>
          <w:rFonts w:ascii="Times New Roman" w:hAnsi="Times New Roman" w:cs="Times New Roman"/>
          <w:sz w:val="28"/>
          <w:szCs w:val="28"/>
        </w:rPr>
        <w:t xml:space="preserve"> должен быть хорошо структурирован, удобен для навигации и содержать информацию, необходимую заинтересованным лицам для понимания деятельности </w:t>
      </w:r>
      <w:r w:rsidRPr="0046158E">
        <w:rPr>
          <w:rFonts w:ascii="Times New Roman" w:hAnsi="Times New Roman" w:cs="Times New Roman"/>
          <w:sz w:val="28"/>
          <w:szCs w:val="28"/>
        </w:rPr>
        <w:t>компании и, в частности, для ознакомления с информацией о существенных корпоративных событиях и иной информации о компании, подлежащей рас</w:t>
      </w:r>
      <w:r w:rsidR="008A25A6">
        <w:rPr>
          <w:rFonts w:ascii="Times New Roman" w:hAnsi="Times New Roman" w:cs="Times New Roman"/>
          <w:sz w:val="28"/>
          <w:szCs w:val="28"/>
        </w:rPr>
        <w:t>к</w:t>
      </w:r>
      <w:r w:rsidRPr="0046158E">
        <w:rPr>
          <w:rFonts w:ascii="Times New Roman" w:hAnsi="Times New Roman" w:cs="Times New Roman"/>
          <w:sz w:val="28"/>
          <w:szCs w:val="28"/>
        </w:rPr>
        <w:t>рытию</w:t>
      </w:r>
      <w:r w:rsidR="00BA12DB" w:rsidRPr="0046158E">
        <w:rPr>
          <w:rFonts w:ascii="Times New Roman" w:hAnsi="Times New Roman" w:cs="Times New Roman"/>
          <w:sz w:val="28"/>
          <w:szCs w:val="28"/>
        </w:rPr>
        <w:t>.</w:t>
      </w:r>
    </w:p>
    <w:p w14:paraId="155C1A7B" w14:textId="10F9812B" w:rsidR="002627E8" w:rsidRPr="00761354" w:rsidRDefault="008B7E73" w:rsidP="003D7E27">
      <w:pPr>
        <w:pStyle w:val="a2"/>
      </w:pPr>
      <w:r w:rsidRPr="00761354">
        <w:t xml:space="preserve">7.7.1. </w:t>
      </w:r>
      <w:r w:rsidR="002627E8" w:rsidRPr="00761354">
        <w:t xml:space="preserve">На </w:t>
      </w:r>
      <w:r w:rsidRPr="00761354">
        <w:t xml:space="preserve">корпоративном </w:t>
      </w:r>
      <w:proofErr w:type="spellStart"/>
      <w:r w:rsidRPr="00761354">
        <w:t>интернет-ресурсе</w:t>
      </w:r>
      <w:proofErr w:type="spellEnd"/>
      <w:r w:rsidRPr="00761354">
        <w:t xml:space="preserve"> компании</w:t>
      </w:r>
      <w:r w:rsidR="002627E8" w:rsidRPr="00761354">
        <w:t xml:space="preserve"> должна быть размещена информация, достаточная для формирования объективного представления </w:t>
      </w:r>
      <w:r w:rsidRPr="00761354">
        <w:t>о компании и</w:t>
      </w:r>
      <w:r w:rsidR="002627E8" w:rsidRPr="00761354">
        <w:t xml:space="preserve"> существенных аспектах </w:t>
      </w:r>
      <w:r w:rsidRPr="00761354">
        <w:t xml:space="preserve">ее </w:t>
      </w:r>
      <w:r w:rsidR="002627E8" w:rsidRPr="00761354">
        <w:t>деятельности. Рекомендуется, чтобы информация размещалась в отдельных тематических разделах сайта.</w:t>
      </w:r>
    </w:p>
    <w:p w14:paraId="463BCCD6" w14:textId="6CDE7296" w:rsidR="008B7E73" w:rsidRPr="0046158E" w:rsidRDefault="00F73088" w:rsidP="003D7E27">
      <w:pPr>
        <w:pStyle w:val="a2"/>
      </w:pPr>
      <w:r w:rsidRPr="0046158E">
        <w:t xml:space="preserve">7.7.2.  </w:t>
      </w:r>
      <w:r w:rsidR="008B7E73" w:rsidRPr="0046158E">
        <w:t>Актуализация сайта осуществляется по мере необходимости, но не реже одного раза в неделю. В обществе на регулярной основе должен осуществляться контроль полноты и актуальности информации, размещенной на сайте, в том числе на иностранных языках. В этих целях должны быть закреплены ответственные лица, отвечающие за полноту и актуальность информации на сайте общества в сети Интернет.</w:t>
      </w:r>
    </w:p>
    <w:p w14:paraId="4636FAAE" w14:textId="7CA0524C" w:rsidR="008B7E73" w:rsidRPr="0046158E" w:rsidRDefault="00F73088" w:rsidP="00F73088">
      <w:pPr>
        <w:jc w:val="center"/>
        <w:rPr>
          <w:sz w:val="28"/>
          <w:szCs w:val="28"/>
          <w:lang w:eastAsia="en-US"/>
        </w:rPr>
      </w:pPr>
      <w:r w:rsidRPr="0046158E">
        <w:rPr>
          <w:sz w:val="28"/>
          <w:szCs w:val="28"/>
          <w:lang w:eastAsia="en-US"/>
        </w:rPr>
        <w:t>__________</w:t>
      </w:r>
    </w:p>
    <w:p w14:paraId="08EDA9FE" w14:textId="77777777" w:rsidR="00BA12DB" w:rsidRPr="0046158E" w:rsidRDefault="00BA12DB" w:rsidP="00BC1CCF">
      <w:pPr>
        <w:pStyle w:val="a"/>
        <w:outlineLvl w:val="0"/>
      </w:pPr>
      <w:bookmarkStart w:id="121" w:name="_Toc47699295"/>
      <w:bookmarkStart w:id="122" w:name="_Hlk41399167"/>
      <w:bookmarkStart w:id="123" w:name="_Toc33113736"/>
      <w:r w:rsidRPr="0046158E">
        <w:lastRenderedPageBreak/>
        <w:t>УСТОЙЧИВОЕ РАЗВИТИЕ И РОЛЬ ЗАИНТЕРЕСОВАННЫХ ЛИЦ</w:t>
      </w:r>
      <w:bookmarkEnd w:id="121"/>
      <w:r w:rsidRPr="0046158E">
        <w:t xml:space="preserve"> </w:t>
      </w:r>
    </w:p>
    <w:p w14:paraId="20958908" w14:textId="50D2132D" w:rsidR="00C51469" w:rsidRPr="0046158E" w:rsidRDefault="00C51469" w:rsidP="00C51469">
      <w:pPr>
        <w:autoSpaceDE w:val="0"/>
        <w:autoSpaceDN w:val="0"/>
        <w:adjustRightInd w:val="0"/>
        <w:spacing w:after="120"/>
        <w:jc w:val="both"/>
        <w:rPr>
          <w:rFonts w:eastAsiaTheme="minorHAnsi"/>
          <w:b/>
          <w:i/>
          <w:color w:val="222222"/>
          <w:sz w:val="28"/>
          <w:szCs w:val="28"/>
        </w:rPr>
      </w:pPr>
      <w:r w:rsidRPr="0046158E">
        <w:rPr>
          <w:rFonts w:eastAsiaTheme="minorHAnsi"/>
          <w:b/>
          <w:i/>
          <w:color w:val="222222"/>
          <w:sz w:val="28"/>
          <w:szCs w:val="28"/>
        </w:rPr>
        <w:t xml:space="preserve">Частью общей системы корпоративного управления является </w:t>
      </w:r>
      <w:r w:rsidRPr="0046158E">
        <w:rPr>
          <w:rFonts w:eastAsiaTheme="minorHAnsi"/>
          <w:b/>
          <w:i/>
          <w:sz w:val="28"/>
          <w:szCs w:val="28"/>
        </w:rPr>
        <w:t xml:space="preserve">система экологического и социального </w:t>
      </w:r>
      <w:r w:rsidR="00590896" w:rsidRPr="0046158E">
        <w:rPr>
          <w:rFonts w:eastAsiaTheme="minorHAnsi"/>
          <w:b/>
          <w:i/>
          <w:sz w:val="28"/>
          <w:szCs w:val="28"/>
        </w:rPr>
        <w:t>м</w:t>
      </w:r>
      <w:r w:rsidRPr="0046158E">
        <w:rPr>
          <w:rFonts w:eastAsiaTheme="minorHAnsi"/>
          <w:b/>
          <w:i/>
          <w:sz w:val="28"/>
          <w:szCs w:val="28"/>
        </w:rPr>
        <w:t>енеджмента (</w:t>
      </w:r>
      <w:proofErr w:type="spellStart"/>
      <w:r w:rsidRPr="0046158E">
        <w:rPr>
          <w:rFonts w:eastAsiaTheme="minorHAnsi"/>
          <w:b/>
          <w:i/>
          <w:sz w:val="28"/>
          <w:szCs w:val="28"/>
        </w:rPr>
        <w:t>Ecological</w:t>
      </w:r>
      <w:proofErr w:type="spellEnd"/>
      <w:r w:rsidRPr="0046158E">
        <w:rPr>
          <w:rFonts w:eastAsiaTheme="minorHAnsi"/>
          <w:b/>
          <w:i/>
          <w:sz w:val="28"/>
          <w:szCs w:val="28"/>
        </w:rPr>
        <w:t xml:space="preserve"> </w:t>
      </w:r>
      <w:proofErr w:type="spellStart"/>
      <w:r w:rsidRPr="0046158E">
        <w:rPr>
          <w:rFonts w:eastAsiaTheme="minorHAnsi"/>
          <w:b/>
          <w:i/>
          <w:sz w:val="28"/>
          <w:szCs w:val="28"/>
        </w:rPr>
        <w:t>Social</w:t>
      </w:r>
      <w:proofErr w:type="spellEnd"/>
      <w:r w:rsidRPr="0046158E">
        <w:rPr>
          <w:rFonts w:eastAsiaTheme="minorHAnsi"/>
          <w:b/>
          <w:i/>
          <w:sz w:val="28"/>
          <w:szCs w:val="28"/>
        </w:rPr>
        <w:t xml:space="preserve"> </w:t>
      </w:r>
      <w:proofErr w:type="spellStart"/>
      <w:r w:rsidRPr="0046158E">
        <w:rPr>
          <w:rFonts w:eastAsiaTheme="minorHAnsi"/>
          <w:b/>
          <w:i/>
          <w:sz w:val="28"/>
          <w:szCs w:val="28"/>
        </w:rPr>
        <w:t>Management</w:t>
      </w:r>
      <w:proofErr w:type="spellEnd"/>
      <w:r w:rsidRPr="0046158E">
        <w:rPr>
          <w:rFonts w:eastAsiaTheme="minorHAnsi"/>
          <w:b/>
          <w:i/>
          <w:sz w:val="28"/>
          <w:szCs w:val="28"/>
        </w:rPr>
        <w:t xml:space="preserve"> </w:t>
      </w:r>
      <w:proofErr w:type="spellStart"/>
      <w:r w:rsidRPr="0046158E">
        <w:rPr>
          <w:rFonts w:eastAsiaTheme="minorHAnsi"/>
          <w:b/>
          <w:i/>
          <w:sz w:val="28"/>
          <w:szCs w:val="28"/>
        </w:rPr>
        <w:t>System</w:t>
      </w:r>
      <w:proofErr w:type="spellEnd"/>
      <w:r w:rsidR="00942A19" w:rsidRPr="0046158E">
        <w:rPr>
          <w:rFonts w:eastAsiaTheme="minorHAnsi"/>
          <w:b/>
          <w:i/>
          <w:sz w:val="28"/>
          <w:szCs w:val="28"/>
        </w:rPr>
        <w:t xml:space="preserve"> / </w:t>
      </w:r>
      <w:r w:rsidR="00942A19" w:rsidRPr="0046158E">
        <w:rPr>
          <w:rFonts w:eastAsiaTheme="minorHAnsi"/>
          <w:b/>
          <w:i/>
          <w:sz w:val="28"/>
          <w:szCs w:val="28"/>
          <w:lang w:val="en-US"/>
        </w:rPr>
        <w:t>ESG</w:t>
      </w:r>
      <w:r w:rsidRPr="0046158E">
        <w:rPr>
          <w:rFonts w:eastAsiaTheme="minorHAnsi"/>
          <w:b/>
          <w:i/>
          <w:sz w:val="28"/>
          <w:szCs w:val="28"/>
        </w:rPr>
        <w:t>), которая представляет собой</w:t>
      </w:r>
      <w:r w:rsidRPr="0046158E">
        <w:rPr>
          <w:rFonts w:eastAsiaTheme="minorHAnsi"/>
          <w:b/>
          <w:i/>
          <w:color w:val="222222"/>
          <w:sz w:val="28"/>
          <w:szCs w:val="28"/>
        </w:rPr>
        <w:t xml:space="preserve"> комплекс процедур и практических мероприятий, обеспечивающих последовательное осуществление лучших практик по управлению экологическими и социальными рисками в процессе ведения бизнеса компании.</w:t>
      </w:r>
    </w:p>
    <w:p w14:paraId="23B6C89B" w14:textId="22476270" w:rsidR="00C51469" w:rsidRPr="0046158E" w:rsidRDefault="00C51469" w:rsidP="00C51469">
      <w:pPr>
        <w:autoSpaceDE w:val="0"/>
        <w:autoSpaceDN w:val="0"/>
        <w:adjustRightInd w:val="0"/>
        <w:spacing w:after="120"/>
        <w:jc w:val="both"/>
        <w:rPr>
          <w:rFonts w:eastAsiaTheme="minorHAnsi"/>
          <w:b/>
          <w:i/>
          <w:color w:val="222222"/>
          <w:sz w:val="28"/>
          <w:szCs w:val="28"/>
        </w:rPr>
      </w:pPr>
      <w:r w:rsidRPr="0046158E">
        <w:rPr>
          <w:rFonts w:eastAsiaTheme="minorHAnsi"/>
          <w:b/>
          <w:i/>
          <w:sz w:val="28"/>
          <w:szCs w:val="28"/>
        </w:rPr>
        <w:t xml:space="preserve">Функционирование в компании системы экологического и социального менеджмента </w:t>
      </w:r>
      <w:r w:rsidRPr="0046158E">
        <w:rPr>
          <w:rFonts w:eastAsiaTheme="minorHAnsi"/>
          <w:b/>
          <w:i/>
          <w:color w:val="222222"/>
          <w:sz w:val="28"/>
          <w:szCs w:val="28"/>
        </w:rPr>
        <w:t xml:space="preserve">– это новая норма в ведении </w:t>
      </w:r>
      <w:r w:rsidR="00590896" w:rsidRPr="0046158E">
        <w:rPr>
          <w:rFonts w:eastAsiaTheme="minorHAnsi"/>
          <w:b/>
          <w:i/>
          <w:color w:val="222222"/>
          <w:sz w:val="28"/>
          <w:szCs w:val="28"/>
        </w:rPr>
        <w:t xml:space="preserve">современного </w:t>
      </w:r>
      <w:r w:rsidRPr="0046158E">
        <w:rPr>
          <w:rFonts w:eastAsiaTheme="minorHAnsi"/>
          <w:b/>
          <w:i/>
          <w:color w:val="222222"/>
          <w:sz w:val="28"/>
          <w:szCs w:val="28"/>
        </w:rPr>
        <w:t>бизнеса. Такая система позволяет обеспечить поддержку финансовых показателей компании и сформировать своеобразные гарантии того, что компания будет расти и успешно конкурировать. Внедрение такой системы способствует приобретению долгосрочной стоимости компании приобрести и достижению синергии в решении таких задач, как инновации, конкурентоспособность компании и роста ее бизнеса.</w:t>
      </w:r>
    </w:p>
    <w:p w14:paraId="1920B375" w14:textId="16914B26" w:rsidR="00C51469" w:rsidRPr="0046158E" w:rsidRDefault="00C51469" w:rsidP="00C51469">
      <w:pPr>
        <w:rPr>
          <w:lang w:eastAsia="en-US"/>
        </w:rPr>
      </w:pPr>
    </w:p>
    <w:p w14:paraId="5EFCBAC2" w14:textId="77777777" w:rsidR="00C51469" w:rsidRPr="0046158E" w:rsidRDefault="00C51469" w:rsidP="00C51469">
      <w:pPr>
        <w:rPr>
          <w:lang w:eastAsia="en-US"/>
        </w:rPr>
      </w:pPr>
    </w:p>
    <w:p w14:paraId="790284D5" w14:textId="3389580A" w:rsidR="00A64AB1" w:rsidRPr="0046158E" w:rsidRDefault="00B82AE8" w:rsidP="00A64AB1">
      <w:pPr>
        <w:pStyle w:val="NoSpacing"/>
        <w:numPr>
          <w:ilvl w:val="1"/>
          <w:numId w:val="19"/>
        </w:numPr>
        <w:ind w:left="0" w:firstLine="0"/>
        <w:rPr>
          <w:rFonts w:ascii="Times New Roman" w:hAnsi="Times New Roman" w:cs="Times New Roman"/>
          <w:sz w:val="28"/>
          <w:szCs w:val="28"/>
        </w:rPr>
      </w:pPr>
      <w:r w:rsidRPr="0046158E">
        <w:rPr>
          <w:rFonts w:ascii="Times New Roman" w:hAnsi="Times New Roman" w:cs="Times New Roman"/>
          <w:sz w:val="28"/>
          <w:szCs w:val="28"/>
        </w:rPr>
        <w:t>Компания</w:t>
      </w:r>
      <w:r w:rsidR="00BA12DB" w:rsidRPr="0046158E">
        <w:rPr>
          <w:rFonts w:ascii="Times New Roman" w:hAnsi="Times New Roman" w:cs="Times New Roman"/>
          <w:sz w:val="28"/>
          <w:szCs w:val="28"/>
        </w:rPr>
        <w:t xml:space="preserve"> должн</w:t>
      </w:r>
      <w:r w:rsidRPr="0046158E">
        <w:rPr>
          <w:rFonts w:ascii="Times New Roman" w:hAnsi="Times New Roman" w:cs="Times New Roman"/>
          <w:sz w:val="28"/>
          <w:szCs w:val="28"/>
        </w:rPr>
        <w:t xml:space="preserve">а </w:t>
      </w:r>
      <w:r w:rsidR="00BA12DB" w:rsidRPr="0046158E">
        <w:rPr>
          <w:rFonts w:ascii="Times New Roman" w:hAnsi="Times New Roman" w:cs="Times New Roman"/>
          <w:sz w:val="28"/>
          <w:szCs w:val="28"/>
        </w:rPr>
        <w:t xml:space="preserve">стремиться к росту </w:t>
      </w:r>
      <w:r w:rsidRPr="0046158E">
        <w:rPr>
          <w:rFonts w:ascii="Times New Roman" w:hAnsi="Times New Roman" w:cs="Times New Roman"/>
          <w:sz w:val="28"/>
          <w:szCs w:val="28"/>
        </w:rPr>
        <w:t xml:space="preserve">ее стоимости в </w:t>
      </w:r>
      <w:r w:rsidR="00BA12DB" w:rsidRPr="0046158E">
        <w:rPr>
          <w:rFonts w:ascii="Times New Roman" w:hAnsi="Times New Roman" w:cs="Times New Roman"/>
          <w:sz w:val="28"/>
          <w:szCs w:val="28"/>
        </w:rPr>
        <w:t>долгосрочной</w:t>
      </w:r>
      <w:r w:rsidRPr="0046158E">
        <w:rPr>
          <w:rFonts w:ascii="Times New Roman" w:hAnsi="Times New Roman" w:cs="Times New Roman"/>
          <w:sz w:val="28"/>
          <w:szCs w:val="28"/>
        </w:rPr>
        <w:t xml:space="preserve"> перспективе</w:t>
      </w:r>
      <w:r w:rsidR="00BA12DB" w:rsidRPr="0046158E">
        <w:rPr>
          <w:rFonts w:ascii="Times New Roman" w:hAnsi="Times New Roman" w:cs="Times New Roman"/>
          <w:sz w:val="28"/>
          <w:szCs w:val="28"/>
        </w:rPr>
        <w:t xml:space="preserve">, обеспечивая при этом согласованность своих экономических, экологических и социальных целей в долгосрочном периоде, </w:t>
      </w:r>
      <w:r w:rsidR="008A25A6">
        <w:rPr>
          <w:rFonts w:ascii="Times New Roman" w:hAnsi="Times New Roman" w:cs="Times New Roman"/>
          <w:sz w:val="28"/>
          <w:szCs w:val="28"/>
        </w:rPr>
        <w:t>а также</w:t>
      </w:r>
      <w:r w:rsidR="00BA12DB" w:rsidRPr="0046158E">
        <w:rPr>
          <w:rFonts w:ascii="Times New Roman" w:hAnsi="Times New Roman" w:cs="Times New Roman"/>
          <w:sz w:val="28"/>
          <w:szCs w:val="28"/>
        </w:rPr>
        <w:t xml:space="preserve"> соблюдени</w:t>
      </w:r>
      <w:r w:rsidRPr="0046158E">
        <w:rPr>
          <w:rFonts w:ascii="Times New Roman" w:hAnsi="Times New Roman" w:cs="Times New Roman"/>
          <w:sz w:val="28"/>
          <w:szCs w:val="28"/>
        </w:rPr>
        <w:t>е</w:t>
      </w:r>
      <w:r w:rsidR="00BA12DB" w:rsidRPr="0046158E">
        <w:rPr>
          <w:rFonts w:ascii="Times New Roman" w:hAnsi="Times New Roman" w:cs="Times New Roman"/>
          <w:sz w:val="28"/>
          <w:szCs w:val="28"/>
        </w:rPr>
        <w:t xml:space="preserve"> баланса интересов </w:t>
      </w:r>
      <w:r w:rsidRPr="0046158E">
        <w:rPr>
          <w:rFonts w:ascii="Times New Roman" w:hAnsi="Times New Roman" w:cs="Times New Roman"/>
          <w:sz w:val="28"/>
          <w:szCs w:val="28"/>
        </w:rPr>
        <w:t xml:space="preserve">компании и </w:t>
      </w:r>
      <w:r w:rsidR="00BA12DB" w:rsidRPr="0046158E">
        <w:rPr>
          <w:rFonts w:ascii="Times New Roman" w:hAnsi="Times New Roman" w:cs="Times New Roman"/>
          <w:sz w:val="28"/>
          <w:szCs w:val="28"/>
        </w:rPr>
        <w:t xml:space="preserve">заинтересованных </w:t>
      </w:r>
      <w:r w:rsidRPr="0046158E">
        <w:rPr>
          <w:rFonts w:ascii="Times New Roman" w:hAnsi="Times New Roman" w:cs="Times New Roman"/>
          <w:sz w:val="28"/>
          <w:szCs w:val="28"/>
        </w:rPr>
        <w:t>лиц</w:t>
      </w:r>
      <w:r w:rsidR="00BA12DB" w:rsidRPr="0046158E">
        <w:rPr>
          <w:rFonts w:ascii="Times New Roman" w:hAnsi="Times New Roman" w:cs="Times New Roman"/>
          <w:sz w:val="28"/>
          <w:szCs w:val="28"/>
        </w:rPr>
        <w:t>.</w:t>
      </w:r>
    </w:p>
    <w:p w14:paraId="752E6A93" w14:textId="51F25657" w:rsidR="00BA12DB" w:rsidRPr="0046158E" w:rsidRDefault="00BA12DB" w:rsidP="00BA12DB">
      <w:pPr>
        <w:pStyle w:val="NoSpacing"/>
        <w:numPr>
          <w:ilvl w:val="1"/>
          <w:numId w:val="19"/>
        </w:numPr>
        <w:ind w:left="0" w:firstLine="0"/>
        <w:rPr>
          <w:rFonts w:ascii="Times New Roman" w:hAnsi="Times New Roman" w:cs="Times New Roman"/>
          <w:sz w:val="28"/>
          <w:szCs w:val="28"/>
        </w:rPr>
      </w:pPr>
      <w:r w:rsidRPr="0046158E">
        <w:rPr>
          <w:rFonts w:ascii="Times New Roman" w:hAnsi="Times New Roman" w:cs="Times New Roman"/>
          <w:sz w:val="28"/>
          <w:szCs w:val="28"/>
        </w:rPr>
        <w:t xml:space="preserve">Деятельность в области устойчивого развития </w:t>
      </w:r>
      <w:r w:rsidR="00C51469"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должна осуществляться в соответствии с принципами открытости, подотчетности, прозрачности, этичного поведения, уважения интересов заинтересованных сторон, законности, соблюдения прав человека, нетерпимости к коррупции, недопустимости конфликта интересов.</w:t>
      </w:r>
    </w:p>
    <w:p w14:paraId="72177123" w14:textId="18D93AF7" w:rsidR="00BA12DB" w:rsidRPr="0046158E" w:rsidRDefault="00BA12DB" w:rsidP="00BA12DB">
      <w:pPr>
        <w:pStyle w:val="NoSpacing"/>
        <w:numPr>
          <w:ilvl w:val="1"/>
          <w:numId w:val="19"/>
        </w:numPr>
        <w:ind w:left="0" w:firstLine="0"/>
        <w:rPr>
          <w:rFonts w:ascii="Times New Roman" w:hAnsi="Times New Roman" w:cs="Times New Roman"/>
          <w:color w:val="222222"/>
          <w:sz w:val="28"/>
          <w:szCs w:val="28"/>
        </w:rPr>
      </w:pPr>
      <w:r w:rsidRPr="0046158E">
        <w:rPr>
          <w:rFonts w:ascii="Times New Roman" w:hAnsi="Times New Roman" w:cs="Times New Roman"/>
          <w:sz w:val="28"/>
          <w:szCs w:val="28"/>
        </w:rPr>
        <w:t xml:space="preserve">Совет директоров и исполнительный орган </w:t>
      </w:r>
      <w:r w:rsidR="00942A19"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должны обеспечить формирование надлежащей политики и системы в области устойчивого развития и ее внедрение. Все работники и должностные лица </w:t>
      </w:r>
      <w:r w:rsidR="00942A19" w:rsidRPr="0046158E">
        <w:rPr>
          <w:rFonts w:ascii="Times New Roman" w:hAnsi="Times New Roman" w:cs="Times New Roman"/>
          <w:sz w:val="28"/>
          <w:szCs w:val="28"/>
        </w:rPr>
        <w:t xml:space="preserve">компании </w:t>
      </w:r>
      <w:r w:rsidRPr="0046158E">
        <w:rPr>
          <w:rFonts w:ascii="Times New Roman" w:hAnsi="Times New Roman" w:cs="Times New Roman"/>
          <w:sz w:val="28"/>
          <w:szCs w:val="28"/>
        </w:rPr>
        <w:t xml:space="preserve">на всех уровнях должны вносить вклад в устойчивое развитие. Совет директоров ответственен за формирование в </w:t>
      </w:r>
      <w:r w:rsidR="00942A19" w:rsidRPr="0046158E">
        <w:rPr>
          <w:rFonts w:ascii="Times New Roman" w:hAnsi="Times New Roman" w:cs="Times New Roman"/>
          <w:sz w:val="28"/>
          <w:szCs w:val="28"/>
        </w:rPr>
        <w:t>компании</w:t>
      </w:r>
      <w:r w:rsidRPr="0046158E">
        <w:rPr>
          <w:rFonts w:ascii="Times New Roman" w:hAnsi="Times New Roman" w:cs="Times New Roman"/>
          <w:sz w:val="28"/>
          <w:szCs w:val="28"/>
        </w:rPr>
        <w:t xml:space="preserve"> </w:t>
      </w:r>
      <w:r w:rsidRPr="0046158E">
        <w:rPr>
          <w:rFonts w:ascii="Times New Roman" w:hAnsi="Times New Roman" w:cs="Times New Roman"/>
          <w:color w:val="222222"/>
          <w:sz w:val="28"/>
          <w:szCs w:val="28"/>
        </w:rPr>
        <w:t xml:space="preserve">системы </w:t>
      </w:r>
      <w:r w:rsidR="00B61A93">
        <w:rPr>
          <w:rFonts w:ascii="Times New Roman" w:hAnsi="Times New Roman" w:cs="Times New Roman"/>
          <w:color w:val="222222"/>
          <w:sz w:val="28"/>
          <w:szCs w:val="28"/>
        </w:rPr>
        <w:t xml:space="preserve">корпоративного, </w:t>
      </w:r>
      <w:r w:rsidRPr="0046158E">
        <w:rPr>
          <w:rFonts w:ascii="Times New Roman" w:hAnsi="Times New Roman" w:cs="Times New Roman"/>
          <w:color w:val="222222"/>
          <w:sz w:val="28"/>
          <w:szCs w:val="28"/>
        </w:rPr>
        <w:t>экологического и социального управления (ESG)</w:t>
      </w:r>
      <w:r w:rsidR="00A64AB1" w:rsidRPr="0046158E">
        <w:rPr>
          <w:rFonts w:ascii="Times New Roman" w:hAnsi="Times New Roman" w:cs="Times New Roman"/>
          <w:color w:val="222222"/>
          <w:sz w:val="28"/>
          <w:szCs w:val="28"/>
        </w:rPr>
        <w:t>.</w:t>
      </w:r>
    </w:p>
    <w:p w14:paraId="327EF8AE" w14:textId="6E37A7CC" w:rsidR="00BA12DB" w:rsidRPr="0046158E" w:rsidRDefault="00590896" w:rsidP="00BA12DB">
      <w:pPr>
        <w:pStyle w:val="NoSpacing"/>
        <w:numPr>
          <w:ilvl w:val="1"/>
          <w:numId w:val="19"/>
        </w:numPr>
        <w:ind w:left="0" w:firstLine="0"/>
        <w:rPr>
          <w:rFonts w:ascii="Times New Roman" w:hAnsi="Times New Roman" w:cs="Times New Roman"/>
          <w:sz w:val="28"/>
          <w:szCs w:val="28"/>
        </w:rPr>
      </w:pPr>
      <w:r w:rsidRPr="0046158E">
        <w:rPr>
          <w:rFonts w:ascii="Times New Roman" w:hAnsi="Times New Roman" w:cs="Times New Roman"/>
          <w:sz w:val="28"/>
          <w:szCs w:val="28"/>
        </w:rPr>
        <w:t>Компания</w:t>
      </w:r>
      <w:r w:rsidR="00BA12DB" w:rsidRPr="0046158E">
        <w:rPr>
          <w:rFonts w:ascii="Times New Roman" w:hAnsi="Times New Roman" w:cs="Times New Roman"/>
          <w:sz w:val="28"/>
          <w:szCs w:val="28"/>
        </w:rPr>
        <w:t xml:space="preserve"> должно ежегодно публиковать отчетность в области устойчивого развития в целях обеспечения ясности и прозрачности </w:t>
      </w:r>
      <w:r w:rsidR="00BA12DB" w:rsidRPr="0046158E">
        <w:rPr>
          <w:rFonts w:ascii="Times New Roman" w:hAnsi="Times New Roman" w:cs="Times New Roman"/>
          <w:sz w:val="28"/>
          <w:szCs w:val="28"/>
        </w:rPr>
        <w:lastRenderedPageBreak/>
        <w:t xml:space="preserve">своей деятельности для заинтересованных </w:t>
      </w:r>
      <w:r w:rsidRPr="0046158E">
        <w:rPr>
          <w:rFonts w:ascii="Times New Roman" w:hAnsi="Times New Roman" w:cs="Times New Roman"/>
          <w:sz w:val="28"/>
          <w:szCs w:val="28"/>
        </w:rPr>
        <w:t>лиц</w:t>
      </w:r>
      <w:r w:rsidR="00BA12DB" w:rsidRPr="0046158E">
        <w:rPr>
          <w:rFonts w:ascii="Times New Roman" w:hAnsi="Times New Roman" w:cs="Times New Roman"/>
          <w:sz w:val="28"/>
          <w:szCs w:val="28"/>
        </w:rPr>
        <w:t>, с учетом обеспечения защиты информации, составляющей служебную, коммерческую и иную охраняемую законом тайну.</w:t>
      </w:r>
    </w:p>
    <w:p w14:paraId="451E02A7" w14:textId="797A4D4B" w:rsidR="00BA12DB" w:rsidRPr="0046158E" w:rsidRDefault="00590896" w:rsidP="00BA12DB">
      <w:pPr>
        <w:pStyle w:val="NoSpacing"/>
        <w:numPr>
          <w:ilvl w:val="1"/>
          <w:numId w:val="19"/>
        </w:numPr>
        <w:ind w:left="0" w:firstLine="0"/>
        <w:rPr>
          <w:rFonts w:ascii="Times New Roman" w:hAnsi="Times New Roman" w:cs="Times New Roman"/>
          <w:sz w:val="28"/>
          <w:szCs w:val="28"/>
        </w:rPr>
      </w:pPr>
      <w:r w:rsidRPr="0046158E">
        <w:rPr>
          <w:rFonts w:ascii="Times New Roman" w:hAnsi="Times New Roman" w:cs="Times New Roman"/>
          <w:sz w:val="28"/>
          <w:szCs w:val="28"/>
        </w:rPr>
        <w:t>Компания</w:t>
      </w:r>
      <w:r w:rsidR="00BA12DB" w:rsidRPr="0046158E">
        <w:rPr>
          <w:rFonts w:ascii="Times New Roman" w:hAnsi="Times New Roman" w:cs="Times New Roman"/>
          <w:sz w:val="28"/>
          <w:szCs w:val="28"/>
        </w:rPr>
        <w:t xml:space="preserve"> должн</w:t>
      </w:r>
      <w:r w:rsidRPr="0046158E">
        <w:rPr>
          <w:rFonts w:ascii="Times New Roman" w:hAnsi="Times New Roman" w:cs="Times New Roman"/>
          <w:sz w:val="28"/>
          <w:szCs w:val="28"/>
        </w:rPr>
        <w:t>а</w:t>
      </w:r>
      <w:r w:rsidR="00BA12DB" w:rsidRPr="0046158E">
        <w:rPr>
          <w:rFonts w:ascii="Times New Roman" w:hAnsi="Times New Roman" w:cs="Times New Roman"/>
          <w:sz w:val="28"/>
          <w:szCs w:val="28"/>
        </w:rPr>
        <w:t xml:space="preserve"> поощрять </w:t>
      </w:r>
      <w:r w:rsidR="00564BCC" w:rsidRPr="0046158E">
        <w:rPr>
          <w:rFonts w:ascii="Times New Roman" w:hAnsi="Times New Roman" w:cs="Times New Roman"/>
          <w:sz w:val="28"/>
          <w:szCs w:val="28"/>
        </w:rPr>
        <w:t>применени</w:t>
      </w:r>
      <w:r w:rsidR="00564BCC">
        <w:rPr>
          <w:rFonts w:ascii="Times New Roman" w:hAnsi="Times New Roman" w:cs="Times New Roman"/>
          <w:sz w:val="28"/>
          <w:szCs w:val="28"/>
        </w:rPr>
        <w:t>е</w:t>
      </w:r>
      <w:r w:rsidR="00564BCC" w:rsidRPr="0046158E">
        <w:rPr>
          <w:rFonts w:ascii="Times New Roman" w:hAnsi="Times New Roman" w:cs="Times New Roman"/>
          <w:sz w:val="28"/>
          <w:szCs w:val="28"/>
        </w:rPr>
        <w:t xml:space="preserve"> принципов устойчивого развития партнерами </w:t>
      </w:r>
      <w:r w:rsidR="00BA12DB" w:rsidRPr="0046158E">
        <w:rPr>
          <w:rFonts w:ascii="Times New Roman" w:hAnsi="Times New Roman" w:cs="Times New Roman"/>
          <w:sz w:val="28"/>
          <w:szCs w:val="28"/>
        </w:rPr>
        <w:t>и способствовать</w:t>
      </w:r>
      <w:r w:rsidR="00564BCC">
        <w:rPr>
          <w:rFonts w:ascii="Times New Roman" w:hAnsi="Times New Roman" w:cs="Times New Roman"/>
          <w:sz w:val="28"/>
          <w:szCs w:val="28"/>
        </w:rPr>
        <w:t xml:space="preserve"> такому применению</w:t>
      </w:r>
      <w:r w:rsidR="00BA12DB" w:rsidRPr="0046158E">
        <w:rPr>
          <w:rFonts w:ascii="Times New Roman" w:hAnsi="Times New Roman" w:cs="Times New Roman"/>
          <w:sz w:val="28"/>
          <w:szCs w:val="28"/>
        </w:rPr>
        <w:t>.</w:t>
      </w:r>
    </w:p>
    <w:p w14:paraId="5CD19AD1" w14:textId="23157A6C" w:rsidR="00BA12DB" w:rsidRPr="0046158E" w:rsidRDefault="00590896" w:rsidP="00BA12DB">
      <w:pPr>
        <w:pStyle w:val="NoSpacing"/>
        <w:numPr>
          <w:ilvl w:val="1"/>
          <w:numId w:val="19"/>
        </w:numPr>
        <w:ind w:left="0" w:firstLine="0"/>
        <w:rPr>
          <w:rFonts w:ascii="Times New Roman" w:hAnsi="Times New Roman" w:cs="Times New Roman"/>
          <w:sz w:val="28"/>
          <w:szCs w:val="28"/>
        </w:rPr>
      </w:pPr>
      <w:r w:rsidRPr="0046158E">
        <w:rPr>
          <w:rFonts w:ascii="Times New Roman" w:hAnsi="Times New Roman" w:cs="Times New Roman"/>
          <w:sz w:val="28"/>
          <w:szCs w:val="28"/>
        </w:rPr>
        <w:t>Совет должен назначать омбудсмена</w:t>
      </w:r>
      <w:r w:rsidR="00BA72C0" w:rsidRPr="0046158E">
        <w:rPr>
          <w:rFonts w:ascii="Times New Roman" w:hAnsi="Times New Roman" w:cs="Times New Roman"/>
          <w:sz w:val="28"/>
          <w:szCs w:val="28"/>
        </w:rPr>
        <w:t xml:space="preserve"> для содействия</w:t>
      </w:r>
      <w:r w:rsidRPr="0046158E">
        <w:rPr>
          <w:rFonts w:ascii="Times New Roman" w:hAnsi="Times New Roman" w:cs="Times New Roman"/>
          <w:sz w:val="28"/>
          <w:szCs w:val="28"/>
        </w:rPr>
        <w:t xml:space="preserve"> </w:t>
      </w:r>
      <w:r w:rsidR="00BA12DB" w:rsidRPr="0046158E">
        <w:rPr>
          <w:rFonts w:ascii="Times New Roman" w:hAnsi="Times New Roman" w:cs="Times New Roman"/>
          <w:sz w:val="28"/>
          <w:szCs w:val="28"/>
        </w:rPr>
        <w:t>соблюдени</w:t>
      </w:r>
      <w:r w:rsidR="00BA72C0" w:rsidRPr="0046158E">
        <w:rPr>
          <w:rFonts w:ascii="Times New Roman" w:hAnsi="Times New Roman" w:cs="Times New Roman"/>
          <w:sz w:val="28"/>
          <w:szCs w:val="28"/>
        </w:rPr>
        <w:t>ю</w:t>
      </w:r>
      <w:r w:rsidR="00BA12DB" w:rsidRPr="0046158E">
        <w:rPr>
          <w:rFonts w:ascii="Times New Roman" w:hAnsi="Times New Roman" w:cs="Times New Roman"/>
          <w:sz w:val="28"/>
          <w:szCs w:val="28"/>
        </w:rPr>
        <w:t xml:space="preserve"> принципов деловой этики и оптимального регулирования социально-трудовых споров в </w:t>
      </w:r>
      <w:r w:rsidR="00BA72C0" w:rsidRPr="0046158E">
        <w:rPr>
          <w:rFonts w:ascii="Times New Roman" w:hAnsi="Times New Roman" w:cs="Times New Roman"/>
          <w:sz w:val="28"/>
          <w:szCs w:val="28"/>
        </w:rPr>
        <w:t>компании</w:t>
      </w:r>
      <w:r w:rsidR="00BA12DB" w:rsidRPr="0046158E">
        <w:rPr>
          <w:rFonts w:ascii="Times New Roman" w:hAnsi="Times New Roman" w:cs="Times New Roman"/>
          <w:sz w:val="28"/>
          <w:szCs w:val="28"/>
        </w:rPr>
        <w:t xml:space="preserve">. </w:t>
      </w:r>
      <w:bookmarkStart w:id="124" w:name="_Toc43981126"/>
      <w:bookmarkEnd w:id="122"/>
      <w:bookmarkEnd w:id="123"/>
      <w:bookmarkEnd w:id="124"/>
    </w:p>
    <w:p w14:paraId="1889A73A" w14:textId="3B844208" w:rsidR="00A64AB1" w:rsidRPr="0046158E" w:rsidRDefault="00A64AB1" w:rsidP="003D7E27">
      <w:pPr>
        <w:pStyle w:val="a2"/>
      </w:pPr>
      <w:bookmarkStart w:id="125" w:name="_Toc33113737"/>
      <w:r w:rsidRPr="0046158E" w:rsidDel="002048F4">
        <w:t xml:space="preserve"> </w:t>
      </w:r>
      <w:bookmarkEnd w:id="125"/>
    </w:p>
    <w:p w14:paraId="5AB911D3" w14:textId="03036CEC" w:rsidR="00BA12DB" w:rsidRPr="0046158E" w:rsidRDefault="00BA72C0" w:rsidP="00BA72C0">
      <w:pPr>
        <w:ind w:left="567"/>
        <w:jc w:val="center"/>
        <w:rPr>
          <w:sz w:val="28"/>
          <w:szCs w:val="28"/>
          <w:lang w:eastAsia="en-US"/>
        </w:rPr>
      </w:pPr>
      <w:r w:rsidRPr="0046158E">
        <w:rPr>
          <w:sz w:val="28"/>
          <w:szCs w:val="28"/>
          <w:lang w:eastAsia="en-US"/>
        </w:rPr>
        <w:t>_________</w:t>
      </w:r>
    </w:p>
    <w:p w14:paraId="38EAAB77" w14:textId="601B0CCB" w:rsidR="00BA72C0" w:rsidRPr="0046158E" w:rsidRDefault="00BA72C0" w:rsidP="00BC1CCF">
      <w:pPr>
        <w:pStyle w:val="a"/>
        <w:numPr>
          <w:ilvl w:val="0"/>
          <w:numId w:val="0"/>
        </w:numPr>
        <w:ind w:left="709" w:hanging="709"/>
        <w:outlineLvl w:val="0"/>
      </w:pPr>
      <w:bookmarkStart w:id="126" w:name="_Toc47699296"/>
      <w:r w:rsidRPr="0046158E">
        <w:lastRenderedPageBreak/>
        <w:t>ЗАКЛЮЧИТЕЛЬНЫЕ ПОЛОЖЕНИЯ</w:t>
      </w:r>
      <w:bookmarkEnd w:id="126"/>
      <w:r w:rsidRPr="0046158E">
        <w:t xml:space="preserve"> </w:t>
      </w:r>
    </w:p>
    <w:p w14:paraId="6C24630E" w14:textId="5938F094" w:rsidR="00D35A15" w:rsidRPr="0046158E" w:rsidRDefault="00553019" w:rsidP="00553019">
      <w:pPr>
        <w:spacing w:after="120"/>
        <w:jc w:val="both"/>
        <w:rPr>
          <w:sz w:val="28"/>
          <w:szCs w:val="28"/>
          <w:lang w:eastAsia="en-US"/>
        </w:rPr>
      </w:pPr>
      <w:r w:rsidRPr="0046158E">
        <w:rPr>
          <w:sz w:val="28"/>
          <w:szCs w:val="28"/>
          <w:lang w:eastAsia="en-US"/>
        </w:rPr>
        <w:t xml:space="preserve">9.1. </w:t>
      </w:r>
      <w:r w:rsidR="00D35A15" w:rsidRPr="0046158E">
        <w:rPr>
          <w:sz w:val="28"/>
          <w:szCs w:val="28"/>
          <w:lang w:eastAsia="en-US"/>
        </w:rPr>
        <w:t xml:space="preserve">Кодекс является обязательным для применения любой организацией, являющейся </w:t>
      </w:r>
      <w:r w:rsidRPr="0046158E">
        <w:rPr>
          <w:sz w:val="28"/>
          <w:szCs w:val="28"/>
          <w:lang w:eastAsia="en-US"/>
        </w:rPr>
        <w:t>публичной компанией, с момента принятия Советом компании декларации о соблюдении компанией Кодекса.</w:t>
      </w:r>
    </w:p>
    <w:p w14:paraId="10760E56" w14:textId="77777777" w:rsidR="0045409E" w:rsidRDefault="00553019" w:rsidP="00553019">
      <w:pPr>
        <w:spacing w:after="120"/>
        <w:jc w:val="both"/>
        <w:rPr>
          <w:sz w:val="28"/>
          <w:szCs w:val="28"/>
          <w:lang w:eastAsia="en-US"/>
        </w:rPr>
      </w:pPr>
      <w:r w:rsidRPr="0046158E">
        <w:rPr>
          <w:sz w:val="28"/>
          <w:szCs w:val="28"/>
          <w:lang w:eastAsia="en-US"/>
        </w:rPr>
        <w:t xml:space="preserve">9.2. </w:t>
      </w:r>
      <w:r w:rsidR="007E5616" w:rsidRPr="0046158E">
        <w:rPr>
          <w:sz w:val="28"/>
          <w:szCs w:val="28"/>
          <w:lang w:eastAsia="en-US"/>
        </w:rPr>
        <w:t xml:space="preserve">Совет директоров публичной компании должен принять решение об утверждении декларации о соблюдении компанией настоящего Кодекса следующего содержания: </w:t>
      </w:r>
    </w:p>
    <w:p w14:paraId="35765A8C" w14:textId="015F5D68" w:rsidR="00BA72C0" w:rsidRPr="0045409E" w:rsidRDefault="007E5616" w:rsidP="0045409E">
      <w:pPr>
        <w:spacing w:after="120"/>
        <w:ind w:left="567"/>
        <w:jc w:val="both"/>
        <w:rPr>
          <w:b/>
          <w:sz w:val="28"/>
          <w:szCs w:val="28"/>
          <w:lang w:eastAsia="en-US"/>
        </w:rPr>
      </w:pPr>
      <w:r w:rsidRPr="0045409E">
        <w:rPr>
          <w:b/>
          <w:sz w:val="28"/>
          <w:szCs w:val="28"/>
          <w:lang w:eastAsia="en-US"/>
        </w:rPr>
        <w:t>«</w:t>
      </w:r>
      <w:r w:rsidR="00D35A15" w:rsidRPr="0045409E">
        <w:rPr>
          <w:b/>
          <w:i/>
          <w:sz w:val="28"/>
          <w:szCs w:val="28"/>
          <w:lang w:eastAsia="en-US"/>
        </w:rPr>
        <w:t xml:space="preserve">Компания </w:t>
      </w:r>
      <w:r w:rsidRPr="0045409E">
        <w:rPr>
          <w:b/>
          <w:i/>
          <w:sz w:val="28"/>
          <w:szCs w:val="28"/>
          <w:lang w:eastAsia="en-US"/>
        </w:rPr>
        <w:t>[указа</w:t>
      </w:r>
      <w:r w:rsidR="00D35A15" w:rsidRPr="0045409E">
        <w:rPr>
          <w:b/>
          <w:i/>
          <w:sz w:val="28"/>
          <w:szCs w:val="28"/>
          <w:lang w:eastAsia="en-US"/>
        </w:rPr>
        <w:t>ть</w:t>
      </w:r>
      <w:r w:rsidRPr="0045409E">
        <w:rPr>
          <w:b/>
          <w:i/>
          <w:sz w:val="28"/>
          <w:szCs w:val="28"/>
          <w:lang w:eastAsia="en-US"/>
        </w:rPr>
        <w:t xml:space="preserve"> </w:t>
      </w:r>
      <w:r w:rsidR="00D35A15" w:rsidRPr="0045409E">
        <w:rPr>
          <w:b/>
          <w:i/>
          <w:sz w:val="28"/>
          <w:szCs w:val="28"/>
          <w:lang w:eastAsia="en-US"/>
        </w:rPr>
        <w:t xml:space="preserve">ее </w:t>
      </w:r>
      <w:r w:rsidRPr="0045409E">
        <w:rPr>
          <w:b/>
          <w:i/>
          <w:sz w:val="28"/>
          <w:szCs w:val="28"/>
          <w:lang w:eastAsia="en-US"/>
        </w:rPr>
        <w:t>фирменно</w:t>
      </w:r>
      <w:r w:rsidR="00D35A15" w:rsidRPr="0045409E">
        <w:rPr>
          <w:b/>
          <w:i/>
          <w:sz w:val="28"/>
          <w:szCs w:val="28"/>
          <w:lang w:eastAsia="en-US"/>
        </w:rPr>
        <w:t>е</w:t>
      </w:r>
      <w:r w:rsidRPr="0045409E">
        <w:rPr>
          <w:b/>
          <w:i/>
          <w:sz w:val="28"/>
          <w:szCs w:val="28"/>
          <w:lang w:eastAsia="en-US"/>
        </w:rPr>
        <w:t xml:space="preserve"> наименовани</w:t>
      </w:r>
      <w:r w:rsidR="00D35A15" w:rsidRPr="0045409E">
        <w:rPr>
          <w:b/>
          <w:i/>
          <w:sz w:val="28"/>
          <w:szCs w:val="28"/>
          <w:lang w:eastAsia="en-US"/>
        </w:rPr>
        <w:t>е</w:t>
      </w:r>
      <w:r w:rsidR="008A25A6">
        <w:rPr>
          <w:b/>
          <w:i/>
          <w:sz w:val="28"/>
          <w:szCs w:val="28"/>
          <w:lang w:eastAsia="en-US"/>
        </w:rPr>
        <w:t xml:space="preserve"> и ее идентификационный номер</w:t>
      </w:r>
      <w:r w:rsidRPr="0045409E">
        <w:rPr>
          <w:b/>
          <w:i/>
          <w:sz w:val="28"/>
          <w:szCs w:val="28"/>
          <w:lang w:eastAsia="en-US"/>
        </w:rPr>
        <w:t xml:space="preserve">] заявляет </w:t>
      </w:r>
      <w:r w:rsidR="00806106" w:rsidRPr="0045409E">
        <w:rPr>
          <w:b/>
          <w:i/>
          <w:sz w:val="28"/>
          <w:szCs w:val="28"/>
          <w:lang w:eastAsia="en-US"/>
        </w:rPr>
        <w:t xml:space="preserve">о своем обязательстве соблюдать Кодекс корпоративного управления </w:t>
      </w:r>
      <w:proofErr w:type="spellStart"/>
      <w:r w:rsidR="00806106" w:rsidRPr="0045409E">
        <w:rPr>
          <w:b/>
          <w:i/>
          <w:sz w:val="28"/>
          <w:szCs w:val="28"/>
          <w:lang w:eastAsia="en-US"/>
        </w:rPr>
        <w:t>Кыргызской</w:t>
      </w:r>
      <w:proofErr w:type="spellEnd"/>
      <w:r w:rsidR="00806106" w:rsidRPr="0045409E">
        <w:rPr>
          <w:b/>
          <w:i/>
          <w:sz w:val="28"/>
          <w:szCs w:val="28"/>
          <w:lang w:eastAsia="en-US"/>
        </w:rPr>
        <w:t xml:space="preserve"> Республики, утвержденный </w:t>
      </w:r>
      <w:r w:rsidR="00806106" w:rsidRPr="0045409E">
        <w:rPr>
          <w:b/>
          <w:i/>
          <w:sz w:val="28"/>
          <w:szCs w:val="28"/>
        </w:rPr>
        <w:t xml:space="preserve">постановлением [уполномоченного органа </w:t>
      </w:r>
      <w:proofErr w:type="spellStart"/>
      <w:r w:rsidR="00806106" w:rsidRPr="0045409E">
        <w:rPr>
          <w:b/>
          <w:i/>
          <w:sz w:val="28"/>
          <w:szCs w:val="28"/>
        </w:rPr>
        <w:t>Кыргызской</w:t>
      </w:r>
      <w:proofErr w:type="spellEnd"/>
      <w:r w:rsidR="00806106" w:rsidRPr="0045409E">
        <w:rPr>
          <w:b/>
          <w:i/>
          <w:sz w:val="28"/>
          <w:szCs w:val="28"/>
        </w:rPr>
        <w:t xml:space="preserve"> Республики, регулирующего рынок ценных бумаг] от ___________ 202</w:t>
      </w:r>
      <w:r w:rsidR="00D35A15" w:rsidRPr="0045409E">
        <w:rPr>
          <w:b/>
          <w:i/>
          <w:sz w:val="28"/>
          <w:szCs w:val="28"/>
        </w:rPr>
        <w:t>__</w:t>
      </w:r>
      <w:r w:rsidR="00806106" w:rsidRPr="0045409E">
        <w:rPr>
          <w:b/>
          <w:i/>
          <w:sz w:val="28"/>
          <w:szCs w:val="28"/>
        </w:rPr>
        <w:t>_г. № ___</w:t>
      </w:r>
      <w:r w:rsidR="00D35A15" w:rsidRPr="0045409E">
        <w:rPr>
          <w:b/>
          <w:i/>
          <w:sz w:val="28"/>
          <w:szCs w:val="28"/>
        </w:rPr>
        <w:t xml:space="preserve">. Решение об утверждении и опубликовании настоящей декларации принято советом директоров [наблюдательным советом] Компании </w:t>
      </w:r>
      <w:r w:rsidR="00D35A15" w:rsidRPr="0045409E">
        <w:rPr>
          <w:b/>
          <w:i/>
          <w:sz w:val="28"/>
          <w:szCs w:val="28"/>
          <w:lang w:eastAsia="en-US"/>
        </w:rPr>
        <w:t>[указать ее фирменное наименование</w:t>
      </w:r>
      <w:r w:rsidR="00D35A15" w:rsidRPr="0045409E">
        <w:rPr>
          <w:b/>
          <w:i/>
          <w:sz w:val="28"/>
          <w:szCs w:val="28"/>
        </w:rPr>
        <w:t>] от</w:t>
      </w:r>
      <w:r w:rsidR="00D35A15" w:rsidRPr="0045409E">
        <w:rPr>
          <w:b/>
          <w:sz w:val="28"/>
          <w:szCs w:val="28"/>
        </w:rPr>
        <w:t xml:space="preserve"> ______________</w:t>
      </w:r>
      <w:r w:rsidR="00D35A15" w:rsidRPr="0045409E">
        <w:rPr>
          <w:b/>
          <w:i/>
          <w:sz w:val="28"/>
          <w:szCs w:val="28"/>
        </w:rPr>
        <w:t xml:space="preserve"> 202___ года №____</w:t>
      </w:r>
      <w:r w:rsidR="00D35A15" w:rsidRPr="0045409E">
        <w:rPr>
          <w:b/>
          <w:sz w:val="28"/>
          <w:szCs w:val="28"/>
        </w:rPr>
        <w:t>»</w:t>
      </w:r>
      <w:r w:rsidRPr="0045409E">
        <w:rPr>
          <w:b/>
          <w:i/>
          <w:sz w:val="28"/>
          <w:szCs w:val="28"/>
          <w:lang w:eastAsia="en-US"/>
        </w:rPr>
        <w:t>.</w:t>
      </w:r>
      <w:r w:rsidRPr="0045409E">
        <w:rPr>
          <w:b/>
          <w:sz w:val="28"/>
          <w:szCs w:val="28"/>
          <w:lang w:eastAsia="en-US"/>
        </w:rPr>
        <w:t xml:space="preserve"> </w:t>
      </w:r>
    </w:p>
    <w:p w14:paraId="3881C79E" w14:textId="6D4CAA5F" w:rsidR="00F52FD6" w:rsidRPr="0046158E" w:rsidRDefault="00553019" w:rsidP="00F52FD6">
      <w:pPr>
        <w:spacing w:after="120"/>
        <w:jc w:val="both"/>
        <w:rPr>
          <w:sz w:val="28"/>
          <w:szCs w:val="28"/>
          <w:lang w:eastAsia="en-US"/>
        </w:rPr>
      </w:pPr>
      <w:r w:rsidRPr="0046158E">
        <w:rPr>
          <w:sz w:val="28"/>
          <w:szCs w:val="28"/>
          <w:lang w:eastAsia="en-US"/>
        </w:rPr>
        <w:t xml:space="preserve">9.3. </w:t>
      </w:r>
      <w:r w:rsidR="00F52FD6" w:rsidRPr="0046158E">
        <w:rPr>
          <w:sz w:val="28"/>
          <w:szCs w:val="28"/>
          <w:lang w:eastAsia="en-US"/>
        </w:rPr>
        <w:t xml:space="preserve">Кодекс также является обязательным для применения любой организацией, хотя и не являющейся публичной компанией, но </w:t>
      </w:r>
      <w:r w:rsidR="0046158E" w:rsidRPr="0046158E">
        <w:rPr>
          <w:sz w:val="28"/>
          <w:szCs w:val="28"/>
          <w:lang w:eastAsia="en-US"/>
        </w:rPr>
        <w:t xml:space="preserve">принявшей решение о присоединении к Кодексу, </w:t>
      </w:r>
      <w:r w:rsidR="00F52FD6" w:rsidRPr="0046158E">
        <w:rPr>
          <w:sz w:val="28"/>
          <w:szCs w:val="28"/>
          <w:lang w:eastAsia="en-US"/>
        </w:rPr>
        <w:t xml:space="preserve">с момента принятия </w:t>
      </w:r>
      <w:r w:rsidR="0046158E" w:rsidRPr="0046158E">
        <w:rPr>
          <w:sz w:val="28"/>
          <w:szCs w:val="28"/>
          <w:lang w:eastAsia="en-US"/>
        </w:rPr>
        <w:t>Общим собрание акционеров</w:t>
      </w:r>
      <w:r w:rsidR="00F52FD6" w:rsidRPr="0046158E">
        <w:rPr>
          <w:sz w:val="28"/>
          <w:szCs w:val="28"/>
          <w:lang w:eastAsia="en-US"/>
        </w:rPr>
        <w:t xml:space="preserve"> компании </w:t>
      </w:r>
      <w:r w:rsidR="0046158E" w:rsidRPr="0046158E">
        <w:rPr>
          <w:sz w:val="28"/>
          <w:szCs w:val="28"/>
          <w:lang w:eastAsia="en-US"/>
        </w:rPr>
        <w:t xml:space="preserve">решения о присоединении к </w:t>
      </w:r>
      <w:r w:rsidR="00F52FD6" w:rsidRPr="0046158E">
        <w:rPr>
          <w:sz w:val="28"/>
          <w:szCs w:val="28"/>
          <w:lang w:eastAsia="en-US"/>
        </w:rPr>
        <w:t>Кодекс</w:t>
      </w:r>
      <w:r w:rsidR="0046158E" w:rsidRPr="0046158E">
        <w:rPr>
          <w:sz w:val="28"/>
          <w:szCs w:val="28"/>
          <w:lang w:eastAsia="en-US"/>
        </w:rPr>
        <w:t>у</w:t>
      </w:r>
      <w:r w:rsidR="00F52FD6" w:rsidRPr="0046158E">
        <w:rPr>
          <w:sz w:val="28"/>
          <w:szCs w:val="28"/>
          <w:lang w:eastAsia="en-US"/>
        </w:rPr>
        <w:t>.</w:t>
      </w:r>
    </w:p>
    <w:p w14:paraId="48F5270A" w14:textId="77777777" w:rsidR="0045409E" w:rsidRDefault="0046158E" w:rsidP="00553019">
      <w:pPr>
        <w:spacing w:after="120"/>
        <w:jc w:val="both"/>
        <w:rPr>
          <w:sz w:val="28"/>
          <w:szCs w:val="28"/>
          <w:lang w:eastAsia="en-US"/>
        </w:rPr>
      </w:pPr>
      <w:r w:rsidRPr="0046158E">
        <w:rPr>
          <w:sz w:val="28"/>
          <w:szCs w:val="28"/>
          <w:lang w:eastAsia="en-US"/>
        </w:rPr>
        <w:t xml:space="preserve">9.4. </w:t>
      </w:r>
      <w:r w:rsidR="007E5616" w:rsidRPr="0046158E">
        <w:rPr>
          <w:sz w:val="28"/>
          <w:szCs w:val="28"/>
          <w:lang w:eastAsia="en-US"/>
        </w:rPr>
        <w:t xml:space="preserve">Если Общее собрание акционеров компании, не являющейся публичной компанией, примет решение о присоединении к Кодексу, такое Общее собрание также должно принять решение </w:t>
      </w:r>
      <w:r w:rsidR="00D35A15" w:rsidRPr="0046158E">
        <w:rPr>
          <w:sz w:val="28"/>
          <w:szCs w:val="28"/>
          <w:lang w:eastAsia="en-US"/>
        </w:rPr>
        <w:t xml:space="preserve">об утверждении декларации о соблюдении компанией настоящего Кодекса следующего содержания: </w:t>
      </w:r>
    </w:p>
    <w:p w14:paraId="538988EA" w14:textId="323939F8" w:rsidR="007E5616" w:rsidRPr="0045409E" w:rsidRDefault="00D35A15" w:rsidP="0045409E">
      <w:pPr>
        <w:spacing w:after="120"/>
        <w:ind w:left="567"/>
        <w:jc w:val="both"/>
        <w:rPr>
          <w:b/>
          <w:i/>
          <w:sz w:val="28"/>
          <w:szCs w:val="28"/>
          <w:lang w:eastAsia="en-US"/>
        </w:rPr>
      </w:pPr>
      <w:r w:rsidRPr="0045409E">
        <w:rPr>
          <w:b/>
          <w:sz w:val="28"/>
          <w:szCs w:val="28"/>
          <w:lang w:eastAsia="en-US"/>
        </w:rPr>
        <w:t>«</w:t>
      </w:r>
      <w:r w:rsidRPr="0045409E">
        <w:rPr>
          <w:b/>
          <w:i/>
          <w:sz w:val="28"/>
          <w:szCs w:val="28"/>
          <w:lang w:eastAsia="en-US"/>
        </w:rPr>
        <w:t>Общее собрание акционеров [участников]</w:t>
      </w:r>
      <w:r w:rsidRPr="0045409E">
        <w:rPr>
          <w:b/>
          <w:sz w:val="28"/>
          <w:szCs w:val="28"/>
          <w:lang w:eastAsia="en-US"/>
        </w:rPr>
        <w:t xml:space="preserve"> </w:t>
      </w:r>
      <w:r w:rsidRPr="0045409E">
        <w:rPr>
          <w:b/>
          <w:i/>
          <w:sz w:val="28"/>
          <w:szCs w:val="28"/>
          <w:lang w:eastAsia="en-US"/>
        </w:rPr>
        <w:t>[указать фирменное наименование компании</w:t>
      </w:r>
      <w:r w:rsidR="008A25A6">
        <w:rPr>
          <w:b/>
          <w:i/>
          <w:sz w:val="28"/>
          <w:szCs w:val="28"/>
          <w:lang w:eastAsia="en-US"/>
        </w:rPr>
        <w:t xml:space="preserve"> и ее идентификационный номер</w:t>
      </w:r>
      <w:r w:rsidRPr="0045409E">
        <w:rPr>
          <w:b/>
          <w:i/>
          <w:sz w:val="28"/>
          <w:szCs w:val="28"/>
          <w:lang w:eastAsia="en-US"/>
        </w:rPr>
        <w:t xml:space="preserve">], </w:t>
      </w:r>
      <w:r w:rsidRPr="0045409E">
        <w:rPr>
          <w:b/>
          <w:i/>
          <w:sz w:val="28"/>
          <w:szCs w:val="28"/>
        </w:rPr>
        <w:t xml:space="preserve">состоявшееся </w:t>
      </w:r>
      <w:r w:rsidRPr="0045409E">
        <w:rPr>
          <w:b/>
          <w:sz w:val="28"/>
          <w:szCs w:val="28"/>
        </w:rPr>
        <w:t>______________</w:t>
      </w:r>
      <w:r w:rsidRPr="0045409E">
        <w:rPr>
          <w:b/>
          <w:i/>
          <w:sz w:val="28"/>
          <w:szCs w:val="28"/>
        </w:rPr>
        <w:t xml:space="preserve"> 202___ года,</w:t>
      </w:r>
      <w:r w:rsidRPr="0045409E">
        <w:rPr>
          <w:b/>
          <w:i/>
          <w:sz w:val="28"/>
          <w:szCs w:val="28"/>
          <w:lang w:eastAsia="en-US"/>
        </w:rPr>
        <w:t xml:space="preserve"> приняло решение о присоединении к Кодексу корпоративного управления </w:t>
      </w:r>
      <w:proofErr w:type="spellStart"/>
      <w:r w:rsidRPr="0045409E">
        <w:rPr>
          <w:b/>
          <w:i/>
          <w:sz w:val="28"/>
          <w:szCs w:val="28"/>
          <w:lang w:eastAsia="en-US"/>
        </w:rPr>
        <w:t>Кыргызской</w:t>
      </w:r>
      <w:proofErr w:type="spellEnd"/>
      <w:r w:rsidRPr="0045409E">
        <w:rPr>
          <w:b/>
          <w:i/>
          <w:sz w:val="28"/>
          <w:szCs w:val="28"/>
          <w:lang w:eastAsia="en-US"/>
        </w:rPr>
        <w:t xml:space="preserve"> Республики, утвержденному </w:t>
      </w:r>
      <w:r w:rsidRPr="0045409E">
        <w:rPr>
          <w:b/>
          <w:i/>
          <w:sz w:val="28"/>
          <w:szCs w:val="28"/>
        </w:rPr>
        <w:t xml:space="preserve">постановлением [уполномоченного органа </w:t>
      </w:r>
      <w:proofErr w:type="spellStart"/>
      <w:r w:rsidRPr="0045409E">
        <w:rPr>
          <w:b/>
          <w:i/>
          <w:sz w:val="28"/>
          <w:szCs w:val="28"/>
        </w:rPr>
        <w:t>Кыргызской</w:t>
      </w:r>
      <w:proofErr w:type="spellEnd"/>
      <w:r w:rsidRPr="0045409E">
        <w:rPr>
          <w:b/>
          <w:i/>
          <w:sz w:val="28"/>
          <w:szCs w:val="28"/>
        </w:rPr>
        <w:t xml:space="preserve"> Республики, регулирующего рынок ценных бумаг] от ___________ 202_г. № ___, и настоящим </w:t>
      </w:r>
      <w:r w:rsidRPr="0045409E">
        <w:rPr>
          <w:b/>
          <w:i/>
          <w:sz w:val="28"/>
          <w:szCs w:val="28"/>
          <w:lang w:eastAsia="en-US"/>
        </w:rPr>
        <w:t xml:space="preserve">[указать фирменное наименование компании] </w:t>
      </w:r>
      <w:r w:rsidRPr="0045409E">
        <w:rPr>
          <w:b/>
          <w:i/>
          <w:sz w:val="28"/>
          <w:szCs w:val="28"/>
        </w:rPr>
        <w:t xml:space="preserve">заявляет </w:t>
      </w:r>
      <w:r w:rsidRPr="0045409E">
        <w:rPr>
          <w:b/>
          <w:i/>
          <w:sz w:val="28"/>
          <w:szCs w:val="28"/>
          <w:lang w:eastAsia="en-US"/>
        </w:rPr>
        <w:t>о своем обязательстве соблюдать указанный кодекс</w:t>
      </w:r>
      <w:r w:rsidRPr="0045409E">
        <w:rPr>
          <w:b/>
          <w:sz w:val="28"/>
          <w:szCs w:val="28"/>
        </w:rPr>
        <w:t>»</w:t>
      </w:r>
      <w:r w:rsidRPr="0045409E">
        <w:rPr>
          <w:b/>
          <w:i/>
          <w:sz w:val="28"/>
          <w:szCs w:val="28"/>
          <w:lang w:eastAsia="en-US"/>
        </w:rPr>
        <w:t>.</w:t>
      </w:r>
    </w:p>
    <w:p w14:paraId="6419B1A2" w14:textId="0A9746E6" w:rsidR="00593AF8" w:rsidRPr="0046158E" w:rsidRDefault="00553019" w:rsidP="00553019">
      <w:pPr>
        <w:spacing w:after="120"/>
        <w:jc w:val="both"/>
        <w:rPr>
          <w:sz w:val="28"/>
          <w:szCs w:val="28"/>
          <w:lang w:eastAsia="en-US"/>
        </w:rPr>
      </w:pPr>
      <w:r w:rsidRPr="0046158E">
        <w:rPr>
          <w:sz w:val="28"/>
          <w:szCs w:val="28"/>
          <w:lang w:eastAsia="en-US"/>
        </w:rPr>
        <w:t>9.</w:t>
      </w:r>
      <w:r w:rsidR="0046158E" w:rsidRPr="0046158E">
        <w:rPr>
          <w:sz w:val="28"/>
          <w:szCs w:val="28"/>
          <w:lang w:eastAsia="en-US"/>
        </w:rPr>
        <w:t>5</w:t>
      </w:r>
      <w:r w:rsidRPr="0046158E">
        <w:rPr>
          <w:sz w:val="28"/>
          <w:szCs w:val="28"/>
          <w:lang w:eastAsia="en-US"/>
        </w:rPr>
        <w:t xml:space="preserve">. </w:t>
      </w:r>
      <w:r w:rsidR="00593AF8" w:rsidRPr="0046158E">
        <w:rPr>
          <w:sz w:val="28"/>
          <w:szCs w:val="28"/>
          <w:lang w:eastAsia="en-US"/>
        </w:rPr>
        <w:t xml:space="preserve">Декларация компании о соблюдении Кодекса подлежит размещению на корпоративном </w:t>
      </w:r>
      <w:proofErr w:type="spellStart"/>
      <w:r w:rsidR="00593AF8" w:rsidRPr="0046158E">
        <w:rPr>
          <w:sz w:val="28"/>
          <w:szCs w:val="28"/>
          <w:lang w:eastAsia="en-US"/>
        </w:rPr>
        <w:t>интернет-ресурсе</w:t>
      </w:r>
      <w:proofErr w:type="spellEnd"/>
      <w:r w:rsidR="00593AF8" w:rsidRPr="0046158E">
        <w:rPr>
          <w:sz w:val="28"/>
          <w:szCs w:val="28"/>
          <w:lang w:eastAsia="en-US"/>
        </w:rPr>
        <w:t xml:space="preserve"> (веб-сайте) компании в течение трех дней с момента принятия решения Совета или Общего собрания</w:t>
      </w:r>
      <w:r w:rsidR="00F52FD6" w:rsidRPr="0046158E">
        <w:rPr>
          <w:sz w:val="28"/>
          <w:szCs w:val="28"/>
          <w:lang w:eastAsia="en-US"/>
        </w:rPr>
        <w:t xml:space="preserve"> (в зависимости от ситуации)</w:t>
      </w:r>
      <w:r w:rsidR="00593AF8" w:rsidRPr="0046158E">
        <w:rPr>
          <w:sz w:val="28"/>
          <w:szCs w:val="28"/>
          <w:lang w:eastAsia="en-US"/>
        </w:rPr>
        <w:t xml:space="preserve"> об утверждении такой декларации. </w:t>
      </w:r>
    </w:p>
    <w:p w14:paraId="5DD8016A" w14:textId="32D51E8B" w:rsidR="00553019" w:rsidRPr="0046158E" w:rsidRDefault="0046158E" w:rsidP="00553019">
      <w:pPr>
        <w:spacing w:after="120"/>
        <w:jc w:val="both"/>
        <w:rPr>
          <w:sz w:val="28"/>
          <w:szCs w:val="28"/>
          <w:lang w:eastAsia="en-US"/>
        </w:rPr>
      </w:pPr>
      <w:r w:rsidRPr="0046158E">
        <w:rPr>
          <w:sz w:val="28"/>
          <w:szCs w:val="28"/>
          <w:lang w:eastAsia="en-US"/>
        </w:rPr>
        <w:t xml:space="preserve">9.6. </w:t>
      </w:r>
      <w:r w:rsidR="00593AF8" w:rsidRPr="0046158E">
        <w:rPr>
          <w:sz w:val="28"/>
          <w:szCs w:val="28"/>
          <w:lang w:eastAsia="en-US"/>
        </w:rPr>
        <w:t xml:space="preserve">Текст декларации компании о соблюдении Кодекса должен быть размещен на корпоративном </w:t>
      </w:r>
      <w:proofErr w:type="spellStart"/>
      <w:r w:rsidR="00593AF8" w:rsidRPr="0046158E">
        <w:rPr>
          <w:sz w:val="28"/>
          <w:szCs w:val="28"/>
          <w:lang w:eastAsia="en-US"/>
        </w:rPr>
        <w:t>интернет-ресурсе</w:t>
      </w:r>
      <w:proofErr w:type="spellEnd"/>
      <w:r w:rsidR="00593AF8" w:rsidRPr="0046158E">
        <w:rPr>
          <w:sz w:val="28"/>
          <w:szCs w:val="28"/>
          <w:lang w:eastAsia="en-US"/>
        </w:rPr>
        <w:t xml:space="preserve"> </w:t>
      </w:r>
      <w:r w:rsidR="006805C6" w:rsidRPr="0046158E">
        <w:rPr>
          <w:sz w:val="28"/>
          <w:szCs w:val="28"/>
          <w:lang w:eastAsia="en-US"/>
        </w:rPr>
        <w:t xml:space="preserve">(веб-сайте) </w:t>
      </w:r>
      <w:r w:rsidR="00593AF8" w:rsidRPr="0046158E">
        <w:rPr>
          <w:sz w:val="28"/>
          <w:szCs w:val="28"/>
          <w:lang w:eastAsia="en-US"/>
        </w:rPr>
        <w:t xml:space="preserve">компании таким </w:t>
      </w:r>
      <w:r w:rsidR="00593AF8" w:rsidRPr="0046158E">
        <w:rPr>
          <w:sz w:val="28"/>
          <w:szCs w:val="28"/>
          <w:lang w:eastAsia="en-US"/>
        </w:rPr>
        <w:lastRenderedPageBreak/>
        <w:t xml:space="preserve">образом, чтобы в течение всего срока действия Кодекса в качестве обязательного для компании документа при каждом обращении любого лица к этому </w:t>
      </w:r>
      <w:proofErr w:type="spellStart"/>
      <w:r w:rsidR="00593AF8" w:rsidRPr="0046158E">
        <w:rPr>
          <w:sz w:val="28"/>
          <w:szCs w:val="28"/>
          <w:lang w:eastAsia="en-US"/>
        </w:rPr>
        <w:t>интернет-ресурсу</w:t>
      </w:r>
      <w:proofErr w:type="spellEnd"/>
      <w:r w:rsidR="00593AF8" w:rsidRPr="0046158E">
        <w:rPr>
          <w:sz w:val="28"/>
          <w:szCs w:val="28"/>
          <w:lang w:eastAsia="en-US"/>
        </w:rPr>
        <w:t xml:space="preserve"> текст декларации </w:t>
      </w:r>
      <w:r w:rsidR="00324865" w:rsidRPr="0046158E">
        <w:rPr>
          <w:sz w:val="28"/>
          <w:szCs w:val="28"/>
          <w:lang w:eastAsia="en-US"/>
        </w:rPr>
        <w:t xml:space="preserve">полностью </w:t>
      </w:r>
      <w:r w:rsidR="00593AF8" w:rsidRPr="0046158E">
        <w:rPr>
          <w:sz w:val="28"/>
          <w:szCs w:val="28"/>
          <w:lang w:eastAsia="en-US"/>
        </w:rPr>
        <w:t xml:space="preserve">выгружался </w:t>
      </w:r>
      <w:r w:rsidR="00324865" w:rsidRPr="0046158E">
        <w:rPr>
          <w:sz w:val="28"/>
          <w:szCs w:val="28"/>
          <w:lang w:eastAsia="en-US"/>
        </w:rPr>
        <w:t xml:space="preserve">для ознакомления с ним </w:t>
      </w:r>
      <w:r w:rsidR="00593AF8" w:rsidRPr="0046158E">
        <w:rPr>
          <w:sz w:val="28"/>
          <w:szCs w:val="28"/>
          <w:lang w:eastAsia="en-US"/>
        </w:rPr>
        <w:t xml:space="preserve">на экран компьютера или иного устройства, с которого осуществляется такое обращение к </w:t>
      </w:r>
      <w:r w:rsidR="008A25A6">
        <w:rPr>
          <w:sz w:val="28"/>
          <w:szCs w:val="28"/>
          <w:lang w:eastAsia="en-US"/>
        </w:rPr>
        <w:t xml:space="preserve">корпоративному </w:t>
      </w:r>
      <w:r w:rsidR="00593AF8" w:rsidRPr="0046158E">
        <w:rPr>
          <w:sz w:val="28"/>
          <w:szCs w:val="28"/>
          <w:lang w:eastAsia="en-US"/>
        </w:rPr>
        <w:t>веб-сайту компании.</w:t>
      </w:r>
    </w:p>
    <w:p w14:paraId="69B5BBE0" w14:textId="3CFED5D4" w:rsidR="00324865" w:rsidRPr="0046158E" w:rsidRDefault="00324865" w:rsidP="00553019">
      <w:pPr>
        <w:spacing w:after="120"/>
        <w:jc w:val="both"/>
        <w:rPr>
          <w:sz w:val="28"/>
          <w:szCs w:val="28"/>
          <w:lang w:eastAsia="en-US"/>
        </w:rPr>
      </w:pPr>
      <w:r w:rsidRPr="0046158E">
        <w:rPr>
          <w:sz w:val="28"/>
          <w:szCs w:val="28"/>
          <w:lang w:eastAsia="en-US"/>
        </w:rPr>
        <w:t>9.</w:t>
      </w:r>
      <w:r w:rsidR="0046158E" w:rsidRPr="0046158E">
        <w:rPr>
          <w:sz w:val="28"/>
          <w:szCs w:val="28"/>
          <w:lang w:eastAsia="en-US"/>
        </w:rPr>
        <w:t>7</w:t>
      </w:r>
      <w:r w:rsidRPr="0046158E">
        <w:rPr>
          <w:sz w:val="28"/>
          <w:szCs w:val="28"/>
          <w:lang w:eastAsia="en-US"/>
        </w:rPr>
        <w:t xml:space="preserve">. Декларация компании о соблюдении Кодекса также подлежит опубликованию </w:t>
      </w:r>
      <w:r w:rsidR="00F52FD6" w:rsidRPr="0046158E">
        <w:rPr>
          <w:sz w:val="28"/>
          <w:szCs w:val="28"/>
          <w:lang w:eastAsia="en-US"/>
        </w:rPr>
        <w:t xml:space="preserve">иными </w:t>
      </w:r>
      <w:r w:rsidRPr="0046158E">
        <w:rPr>
          <w:sz w:val="28"/>
          <w:szCs w:val="28"/>
          <w:lang w:eastAsia="en-US"/>
        </w:rPr>
        <w:t>способами раскрытия информации, предусмотренными законодательством и в уставе компании.</w:t>
      </w:r>
    </w:p>
    <w:p w14:paraId="47AEDDBC" w14:textId="06E05270" w:rsidR="00324865" w:rsidRPr="0046158E" w:rsidRDefault="00324865" w:rsidP="00553019">
      <w:pPr>
        <w:spacing w:after="120"/>
        <w:jc w:val="both"/>
        <w:rPr>
          <w:sz w:val="28"/>
          <w:szCs w:val="28"/>
        </w:rPr>
      </w:pPr>
      <w:r w:rsidRPr="0046158E">
        <w:rPr>
          <w:sz w:val="28"/>
          <w:szCs w:val="28"/>
          <w:lang w:eastAsia="en-US"/>
        </w:rPr>
        <w:t>9.</w:t>
      </w:r>
      <w:r w:rsidR="0046158E" w:rsidRPr="0046158E">
        <w:rPr>
          <w:sz w:val="28"/>
          <w:szCs w:val="28"/>
          <w:lang w:eastAsia="en-US"/>
        </w:rPr>
        <w:t>8</w:t>
      </w:r>
      <w:r w:rsidRPr="0046158E">
        <w:rPr>
          <w:sz w:val="28"/>
          <w:szCs w:val="28"/>
          <w:lang w:eastAsia="en-US"/>
        </w:rPr>
        <w:t>. Компани</w:t>
      </w:r>
      <w:r w:rsidR="00F52FD6" w:rsidRPr="0046158E">
        <w:rPr>
          <w:sz w:val="28"/>
          <w:szCs w:val="28"/>
          <w:lang w:eastAsia="en-US"/>
        </w:rPr>
        <w:t>я</w:t>
      </w:r>
      <w:r w:rsidRPr="0046158E">
        <w:rPr>
          <w:sz w:val="28"/>
          <w:szCs w:val="28"/>
          <w:lang w:eastAsia="en-US"/>
        </w:rPr>
        <w:t xml:space="preserve"> также обязана в течение трех дней с момента принятия </w:t>
      </w:r>
      <w:r w:rsidR="008A25A6">
        <w:rPr>
          <w:sz w:val="28"/>
          <w:szCs w:val="28"/>
          <w:lang w:eastAsia="en-US"/>
        </w:rPr>
        <w:t xml:space="preserve">[надлежащего оформления] </w:t>
      </w:r>
      <w:r w:rsidRPr="0046158E">
        <w:rPr>
          <w:sz w:val="28"/>
          <w:szCs w:val="28"/>
          <w:lang w:eastAsia="en-US"/>
        </w:rPr>
        <w:t>решения Совета или Общего собрания об утверждении такой декларации направить письмо (письменное уведомление) с текстом декларации о соблюдении Кодекса, подписанное председателем Совета и руководителем исполнительного органа</w:t>
      </w:r>
      <w:r w:rsidR="008A25A6">
        <w:rPr>
          <w:sz w:val="28"/>
          <w:szCs w:val="28"/>
          <w:lang w:eastAsia="en-US"/>
        </w:rPr>
        <w:t xml:space="preserve"> /</w:t>
      </w:r>
      <w:r w:rsidRPr="0046158E">
        <w:rPr>
          <w:sz w:val="28"/>
          <w:szCs w:val="28"/>
          <w:lang w:eastAsia="en-US"/>
        </w:rPr>
        <w:t xml:space="preserve"> единоличным исполнительным органом компании, в адрес уполномоченного органа </w:t>
      </w:r>
      <w:proofErr w:type="spellStart"/>
      <w:r w:rsidRPr="0046158E">
        <w:rPr>
          <w:sz w:val="28"/>
          <w:szCs w:val="28"/>
        </w:rPr>
        <w:t>Кыргызской</w:t>
      </w:r>
      <w:proofErr w:type="spellEnd"/>
      <w:r w:rsidRPr="0046158E">
        <w:rPr>
          <w:sz w:val="28"/>
          <w:szCs w:val="28"/>
        </w:rPr>
        <w:t xml:space="preserve"> Республики, регулирующего рынок ценных бумаг.</w:t>
      </w:r>
    </w:p>
    <w:p w14:paraId="3AA0DE5B" w14:textId="22325C74" w:rsidR="00F52FD6" w:rsidRPr="004522EC" w:rsidRDefault="00F52FD6" w:rsidP="0046158E">
      <w:pPr>
        <w:autoSpaceDE w:val="0"/>
        <w:autoSpaceDN w:val="0"/>
        <w:adjustRightInd w:val="0"/>
        <w:spacing w:after="120"/>
        <w:jc w:val="center"/>
        <w:rPr>
          <w:rStyle w:val="A40"/>
          <w:rFonts w:cs="Times New Roman"/>
          <w:i/>
          <w:sz w:val="28"/>
          <w:szCs w:val="28"/>
        </w:rPr>
      </w:pPr>
      <w:r w:rsidRPr="004522EC">
        <w:rPr>
          <w:rStyle w:val="A40"/>
          <w:rFonts w:cs="Times New Roman"/>
          <w:i/>
          <w:sz w:val="28"/>
          <w:szCs w:val="28"/>
        </w:rPr>
        <w:t>***</w:t>
      </w:r>
    </w:p>
    <w:p w14:paraId="01119FAB" w14:textId="77777777" w:rsidR="00F52FD6" w:rsidRPr="004522EC" w:rsidRDefault="00F52FD6" w:rsidP="00F52FD6">
      <w:pPr>
        <w:autoSpaceDE w:val="0"/>
        <w:autoSpaceDN w:val="0"/>
        <w:adjustRightInd w:val="0"/>
        <w:spacing w:after="120"/>
        <w:ind w:left="567"/>
        <w:jc w:val="center"/>
        <w:rPr>
          <w:rStyle w:val="A40"/>
          <w:rFonts w:cs="Times New Roman"/>
          <w:i/>
          <w:sz w:val="28"/>
          <w:szCs w:val="28"/>
        </w:rPr>
      </w:pPr>
    </w:p>
    <w:p w14:paraId="6E583DEE" w14:textId="2D6C9AA4" w:rsidR="00324865" w:rsidRPr="0046158E" w:rsidRDefault="00324865" w:rsidP="00324865">
      <w:pPr>
        <w:spacing w:after="120"/>
        <w:ind w:left="567"/>
        <w:jc w:val="both"/>
        <w:rPr>
          <w:i/>
          <w:sz w:val="28"/>
          <w:szCs w:val="28"/>
          <w:lang w:eastAsia="en-US"/>
        </w:rPr>
      </w:pPr>
      <w:r w:rsidRPr="0046158E">
        <w:rPr>
          <w:i/>
          <w:sz w:val="28"/>
          <w:szCs w:val="28"/>
        </w:rPr>
        <w:t xml:space="preserve"> </w:t>
      </w:r>
    </w:p>
    <w:p w14:paraId="71E3C439" w14:textId="77777777" w:rsidR="008B0855" w:rsidRPr="0046158E" w:rsidRDefault="008B0855" w:rsidP="008B0855">
      <w:pPr>
        <w:pStyle w:val="Heading1"/>
        <w:pageBreakBefore/>
        <w:spacing w:before="0" w:after="120"/>
        <w:rPr>
          <w:rFonts w:ascii="Times New Roman" w:eastAsia="Times New Roman" w:hAnsi="Times New Roman" w:cs="Times New Roman"/>
          <w:b/>
          <w:bCs/>
          <w:color w:val="5B9BD5" w:themeColor="accent5"/>
          <w:kern w:val="36"/>
          <w:sz w:val="28"/>
          <w:szCs w:val="28"/>
        </w:rPr>
      </w:pPr>
      <w:bookmarkStart w:id="127" w:name="_Toc47699297"/>
      <w:r>
        <w:rPr>
          <w:rFonts w:ascii="Times New Roman" w:eastAsia="Times New Roman" w:hAnsi="Times New Roman" w:cs="Times New Roman"/>
          <w:b/>
          <w:bCs/>
          <w:color w:val="5B9BD5" w:themeColor="accent5"/>
          <w:kern w:val="36"/>
          <w:sz w:val="28"/>
          <w:szCs w:val="28"/>
        </w:rPr>
        <w:lastRenderedPageBreak/>
        <w:t>ПРИЛОЖЕНИЕ № 1</w:t>
      </w:r>
      <w:bookmarkEnd w:id="127"/>
    </w:p>
    <w:p w14:paraId="49EBAF40" w14:textId="77777777" w:rsidR="008B0855" w:rsidRDefault="008B0855" w:rsidP="008B0855">
      <w:pPr>
        <w:jc w:val="both"/>
        <w:rPr>
          <w:i/>
          <w:sz w:val="28"/>
          <w:szCs w:val="28"/>
          <w:lang w:eastAsia="en-US"/>
        </w:rPr>
      </w:pPr>
    </w:p>
    <w:p w14:paraId="71AF08E2" w14:textId="49A9AC9A" w:rsidR="008B0855" w:rsidRPr="008B0855" w:rsidRDefault="008B0855" w:rsidP="008B0855">
      <w:pPr>
        <w:spacing w:after="120"/>
        <w:jc w:val="both"/>
        <w:rPr>
          <w:b/>
          <w:sz w:val="28"/>
          <w:szCs w:val="28"/>
        </w:rPr>
      </w:pPr>
      <w:r w:rsidRPr="008B0855">
        <w:rPr>
          <w:b/>
          <w:sz w:val="28"/>
          <w:szCs w:val="28"/>
        </w:rPr>
        <w:t xml:space="preserve">РУКОВОДСТВО О ПРИМЕНЕНИИ КОДЕКСА </w:t>
      </w:r>
      <w:r>
        <w:rPr>
          <w:b/>
          <w:sz w:val="28"/>
          <w:szCs w:val="28"/>
        </w:rPr>
        <w:t>К</w:t>
      </w:r>
      <w:r w:rsidRPr="008B0855">
        <w:rPr>
          <w:b/>
          <w:sz w:val="28"/>
          <w:szCs w:val="28"/>
        </w:rPr>
        <w:t>ОРПОРАТИВНОГО УПРАВЛЕНИЯ КЫРГЫЗСКОЙ РЕСПУБЛИКИ В КОМПАНИЯХ С УЧАСТИЕМ ГОСУДАРСТВА В УСТАВНОМ КАПИТАЛЕ</w:t>
      </w:r>
    </w:p>
    <w:p w14:paraId="0FD914C5" w14:textId="15FE91E0" w:rsidR="008B0855" w:rsidRDefault="008B0855" w:rsidP="008B0855">
      <w:pPr>
        <w:spacing w:after="120"/>
        <w:jc w:val="center"/>
        <w:rPr>
          <w:sz w:val="28"/>
          <w:szCs w:val="28"/>
        </w:rPr>
      </w:pPr>
    </w:p>
    <w:p w14:paraId="3FA1D71E" w14:textId="3F5A17B1" w:rsidR="008B0855" w:rsidRDefault="008B0855" w:rsidP="008B0855">
      <w:pPr>
        <w:pStyle w:val="Heading1"/>
        <w:pageBreakBefore/>
        <w:spacing w:before="0" w:after="120"/>
        <w:rPr>
          <w:rFonts w:ascii="Times New Roman" w:eastAsia="Times New Roman" w:hAnsi="Times New Roman" w:cs="Times New Roman"/>
          <w:b/>
          <w:bCs/>
          <w:color w:val="5B9BD5" w:themeColor="accent5"/>
          <w:kern w:val="36"/>
          <w:sz w:val="28"/>
          <w:szCs w:val="28"/>
        </w:rPr>
      </w:pPr>
      <w:bookmarkStart w:id="128" w:name="_Toc47699298"/>
      <w:r>
        <w:rPr>
          <w:rFonts w:ascii="Times New Roman" w:eastAsia="Times New Roman" w:hAnsi="Times New Roman" w:cs="Times New Roman"/>
          <w:b/>
          <w:bCs/>
          <w:color w:val="5B9BD5" w:themeColor="accent5"/>
          <w:kern w:val="36"/>
          <w:sz w:val="28"/>
          <w:szCs w:val="28"/>
        </w:rPr>
        <w:lastRenderedPageBreak/>
        <w:t>ПРИЛОЖЕНИЕ № 2</w:t>
      </w:r>
      <w:bookmarkEnd w:id="128"/>
    </w:p>
    <w:p w14:paraId="7299259B" w14:textId="77777777" w:rsidR="008B0855" w:rsidRDefault="008B0855" w:rsidP="008B0855">
      <w:pPr>
        <w:jc w:val="center"/>
        <w:rPr>
          <w:b/>
          <w:sz w:val="28"/>
          <w:szCs w:val="28"/>
        </w:rPr>
      </w:pPr>
    </w:p>
    <w:p w14:paraId="7E85A61F" w14:textId="77777777" w:rsidR="008B0855" w:rsidRDefault="008B0855" w:rsidP="008B0855">
      <w:pPr>
        <w:jc w:val="center"/>
        <w:rPr>
          <w:b/>
          <w:sz w:val="28"/>
          <w:szCs w:val="28"/>
        </w:rPr>
      </w:pPr>
    </w:p>
    <w:p w14:paraId="4E09A653" w14:textId="55D7DFDE" w:rsidR="008B0855" w:rsidRPr="00947952" w:rsidRDefault="008B0855" w:rsidP="008B0855">
      <w:pPr>
        <w:jc w:val="both"/>
        <w:rPr>
          <w:b/>
          <w:sz w:val="28"/>
          <w:szCs w:val="28"/>
        </w:rPr>
      </w:pPr>
      <w:r w:rsidRPr="00947952">
        <w:rPr>
          <w:b/>
          <w:sz w:val="28"/>
          <w:szCs w:val="28"/>
        </w:rPr>
        <w:t xml:space="preserve">КОДЕКС КОРПОРАТИВНОГО УПРАВЛЕНИЯ КЫРГЫЗСКОЙ РЕСПУБЛИКИ. КОММЕНТАРИИ К ОТДЕЛЬНЫМ </w:t>
      </w:r>
      <w:r>
        <w:rPr>
          <w:b/>
          <w:sz w:val="28"/>
          <w:szCs w:val="28"/>
        </w:rPr>
        <w:t>П</w:t>
      </w:r>
      <w:r w:rsidRPr="00947952">
        <w:rPr>
          <w:b/>
          <w:sz w:val="28"/>
          <w:szCs w:val="28"/>
        </w:rPr>
        <w:t>ОЛОЖЕНИЯМ.</w:t>
      </w:r>
    </w:p>
    <w:p w14:paraId="7E4BBB10" w14:textId="77777777" w:rsidR="008B0855" w:rsidRPr="008B0855" w:rsidRDefault="008B0855" w:rsidP="008B0855"/>
    <w:p w14:paraId="622EFCB7" w14:textId="77777777" w:rsidR="008B0855" w:rsidRDefault="008B0855" w:rsidP="008B0855">
      <w:pPr>
        <w:spacing w:after="120"/>
        <w:jc w:val="center"/>
        <w:rPr>
          <w:sz w:val="28"/>
          <w:szCs w:val="28"/>
        </w:rPr>
      </w:pPr>
    </w:p>
    <w:p w14:paraId="44EEFE12" w14:textId="77777777" w:rsidR="00806106" w:rsidRPr="00FC52D8" w:rsidRDefault="00806106" w:rsidP="008B0855">
      <w:pPr>
        <w:jc w:val="both"/>
        <w:rPr>
          <w:i/>
          <w:sz w:val="28"/>
          <w:szCs w:val="28"/>
          <w:lang w:val="en-US" w:eastAsia="en-US"/>
        </w:rPr>
      </w:pPr>
    </w:p>
    <w:sectPr w:rsidR="00806106" w:rsidRPr="00FC52D8" w:rsidSect="006A5485">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03EAB" w14:textId="77777777" w:rsidR="00E63B3C" w:rsidRDefault="00E63B3C" w:rsidP="006A5485">
      <w:r>
        <w:separator/>
      </w:r>
    </w:p>
  </w:endnote>
  <w:endnote w:type="continuationSeparator" w:id="0">
    <w:p w14:paraId="6410FC20" w14:textId="77777777" w:rsidR="00E63B3C" w:rsidRDefault="00E63B3C" w:rsidP="006A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abon-Roman">
    <w:altName w:val="Cambria"/>
    <w:panose1 w:val="020B0604020202020204"/>
    <w:charset w:val="00"/>
    <w:family w:val="auto"/>
    <w:pitch w:val="variable"/>
    <w:sig w:usb0="00000003" w:usb1="00000000" w:usb2="00000000" w:usb3="00000000" w:csb0="00000001" w:csb1="00000000"/>
  </w:font>
  <w:font w:name="FedraSans-Book">
    <w:altName w:val="Cambria"/>
    <w:panose1 w:val="020B0604020202020204"/>
    <w:charset w:val="00"/>
    <w:family w:val="auto"/>
    <w:pitch w:val="variable"/>
    <w:sig w:usb0="00000003" w:usb1="00000000" w:usb2="00000000" w:usb3="00000000" w:csb0="00000001" w:csb1="00000000"/>
  </w:font>
  <w:font w:name="Frutiger LT Std 45 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2770730"/>
      <w:docPartObj>
        <w:docPartGallery w:val="Page Numbers (Bottom of Page)"/>
        <w:docPartUnique/>
      </w:docPartObj>
    </w:sdtPr>
    <w:sdtEndPr>
      <w:rPr>
        <w:rStyle w:val="PageNumber"/>
      </w:rPr>
    </w:sdtEndPr>
    <w:sdtContent>
      <w:p w14:paraId="544ED26C" w14:textId="56B63C5D" w:rsidR="003E3A3F" w:rsidRDefault="003E3A3F" w:rsidP="00C431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6A7673" w14:textId="77777777" w:rsidR="003E3A3F" w:rsidRDefault="003E3A3F" w:rsidP="006A54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9633235"/>
      <w:docPartObj>
        <w:docPartGallery w:val="Page Numbers (Bottom of Page)"/>
        <w:docPartUnique/>
      </w:docPartObj>
    </w:sdtPr>
    <w:sdtEndPr>
      <w:rPr>
        <w:rStyle w:val="PageNumber"/>
      </w:rPr>
    </w:sdtEndPr>
    <w:sdtContent>
      <w:p w14:paraId="44B4FABD" w14:textId="3F79C8D0" w:rsidR="003E3A3F" w:rsidRDefault="003E3A3F" w:rsidP="00C431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EB80B1" w14:textId="77777777" w:rsidR="003E3A3F" w:rsidRDefault="003E3A3F" w:rsidP="006A548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7672" w14:textId="77777777" w:rsidR="003E3A3F" w:rsidRDefault="003E3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23344" w14:textId="77777777" w:rsidR="00E63B3C" w:rsidRDefault="00E63B3C" w:rsidP="006A5485">
      <w:r>
        <w:separator/>
      </w:r>
    </w:p>
  </w:footnote>
  <w:footnote w:type="continuationSeparator" w:id="0">
    <w:p w14:paraId="1F9EC40E" w14:textId="77777777" w:rsidR="00E63B3C" w:rsidRDefault="00E63B3C" w:rsidP="006A5485">
      <w:r>
        <w:continuationSeparator/>
      </w:r>
    </w:p>
  </w:footnote>
  <w:footnote w:id="1">
    <w:p w14:paraId="7137F4AC" w14:textId="77777777" w:rsidR="003E3A3F" w:rsidRPr="00BF511A" w:rsidRDefault="003E3A3F" w:rsidP="007D08CF">
      <w:pPr>
        <w:pStyle w:val="FootnoteText"/>
        <w:jc w:val="both"/>
        <w:rPr>
          <w:lang w:val="ru-RU"/>
        </w:rPr>
      </w:pPr>
      <w:r w:rsidRPr="00BF511A">
        <w:rPr>
          <w:rStyle w:val="FootnoteReference"/>
        </w:rPr>
        <w:footnoteRef/>
      </w:r>
      <w:r w:rsidRPr="00BF511A">
        <w:rPr>
          <w:lang w:val="ru-RU"/>
        </w:rPr>
        <w:t xml:space="preserve"> Закон </w:t>
      </w:r>
      <w:proofErr w:type="spellStart"/>
      <w:r w:rsidRPr="00BF511A">
        <w:rPr>
          <w:lang w:val="ru-RU"/>
        </w:rPr>
        <w:t>Кыргызской</w:t>
      </w:r>
      <w:proofErr w:type="spellEnd"/>
      <w:r w:rsidRPr="00BF511A">
        <w:rPr>
          <w:lang w:val="ru-RU"/>
        </w:rPr>
        <w:t xml:space="preserve"> Республики от 27 марта 2003 года № 64 «Об акционерных обществах» (с изменениями и дополнениями).</w:t>
      </w:r>
    </w:p>
  </w:footnote>
  <w:footnote w:id="2">
    <w:p w14:paraId="0AB25243" w14:textId="77777777" w:rsidR="003E3A3F" w:rsidRPr="00BF511A" w:rsidRDefault="003E3A3F" w:rsidP="007D08CF">
      <w:pPr>
        <w:pStyle w:val="FootnoteText"/>
        <w:jc w:val="both"/>
        <w:rPr>
          <w:lang w:val="ru-RU"/>
        </w:rPr>
      </w:pPr>
      <w:r w:rsidRPr="00BF511A">
        <w:rPr>
          <w:rStyle w:val="FootnoteReference"/>
        </w:rPr>
        <w:footnoteRef/>
      </w:r>
      <w:r w:rsidRPr="00BF511A">
        <w:rPr>
          <w:lang w:val="ru-RU"/>
        </w:rPr>
        <w:t xml:space="preserve"> </w:t>
      </w:r>
      <w:r w:rsidRPr="00BF511A">
        <w:rPr>
          <w:bCs/>
          <w:lang w:val="ru-RU"/>
        </w:rPr>
        <w:t xml:space="preserve">Кодекс корпоративного управления в </w:t>
      </w:r>
      <w:proofErr w:type="spellStart"/>
      <w:r w:rsidRPr="00BF511A">
        <w:rPr>
          <w:bCs/>
          <w:lang w:val="ru-RU"/>
        </w:rPr>
        <w:t>Кыргызской</w:t>
      </w:r>
      <w:proofErr w:type="spellEnd"/>
      <w:r w:rsidRPr="00BF511A">
        <w:rPr>
          <w:bCs/>
          <w:lang w:val="ru-RU"/>
        </w:rPr>
        <w:t xml:space="preserve"> Республике, утвержденный Постановлением Исполнительного совета </w:t>
      </w:r>
      <w:proofErr w:type="spellStart"/>
      <w:r w:rsidRPr="00BF511A">
        <w:rPr>
          <w:bCs/>
          <w:lang w:val="ru-RU"/>
        </w:rPr>
        <w:t>Госфиннадзора</w:t>
      </w:r>
      <w:proofErr w:type="spellEnd"/>
      <w:r w:rsidRPr="00BF511A">
        <w:rPr>
          <w:bCs/>
          <w:lang w:val="ru-RU"/>
        </w:rPr>
        <w:t xml:space="preserve"> 18 декабря 2012 года № 36.</w:t>
      </w:r>
    </w:p>
  </w:footnote>
  <w:footnote w:id="3">
    <w:p w14:paraId="0FC75359" w14:textId="77777777" w:rsidR="003E3A3F" w:rsidRPr="00BF511A" w:rsidRDefault="003E3A3F" w:rsidP="00BF511A">
      <w:pPr>
        <w:pStyle w:val="FootnoteText"/>
        <w:contextualSpacing/>
        <w:jc w:val="both"/>
      </w:pPr>
      <w:r w:rsidRPr="00BF511A">
        <w:rPr>
          <w:rStyle w:val="FootnoteReference"/>
        </w:rPr>
        <w:footnoteRef/>
      </w:r>
      <w:r w:rsidRPr="00BF511A">
        <w:rPr>
          <w:lang w:val="ru-RU"/>
        </w:rPr>
        <w:t xml:space="preserve"> </w:t>
      </w:r>
      <w:r w:rsidRPr="00BF511A">
        <w:t>OECD</w:t>
      </w:r>
      <w:r w:rsidRPr="00BF511A">
        <w:rPr>
          <w:lang w:val="ru-RU"/>
        </w:rPr>
        <w:t xml:space="preserve"> (2016), Принципы корпоративного управления </w:t>
      </w:r>
      <w:r w:rsidRPr="00BF511A">
        <w:t>G</w:t>
      </w:r>
      <w:r w:rsidRPr="00BF511A">
        <w:rPr>
          <w:lang w:val="ru-RU"/>
        </w:rPr>
        <w:t xml:space="preserve">20/ОЭСР, </w:t>
      </w:r>
      <w:r w:rsidRPr="00BF511A">
        <w:t>OECD</w:t>
      </w:r>
      <w:r w:rsidRPr="00BF511A">
        <w:rPr>
          <w:lang w:val="ru-RU"/>
        </w:rPr>
        <w:t xml:space="preserve"> </w:t>
      </w:r>
      <w:r w:rsidRPr="00BF511A">
        <w:t>Publishing</w:t>
      </w:r>
      <w:r w:rsidRPr="00BF511A">
        <w:rPr>
          <w:lang w:val="ru-RU"/>
        </w:rPr>
        <w:t xml:space="preserve">, </w:t>
      </w:r>
      <w:r w:rsidRPr="00BF511A">
        <w:t>Paris</w:t>
      </w:r>
      <w:r w:rsidRPr="00BF511A">
        <w:rPr>
          <w:lang w:val="ru-RU"/>
        </w:rPr>
        <w:t xml:space="preserve">. </w:t>
      </w:r>
      <w:hyperlink r:id="rId1" w:history="1">
        <w:r w:rsidRPr="00BF511A">
          <w:rPr>
            <w:rStyle w:val="Hyperlink"/>
          </w:rPr>
          <w:t>http://dx.doi.org/10.1787/9789264252035-ru</w:t>
        </w:r>
      </w:hyperlink>
    </w:p>
  </w:footnote>
  <w:footnote w:id="4">
    <w:p w14:paraId="6CD533CD" w14:textId="77777777" w:rsidR="003E3A3F" w:rsidRPr="00406EED" w:rsidRDefault="003E3A3F" w:rsidP="00BF511A">
      <w:pPr>
        <w:pStyle w:val="FootnoteText"/>
        <w:contextualSpacing/>
        <w:jc w:val="both"/>
        <w:rPr>
          <w:lang w:val="ru-RU"/>
        </w:rPr>
      </w:pPr>
      <w:r w:rsidRPr="00BF511A">
        <w:rPr>
          <w:rStyle w:val="FootnoteReference"/>
        </w:rPr>
        <w:footnoteRef/>
      </w:r>
      <w:r w:rsidRPr="00BF511A">
        <w:t xml:space="preserve"> OECD (2016), OECD Guidelines on Corporate Governance of State-Owned Enterprises, 2015 Edition: (Russian version), OECD Publishing, Paris. </w:t>
      </w:r>
      <w:hyperlink r:id="rId2" w:history="1">
        <w:r w:rsidRPr="00BF511A">
          <w:rPr>
            <w:rStyle w:val="Hyperlink"/>
          </w:rPr>
          <w:t>http</w:t>
        </w:r>
        <w:r w:rsidRPr="00406EED">
          <w:rPr>
            <w:rStyle w:val="Hyperlink"/>
            <w:lang w:val="ru-RU"/>
          </w:rPr>
          <w:t>://</w:t>
        </w:r>
        <w:r w:rsidRPr="00BF511A">
          <w:rPr>
            <w:rStyle w:val="Hyperlink"/>
          </w:rPr>
          <w:t>dx</w:t>
        </w:r>
        <w:r w:rsidRPr="00406EED">
          <w:rPr>
            <w:rStyle w:val="Hyperlink"/>
            <w:lang w:val="ru-RU"/>
          </w:rPr>
          <w:t>.</w:t>
        </w:r>
        <w:proofErr w:type="spellStart"/>
        <w:r w:rsidRPr="00BF511A">
          <w:rPr>
            <w:rStyle w:val="Hyperlink"/>
          </w:rPr>
          <w:t>doi</w:t>
        </w:r>
        <w:proofErr w:type="spellEnd"/>
        <w:r w:rsidRPr="00406EED">
          <w:rPr>
            <w:rStyle w:val="Hyperlink"/>
            <w:lang w:val="ru-RU"/>
          </w:rPr>
          <w:t>.</w:t>
        </w:r>
        <w:r w:rsidRPr="00BF511A">
          <w:rPr>
            <w:rStyle w:val="Hyperlink"/>
          </w:rPr>
          <w:t>org</w:t>
        </w:r>
        <w:r w:rsidRPr="00406EED">
          <w:rPr>
            <w:rStyle w:val="Hyperlink"/>
            <w:lang w:val="ru-RU"/>
          </w:rPr>
          <w:t>/10.1787/9789264263680-</w:t>
        </w:r>
        <w:proofErr w:type="spellStart"/>
        <w:r w:rsidRPr="00BF511A">
          <w:rPr>
            <w:rStyle w:val="Hyperlink"/>
          </w:rPr>
          <w:t>ru</w:t>
        </w:r>
        <w:proofErr w:type="spellEnd"/>
      </w:hyperlink>
    </w:p>
  </w:footnote>
  <w:footnote w:id="5">
    <w:p w14:paraId="58F06576" w14:textId="5286A49C" w:rsidR="003E3A3F" w:rsidRPr="00E42E33" w:rsidRDefault="003E3A3F">
      <w:pPr>
        <w:pStyle w:val="FootnoteText"/>
        <w:rPr>
          <w:lang w:val="ru-RU"/>
        </w:rPr>
      </w:pPr>
      <w:r>
        <w:rPr>
          <w:rStyle w:val="FootnoteReference"/>
        </w:rPr>
        <w:footnoteRef/>
      </w:r>
      <w:r w:rsidRPr="00E42E33">
        <w:rPr>
          <w:lang w:val="ru-RU"/>
        </w:rPr>
        <w:t xml:space="preserve"> </w:t>
      </w:r>
      <w:r w:rsidRPr="00BF511A">
        <w:t>OECD</w:t>
      </w:r>
      <w:r w:rsidRPr="00BF511A">
        <w:rPr>
          <w:lang w:val="ru-RU"/>
        </w:rPr>
        <w:t xml:space="preserve"> (2016),</w:t>
      </w:r>
      <w:r>
        <w:rPr>
          <w:lang w:val="ru-RU"/>
        </w:rPr>
        <w:t xml:space="preserve"> </w:t>
      </w:r>
      <w:r w:rsidRPr="00BF511A">
        <w:rPr>
          <w:lang w:val="ru-RU"/>
        </w:rPr>
        <w:t xml:space="preserve">Принципы корпоративного управления </w:t>
      </w:r>
      <w:r w:rsidRPr="00BF511A">
        <w:t>G</w:t>
      </w:r>
      <w:r w:rsidRPr="00BF511A">
        <w:rPr>
          <w:lang w:val="ru-RU"/>
        </w:rPr>
        <w:t>20/ОЭСР</w:t>
      </w:r>
      <w:r w:rsidRPr="00E42E33">
        <w:rPr>
          <w:lang w:val="ru-RU"/>
        </w:rPr>
        <w:t xml:space="preserve">. Раздел </w:t>
      </w:r>
      <w:r w:rsidRPr="00E42E33">
        <w:t>I</w:t>
      </w:r>
      <w:r w:rsidRPr="00E42E33">
        <w:rPr>
          <w:lang w:val="ru-RU"/>
        </w:rPr>
        <w:t>. С. 13</w:t>
      </w:r>
      <w:r>
        <w:rPr>
          <w:i/>
          <w:lang w:val="ru-RU"/>
        </w:rPr>
        <w:t>.</w:t>
      </w:r>
    </w:p>
  </w:footnote>
  <w:footnote w:id="6">
    <w:p w14:paraId="0158E9AF" w14:textId="4D2BE2E4" w:rsidR="003E3A3F" w:rsidRPr="00E42E33" w:rsidRDefault="003E3A3F">
      <w:pPr>
        <w:pStyle w:val="FootnoteText"/>
        <w:rPr>
          <w:lang w:val="ru-RU"/>
        </w:rPr>
      </w:pPr>
      <w:r w:rsidRPr="00E42E33">
        <w:rPr>
          <w:rStyle w:val="FootnoteReference"/>
        </w:rPr>
        <w:footnoteRef/>
      </w:r>
      <w:r w:rsidRPr="00E42E33">
        <w:rPr>
          <w:lang w:val="ru-RU"/>
        </w:rPr>
        <w:t xml:space="preserve"> </w:t>
      </w:r>
      <w:r w:rsidRPr="00BF511A">
        <w:t>OECD</w:t>
      </w:r>
      <w:r w:rsidRPr="00BF511A">
        <w:rPr>
          <w:lang w:val="ru-RU"/>
        </w:rPr>
        <w:t xml:space="preserve"> (2016), </w:t>
      </w:r>
      <w:r w:rsidRPr="00E42E33">
        <w:rPr>
          <w:lang w:val="ru-RU"/>
        </w:rPr>
        <w:t xml:space="preserve">Руководящие принципы ОЭСР для предприятий с государственным участием </w:t>
      </w:r>
      <w:r>
        <w:rPr>
          <w:lang w:val="ru-RU"/>
        </w:rPr>
        <w:t>(</w:t>
      </w:r>
      <w:r w:rsidRPr="00E42E33">
        <w:rPr>
          <w:lang w:val="ru-RU"/>
        </w:rPr>
        <w:t>2015</w:t>
      </w:r>
      <w:r>
        <w:rPr>
          <w:lang w:val="ru-RU"/>
        </w:rPr>
        <w:t>).</w:t>
      </w:r>
      <w:r w:rsidRPr="00E42E33">
        <w:rPr>
          <w:lang w:val="ru-RU"/>
        </w:rPr>
        <w:t xml:space="preserve"> Раздел </w:t>
      </w:r>
      <w:r w:rsidRPr="00E42E33">
        <w:t>IV</w:t>
      </w:r>
      <w:r w:rsidRPr="00E42E33">
        <w:rPr>
          <w:lang w:val="ru-RU"/>
        </w:rPr>
        <w:t>. С. 31.</w:t>
      </w:r>
    </w:p>
  </w:footnote>
  <w:footnote w:id="7">
    <w:p w14:paraId="4D733091" w14:textId="5ED0A567" w:rsidR="003E3A3F" w:rsidRPr="00E42E33" w:rsidRDefault="003E3A3F">
      <w:pPr>
        <w:pStyle w:val="FootnoteText"/>
        <w:rPr>
          <w:lang w:val="ru-RU"/>
        </w:rPr>
      </w:pPr>
      <w:r>
        <w:rPr>
          <w:rStyle w:val="FootnoteReference"/>
        </w:rPr>
        <w:footnoteRef/>
      </w:r>
      <w:r w:rsidRPr="00E42E33">
        <w:rPr>
          <w:lang w:val="ru-RU"/>
        </w:rPr>
        <w:t xml:space="preserve"> </w:t>
      </w:r>
      <w:r w:rsidRPr="00BF511A">
        <w:t>OECD</w:t>
      </w:r>
      <w:r w:rsidRPr="00BF511A">
        <w:rPr>
          <w:lang w:val="ru-RU"/>
        </w:rPr>
        <w:t xml:space="preserve"> (2016), Принципы корпоративного управления </w:t>
      </w:r>
      <w:r w:rsidRPr="00BF511A">
        <w:t>G</w:t>
      </w:r>
      <w:r w:rsidRPr="00BF511A">
        <w:rPr>
          <w:lang w:val="ru-RU"/>
        </w:rPr>
        <w:t>20/ОЭСР</w:t>
      </w:r>
      <w:r>
        <w:rPr>
          <w:lang w:val="ru-RU"/>
        </w:rPr>
        <w:t>. С. 11.</w:t>
      </w:r>
    </w:p>
  </w:footnote>
  <w:footnote w:id="8">
    <w:p w14:paraId="4A3141B3" w14:textId="77777777" w:rsidR="003E3A3F" w:rsidRPr="00BF511A" w:rsidRDefault="003E3A3F" w:rsidP="00BF511A">
      <w:pPr>
        <w:pStyle w:val="FootnoteText"/>
        <w:jc w:val="both"/>
        <w:rPr>
          <w:lang w:val="ru-RU"/>
        </w:rPr>
      </w:pPr>
      <w:r w:rsidRPr="00BF511A">
        <w:rPr>
          <w:rStyle w:val="FootnoteReference"/>
        </w:rPr>
        <w:footnoteRef/>
      </w:r>
      <w:r w:rsidRPr="00BF511A">
        <w:rPr>
          <w:lang w:val="ru-RU"/>
        </w:rPr>
        <w:t xml:space="preserve"> Закон </w:t>
      </w:r>
      <w:proofErr w:type="spellStart"/>
      <w:r w:rsidRPr="00BF511A">
        <w:rPr>
          <w:lang w:val="ru-RU"/>
        </w:rPr>
        <w:t>Кыргызской</w:t>
      </w:r>
      <w:proofErr w:type="spellEnd"/>
      <w:r w:rsidRPr="00BF511A">
        <w:rPr>
          <w:lang w:val="ru-RU"/>
        </w:rPr>
        <w:t xml:space="preserve"> Республики от 24 июля 2009 года № 251 «О рынке ценных бумаг» (с изменениями и дополнениями).</w:t>
      </w:r>
    </w:p>
    <w:p w14:paraId="5EB23E2D" w14:textId="77777777" w:rsidR="003E3A3F" w:rsidRPr="00BF511A" w:rsidRDefault="003E3A3F" w:rsidP="00BF511A">
      <w:pPr>
        <w:pStyle w:val="FootnoteText"/>
        <w:jc w:val="both"/>
        <w:rPr>
          <w:lang w:val="ru-RU"/>
        </w:rPr>
      </w:pPr>
    </w:p>
  </w:footnote>
  <w:footnote w:id="9">
    <w:p w14:paraId="118E0B4D" w14:textId="030C1FBD" w:rsidR="003E3A3F" w:rsidRPr="00D85245" w:rsidRDefault="003E3A3F">
      <w:pPr>
        <w:pStyle w:val="FootnoteText"/>
        <w:rPr>
          <w:lang w:val="ru-RU"/>
        </w:rPr>
      </w:pPr>
      <w:r w:rsidRPr="00D85245">
        <w:rPr>
          <w:rStyle w:val="FootnoteReference"/>
        </w:rPr>
        <w:footnoteRef/>
      </w:r>
      <w:r w:rsidRPr="00D85245">
        <w:rPr>
          <w:lang w:val="ru-RU"/>
        </w:rPr>
        <w:t xml:space="preserve"> </w:t>
      </w:r>
      <w:r w:rsidRPr="00D85245">
        <w:rPr>
          <w:color w:val="1A1A1A"/>
          <w:lang w:val="ru-RU"/>
        </w:rPr>
        <w:t>Закон об акционерных обществах. Ст. 61.</w:t>
      </w:r>
    </w:p>
  </w:footnote>
  <w:footnote w:id="10">
    <w:p w14:paraId="4303506F" w14:textId="37350155" w:rsidR="003E3A3F" w:rsidRPr="004527F2" w:rsidRDefault="003E3A3F">
      <w:pPr>
        <w:pStyle w:val="FootnoteText"/>
        <w:rPr>
          <w:lang w:val="ru-RU"/>
        </w:rPr>
      </w:pPr>
      <w:r>
        <w:rPr>
          <w:rStyle w:val="FootnoteReference"/>
        </w:rPr>
        <w:footnoteRef/>
      </w:r>
      <w:r w:rsidRPr="004527F2">
        <w:rPr>
          <w:lang w:val="ru-RU"/>
        </w:rPr>
        <w:t xml:space="preserve"> </w:t>
      </w:r>
      <w:r w:rsidRPr="00BF511A">
        <w:t>OECD</w:t>
      </w:r>
      <w:r w:rsidRPr="00BF511A">
        <w:rPr>
          <w:lang w:val="ru-RU"/>
        </w:rPr>
        <w:t xml:space="preserve"> (2016),</w:t>
      </w:r>
      <w:r>
        <w:rPr>
          <w:lang w:val="ru-RU"/>
        </w:rPr>
        <w:t xml:space="preserve"> </w:t>
      </w:r>
      <w:r w:rsidRPr="00BF511A">
        <w:rPr>
          <w:lang w:val="ru-RU"/>
        </w:rPr>
        <w:t xml:space="preserve">Принципы корпоративного управления </w:t>
      </w:r>
      <w:r w:rsidRPr="00BF511A">
        <w:t>G</w:t>
      </w:r>
      <w:r w:rsidRPr="00BF511A">
        <w:rPr>
          <w:lang w:val="ru-RU"/>
        </w:rPr>
        <w:t>20/ОЭСР</w:t>
      </w:r>
      <w:r w:rsidRPr="00E42E33">
        <w:rPr>
          <w:lang w:val="ru-RU"/>
        </w:rPr>
        <w:t xml:space="preserve">. Раздел </w:t>
      </w:r>
      <w:r>
        <w:t>V</w:t>
      </w:r>
      <w:r w:rsidRPr="00E42E33">
        <w:rPr>
          <w:lang w:val="ru-RU"/>
        </w:rPr>
        <w:t xml:space="preserve">. </w:t>
      </w:r>
      <w:r>
        <w:rPr>
          <w:lang w:val="ru-RU"/>
        </w:rPr>
        <w:t>С. 45 –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03F3" w14:textId="77777777" w:rsidR="003E3A3F" w:rsidRDefault="003E3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DE9A" w14:textId="79DEF04D" w:rsidR="003E3A3F" w:rsidRDefault="003E3A3F">
    <w:pPr>
      <w:pStyle w:val="Header"/>
    </w:pPr>
    <w:r>
      <w:t>ПРОЕКТ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FBAB" w14:textId="210E1C5F" w:rsidR="003E3A3F" w:rsidRDefault="003E3A3F">
    <w:pPr>
      <w:pStyle w:val="Header"/>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30D"/>
    <w:multiLevelType w:val="hybridMultilevel"/>
    <w:tmpl w:val="27541E34"/>
    <w:lvl w:ilvl="0" w:tplc="26D2BE72">
      <w:start w:val="1"/>
      <w:numFmt w:val="upperRoman"/>
      <w:pStyle w:val="a"/>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13354"/>
    <w:multiLevelType w:val="multilevel"/>
    <w:tmpl w:val="6FE8A60E"/>
    <w:lvl w:ilvl="0">
      <w:start w:val="1"/>
      <w:numFmt w:val="decimal"/>
      <w:lvlText w:val="ГЛАВА %1."/>
      <w:lvlJc w:val="left"/>
      <w:pPr>
        <w:ind w:left="720" w:hanging="360"/>
      </w:pPr>
      <w:rPr>
        <w:rFonts w:ascii="Arial" w:hAnsi="Arial" w:cs="Arial" w:hint="default"/>
        <w:b/>
        <w:bCs/>
        <w:i w:val="0"/>
        <w:sz w:val="28"/>
        <w:szCs w:val="24"/>
      </w:rPr>
    </w:lvl>
    <w:lvl w:ilvl="1">
      <w:start w:val="1"/>
      <w:numFmt w:val="decimal"/>
      <w:lvlText w:val="%1.%2."/>
      <w:lvlJc w:val="left"/>
      <w:pPr>
        <w:ind w:left="720" w:hanging="360"/>
      </w:pPr>
      <w:rPr>
        <w:rFonts w:ascii="Arial" w:hAnsi="Arial" w:hint="default"/>
        <w:b/>
        <w:bCs w:val="0"/>
        <w:sz w:val="24"/>
      </w:rPr>
    </w:lvl>
    <w:lvl w:ilvl="2">
      <w:start w:val="1"/>
      <w:numFmt w:val="upperLetter"/>
      <w:lvlText w:val="%1.%2. %3"/>
      <w:lvlJc w:val="right"/>
      <w:pPr>
        <w:ind w:left="1248" w:hanging="180"/>
      </w:pPr>
      <w:rPr>
        <w:rFonts w:ascii="Arial" w:hAnsi="Arial" w:hint="default"/>
        <w:b/>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BA5414"/>
    <w:multiLevelType w:val="hybridMultilevel"/>
    <w:tmpl w:val="96A6D1CE"/>
    <w:lvl w:ilvl="0" w:tplc="9D5C3E86">
      <w:start w:val="1"/>
      <w:numFmt w:val="bullet"/>
      <w:lvlText w:val=""/>
      <w:lvlJc w:val="left"/>
      <w:pPr>
        <w:ind w:left="1353" w:hanging="360"/>
      </w:pPr>
      <w:rPr>
        <w:rFonts w:ascii="Symbol" w:hAnsi="Symbol"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13AA0EED"/>
    <w:multiLevelType w:val="multilevel"/>
    <w:tmpl w:val="A40A9024"/>
    <w:lvl w:ilvl="0">
      <w:start w:val="6"/>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430648"/>
    <w:multiLevelType w:val="multilevel"/>
    <w:tmpl w:val="FA949846"/>
    <w:lvl w:ilvl="0">
      <w:start w:val="2"/>
      <w:numFmt w:val="decimal"/>
      <w:lvlText w:val="%1."/>
      <w:lvlJc w:val="left"/>
      <w:pPr>
        <w:ind w:left="400" w:hanging="4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F36760"/>
    <w:multiLevelType w:val="multilevel"/>
    <w:tmpl w:val="1DDCC7E6"/>
    <w:lvl w:ilvl="0">
      <w:start w:val="7"/>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4BC413F"/>
    <w:multiLevelType w:val="multilevel"/>
    <w:tmpl w:val="2F38ED54"/>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6D3570"/>
    <w:multiLevelType w:val="multilevel"/>
    <w:tmpl w:val="97647488"/>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5E93F7E"/>
    <w:multiLevelType w:val="multilevel"/>
    <w:tmpl w:val="D208185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FA063F7"/>
    <w:multiLevelType w:val="multilevel"/>
    <w:tmpl w:val="AE740C96"/>
    <w:lvl w:ilvl="0">
      <w:start w:val="8"/>
      <w:numFmt w:val="decimal"/>
      <w:lvlText w:val="%1."/>
      <w:lvlJc w:val="left"/>
      <w:pPr>
        <w:ind w:left="400" w:hanging="4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2408DE"/>
    <w:multiLevelType w:val="multilevel"/>
    <w:tmpl w:val="D208185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7EC0ED1"/>
    <w:multiLevelType w:val="multilevel"/>
    <w:tmpl w:val="36E414F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B613B9D"/>
    <w:multiLevelType w:val="multilevel"/>
    <w:tmpl w:val="CF928E14"/>
    <w:styleLink w:val="3"/>
    <w:lvl w:ilvl="0">
      <w:start w:val="1"/>
      <w:numFmt w:val="decimal"/>
      <w:lvlText w:val="%1."/>
      <w:lvlJc w:val="left"/>
      <w:pPr>
        <w:ind w:left="6173" w:hanging="360"/>
      </w:pPr>
      <w:rPr>
        <w:rFonts w:hint="default"/>
      </w:rPr>
    </w:lvl>
    <w:lvl w:ilvl="1">
      <w:start w:val="1"/>
      <w:numFmt w:val="decimal"/>
      <w:lvlText w:val="%1.%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3" w15:restartNumberingAfterBreak="0">
    <w:nsid w:val="6EBE317B"/>
    <w:multiLevelType w:val="hybridMultilevel"/>
    <w:tmpl w:val="F0020B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776F25A4"/>
    <w:multiLevelType w:val="hybridMultilevel"/>
    <w:tmpl w:val="8DAA49F2"/>
    <w:lvl w:ilvl="0" w:tplc="3CD65EFC">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79B448D"/>
    <w:multiLevelType w:val="multilevel"/>
    <w:tmpl w:val="CF928E14"/>
    <w:lvl w:ilvl="0">
      <w:start w:val="1"/>
      <w:numFmt w:val="decimal"/>
      <w:lvlText w:val="%1."/>
      <w:lvlJc w:val="left"/>
      <w:pPr>
        <w:ind w:left="536" w:hanging="360"/>
      </w:pPr>
      <w:rPr>
        <w:rFonts w:hint="default"/>
      </w:rPr>
    </w:lvl>
    <w:lvl w:ilvl="1">
      <w:start w:val="1"/>
      <w:numFmt w:val="decimal"/>
      <w:lvlText w:val="%1.%2."/>
      <w:lvlJc w:val="left"/>
      <w:pPr>
        <w:ind w:left="-3849" w:hanging="360"/>
      </w:pPr>
      <w:rPr>
        <w:rFonts w:hint="default"/>
      </w:rPr>
    </w:lvl>
    <w:lvl w:ilvl="2">
      <w:start w:val="1"/>
      <w:numFmt w:val="lowerRoman"/>
      <w:lvlText w:val="%3."/>
      <w:lvlJc w:val="right"/>
      <w:pPr>
        <w:ind w:left="-3129" w:hanging="180"/>
      </w:pPr>
      <w:rPr>
        <w:rFonts w:hint="default"/>
      </w:rPr>
    </w:lvl>
    <w:lvl w:ilvl="3">
      <w:start w:val="1"/>
      <w:numFmt w:val="decimal"/>
      <w:lvlText w:val="%4."/>
      <w:lvlJc w:val="left"/>
      <w:pPr>
        <w:ind w:left="-2409" w:hanging="360"/>
      </w:pPr>
      <w:rPr>
        <w:rFonts w:hint="default"/>
      </w:rPr>
    </w:lvl>
    <w:lvl w:ilvl="4">
      <w:start w:val="1"/>
      <w:numFmt w:val="lowerLetter"/>
      <w:lvlText w:val="%5."/>
      <w:lvlJc w:val="left"/>
      <w:pPr>
        <w:ind w:left="-1689" w:hanging="360"/>
      </w:pPr>
      <w:rPr>
        <w:rFonts w:hint="default"/>
      </w:rPr>
    </w:lvl>
    <w:lvl w:ilvl="5">
      <w:start w:val="1"/>
      <w:numFmt w:val="lowerRoman"/>
      <w:lvlText w:val="%6."/>
      <w:lvlJc w:val="right"/>
      <w:pPr>
        <w:ind w:left="-969" w:hanging="180"/>
      </w:pPr>
      <w:rPr>
        <w:rFonts w:hint="default"/>
      </w:rPr>
    </w:lvl>
    <w:lvl w:ilvl="6">
      <w:start w:val="1"/>
      <w:numFmt w:val="decimal"/>
      <w:lvlText w:val="%7."/>
      <w:lvlJc w:val="left"/>
      <w:pPr>
        <w:ind w:left="-249" w:hanging="360"/>
      </w:pPr>
      <w:rPr>
        <w:rFonts w:hint="default"/>
      </w:rPr>
    </w:lvl>
    <w:lvl w:ilvl="7">
      <w:start w:val="1"/>
      <w:numFmt w:val="lowerLetter"/>
      <w:lvlText w:val="%8."/>
      <w:lvlJc w:val="left"/>
      <w:pPr>
        <w:ind w:left="471" w:hanging="360"/>
      </w:pPr>
      <w:rPr>
        <w:rFonts w:hint="default"/>
      </w:rPr>
    </w:lvl>
    <w:lvl w:ilvl="8">
      <w:start w:val="1"/>
      <w:numFmt w:val="lowerRoman"/>
      <w:lvlText w:val="%9."/>
      <w:lvlJc w:val="right"/>
      <w:pPr>
        <w:ind w:left="1191" w:hanging="180"/>
      </w:pPr>
      <w:rPr>
        <w:rFonts w:hint="default"/>
      </w:rPr>
    </w:lvl>
  </w:abstractNum>
  <w:abstractNum w:abstractNumId="16" w15:restartNumberingAfterBreak="0">
    <w:nsid w:val="7F425052"/>
    <w:multiLevelType w:val="multilevel"/>
    <w:tmpl w:val="CF928E14"/>
    <w:numStyleLink w:val="3"/>
  </w:abstractNum>
  <w:abstractNum w:abstractNumId="17" w15:restartNumberingAfterBreak="0">
    <w:nsid w:val="7FED0795"/>
    <w:multiLevelType w:val="multilevel"/>
    <w:tmpl w:val="97647488"/>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
  </w:num>
  <w:num w:numId="3">
    <w:abstractNumId w:val="0"/>
  </w:num>
  <w:num w:numId="4">
    <w:abstractNumId w:val="11"/>
  </w:num>
  <w:num w:numId="5">
    <w:abstractNumId w:val="13"/>
  </w:num>
  <w:num w:numId="6">
    <w:abstractNumId w:val="6"/>
  </w:num>
  <w:num w:numId="7">
    <w:abstractNumId w:val="4"/>
  </w:num>
  <w:num w:numId="8">
    <w:abstractNumId w:val="2"/>
  </w:num>
  <w:num w:numId="9">
    <w:abstractNumId w:val="12"/>
  </w:num>
  <w:num w:numId="10">
    <w:abstractNumId w:val="16"/>
  </w:num>
  <w:num w:numId="11">
    <w:abstractNumId w:val="15"/>
  </w:num>
  <w:num w:numId="12">
    <w:abstractNumId w:val="10"/>
  </w:num>
  <w:num w:numId="13">
    <w:abstractNumId w:val="4"/>
    <w:lvlOverride w:ilvl="0">
      <w:startOverride w:val="2"/>
    </w:lvlOverride>
    <w:lvlOverride w:ilvl="1">
      <w:startOverride w:val="3"/>
    </w:lvlOverride>
  </w:num>
  <w:num w:numId="14">
    <w:abstractNumId w:val="8"/>
  </w:num>
  <w:num w:numId="15">
    <w:abstractNumId w:val="7"/>
  </w:num>
  <w:num w:numId="16">
    <w:abstractNumId w:val="17"/>
  </w:num>
  <w:num w:numId="17">
    <w:abstractNumId w:val="3"/>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85"/>
    <w:rsid w:val="00000C20"/>
    <w:rsid w:val="00003FC9"/>
    <w:rsid w:val="0000428B"/>
    <w:rsid w:val="000069F7"/>
    <w:rsid w:val="00006CF4"/>
    <w:rsid w:val="000073BD"/>
    <w:rsid w:val="0001761E"/>
    <w:rsid w:val="00017F34"/>
    <w:rsid w:val="000222AE"/>
    <w:rsid w:val="0002467E"/>
    <w:rsid w:val="00030910"/>
    <w:rsid w:val="00030EDE"/>
    <w:rsid w:val="000366FA"/>
    <w:rsid w:val="00045C8D"/>
    <w:rsid w:val="00061FA9"/>
    <w:rsid w:val="000654AD"/>
    <w:rsid w:val="00073FCF"/>
    <w:rsid w:val="000853D5"/>
    <w:rsid w:val="00087377"/>
    <w:rsid w:val="000A542D"/>
    <w:rsid w:val="000A58D5"/>
    <w:rsid w:val="000A60CD"/>
    <w:rsid w:val="000B23F3"/>
    <w:rsid w:val="000B3E50"/>
    <w:rsid w:val="000C2EF1"/>
    <w:rsid w:val="000C4A3F"/>
    <w:rsid w:val="000C5E62"/>
    <w:rsid w:val="000E062B"/>
    <w:rsid w:val="000E3EAA"/>
    <w:rsid w:val="000E54C6"/>
    <w:rsid w:val="000E7FFC"/>
    <w:rsid w:val="000F1822"/>
    <w:rsid w:val="00100715"/>
    <w:rsid w:val="00114106"/>
    <w:rsid w:val="00116092"/>
    <w:rsid w:val="00123800"/>
    <w:rsid w:val="0012613E"/>
    <w:rsid w:val="00131A83"/>
    <w:rsid w:val="0014073F"/>
    <w:rsid w:val="001418D2"/>
    <w:rsid w:val="00144E52"/>
    <w:rsid w:val="001505A0"/>
    <w:rsid w:val="00170413"/>
    <w:rsid w:val="00173E8F"/>
    <w:rsid w:val="00174FE5"/>
    <w:rsid w:val="0018000F"/>
    <w:rsid w:val="001808D2"/>
    <w:rsid w:val="001811DD"/>
    <w:rsid w:val="00182D1B"/>
    <w:rsid w:val="00186E6F"/>
    <w:rsid w:val="00187C7A"/>
    <w:rsid w:val="00187DBC"/>
    <w:rsid w:val="001917AF"/>
    <w:rsid w:val="00192FE1"/>
    <w:rsid w:val="001B01EC"/>
    <w:rsid w:val="001B04EE"/>
    <w:rsid w:val="001B48A0"/>
    <w:rsid w:val="001C12D1"/>
    <w:rsid w:val="001C3E32"/>
    <w:rsid w:val="001C4A3B"/>
    <w:rsid w:val="001C78AD"/>
    <w:rsid w:val="001E4FD6"/>
    <w:rsid w:val="001E6E78"/>
    <w:rsid w:val="001F4B2E"/>
    <w:rsid w:val="001F57FA"/>
    <w:rsid w:val="00203B22"/>
    <w:rsid w:val="002043B7"/>
    <w:rsid w:val="00210E2C"/>
    <w:rsid w:val="0021177C"/>
    <w:rsid w:val="002121BE"/>
    <w:rsid w:val="002148EB"/>
    <w:rsid w:val="00236ACF"/>
    <w:rsid w:val="00244B1F"/>
    <w:rsid w:val="002616E6"/>
    <w:rsid w:val="002627E8"/>
    <w:rsid w:val="00262F5C"/>
    <w:rsid w:val="002632FA"/>
    <w:rsid w:val="00272E44"/>
    <w:rsid w:val="00275690"/>
    <w:rsid w:val="00277426"/>
    <w:rsid w:val="00285D0F"/>
    <w:rsid w:val="0029071D"/>
    <w:rsid w:val="0029778F"/>
    <w:rsid w:val="00297965"/>
    <w:rsid w:val="002A0F5E"/>
    <w:rsid w:val="002A3B92"/>
    <w:rsid w:val="002B130B"/>
    <w:rsid w:val="002B36D7"/>
    <w:rsid w:val="002B7216"/>
    <w:rsid w:val="002C3CFC"/>
    <w:rsid w:val="002C4687"/>
    <w:rsid w:val="002D12CC"/>
    <w:rsid w:val="002D47DE"/>
    <w:rsid w:val="002E533C"/>
    <w:rsid w:val="002F2CBD"/>
    <w:rsid w:val="002F2D7E"/>
    <w:rsid w:val="002F5730"/>
    <w:rsid w:val="003010A7"/>
    <w:rsid w:val="00302F36"/>
    <w:rsid w:val="003037A6"/>
    <w:rsid w:val="003106BA"/>
    <w:rsid w:val="003109A5"/>
    <w:rsid w:val="003236D7"/>
    <w:rsid w:val="00324865"/>
    <w:rsid w:val="0034656F"/>
    <w:rsid w:val="0035183F"/>
    <w:rsid w:val="00353C61"/>
    <w:rsid w:val="00360B04"/>
    <w:rsid w:val="00367243"/>
    <w:rsid w:val="00397D04"/>
    <w:rsid w:val="003A535F"/>
    <w:rsid w:val="003A7566"/>
    <w:rsid w:val="003B1E12"/>
    <w:rsid w:val="003B3034"/>
    <w:rsid w:val="003C2FD5"/>
    <w:rsid w:val="003D4462"/>
    <w:rsid w:val="003D7E27"/>
    <w:rsid w:val="003E190E"/>
    <w:rsid w:val="003E3A3F"/>
    <w:rsid w:val="003F4113"/>
    <w:rsid w:val="003F79F1"/>
    <w:rsid w:val="0040068F"/>
    <w:rsid w:val="00401B95"/>
    <w:rsid w:val="00402717"/>
    <w:rsid w:val="004034E2"/>
    <w:rsid w:val="00406EED"/>
    <w:rsid w:val="00407061"/>
    <w:rsid w:val="004142BC"/>
    <w:rsid w:val="0043032D"/>
    <w:rsid w:val="00433F99"/>
    <w:rsid w:val="00446892"/>
    <w:rsid w:val="00450A1A"/>
    <w:rsid w:val="00450D87"/>
    <w:rsid w:val="00451B1F"/>
    <w:rsid w:val="004522EC"/>
    <w:rsid w:val="004527F2"/>
    <w:rsid w:val="0045358E"/>
    <w:rsid w:val="0045409E"/>
    <w:rsid w:val="004560E4"/>
    <w:rsid w:val="0046158E"/>
    <w:rsid w:val="00466576"/>
    <w:rsid w:val="00466C85"/>
    <w:rsid w:val="00473168"/>
    <w:rsid w:val="00475437"/>
    <w:rsid w:val="004876FF"/>
    <w:rsid w:val="00487B36"/>
    <w:rsid w:val="0049502F"/>
    <w:rsid w:val="004A3DB7"/>
    <w:rsid w:val="004A46A9"/>
    <w:rsid w:val="004A514C"/>
    <w:rsid w:val="004B2011"/>
    <w:rsid w:val="004B2D91"/>
    <w:rsid w:val="004C2C07"/>
    <w:rsid w:val="004D3E38"/>
    <w:rsid w:val="004D4272"/>
    <w:rsid w:val="004D45AE"/>
    <w:rsid w:val="004F7E9F"/>
    <w:rsid w:val="005020E8"/>
    <w:rsid w:val="0050317A"/>
    <w:rsid w:val="00503F78"/>
    <w:rsid w:val="0050697A"/>
    <w:rsid w:val="005101D3"/>
    <w:rsid w:val="005113A3"/>
    <w:rsid w:val="00511B50"/>
    <w:rsid w:val="00516CA9"/>
    <w:rsid w:val="005201E2"/>
    <w:rsid w:val="005227A9"/>
    <w:rsid w:val="0052397C"/>
    <w:rsid w:val="00525290"/>
    <w:rsid w:val="00530858"/>
    <w:rsid w:val="00537836"/>
    <w:rsid w:val="005412E1"/>
    <w:rsid w:val="0054154D"/>
    <w:rsid w:val="00544CA1"/>
    <w:rsid w:val="00553019"/>
    <w:rsid w:val="0055570E"/>
    <w:rsid w:val="00560BF6"/>
    <w:rsid w:val="00561FFC"/>
    <w:rsid w:val="00564BCC"/>
    <w:rsid w:val="00566D8F"/>
    <w:rsid w:val="00566E6E"/>
    <w:rsid w:val="00567835"/>
    <w:rsid w:val="0057256D"/>
    <w:rsid w:val="00576A4F"/>
    <w:rsid w:val="005801C2"/>
    <w:rsid w:val="005839F8"/>
    <w:rsid w:val="00585766"/>
    <w:rsid w:val="005868BF"/>
    <w:rsid w:val="005872FA"/>
    <w:rsid w:val="00590896"/>
    <w:rsid w:val="005910EE"/>
    <w:rsid w:val="00591825"/>
    <w:rsid w:val="005929B7"/>
    <w:rsid w:val="00593AF8"/>
    <w:rsid w:val="005969EE"/>
    <w:rsid w:val="005A4136"/>
    <w:rsid w:val="005A5AFD"/>
    <w:rsid w:val="005A70D6"/>
    <w:rsid w:val="005A76E8"/>
    <w:rsid w:val="005B0341"/>
    <w:rsid w:val="005B6AEC"/>
    <w:rsid w:val="005C1400"/>
    <w:rsid w:val="005C1672"/>
    <w:rsid w:val="005D204C"/>
    <w:rsid w:val="005D5826"/>
    <w:rsid w:val="005E129F"/>
    <w:rsid w:val="005E2E89"/>
    <w:rsid w:val="005E75CB"/>
    <w:rsid w:val="005F0E11"/>
    <w:rsid w:val="00601955"/>
    <w:rsid w:val="00605525"/>
    <w:rsid w:val="00612D3B"/>
    <w:rsid w:val="006249AF"/>
    <w:rsid w:val="00625893"/>
    <w:rsid w:val="00644665"/>
    <w:rsid w:val="006453C8"/>
    <w:rsid w:val="0064590D"/>
    <w:rsid w:val="006467E9"/>
    <w:rsid w:val="00647F03"/>
    <w:rsid w:val="00651D9D"/>
    <w:rsid w:val="00660A00"/>
    <w:rsid w:val="00660ECB"/>
    <w:rsid w:val="00666CB3"/>
    <w:rsid w:val="006712F2"/>
    <w:rsid w:val="0067605B"/>
    <w:rsid w:val="006805C6"/>
    <w:rsid w:val="00695526"/>
    <w:rsid w:val="00695636"/>
    <w:rsid w:val="006A15B8"/>
    <w:rsid w:val="006A3283"/>
    <w:rsid w:val="006A45EC"/>
    <w:rsid w:val="006A5485"/>
    <w:rsid w:val="006B1D0D"/>
    <w:rsid w:val="006B481C"/>
    <w:rsid w:val="006B52F0"/>
    <w:rsid w:val="006C3D41"/>
    <w:rsid w:val="006D4CE8"/>
    <w:rsid w:val="006F6A7C"/>
    <w:rsid w:val="00703190"/>
    <w:rsid w:val="0071183A"/>
    <w:rsid w:val="00715558"/>
    <w:rsid w:val="007202F6"/>
    <w:rsid w:val="00724F08"/>
    <w:rsid w:val="00726FE9"/>
    <w:rsid w:val="0073640D"/>
    <w:rsid w:val="00737696"/>
    <w:rsid w:val="00747008"/>
    <w:rsid w:val="0075051E"/>
    <w:rsid w:val="00750ADD"/>
    <w:rsid w:val="00753C74"/>
    <w:rsid w:val="00757B6A"/>
    <w:rsid w:val="00761354"/>
    <w:rsid w:val="00770A1B"/>
    <w:rsid w:val="00771C47"/>
    <w:rsid w:val="00776737"/>
    <w:rsid w:val="0077679A"/>
    <w:rsid w:val="00783AF0"/>
    <w:rsid w:val="007851C3"/>
    <w:rsid w:val="00790834"/>
    <w:rsid w:val="00791759"/>
    <w:rsid w:val="00793839"/>
    <w:rsid w:val="00797D36"/>
    <w:rsid w:val="007B27A6"/>
    <w:rsid w:val="007B3857"/>
    <w:rsid w:val="007C5112"/>
    <w:rsid w:val="007C717E"/>
    <w:rsid w:val="007C7575"/>
    <w:rsid w:val="007C7C75"/>
    <w:rsid w:val="007D08CF"/>
    <w:rsid w:val="007D0D61"/>
    <w:rsid w:val="007D5787"/>
    <w:rsid w:val="007D75CB"/>
    <w:rsid w:val="007E11F2"/>
    <w:rsid w:val="007E1273"/>
    <w:rsid w:val="007E196C"/>
    <w:rsid w:val="007E5616"/>
    <w:rsid w:val="007E5B6B"/>
    <w:rsid w:val="007F1C2B"/>
    <w:rsid w:val="007F279A"/>
    <w:rsid w:val="007F6CA8"/>
    <w:rsid w:val="00800C0C"/>
    <w:rsid w:val="00803AC3"/>
    <w:rsid w:val="00806106"/>
    <w:rsid w:val="0082057F"/>
    <w:rsid w:val="008232ED"/>
    <w:rsid w:val="00823BF4"/>
    <w:rsid w:val="00833D54"/>
    <w:rsid w:val="00836C34"/>
    <w:rsid w:val="00840793"/>
    <w:rsid w:val="00840EE8"/>
    <w:rsid w:val="008432E0"/>
    <w:rsid w:val="008502BB"/>
    <w:rsid w:val="008540B3"/>
    <w:rsid w:val="00855317"/>
    <w:rsid w:val="00861B09"/>
    <w:rsid w:val="00865254"/>
    <w:rsid w:val="00875A24"/>
    <w:rsid w:val="0087758D"/>
    <w:rsid w:val="00883047"/>
    <w:rsid w:val="0088393E"/>
    <w:rsid w:val="00884508"/>
    <w:rsid w:val="00885DD2"/>
    <w:rsid w:val="00886141"/>
    <w:rsid w:val="008939C8"/>
    <w:rsid w:val="008A25A6"/>
    <w:rsid w:val="008A469F"/>
    <w:rsid w:val="008A59BA"/>
    <w:rsid w:val="008B022A"/>
    <w:rsid w:val="008B0855"/>
    <w:rsid w:val="008B0D16"/>
    <w:rsid w:val="008B1805"/>
    <w:rsid w:val="008B1C29"/>
    <w:rsid w:val="008B3523"/>
    <w:rsid w:val="008B7E73"/>
    <w:rsid w:val="008C44D1"/>
    <w:rsid w:val="008C674B"/>
    <w:rsid w:val="008C685A"/>
    <w:rsid w:val="008E2912"/>
    <w:rsid w:val="008F292E"/>
    <w:rsid w:val="008F72A6"/>
    <w:rsid w:val="008F7E41"/>
    <w:rsid w:val="0090653B"/>
    <w:rsid w:val="00910246"/>
    <w:rsid w:val="009102A5"/>
    <w:rsid w:val="009254F9"/>
    <w:rsid w:val="009267D4"/>
    <w:rsid w:val="00931461"/>
    <w:rsid w:val="00934148"/>
    <w:rsid w:val="00940896"/>
    <w:rsid w:val="00942A19"/>
    <w:rsid w:val="009432C9"/>
    <w:rsid w:val="009576DB"/>
    <w:rsid w:val="00965255"/>
    <w:rsid w:val="00982E46"/>
    <w:rsid w:val="00987219"/>
    <w:rsid w:val="00991427"/>
    <w:rsid w:val="009922C7"/>
    <w:rsid w:val="00995CD8"/>
    <w:rsid w:val="009A1903"/>
    <w:rsid w:val="009A58F5"/>
    <w:rsid w:val="009B02DF"/>
    <w:rsid w:val="009B7B1B"/>
    <w:rsid w:val="009C065C"/>
    <w:rsid w:val="009C54B1"/>
    <w:rsid w:val="009C5729"/>
    <w:rsid w:val="009D0557"/>
    <w:rsid w:val="009D3FAF"/>
    <w:rsid w:val="009E1D08"/>
    <w:rsid w:val="009F21A7"/>
    <w:rsid w:val="009F58E1"/>
    <w:rsid w:val="00A00584"/>
    <w:rsid w:val="00A131A9"/>
    <w:rsid w:val="00A1332B"/>
    <w:rsid w:val="00A1459D"/>
    <w:rsid w:val="00A16935"/>
    <w:rsid w:val="00A23F4D"/>
    <w:rsid w:val="00A24FD8"/>
    <w:rsid w:val="00A25E80"/>
    <w:rsid w:val="00A26C38"/>
    <w:rsid w:val="00A27B50"/>
    <w:rsid w:val="00A30F5E"/>
    <w:rsid w:val="00A322CB"/>
    <w:rsid w:val="00A373F6"/>
    <w:rsid w:val="00A37502"/>
    <w:rsid w:val="00A37EB9"/>
    <w:rsid w:val="00A436EA"/>
    <w:rsid w:val="00A45942"/>
    <w:rsid w:val="00A6250B"/>
    <w:rsid w:val="00A64AB1"/>
    <w:rsid w:val="00A6561B"/>
    <w:rsid w:val="00A70114"/>
    <w:rsid w:val="00A73A2C"/>
    <w:rsid w:val="00A830C6"/>
    <w:rsid w:val="00A838F9"/>
    <w:rsid w:val="00A83DCB"/>
    <w:rsid w:val="00A8512D"/>
    <w:rsid w:val="00A85B44"/>
    <w:rsid w:val="00A8712E"/>
    <w:rsid w:val="00A957AB"/>
    <w:rsid w:val="00AA027F"/>
    <w:rsid w:val="00AA0387"/>
    <w:rsid w:val="00AA57CB"/>
    <w:rsid w:val="00AB26D6"/>
    <w:rsid w:val="00AB6632"/>
    <w:rsid w:val="00AC002B"/>
    <w:rsid w:val="00AE5B90"/>
    <w:rsid w:val="00AE5BFA"/>
    <w:rsid w:val="00AE769F"/>
    <w:rsid w:val="00AF0169"/>
    <w:rsid w:val="00AF442F"/>
    <w:rsid w:val="00AF5382"/>
    <w:rsid w:val="00AF594C"/>
    <w:rsid w:val="00AF5BE9"/>
    <w:rsid w:val="00B02A21"/>
    <w:rsid w:val="00B03457"/>
    <w:rsid w:val="00B06386"/>
    <w:rsid w:val="00B15A7B"/>
    <w:rsid w:val="00B23936"/>
    <w:rsid w:val="00B2474F"/>
    <w:rsid w:val="00B26247"/>
    <w:rsid w:val="00B26B52"/>
    <w:rsid w:val="00B45C98"/>
    <w:rsid w:val="00B5474D"/>
    <w:rsid w:val="00B61A93"/>
    <w:rsid w:val="00B74E02"/>
    <w:rsid w:val="00B82AE8"/>
    <w:rsid w:val="00B9187C"/>
    <w:rsid w:val="00B9280F"/>
    <w:rsid w:val="00BA12DB"/>
    <w:rsid w:val="00BA70A4"/>
    <w:rsid w:val="00BA72C0"/>
    <w:rsid w:val="00BB0836"/>
    <w:rsid w:val="00BB6376"/>
    <w:rsid w:val="00BB740F"/>
    <w:rsid w:val="00BC06DB"/>
    <w:rsid w:val="00BC1CCF"/>
    <w:rsid w:val="00BC4CC6"/>
    <w:rsid w:val="00BC5F28"/>
    <w:rsid w:val="00BC6831"/>
    <w:rsid w:val="00BD1CCC"/>
    <w:rsid w:val="00BD40FE"/>
    <w:rsid w:val="00BD6C6D"/>
    <w:rsid w:val="00BE0D02"/>
    <w:rsid w:val="00BE5B88"/>
    <w:rsid w:val="00BF4A7D"/>
    <w:rsid w:val="00BF511A"/>
    <w:rsid w:val="00C17460"/>
    <w:rsid w:val="00C2140F"/>
    <w:rsid w:val="00C4313E"/>
    <w:rsid w:val="00C475C5"/>
    <w:rsid w:val="00C51469"/>
    <w:rsid w:val="00C52FB9"/>
    <w:rsid w:val="00C54988"/>
    <w:rsid w:val="00C6528A"/>
    <w:rsid w:val="00C759E0"/>
    <w:rsid w:val="00C801D1"/>
    <w:rsid w:val="00C80C1B"/>
    <w:rsid w:val="00C8683A"/>
    <w:rsid w:val="00C95662"/>
    <w:rsid w:val="00CA1DE1"/>
    <w:rsid w:val="00CA237D"/>
    <w:rsid w:val="00CA6F07"/>
    <w:rsid w:val="00CB5028"/>
    <w:rsid w:val="00CB50B0"/>
    <w:rsid w:val="00CB573A"/>
    <w:rsid w:val="00CB5A3D"/>
    <w:rsid w:val="00CB7652"/>
    <w:rsid w:val="00CC152D"/>
    <w:rsid w:val="00CC315E"/>
    <w:rsid w:val="00CC7335"/>
    <w:rsid w:val="00CC777E"/>
    <w:rsid w:val="00CD42CC"/>
    <w:rsid w:val="00CD5E2F"/>
    <w:rsid w:val="00D04462"/>
    <w:rsid w:val="00D11F24"/>
    <w:rsid w:val="00D16902"/>
    <w:rsid w:val="00D25ADF"/>
    <w:rsid w:val="00D270D4"/>
    <w:rsid w:val="00D35A15"/>
    <w:rsid w:val="00D455CE"/>
    <w:rsid w:val="00D53857"/>
    <w:rsid w:val="00D53FA2"/>
    <w:rsid w:val="00D578F7"/>
    <w:rsid w:val="00D61CF6"/>
    <w:rsid w:val="00D64424"/>
    <w:rsid w:val="00D74BD9"/>
    <w:rsid w:val="00D7527A"/>
    <w:rsid w:val="00D7772B"/>
    <w:rsid w:val="00D82047"/>
    <w:rsid w:val="00D85245"/>
    <w:rsid w:val="00D902D4"/>
    <w:rsid w:val="00DA158C"/>
    <w:rsid w:val="00DA3ADF"/>
    <w:rsid w:val="00DB3C74"/>
    <w:rsid w:val="00DC3F62"/>
    <w:rsid w:val="00DC4C04"/>
    <w:rsid w:val="00DD0753"/>
    <w:rsid w:val="00DD0FB7"/>
    <w:rsid w:val="00DD33DE"/>
    <w:rsid w:val="00DE147F"/>
    <w:rsid w:val="00DF329F"/>
    <w:rsid w:val="00E006C6"/>
    <w:rsid w:val="00E04282"/>
    <w:rsid w:val="00E06DFA"/>
    <w:rsid w:val="00E158D0"/>
    <w:rsid w:val="00E21FB0"/>
    <w:rsid w:val="00E244D8"/>
    <w:rsid w:val="00E259F9"/>
    <w:rsid w:val="00E42E33"/>
    <w:rsid w:val="00E4366A"/>
    <w:rsid w:val="00E43CEE"/>
    <w:rsid w:val="00E52C5F"/>
    <w:rsid w:val="00E54721"/>
    <w:rsid w:val="00E55CB7"/>
    <w:rsid w:val="00E63B3C"/>
    <w:rsid w:val="00E6429E"/>
    <w:rsid w:val="00E73DD5"/>
    <w:rsid w:val="00E76013"/>
    <w:rsid w:val="00E8255C"/>
    <w:rsid w:val="00E8633C"/>
    <w:rsid w:val="00E93775"/>
    <w:rsid w:val="00E96BB9"/>
    <w:rsid w:val="00EA0C50"/>
    <w:rsid w:val="00EB4D4E"/>
    <w:rsid w:val="00EB7A2E"/>
    <w:rsid w:val="00EB7D7D"/>
    <w:rsid w:val="00ED151A"/>
    <w:rsid w:val="00ED6852"/>
    <w:rsid w:val="00EE1EEE"/>
    <w:rsid w:val="00EE3406"/>
    <w:rsid w:val="00EF0211"/>
    <w:rsid w:val="00EF22F0"/>
    <w:rsid w:val="00EF4978"/>
    <w:rsid w:val="00F007F0"/>
    <w:rsid w:val="00F27011"/>
    <w:rsid w:val="00F3293B"/>
    <w:rsid w:val="00F356EE"/>
    <w:rsid w:val="00F359B0"/>
    <w:rsid w:val="00F40673"/>
    <w:rsid w:val="00F437DC"/>
    <w:rsid w:val="00F5289C"/>
    <w:rsid w:val="00F52FD6"/>
    <w:rsid w:val="00F63D44"/>
    <w:rsid w:val="00F73088"/>
    <w:rsid w:val="00F818D2"/>
    <w:rsid w:val="00F92EB9"/>
    <w:rsid w:val="00F93379"/>
    <w:rsid w:val="00F94CF8"/>
    <w:rsid w:val="00FA66E9"/>
    <w:rsid w:val="00FC52D8"/>
    <w:rsid w:val="00FC5F32"/>
    <w:rsid w:val="00FD67DC"/>
    <w:rsid w:val="00FD7E9C"/>
    <w:rsid w:val="00FF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02F65"/>
  <w14:defaultImageDpi w14:val="32767"/>
  <w15:chartTrackingRefBased/>
  <w15:docId w15:val="{C9F90AC3-3FC1-7C4D-A653-0483FD2C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85"/>
    <w:rPr>
      <w:rFonts w:ascii="Times New Roman" w:eastAsia="Times New Roman" w:hAnsi="Times New Roman" w:cs="Times New Roman"/>
      <w:lang w:val="ru-RU" w:eastAsia="ru-RU"/>
    </w:rPr>
  </w:style>
  <w:style w:type="paragraph" w:styleId="Heading1">
    <w:name w:val="heading 1"/>
    <w:basedOn w:val="Normal"/>
    <w:next w:val="Normal"/>
    <w:link w:val="Heading1Char"/>
    <w:uiPriority w:val="9"/>
    <w:qFormat/>
    <w:rsid w:val="006A54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485"/>
    <w:rPr>
      <w:rFonts w:asciiTheme="majorHAnsi" w:eastAsiaTheme="majorEastAsia" w:hAnsiTheme="majorHAnsi" w:cstheme="majorBidi"/>
      <w:color w:val="2F5496" w:themeColor="accent1" w:themeShade="BF"/>
      <w:sz w:val="32"/>
      <w:szCs w:val="32"/>
      <w:lang w:val="ru-RU" w:eastAsia="ru-RU"/>
    </w:rPr>
  </w:style>
  <w:style w:type="table" w:styleId="TableGrid">
    <w:name w:val="Table Grid"/>
    <w:basedOn w:val="TableNormal"/>
    <w:uiPriority w:val="59"/>
    <w:rsid w:val="006A5485"/>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uiPriority w:val="1"/>
    <w:rsid w:val="006A5485"/>
    <w:pPr>
      <w:spacing w:after="240"/>
      <w:jc w:val="both"/>
    </w:pPr>
    <w:rPr>
      <w:rFonts w:ascii="Arial" w:hAnsi="Arial" w:cs="Arial"/>
      <w:b/>
      <w:bCs/>
      <w:lang w:val="ru-RU"/>
    </w:rPr>
  </w:style>
  <w:style w:type="paragraph" w:customStyle="1" w:styleId="a0">
    <w:name w:val="Нумерация"/>
    <w:next w:val="Normal"/>
    <w:link w:val="a1"/>
    <w:autoRedefine/>
    <w:rsid w:val="009D3FAF"/>
    <w:pPr>
      <w:spacing w:before="240" w:after="240"/>
      <w:jc w:val="both"/>
    </w:pPr>
    <w:rPr>
      <w:rFonts w:ascii="Arial" w:hAnsi="Arial" w:cs="Arial"/>
      <w:lang w:val="ru-RU"/>
    </w:rPr>
  </w:style>
  <w:style w:type="character" w:styleId="Hyperlink">
    <w:name w:val="Hyperlink"/>
    <w:basedOn w:val="DefaultParagraphFont"/>
    <w:uiPriority w:val="99"/>
    <w:unhideWhenUsed/>
    <w:rsid w:val="006A5485"/>
    <w:rPr>
      <w:color w:val="0563C1" w:themeColor="hyperlink"/>
      <w:u w:val="single"/>
    </w:rPr>
  </w:style>
  <w:style w:type="paragraph" w:styleId="NormalWeb">
    <w:name w:val="Normal (Web)"/>
    <w:basedOn w:val="Normal"/>
    <w:uiPriority w:val="99"/>
    <w:unhideWhenUsed/>
    <w:rsid w:val="006A5485"/>
    <w:pPr>
      <w:spacing w:before="100" w:beforeAutospacing="1" w:after="100" w:afterAutospacing="1"/>
    </w:pPr>
  </w:style>
  <w:style w:type="paragraph" w:styleId="CommentText">
    <w:name w:val="annotation text"/>
    <w:basedOn w:val="Normal"/>
    <w:link w:val="CommentTextChar"/>
    <w:uiPriority w:val="99"/>
    <w:unhideWhenUsed/>
    <w:rsid w:val="006A5485"/>
    <w:rPr>
      <w:sz w:val="20"/>
      <w:szCs w:val="20"/>
    </w:rPr>
  </w:style>
  <w:style w:type="character" w:customStyle="1" w:styleId="CommentTextChar">
    <w:name w:val="Comment Text Char"/>
    <w:basedOn w:val="DefaultParagraphFont"/>
    <w:link w:val="CommentText"/>
    <w:uiPriority w:val="99"/>
    <w:rsid w:val="006A5485"/>
    <w:rPr>
      <w:rFonts w:ascii="Times New Roman" w:eastAsia="Times New Roman" w:hAnsi="Times New Roman" w:cs="Times New Roman"/>
      <w:sz w:val="20"/>
      <w:szCs w:val="20"/>
      <w:lang w:val="ru-RU" w:eastAsia="ru-RU"/>
    </w:rPr>
  </w:style>
  <w:style w:type="paragraph" w:styleId="FootnoteText">
    <w:name w:val="footnote text"/>
    <w:basedOn w:val="Normal"/>
    <w:link w:val="FootnoteTextChar"/>
    <w:uiPriority w:val="99"/>
    <w:unhideWhenUsed/>
    <w:rsid w:val="006A5485"/>
    <w:rPr>
      <w:sz w:val="20"/>
      <w:szCs w:val="20"/>
      <w:lang w:val="en-US"/>
    </w:rPr>
  </w:style>
  <w:style w:type="character" w:customStyle="1" w:styleId="FootnoteTextChar">
    <w:name w:val="Footnote Text Char"/>
    <w:basedOn w:val="DefaultParagraphFont"/>
    <w:link w:val="FootnoteText"/>
    <w:uiPriority w:val="99"/>
    <w:rsid w:val="006A5485"/>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unhideWhenUsed/>
    <w:rsid w:val="006A5485"/>
    <w:rPr>
      <w:vertAlign w:val="superscript"/>
    </w:rPr>
  </w:style>
  <w:style w:type="character" w:customStyle="1" w:styleId="a1">
    <w:name w:val="Нумерация Знак"/>
    <w:basedOn w:val="DefaultParagraphFont"/>
    <w:link w:val="a0"/>
    <w:rsid w:val="009D3FAF"/>
    <w:rPr>
      <w:rFonts w:ascii="Arial" w:hAnsi="Arial" w:cs="Arial"/>
      <w:lang w:val="ru-RU"/>
    </w:rPr>
  </w:style>
  <w:style w:type="paragraph" w:customStyle="1" w:styleId="a2">
    <w:name w:val="Аннотации"/>
    <w:basedOn w:val="Normal"/>
    <w:next w:val="Normal"/>
    <w:link w:val="a3"/>
    <w:autoRedefine/>
    <w:qFormat/>
    <w:rsid w:val="003D7E27"/>
    <w:pPr>
      <w:spacing w:before="120" w:after="120"/>
      <w:jc w:val="both"/>
    </w:pPr>
    <w:rPr>
      <w:sz w:val="28"/>
      <w:szCs w:val="28"/>
      <w:lang w:eastAsia="en-US"/>
    </w:rPr>
  </w:style>
  <w:style w:type="character" w:customStyle="1" w:styleId="NoSpacingChar">
    <w:name w:val="No Spacing Char"/>
    <w:basedOn w:val="DefaultParagraphFont"/>
    <w:link w:val="NoSpacing"/>
    <w:uiPriority w:val="1"/>
    <w:rsid w:val="006A5485"/>
    <w:rPr>
      <w:rFonts w:ascii="Arial" w:hAnsi="Arial" w:cs="Arial"/>
      <w:b/>
      <w:bCs/>
      <w:lang w:val="ru-RU"/>
    </w:rPr>
  </w:style>
  <w:style w:type="character" w:customStyle="1" w:styleId="a3">
    <w:name w:val="Аннотации Знак"/>
    <w:basedOn w:val="NoSpacingChar"/>
    <w:link w:val="a2"/>
    <w:rsid w:val="003D7E27"/>
    <w:rPr>
      <w:rFonts w:ascii="Times New Roman" w:eastAsia="Times New Roman" w:hAnsi="Times New Roman" w:cs="Times New Roman"/>
      <w:b w:val="0"/>
      <w:bCs w:val="0"/>
      <w:sz w:val="28"/>
      <w:szCs w:val="28"/>
      <w:lang w:val="ru-RU"/>
    </w:rPr>
  </w:style>
  <w:style w:type="paragraph" w:customStyle="1" w:styleId="a4">
    <w:name w:val="Введение"/>
    <w:link w:val="a5"/>
    <w:qFormat/>
    <w:rsid w:val="006A5485"/>
    <w:pPr>
      <w:spacing w:after="160" w:line="259" w:lineRule="auto"/>
      <w:jc w:val="both"/>
    </w:pPr>
    <w:rPr>
      <w:rFonts w:ascii="Times New Roman" w:eastAsia="Times New Roman" w:hAnsi="Times New Roman" w:cstheme="minorHAnsi"/>
      <w:i/>
      <w:iCs/>
      <w:color w:val="000000"/>
      <w:sz w:val="28"/>
      <w:szCs w:val="28"/>
      <w:shd w:val="clear" w:color="auto" w:fill="FFFFFF"/>
      <w:lang w:val="ru-RU"/>
    </w:rPr>
  </w:style>
  <w:style w:type="character" w:customStyle="1" w:styleId="a5">
    <w:name w:val="Введение Знак"/>
    <w:basedOn w:val="a3"/>
    <w:link w:val="a4"/>
    <w:rsid w:val="006A5485"/>
    <w:rPr>
      <w:rFonts w:ascii="Times New Roman" w:eastAsia="Times New Roman" w:hAnsi="Times New Roman" w:cstheme="minorHAnsi"/>
      <w:b w:val="0"/>
      <w:bCs w:val="0"/>
      <w:i w:val="0"/>
      <w:iCs/>
      <w:color w:val="000000"/>
      <w:sz w:val="28"/>
      <w:szCs w:val="28"/>
      <w:lang w:val="ru-RU"/>
    </w:rPr>
  </w:style>
  <w:style w:type="paragraph" w:customStyle="1" w:styleId="a6">
    <w:name w:val="Маркеры"/>
    <w:basedOn w:val="a2"/>
    <w:link w:val="a7"/>
    <w:qFormat/>
    <w:rsid w:val="006A5485"/>
  </w:style>
  <w:style w:type="character" w:customStyle="1" w:styleId="a7">
    <w:name w:val="Маркеры Знак"/>
    <w:basedOn w:val="a3"/>
    <w:link w:val="a6"/>
    <w:rsid w:val="006A5485"/>
    <w:rPr>
      <w:rFonts w:ascii="Times New Roman" w:eastAsia="Times New Roman" w:hAnsi="Times New Roman" w:cs="Times New Roman"/>
      <w:b w:val="0"/>
      <w:bCs w:val="0"/>
      <w:i w:val="0"/>
      <w:sz w:val="28"/>
      <w:szCs w:val="28"/>
      <w:lang w:val="ru-RU"/>
    </w:rPr>
  </w:style>
  <w:style w:type="character" w:customStyle="1" w:styleId="s0">
    <w:name w:val="s0"/>
    <w:basedOn w:val="DefaultParagraphFont"/>
    <w:rsid w:val="006A5485"/>
  </w:style>
  <w:style w:type="paragraph" w:styleId="Footer">
    <w:name w:val="footer"/>
    <w:basedOn w:val="Normal"/>
    <w:link w:val="FooterChar"/>
    <w:uiPriority w:val="99"/>
    <w:unhideWhenUsed/>
    <w:rsid w:val="006A5485"/>
    <w:pPr>
      <w:tabs>
        <w:tab w:val="center" w:pos="4680"/>
        <w:tab w:val="right" w:pos="9360"/>
      </w:tabs>
    </w:pPr>
  </w:style>
  <w:style w:type="character" w:customStyle="1" w:styleId="FooterChar">
    <w:name w:val="Footer Char"/>
    <w:basedOn w:val="DefaultParagraphFont"/>
    <w:link w:val="Footer"/>
    <w:uiPriority w:val="99"/>
    <w:rsid w:val="006A5485"/>
    <w:rPr>
      <w:rFonts w:ascii="Times New Roman" w:eastAsia="Times New Roman" w:hAnsi="Times New Roman" w:cs="Times New Roman"/>
      <w:lang w:val="ru-RU" w:eastAsia="ru-RU"/>
    </w:rPr>
  </w:style>
  <w:style w:type="character" w:styleId="PageNumber">
    <w:name w:val="page number"/>
    <w:basedOn w:val="DefaultParagraphFont"/>
    <w:uiPriority w:val="99"/>
    <w:semiHidden/>
    <w:unhideWhenUsed/>
    <w:rsid w:val="006A5485"/>
  </w:style>
  <w:style w:type="paragraph" w:customStyle="1" w:styleId="a">
    <w:name w:val="Заголовок_конституции"/>
    <w:basedOn w:val="Heading1"/>
    <w:link w:val="a8"/>
    <w:autoRedefine/>
    <w:rsid w:val="000C4A3F"/>
    <w:pPr>
      <w:keepNext w:val="0"/>
      <w:keepLines w:val="0"/>
      <w:pageBreakBefore/>
      <w:numPr>
        <w:numId w:val="3"/>
      </w:numPr>
      <w:spacing w:before="360" w:after="360"/>
      <w:ind w:left="709" w:hanging="709"/>
      <w:jc w:val="both"/>
      <w:outlineLvl w:val="1"/>
    </w:pPr>
    <w:rPr>
      <w:rFonts w:ascii="Times New Roman" w:eastAsia="Times New Roman" w:hAnsi="Times New Roman" w:cs="Times New Roman"/>
      <w:b/>
      <w:bCs/>
      <w:color w:val="5B9BD5" w:themeColor="accent5"/>
      <w:kern w:val="36"/>
      <w:sz w:val="28"/>
      <w:szCs w:val="48"/>
    </w:rPr>
  </w:style>
  <w:style w:type="character" w:customStyle="1" w:styleId="a8">
    <w:name w:val="Заголовок_конституции Знак"/>
    <w:basedOn w:val="Heading1Char"/>
    <w:link w:val="a"/>
    <w:rsid w:val="000C4A3F"/>
    <w:rPr>
      <w:rFonts w:ascii="Times New Roman" w:eastAsia="Times New Roman" w:hAnsi="Times New Roman" w:cs="Times New Roman"/>
      <w:b/>
      <w:bCs/>
      <w:color w:val="5B9BD5" w:themeColor="accent5"/>
      <w:kern w:val="36"/>
      <w:sz w:val="28"/>
      <w:szCs w:val="48"/>
      <w:lang w:val="ru-RU" w:eastAsia="ru-RU"/>
    </w:rPr>
  </w:style>
  <w:style w:type="numbering" w:customStyle="1" w:styleId="3">
    <w:name w:val="Стиль3"/>
    <w:uiPriority w:val="99"/>
    <w:rsid w:val="00AF5382"/>
    <w:pPr>
      <w:numPr>
        <w:numId w:val="9"/>
      </w:numPr>
    </w:pPr>
  </w:style>
  <w:style w:type="paragraph" w:styleId="ListParagraph">
    <w:name w:val="List Paragraph"/>
    <w:basedOn w:val="Normal"/>
    <w:uiPriority w:val="34"/>
    <w:qFormat/>
    <w:rsid w:val="00B45C98"/>
    <w:pPr>
      <w:ind w:left="720"/>
      <w:contextualSpacing/>
    </w:pPr>
  </w:style>
  <w:style w:type="paragraph" w:styleId="Header">
    <w:name w:val="header"/>
    <w:basedOn w:val="Normal"/>
    <w:link w:val="HeaderChar"/>
    <w:uiPriority w:val="99"/>
    <w:unhideWhenUsed/>
    <w:rsid w:val="00530858"/>
    <w:pPr>
      <w:tabs>
        <w:tab w:val="center" w:pos="4677"/>
        <w:tab w:val="right" w:pos="9355"/>
      </w:tabs>
    </w:pPr>
  </w:style>
  <w:style w:type="character" w:customStyle="1" w:styleId="HeaderChar">
    <w:name w:val="Header Char"/>
    <w:basedOn w:val="DefaultParagraphFont"/>
    <w:link w:val="Header"/>
    <w:uiPriority w:val="99"/>
    <w:rsid w:val="00530858"/>
    <w:rPr>
      <w:rFonts w:ascii="Times New Roman" w:eastAsia="Times New Roman" w:hAnsi="Times New Roman" w:cs="Times New Roman"/>
      <w:lang w:val="ru-RU" w:eastAsia="ru-RU"/>
    </w:rPr>
  </w:style>
  <w:style w:type="paragraph" w:styleId="EndnoteText">
    <w:name w:val="endnote text"/>
    <w:basedOn w:val="Normal"/>
    <w:link w:val="EndnoteTextChar"/>
    <w:uiPriority w:val="99"/>
    <w:semiHidden/>
    <w:unhideWhenUsed/>
    <w:rsid w:val="00262F5C"/>
    <w:rPr>
      <w:sz w:val="20"/>
      <w:szCs w:val="20"/>
    </w:rPr>
  </w:style>
  <w:style w:type="character" w:customStyle="1" w:styleId="EndnoteTextChar">
    <w:name w:val="Endnote Text Char"/>
    <w:basedOn w:val="DefaultParagraphFont"/>
    <w:link w:val="EndnoteText"/>
    <w:uiPriority w:val="99"/>
    <w:semiHidden/>
    <w:rsid w:val="00262F5C"/>
    <w:rPr>
      <w:rFonts w:ascii="Times New Roman" w:eastAsia="Times New Roman" w:hAnsi="Times New Roman" w:cs="Times New Roman"/>
      <w:sz w:val="20"/>
      <w:szCs w:val="20"/>
      <w:lang w:val="ru-RU" w:eastAsia="ru-RU"/>
    </w:rPr>
  </w:style>
  <w:style w:type="character" w:styleId="EndnoteReference">
    <w:name w:val="endnote reference"/>
    <w:basedOn w:val="DefaultParagraphFont"/>
    <w:uiPriority w:val="99"/>
    <w:semiHidden/>
    <w:unhideWhenUsed/>
    <w:rsid w:val="00262F5C"/>
    <w:rPr>
      <w:vertAlign w:val="superscript"/>
    </w:rPr>
  </w:style>
  <w:style w:type="character" w:styleId="FollowedHyperlink">
    <w:name w:val="FollowedHyperlink"/>
    <w:basedOn w:val="DefaultParagraphFont"/>
    <w:uiPriority w:val="99"/>
    <w:semiHidden/>
    <w:unhideWhenUsed/>
    <w:rsid w:val="00770A1B"/>
    <w:rPr>
      <w:color w:val="954F72" w:themeColor="followedHyperlink"/>
      <w:u w:val="single"/>
    </w:rPr>
  </w:style>
  <w:style w:type="character" w:customStyle="1" w:styleId="Subheader">
    <w:name w:val="Subheader"/>
    <w:uiPriority w:val="99"/>
    <w:rsid w:val="008939C8"/>
    <w:rPr>
      <w:rFonts w:ascii="Sabon-Roman" w:hAnsi="Sabon-Roman" w:cs="Sabon-Roman"/>
      <w:color w:val="00ADEF"/>
    </w:rPr>
  </w:style>
  <w:style w:type="character" w:customStyle="1" w:styleId="CalloutBodyCopy">
    <w:name w:val="Callout Body Copy"/>
    <w:uiPriority w:val="99"/>
    <w:rsid w:val="008939C8"/>
    <w:rPr>
      <w:rFonts w:ascii="FedraSans-Book" w:hAnsi="FedraSans-Book" w:cs="FedraSans-Book"/>
      <w:color w:val="333D47"/>
      <w:sz w:val="18"/>
      <w:szCs w:val="18"/>
    </w:rPr>
  </w:style>
  <w:style w:type="character" w:customStyle="1" w:styleId="A40">
    <w:name w:val="A4"/>
    <w:uiPriority w:val="99"/>
    <w:rsid w:val="0055570E"/>
    <w:rPr>
      <w:rFonts w:cs="Frutiger LT Std 45 Light"/>
      <w:color w:val="000000"/>
      <w:sz w:val="18"/>
      <w:szCs w:val="18"/>
    </w:rPr>
  </w:style>
  <w:style w:type="paragraph" w:styleId="BalloonText">
    <w:name w:val="Balloon Text"/>
    <w:basedOn w:val="Normal"/>
    <w:link w:val="BalloonTextChar"/>
    <w:uiPriority w:val="99"/>
    <w:semiHidden/>
    <w:unhideWhenUsed/>
    <w:rsid w:val="00D578F7"/>
    <w:rPr>
      <w:sz w:val="18"/>
      <w:szCs w:val="18"/>
    </w:rPr>
  </w:style>
  <w:style w:type="character" w:customStyle="1" w:styleId="BalloonTextChar">
    <w:name w:val="Balloon Text Char"/>
    <w:basedOn w:val="DefaultParagraphFont"/>
    <w:link w:val="BalloonText"/>
    <w:uiPriority w:val="99"/>
    <w:semiHidden/>
    <w:rsid w:val="00D578F7"/>
    <w:rPr>
      <w:rFonts w:ascii="Times New Roman" w:eastAsia="Times New Roman" w:hAnsi="Times New Roman" w:cs="Times New Roman"/>
      <w:sz w:val="18"/>
      <w:szCs w:val="18"/>
      <w:lang w:val="ru-RU" w:eastAsia="ru-RU"/>
    </w:rPr>
  </w:style>
  <w:style w:type="paragraph" w:styleId="TOCHeading">
    <w:name w:val="TOC Heading"/>
    <w:basedOn w:val="Heading1"/>
    <w:next w:val="Normal"/>
    <w:uiPriority w:val="39"/>
    <w:unhideWhenUsed/>
    <w:qFormat/>
    <w:rsid w:val="00BC1CCF"/>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BC1CCF"/>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BC1CCF"/>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BC1CCF"/>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C1CCF"/>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C1CCF"/>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C1CCF"/>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C1CCF"/>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C1CCF"/>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C1CCF"/>
    <w:pPr>
      <w:ind w:left="192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9B7B1B"/>
    <w:rPr>
      <w:sz w:val="16"/>
      <w:szCs w:val="16"/>
    </w:rPr>
  </w:style>
  <w:style w:type="paragraph" w:styleId="CommentSubject">
    <w:name w:val="annotation subject"/>
    <w:basedOn w:val="CommentText"/>
    <w:next w:val="CommentText"/>
    <w:link w:val="CommentSubjectChar"/>
    <w:uiPriority w:val="99"/>
    <w:semiHidden/>
    <w:unhideWhenUsed/>
    <w:rsid w:val="009B7B1B"/>
    <w:rPr>
      <w:b/>
      <w:bCs/>
    </w:rPr>
  </w:style>
  <w:style w:type="character" w:customStyle="1" w:styleId="CommentSubjectChar">
    <w:name w:val="Comment Subject Char"/>
    <w:basedOn w:val="CommentTextChar"/>
    <w:link w:val="CommentSubject"/>
    <w:uiPriority w:val="99"/>
    <w:semiHidden/>
    <w:rsid w:val="009B7B1B"/>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dx.doi.org/10.1787/9789264263680-ru" TargetMode="External"/><Relationship Id="rId1" Type="http://schemas.openxmlformats.org/officeDocument/2006/relationships/hyperlink" Target="http://dx.doi.org/10.1787/9789264252035-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35D9EEC7BE84EBA57F60A28B25C3E" ma:contentTypeVersion="15" ma:contentTypeDescription="Create a new document." ma:contentTypeScope="" ma:versionID="d17d89dea93d64866839109fd2f717bd">
  <xsd:schema xmlns:xsd="http://www.w3.org/2001/XMLSchema" xmlns:xs="http://www.w3.org/2001/XMLSchema" xmlns:p="http://schemas.microsoft.com/office/2006/metadata/properties" xmlns:ns1="http://schemas.microsoft.com/sharepoint/v3" xmlns:ns3="98ac8286-1dcb-443f-9c2c-5155aaf7d39d" xmlns:ns4="a1056d45-a318-4d83-a7c5-2e1035740bd5" targetNamespace="http://schemas.microsoft.com/office/2006/metadata/properties" ma:root="true" ma:fieldsID="62d3b9ef86402d7822523f61895dc8b3" ns1:_="" ns3:_="" ns4:_="">
    <xsd:import namespace="http://schemas.microsoft.com/sharepoint/v3"/>
    <xsd:import namespace="98ac8286-1dcb-443f-9c2c-5155aaf7d39d"/>
    <xsd:import namespace="a1056d45-a318-4d83-a7c5-2e1035740b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ac8286-1dcb-443f-9c2c-5155aaf7d3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56d45-a318-4d83-a7c5-2e1035740b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D135-B140-4DCC-80C6-EE5026218B17}">
  <ds:schemaRefs>
    <ds:schemaRef ds:uri="http://schemas.microsoft.com/sharepoint/v3/contenttype/forms"/>
  </ds:schemaRefs>
</ds:datastoreItem>
</file>

<file path=customXml/itemProps2.xml><?xml version="1.0" encoding="utf-8"?>
<ds:datastoreItem xmlns:ds="http://schemas.openxmlformats.org/officeDocument/2006/customXml" ds:itemID="{7C044265-BE55-47FC-8875-F7499B75A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ac8286-1dcb-443f-9c2c-5155aaf7d39d"/>
    <ds:schemaRef ds:uri="a1056d45-a318-4d83-a7c5-2e1035740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723F1-47A2-4EF1-98F6-AD5C15C7B13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C2F5001-F1FC-164D-B8B5-7DFDAE4B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12300</Words>
  <Characters>70111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Farkhad Karagussov</dc:creator>
  <cp:keywords/>
  <dc:description/>
  <cp:lastModifiedBy>Farkhad Karagussov</cp:lastModifiedBy>
  <cp:revision>3</cp:revision>
  <dcterms:created xsi:type="dcterms:W3CDTF">2020-10-03T07:51:00Z</dcterms:created>
  <dcterms:modified xsi:type="dcterms:W3CDTF">2020-10-03T07:52:00Z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0x010100D4A35D9EEC7BE84EBA57F60A28B25C3E</vt:lpwstr>
  </property>
</Properties>
</file>